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68点人脸关键点测试标准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测试指标</w:t>
      </w:r>
    </w:p>
    <w:p>
      <w:pPr>
        <w:ind w:firstLine="420"/>
        <w:jc w:val="left"/>
        <w:rPr>
          <w:sz w:val="24"/>
        </w:rPr>
      </w:pPr>
      <w:r>
        <w:rPr>
          <w:rFonts w:hint="eastAsia"/>
          <w:sz w:val="28"/>
          <w:szCs w:val="28"/>
        </w:rPr>
        <w:t>均方根误差</w:t>
      </w:r>
      <w:r>
        <w:rPr>
          <w:rFonts w:hint="eastAsia" w:ascii="宋体" w:hAnsi="宋体" w:eastAsia="宋体" w:cs="宋体"/>
          <w:sz w:val="28"/>
          <w:szCs w:val="28"/>
        </w:rPr>
        <w:t>（NME）</w:t>
      </w:r>
      <w:r>
        <w:rPr>
          <w:rFonts w:hint="eastAsia"/>
          <w:sz w:val="28"/>
          <w:szCs w:val="28"/>
        </w:rPr>
        <w:t>：对于关键点准确度的误差评价标准，常用的就是</w:t>
      </w:r>
      <w:r>
        <w:rPr>
          <w:rFonts w:hint="eastAsia" w:ascii="宋体" w:hAnsi="宋体" w:eastAsia="宋体" w:cs="宋体"/>
          <w:sz w:val="28"/>
          <w:szCs w:val="28"/>
        </w:rPr>
        <w:t>NME（normalized mean error）[</w:t>
      </w:r>
      <w:r>
        <w:rPr>
          <w:rFonts w:ascii="宋体" w:hAnsi="宋体" w:eastAsia="宋体" w:cs="宋体"/>
          <w:sz w:val="28"/>
          <w:szCs w:val="28"/>
        </w:rPr>
        <w:t>3,4</w:t>
      </w:r>
      <w:r>
        <w:rPr>
          <w:rFonts w:hint="eastAsia" w:ascii="宋体" w:hAnsi="宋体" w:eastAsia="宋体" w:cs="宋体"/>
          <w:sz w:val="28"/>
          <w:szCs w:val="28"/>
        </w:rPr>
        <w:t>]，其计算公式为如公式1所示。</w:t>
      </w:r>
    </w:p>
    <w:p>
      <w:pPr>
        <w:ind w:firstLine="420"/>
        <w:jc w:val="center"/>
        <w:rPr>
          <w:sz w:val="24"/>
        </w:rPr>
      </w:pPr>
      <w:r>
        <w:rPr>
          <w:rFonts w:hint="eastAsia"/>
          <w:position w:val="-24"/>
          <w:sz w:val="24"/>
        </w:rPr>
        <w:object>
          <v:shape id="_x0000_i1025" o:spt="75" type="#_x0000_t75" style="height:49.35pt;width:225.3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4"/>
        </w:rPr>
        <w:t xml:space="preserve">     （1）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公式中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NME代表测试</w:t>
      </w:r>
      <w:r>
        <w:rPr>
          <w:rFonts w:ascii="Times New Roman" w:hAnsi="Times New Roman" w:cs="Times New Roman"/>
          <w:sz w:val="28"/>
          <w:szCs w:val="28"/>
        </w:rPr>
        <w:t>图片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均方根误差，</w:t>
      </w:r>
      <w:r>
        <w:rPr>
          <w:rFonts w:hint="eastAsia" w:ascii="Times New Roman" w:hAnsi="Times New Roman" w:cs="Times New Roman"/>
          <w:sz w:val="28"/>
          <w:szCs w:val="28"/>
        </w:rPr>
        <w:t>M代表关键点</w:t>
      </w:r>
      <w:r>
        <w:rPr>
          <w:rFonts w:ascii="Times New Roman" w:hAnsi="Times New Roman" w:cs="Times New Roman"/>
          <w:sz w:val="28"/>
          <w:szCs w:val="28"/>
        </w:rPr>
        <w:t>个数</w:t>
      </w:r>
      <w:r>
        <w:rPr>
          <w:rFonts w:hint="eastAsia" w:ascii="Times New Roman" w:hAnsi="Times New Roman" w:cs="Times New Roman"/>
          <w:sz w:val="28"/>
          <w:szCs w:val="28"/>
        </w:rPr>
        <w:t>，X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表示利用模型检测出来的测试集图片的第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关键点的横坐标</w:t>
      </w:r>
      <w:r>
        <w:rPr>
          <w:rFonts w:hint="eastAsia" w:ascii="Times New Roman" w:hAnsi="Times New Roman" w:cs="Times New Roman"/>
          <w:sz w:val="28"/>
          <w:szCs w:val="28"/>
        </w:rPr>
        <w:t>，Y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表示利用模型检测出来的第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关键点的</w:t>
      </w:r>
      <w:r>
        <w:rPr>
          <w:rFonts w:hint="eastAsia" w:ascii="Times New Roman" w:hAnsi="Times New Roman" w:cs="Times New Roman"/>
          <w:sz w:val="28"/>
          <w:szCs w:val="28"/>
        </w:rPr>
        <w:t>纵</w:t>
      </w:r>
      <w:r>
        <w:rPr>
          <w:rFonts w:ascii="Times New Roman" w:hAnsi="Times New Roman" w:cs="Times New Roman"/>
          <w:sz w:val="28"/>
          <w:szCs w:val="28"/>
        </w:rPr>
        <w:t>坐标</w:t>
      </w:r>
      <w:r>
        <w:rPr>
          <w:rFonts w:hint="eastAsia" w:ascii="Times New Roman" w:hAnsi="Times New Roman" w:cs="Times New Roman"/>
          <w:sz w:val="28"/>
          <w:szCs w:val="28"/>
        </w:rPr>
        <w:t>。x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表示测试集图片标注的第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关键点的横坐标</w:t>
      </w:r>
      <w:r>
        <w:rPr>
          <w:rFonts w:hint="eastAsia" w:ascii="Times New Roman" w:hAnsi="Times New Roman" w:cs="Times New Roman"/>
          <w:sz w:val="28"/>
          <w:szCs w:val="28"/>
        </w:rPr>
        <w:t>，y</w:t>
      </w:r>
      <w:r>
        <w:rPr>
          <w:rFonts w:ascii="Times New Roman" w:hAnsi="Times New Roman" w:cs="Times New Roman"/>
          <w:sz w:val="28"/>
          <w:szCs w:val="28"/>
          <w:vertAlign w:val="subscript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表示测试集图片标注的第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关键点的</w:t>
      </w:r>
      <w:r>
        <w:rPr>
          <w:rFonts w:hint="eastAsia" w:ascii="Times New Roman" w:hAnsi="Times New Roman" w:cs="Times New Roman"/>
          <w:sz w:val="28"/>
          <w:szCs w:val="28"/>
        </w:rPr>
        <w:t>纵</w:t>
      </w:r>
      <w:r>
        <w:rPr>
          <w:rFonts w:ascii="Times New Roman" w:hAnsi="Times New Roman" w:cs="Times New Roman"/>
          <w:sz w:val="28"/>
          <w:szCs w:val="28"/>
        </w:rPr>
        <w:t>坐标</w:t>
      </w:r>
      <w:r>
        <w:rPr>
          <w:rFonts w:hint="eastAsia" w:ascii="Times New Roman" w:hAnsi="Times New Roman" w:cs="Times New Roman"/>
          <w:sz w:val="28"/>
          <w:szCs w:val="28"/>
        </w:rPr>
        <w:t>，r表示归一化因子。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其中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归一化因子r有三种计算方式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enters</w:t>
      </w:r>
      <w:r>
        <w:rPr>
          <w:rFonts w:hint="eastAsia" w:ascii="Times New Roman" w:hAnsi="Times New Roman" w:cs="Times New Roman"/>
          <w:sz w:val="28"/>
          <w:szCs w:val="28"/>
        </w:rPr>
        <w:t>，眼睛瞳孔间的距离[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]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假设为</w:t>
      </w:r>
      <w:r>
        <w:rPr>
          <w:rFonts w:hint="eastAsia" w:ascii="Times New Roman" w:hAnsi="Times New Roman" w:cs="Times New Roman"/>
          <w:sz w:val="32"/>
          <w:szCs w:val="32"/>
        </w:rPr>
        <w:t>r</w:t>
      </w:r>
      <w:r>
        <w:rPr>
          <w:rFonts w:hint="eastAsia" w:ascii="Times New Roman" w:hAnsi="Times New Roman" w:cs="Times New Roman"/>
          <w:sz w:val="32"/>
          <w:szCs w:val="32"/>
          <w:vertAlign w:val="subscript"/>
        </w:rPr>
        <w:t>1，</w:t>
      </w:r>
      <w:r>
        <w:rPr>
          <w:rFonts w:hint="eastAsia" w:ascii="Times New Roman" w:hAnsi="Times New Roman" w:cs="Times New Roman"/>
          <w:sz w:val="28"/>
          <w:szCs w:val="28"/>
        </w:rPr>
        <w:t>并且左瞳孔坐标为（x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hint="eastAsia" w:ascii="Times New Roman" w:hAnsi="Times New Roman" w:cs="Times New Roman"/>
          <w:sz w:val="28"/>
          <w:szCs w:val="28"/>
        </w:rPr>
        <w:t>,y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hint="eastAsia" w:ascii="Times New Roman" w:hAnsi="Times New Roman" w:cs="Times New Roman"/>
          <w:sz w:val="28"/>
          <w:szCs w:val="28"/>
        </w:rPr>
        <w:t>），左瞳孔为图1中点38、39、41、42的平均位置；右瞳孔坐标为（x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,y</w:t>
      </w:r>
      <w:r>
        <w:rPr>
          <w:rFonts w:hint="eastAsia" w:ascii="Times New Roman" w:hAnsi="Times New Roman" w:cs="Times New Roman"/>
          <w:sz w:val="28"/>
          <w:szCs w:val="28"/>
          <w:vertAlign w:val="subscript"/>
        </w:rPr>
        <w:t>r</w:t>
      </w:r>
      <w:r>
        <w:rPr>
          <w:rFonts w:hint="eastAsia" w:ascii="Times New Roman" w:hAnsi="Times New Roman" w:cs="Times New Roman"/>
          <w:sz w:val="28"/>
          <w:szCs w:val="28"/>
        </w:rPr>
        <w:t>），右瞳孔为图1中点44、45、47、48的平均位置），则眼睛瞳孔间距离为：</w:t>
      </w:r>
    </w:p>
    <w:p>
      <w:pPr>
        <w:spacing w:line="360" w:lineRule="auto"/>
        <w:ind w:firstLine="2240" w:firstLineChars="7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32"/>
          <w:szCs w:val="32"/>
        </w:rPr>
        <w:t>r</w:t>
      </w:r>
      <w:r>
        <w:rPr>
          <w:rFonts w:hint="eastAsia" w:ascii="Times New Roman" w:hAnsi="Times New Roman" w:cs="Times New Roman"/>
          <w:sz w:val="32"/>
          <w:szCs w:val="32"/>
          <w:vertAlign w:val="subscript"/>
        </w:rPr>
        <w:t>1=</w:t>
      </w:r>
      <w:r>
        <w:rPr>
          <w:rFonts w:hint="eastAsia"/>
          <w:position w:val="-16"/>
          <w:vertAlign w:val="subscript"/>
        </w:rPr>
        <w:object>
          <v:shape id="_x0000_i1026" o:spt="75" type="#_x0000_t75" style="height:26pt;width:112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corners</w:t>
      </w:r>
      <w:r>
        <w:rPr>
          <w:rFonts w:hint="eastAsia" w:ascii="Times New Roman" w:hAnsi="Times New Roman" w:cs="Times New Roman"/>
          <w:sz w:val="28"/>
          <w:szCs w:val="28"/>
        </w:rPr>
        <w:t>，左右眼外眼角的距离[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hint="eastAsia" w:ascii="Times New Roman" w:hAnsi="Times New Roman" w:cs="Times New Roman"/>
          <w:sz w:val="28"/>
          <w:szCs w:val="28"/>
        </w:rPr>
        <w:t>]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假设为</w:t>
      </w:r>
      <w:r>
        <w:rPr>
          <w:rFonts w:hint="eastAsia" w:ascii="Times New Roman" w:hAnsi="Times New Roman" w:cs="Times New Roman"/>
          <w:sz w:val="32"/>
          <w:szCs w:val="32"/>
        </w:rPr>
        <w:t>r</w:t>
      </w:r>
      <w:r>
        <w:rPr>
          <w:rFonts w:hint="eastAsia" w:ascii="Times New Roman" w:hAnsi="Times New Roman" w:cs="Times New Roman"/>
          <w:sz w:val="32"/>
          <w:szCs w:val="32"/>
          <w:vertAlign w:val="subscript"/>
        </w:rPr>
        <w:t>2，</w:t>
      </w:r>
      <w:r>
        <w:rPr>
          <w:rFonts w:hint="eastAsia" w:ascii="Times New Roman" w:hAnsi="Times New Roman" w:cs="Times New Roman"/>
          <w:sz w:val="28"/>
          <w:szCs w:val="28"/>
        </w:rPr>
        <w:t>左、右外眼角为图1里面的37点和46点，</w:t>
      </w:r>
      <w:r>
        <w:rPr>
          <w:rFonts w:ascii="Times New Roman" w:hAnsi="Times New Roman" w:cs="Times New Roman"/>
          <w:sz w:val="28"/>
          <w:szCs w:val="28"/>
        </w:rPr>
        <w:t>计算公式如下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spacing w:line="360" w:lineRule="auto"/>
        <w:ind w:firstLine="192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32"/>
          <w:szCs w:val="32"/>
        </w:rPr>
        <w:t>r</w:t>
      </w:r>
      <w:r>
        <w:rPr>
          <w:rFonts w:hint="eastAsia" w:ascii="Times New Roman" w:hAnsi="Times New Roman" w:cs="Times New Roman"/>
          <w:sz w:val="32"/>
          <w:szCs w:val="32"/>
          <w:vertAlign w:val="subscript"/>
        </w:rPr>
        <w:t>2=</w:t>
      </w:r>
      <w:r>
        <w:rPr>
          <w:rFonts w:hint="eastAsia"/>
          <w:position w:val="-16"/>
          <w:vertAlign w:val="subscript"/>
        </w:rPr>
        <w:object>
          <v:shape id="_x0000_i1027" o:spt="75" type="#_x0000_t75" style="height:26pt;width:130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spacing w:line="360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dia</w:t>
      </w:r>
      <w:r>
        <w:rPr>
          <w:rFonts w:ascii="Times New Roman" w:hAnsi="Times New Roman" w:cs="Times New Roman"/>
          <w:sz w:val="28"/>
          <w:szCs w:val="28"/>
        </w:rPr>
        <w:t>gonal</w:t>
      </w:r>
      <w:r>
        <w:rPr>
          <w:rFonts w:hint="eastAsia" w:ascii="Times New Roman" w:hAnsi="Times New Roman" w:cs="Times New Roman"/>
          <w:sz w:val="28"/>
          <w:szCs w:val="28"/>
        </w:rPr>
        <w:t>，标注关键点外接矩形框的对角线距离</w:t>
      </w:r>
    </w:p>
    <w:p>
      <w:pPr>
        <w:spacing w:line="360" w:lineRule="auto"/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假设为r3，先计算出标注关键点的外接矩形框的宽w，高h</w:t>
      </w:r>
      <w:r>
        <w:rPr>
          <w:rFonts w:ascii="Times New Roman" w:hAnsi="Times New Roman" w:cs="Times New Roman"/>
          <w:sz w:val="28"/>
          <w:szCs w:val="28"/>
        </w:rPr>
        <w:t>, 则计算公式为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</w:p>
    <w:p>
      <w:pPr>
        <w:spacing w:line="360" w:lineRule="auto"/>
        <w:ind w:left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eastAsia"/>
          <w:position w:val="-8"/>
          <w:vertAlign w:val="subscript"/>
        </w:rPr>
        <w:object>
          <v:shape id="_x0000_i1028" o:spt="75" type="#_x0000_t75" style="height:20pt;width:4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jc w:val="left"/>
        <w:rPr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测试维度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精细化评价人脸各个区域的关键点误差，对人脸68个关键点（68个关键点分布如图1所示，序号1-68）分为以下几个区域进行测试，求均方根误差：整体（68个点：1-68）、无脸轮廓（51个点:18-68）、脸轮廓（17个点：1-17）、眉毛（10个点：18-27）、鼻子（9个点：28-36）、眼睛（12个点:37-48）、嘴巴（20个点:49-68）。</w:t>
      </w:r>
    </w:p>
    <w:p>
      <w:pPr>
        <w:jc w:val="center"/>
        <w:rPr>
          <w:sz w:val="28"/>
          <w:szCs w:val="28"/>
        </w:rPr>
      </w:pPr>
      <w:r>
        <w:rPr>
          <w:rFonts w:hint="eastAsia"/>
        </w:rPr>
        <w:drawing>
          <wp:inline distT="0" distB="0" distL="0" distR="0">
            <wp:extent cx="4284345" cy="3663950"/>
            <wp:effectExtent l="0" t="0" r="1905" b="12700"/>
            <wp:docPr id="13" name="图片 13" descr="微信截图_2019011810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截图_201901181032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图1 人脸关键点分布</w:t>
      </w:r>
    </w:p>
    <w:p>
      <w:pPr>
        <w:ind w:firstLine="420"/>
        <w:rPr>
          <w:sz w:val="28"/>
          <w:szCs w:val="28"/>
        </w:rPr>
      </w:pPr>
    </w:p>
    <w:p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综上所述</w:t>
      </w:r>
      <w:r>
        <w:rPr>
          <w:rFonts w:hint="eastAsia" w:ascii="Times New Roman" w:hAnsi="Times New Roman" w:cs="Times New Roman"/>
          <w:sz w:val="28"/>
          <w:szCs w:val="28"/>
        </w:rPr>
        <w:t>，需要测试的项目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测试结果</w:t>
      </w:r>
      <w:r>
        <w:rPr>
          <w:rFonts w:hint="eastAsia" w:ascii="Times New Roman" w:hAnsi="Times New Roman" w:cs="Times New Roman"/>
          <w:sz w:val="28"/>
          <w:szCs w:val="28"/>
        </w:rPr>
        <w:t>如下表1所示：</w:t>
      </w:r>
    </w:p>
    <w:tbl>
      <w:tblPr>
        <w:tblStyle w:val="2"/>
        <w:tblpPr w:leftFromText="180" w:rightFromText="180" w:vertAnchor="text" w:horzAnchor="page" w:tblpXSpec="center" w:tblpY="307"/>
        <w:tblOverlap w:val="never"/>
        <w:tblW w:w="7538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034"/>
        <w:gridCol w:w="1713"/>
        <w:gridCol w:w="1718"/>
        <w:gridCol w:w="17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7" w:hRule="atLeast"/>
          <w:jc w:val="center"/>
        </w:trPr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测试库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关键点</w:t>
            </w:r>
          </w:p>
        </w:tc>
        <w:tc>
          <w:tcPr>
            <w:tcW w:w="5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NME均方根误差(</w:t>
            </w: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  <w:lang w:bidi="ar"/>
              </w:rPr>
              <w:t>%)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18"/>
                <w:szCs w:val="18"/>
                <w:lang w:val="en-US" w:eastAsia="zh-CN" w:bidi="ar"/>
              </w:rPr>
              <w:t xml:space="preserve"> ---主网络 + 副网咯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  <w:jc w:val="center"/>
        </w:trPr>
        <w:tc>
          <w:tcPr>
            <w:tcW w:w="13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firstLine="181" w:firstLineChars="100"/>
              <w:jc w:val="both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  <w:t>300wcommon</w:t>
            </w:r>
          </w:p>
        </w:tc>
        <w:tc>
          <w:tcPr>
            <w:tcW w:w="1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  <w:t>68point</w:t>
            </w:r>
          </w:p>
        </w:tc>
        <w:tc>
          <w:tcPr>
            <w:tcW w:w="17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7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7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归一化因子r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测试集1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整体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9.14%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6.62%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2.79%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无脸轮廓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8.28%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5.99%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2.53%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脸轮廓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11.60%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8.39%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3.55%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眉毛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9.61%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6.97%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2.93%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鼻子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8.11%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5.87%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2.47%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眼睛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6.98%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5.05%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2.13%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嘴巴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8.57%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6.20%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2.62%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Cs w:val="21"/>
        </w:rPr>
      </w:pPr>
    </w:p>
    <w:tbl>
      <w:tblPr>
        <w:tblStyle w:val="2"/>
        <w:tblpPr w:leftFromText="180" w:rightFromText="180" w:vertAnchor="text" w:horzAnchor="page" w:tblpXSpec="center" w:tblpY="307"/>
        <w:tblOverlap w:val="never"/>
        <w:tblW w:w="7538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5"/>
        <w:gridCol w:w="1034"/>
        <w:gridCol w:w="1713"/>
        <w:gridCol w:w="1718"/>
        <w:gridCol w:w="171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33" w:hRule="atLeast"/>
          <w:jc w:val="center"/>
        </w:trPr>
        <w:tc>
          <w:tcPr>
            <w:tcW w:w="1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测试库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color w:val="000000"/>
                <w:kern w:val="0"/>
                <w:sz w:val="18"/>
                <w:szCs w:val="18"/>
                <w:lang w:bidi="ar"/>
              </w:rPr>
              <w:t>关键点</w:t>
            </w:r>
          </w:p>
        </w:tc>
        <w:tc>
          <w:tcPr>
            <w:tcW w:w="51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NME均方根误差(</w:t>
            </w: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  <w:lang w:bidi="ar"/>
              </w:rPr>
              <w:t>%)</w:t>
            </w:r>
            <w:r>
              <w:rPr>
                <w:rFonts w:hint="eastAsia" w:ascii="Times New Roman" w:hAnsi="Times New Roman" w:eastAsia="宋体" w:cs="Times New Roman"/>
                <w:b/>
                <w:kern w:val="0"/>
                <w:sz w:val="18"/>
                <w:szCs w:val="18"/>
                <w:lang w:val="en-US" w:eastAsia="zh-CN" w:bidi="ar"/>
              </w:rPr>
              <w:t xml:space="preserve">  ---无副网络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jc w:val="center"/>
        </w:trPr>
        <w:tc>
          <w:tcPr>
            <w:tcW w:w="13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  <w:t>300w测试集</w:t>
            </w:r>
          </w:p>
        </w:tc>
        <w:tc>
          <w:tcPr>
            <w:tcW w:w="103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lang w:val="en-US" w:eastAsia="zh-CN"/>
              </w:rPr>
              <w:t>68point</w:t>
            </w:r>
          </w:p>
        </w:tc>
        <w:tc>
          <w:tcPr>
            <w:tcW w:w="17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7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b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color w:val="000000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718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归一化因子r</w:t>
            </w:r>
            <w:r>
              <w:rPr>
                <w:rFonts w:ascii="宋体" w:hAnsi="宋体" w:eastAsia="宋体" w:cs="宋体"/>
                <w:b/>
                <w:bCs/>
                <w:sz w:val="18"/>
                <w:szCs w:val="18"/>
              </w:rPr>
              <w:t>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jc w:val="center"/>
        </w:trPr>
        <w:tc>
          <w:tcPr>
            <w:tcW w:w="135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</w:rPr>
              <w:t>测试集1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整体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22.45%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16.23%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6.76%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8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无脸轮廓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23.60%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17.06%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7.08%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脸轮廓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19.23%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13.91%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5.85%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眉毛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23.38%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16.90%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7.03%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鼻子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26.91%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19.48%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8.04%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4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眼睛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20.08%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14.52%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6.03%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7" w:hRule="atLeast"/>
          <w:jc w:val="center"/>
        </w:trPr>
        <w:tc>
          <w:tcPr>
            <w:tcW w:w="135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嘴巴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24.13%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17.45%</w:t>
            </w:r>
          </w:p>
        </w:tc>
        <w:tc>
          <w:tcPr>
            <w:tcW w:w="17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7.25%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  <w:bookmarkStart w:id="0" w:name="_GoBack"/>
      <w:bookmarkEnd w:id="0"/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E6BE1"/>
    <w:multiLevelType w:val="multilevel"/>
    <w:tmpl w:val="0E4E6BE1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AC17F1"/>
    <w:multiLevelType w:val="multilevel"/>
    <w:tmpl w:val="20AC17F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0A"/>
    <w:rsid w:val="002469A5"/>
    <w:rsid w:val="00444E9B"/>
    <w:rsid w:val="00556A72"/>
    <w:rsid w:val="005D2B43"/>
    <w:rsid w:val="007B133B"/>
    <w:rsid w:val="007C7247"/>
    <w:rsid w:val="00982162"/>
    <w:rsid w:val="00C3590A"/>
    <w:rsid w:val="00E869ED"/>
    <w:rsid w:val="06444AE5"/>
    <w:rsid w:val="06563666"/>
    <w:rsid w:val="06C75771"/>
    <w:rsid w:val="09712A4E"/>
    <w:rsid w:val="09A01D59"/>
    <w:rsid w:val="0AAC2E70"/>
    <w:rsid w:val="0BC31726"/>
    <w:rsid w:val="0D0256EC"/>
    <w:rsid w:val="0D59696D"/>
    <w:rsid w:val="0DCE4164"/>
    <w:rsid w:val="0E5A691C"/>
    <w:rsid w:val="0F9B3202"/>
    <w:rsid w:val="11066EAB"/>
    <w:rsid w:val="12F13C71"/>
    <w:rsid w:val="130D27DB"/>
    <w:rsid w:val="148B5B80"/>
    <w:rsid w:val="175E21CE"/>
    <w:rsid w:val="176E1DDF"/>
    <w:rsid w:val="17A93B4B"/>
    <w:rsid w:val="18843A67"/>
    <w:rsid w:val="18863EC0"/>
    <w:rsid w:val="19AB07DA"/>
    <w:rsid w:val="1C387E64"/>
    <w:rsid w:val="1F4D7904"/>
    <w:rsid w:val="20F35173"/>
    <w:rsid w:val="2245030B"/>
    <w:rsid w:val="22D66F1D"/>
    <w:rsid w:val="24397CBD"/>
    <w:rsid w:val="29992817"/>
    <w:rsid w:val="2B850442"/>
    <w:rsid w:val="2C7E45ED"/>
    <w:rsid w:val="2CEE456C"/>
    <w:rsid w:val="2D7854B3"/>
    <w:rsid w:val="2F5330E1"/>
    <w:rsid w:val="2FAB369F"/>
    <w:rsid w:val="2FD40798"/>
    <w:rsid w:val="2FEA5700"/>
    <w:rsid w:val="30616E8D"/>
    <w:rsid w:val="308F78E1"/>
    <w:rsid w:val="31BB3D6E"/>
    <w:rsid w:val="343C4949"/>
    <w:rsid w:val="35D77294"/>
    <w:rsid w:val="3629255C"/>
    <w:rsid w:val="37253ABE"/>
    <w:rsid w:val="377A0FF6"/>
    <w:rsid w:val="380A4775"/>
    <w:rsid w:val="39153F4B"/>
    <w:rsid w:val="3C351925"/>
    <w:rsid w:val="3DCA05AF"/>
    <w:rsid w:val="3EF53E15"/>
    <w:rsid w:val="3F0834E1"/>
    <w:rsid w:val="3FE619D4"/>
    <w:rsid w:val="427023E4"/>
    <w:rsid w:val="439552CF"/>
    <w:rsid w:val="45253D21"/>
    <w:rsid w:val="453E0F9A"/>
    <w:rsid w:val="46296147"/>
    <w:rsid w:val="46512E95"/>
    <w:rsid w:val="46B24793"/>
    <w:rsid w:val="47756969"/>
    <w:rsid w:val="48D27659"/>
    <w:rsid w:val="491208D1"/>
    <w:rsid w:val="498E329A"/>
    <w:rsid w:val="4A447646"/>
    <w:rsid w:val="4CBF5912"/>
    <w:rsid w:val="4F246BFB"/>
    <w:rsid w:val="4FC16249"/>
    <w:rsid w:val="500D19C5"/>
    <w:rsid w:val="540371F3"/>
    <w:rsid w:val="54055D75"/>
    <w:rsid w:val="574C0E02"/>
    <w:rsid w:val="57B265A2"/>
    <w:rsid w:val="59442864"/>
    <w:rsid w:val="5AAF4613"/>
    <w:rsid w:val="5BA16D50"/>
    <w:rsid w:val="5C5D77EE"/>
    <w:rsid w:val="5C8147A9"/>
    <w:rsid w:val="5E447900"/>
    <w:rsid w:val="5E86287B"/>
    <w:rsid w:val="610E5AAF"/>
    <w:rsid w:val="63481EAD"/>
    <w:rsid w:val="6569726E"/>
    <w:rsid w:val="65C162CC"/>
    <w:rsid w:val="67662B7F"/>
    <w:rsid w:val="67B10615"/>
    <w:rsid w:val="6A07796D"/>
    <w:rsid w:val="6AA46B70"/>
    <w:rsid w:val="6BBA06A6"/>
    <w:rsid w:val="6DED60D6"/>
    <w:rsid w:val="6E0B4D70"/>
    <w:rsid w:val="6FE4205F"/>
    <w:rsid w:val="7395778B"/>
    <w:rsid w:val="74596730"/>
    <w:rsid w:val="75964061"/>
    <w:rsid w:val="76B46396"/>
    <w:rsid w:val="787837B7"/>
    <w:rsid w:val="788B6BE0"/>
    <w:rsid w:val="7A7E0A27"/>
    <w:rsid w:val="7AA25B16"/>
    <w:rsid w:val="7C9B31F1"/>
    <w:rsid w:val="7CEB73FB"/>
    <w:rsid w:val="7D36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63AD4B-081F-4EAE-B77F-F4DABDBB08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186</Words>
  <Characters>1061</Characters>
  <Lines>8</Lines>
  <Paragraphs>2</Paragraphs>
  <TotalTime>127</TotalTime>
  <ScaleCrop>false</ScaleCrop>
  <LinksUpToDate>false</LinksUpToDate>
  <CharactersWithSpaces>1245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zengyifan.GOSUNCN</dc:creator>
  <cp:lastModifiedBy>HP</cp:lastModifiedBy>
  <dcterms:modified xsi:type="dcterms:W3CDTF">2019-05-08T08:58:27Z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