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3EF" w:rsidRDefault="005113EF" w:rsidP="005113EF">
      <w:pPr>
        <w:jc w:val="center"/>
        <w:rPr>
          <w:rFonts w:ascii="宋体" w:hAnsi="宋体"/>
          <w:kern w:val="0"/>
        </w:rPr>
      </w:pPr>
      <w:bookmarkStart w:id="0" w:name="_1065102613"/>
      <w:bookmarkStart w:id="1" w:name="_1064953734"/>
      <w:bookmarkEnd w:id="0"/>
      <w:bookmarkEnd w:id="1"/>
      <w:r>
        <w:rPr>
          <w:noProof/>
        </w:rPr>
        <w:drawing>
          <wp:inline distT="0" distB="0" distL="0" distR="0">
            <wp:extent cx="2616200" cy="588645"/>
            <wp:effectExtent l="0" t="0" r="0" b="1905"/>
            <wp:docPr id="1" name="图片 1" descr="C:\Users\zenghao\AppData\Local\Temp\ksohtml\wpsDF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nghao\AppData\Local\Temp\ksohtml\wpsDF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88645"/>
                    </a:xfrm>
                    <a:prstGeom prst="rect">
                      <a:avLst/>
                    </a:prstGeom>
                    <a:noFill/>
                    <a:ln>
                      <a:noFill/>
                    </a:ln>
                  </pic:spPr>
                </pic:pic>
              </a:graphicData>
            </a:graphic>
          </wp:inline>
        </w:drawing>
      </w:r>
    </w:p>
    <w:p w:rsidR="006A7C43" w:rsidRDefault="006A7C43" w:rsidP="006A7C43">
      <w:pPr>
        <w:pStyle w:val="1"/>
        <w:spacing w:after="120" w:line="578" w:lineRule="auto"/>
        <w:rPr>
          <w:rFonts w:ascii="华文中宋" w:eastAsia="华文中宋" w:hAnsi="华文中宋"/>
          <w:b w:val="0"/>
          <w:bCs w:val="0"/>
          <w:kern w:val="0"/>
        </w:rPr>
      </w:pPr>
      <w:r w:rsidRPr="001A179E">
        <w:rPr>
          <w:rFonts w:ascii="华文中宋" w:eastAsia="华文中宋" w:hAnsi="华文中宋" w:hint="eastAsia"/>
          <w:b w:val="0"/>
          <w:kern w:val="0"/>
        </w:rPr>
        <w:t>本科生毕业设计（论文）参考文献译文本</w:t>
      </w:r>
    </w:p>
    <w:p w:rsidR="005113EF" w:rsidRDefault="005113EF" w:rsidP="005113EF">
      <w:pPr>
        <w:ind w:firstLineChars="900" w:firstLine="2520"/>
        <w:rPr>
          <w:rFonts w:ascii="华文细黑" w:eastAsia="华文细黑" w:hAnsi="华文细黑"/>
          <w:kern w:val="0"/>
          <w:sz w:val="28"/>
          <w:szCs w:val="28"/>
        </w:rPr>
      </w:pPr>
      <w:r>
        <w:rPr>
          <w:rFonts w:ascii="华文细黑" w:eastAsia="华文细黑" w:hAnsi="华文细黑" w:hint="eastAsia"/>
          <w:kern w:val="0"/>
          <w:sz w:val="28"/>
          <w:szCs w:val="28"/>
        </w:rPr>
        <w:t xml:space="preserve"> </w:t>
      </w:r>
    </w:p>
    <w:p w:rsidR="005113EF" w:rsidRDefault="00F86DDD" w:rsidP="006A7C43">
      <w:pPr>
        <w:spacing w:line="500" w:lineRule="exact"/>
        <w:jc w:val="left"/>
        <w:rPr>
          <w:rFonts w:ascii="宋体" w:eastAsia="宋体" w:hAnsi="宋体"/>
          <w:sz w:val="28"/>
          <w:szCs w:val="28"/>
        </w:rPr>
      </w:pPr>
      <w:r w:rsidRPr="00F86DDD">
        <w:rPr>
          <w:rFonts w:ascii="宋体" w:hAnsi="宋体"/>
          <w:sz w:val="28"/>
          <w:szCs w:val="28"/>
        </w:rPr>
        <w:t xml:space="preserve">Proceedings of 2016 IEEE Advanced Information </w:t>
      </w:r>
      <w:proofErr w:type="spellStart"/>
      <w:proofErr w:type="gramStart"/>
      <w:r w:rsidRPr="00F86DDD">
        <w:rPr>
          <w:rFonts w:ascii="宋体" w:hAnsi="宋体"/>
          <w:sz w:val="28"/>
          <w:szCs w:val="28"/>
        </w:rPr>
        <w:t>Management,Communicates</w:t>
      </w:r>
      <w:proofErr w:type="gramEnd"/>
      <w:r w:rsidRPr="00F86DDD">
        <w:rPr>
          <w:rFonts w:ascii="宋体" w:hAnsi="宋体"/>
          <w:sz w:val="28"/>
          <w:szCs w:val="28"/>
        </w:rPr>
        <w:t>,Electronic</w:t>
      </w:r>
      <w:proofErr w:type="spellEnd"/>
      <w:r w:rsidRPr="00F86DDD">
        <w:rPr>
          <w:rFonts w:ascii="宋体" w:hAnsi="宋体"/>
          <w:sz w:val="28"/>
          <w:szCs w:val="28"/>
        </w:rPr>
        <w:t xml:space="preserve"> and Automation Control Conference(IMCEC 2016)</w:t>
      </w:r>
    </w:p>
    <w:p w:rsidR="005113EF" w:rsidRDefault="005113EF" w:rsidP="005113EF">
      <w:pPr>
        <w:jc w:val="center"/>
        <w:rPr>
          <w:rFonts w:ascii="宋体" w:hAnsi="宋体"/>
          <w:kern w:val="0"/>
          <w:szCs w:val="21"/>
        </w:rPr>
      </w:pPr>
      <w:r>
        <w:rPr>
          <w:rFonts w:ascii="宋体" w:hAnsi="宋体" w:hint="eastAsia"/>
          <w:kern w:val="0"/>
        </w:rPr>
        <w:t xml:space="preserve"> </w:t>
      </w:r>
    </w:p>
    <w:p w:rsidR="005113EF" w:rsidRDefault="005113EF" w:rsidP="005113EF">
      <w:pPr>
        <w:jc w:val="center"/>
        <w:rPr>
          <w:rFonts w:ascii="宋体" w:hAnsi="宋体"/>
          <w:kern w:val="0"/>
        </w:rPr>
      </w:pPr>
      <w:r>
        <w:rPr>
          <w:rFonts w:ascii="宋体" w:hAnsi="宋体" w:hint="eastAsia"/>
          <w:kern w:val="0"/>
        </w:rPr>
        <w:t xml:space="preserve"> </w:t>
      </w:r>
    </w:p>
    <w:p w:rsidR="005113EF" w:rsidRDefault="005113EF" w:rsidP="005113EF">
      <w:pPr>
        <w:jc w:val="center"/>
        <w:rPr>
          <w:rFonts w:ascii="宋体" w:hAnsi="宋体"/>
          <w:kern w:val="0"/>
        </w:rPr>
      </w:pPr>
      <w:r>
        <w:rPr>
          <w:rFonts w:ascii="宋体" w:hAnsi="宋体" w:hint="eastAsia"/>
          <w:kern w:val="0"/>
        </w:rPr>
        <w:t xml:space="preserve"> </w:t>
      </w:r>
    </w:p>
    <w:p w:rsidR="00AA596B" w:rsidRDefault="00AA596B" w:rsidP="005113EF">
      <w:pPr>
        <w:jc w:val="center"/>
        <w:rPr>
          <w:rFonts w:ascii="宋体" w:hAnsi="宋体"/>
          <w:kern w:val="0"/>
        </w:rPr>
      </w:pPr>
    </w:p>
    <w:p w:rsidR="00AA596B" w:rsidRDefault="00AA596B" w:rsidP="005113EF">
      <w:pPr>
        <w:jc w:val="center"/>
        <w:rPr>
          <w:rFonts w:ascii="宋体" w:hAnsi="宋体"/>
          <w:kern w:val="0"/>
        </w:rPr>
      </w:pPr>
    </w:p>
    <w:p w:rsidR="005113EF" w:rsidRDefault="005113EF" w:rsidP="005113EF">
      <w:pPr>
        <w:jc w:val="center"/>
        <w:rPr>
          <w:rFonts w:ascii="宋体" w:hAnsi="宋体"/>
          <w:kern w:val="0"/>
        </w:rPr>
      </w:pPr>
      <w:r>
        <w:rPr>
          <w:rFonts w:ascii="宋体" w:hAnsi="宋体" w:hint="eastAsia"/>
          <w:kern w:val="0"/>
        </w:rPr>
        <w:t xml:space="preserve"> </w:t>
      </w:r>
    </w:p>
    <w:p w:rsidR="005113EF" w:rsidRDefault="005113EF" w:rsidP="005113EF">
      <w:pPr>
        <w:jc w:val="center"/>
        <w:rPr>
          <w:rFonts w:ascii="宋体" w:hAnsi="宋体"/>
          <w:kern w:val="0"/>
        </w:rPr>
      </w:pPr>
      <w:r>
        <w:rPr>
          <w:rFonts w:ascii="宋体" w:hAnsi="宋体" w:hint="eastAsia"/>
          <w:kern w:val="0"/>
        </w:rPr>
        <w:t xml:space="preserve"> </w:t>
      </w:r>
    </w:p>
    <w:p w:rsidR="00AA596B" w:rsidRPr="00303530" w:rsidRDefault="00AA596B" w:rsidP="00AA596B">
      <w:pPr>
        <w:spacing w:line="720" w:lineRule="auto"/>
        <w:ind w:firstLineChars="500" w:firstLine="1600"/>
        <w:rPr>
          <w:rFonts w:ascii="华文中宋" w:eastAsia="华文中宋" w:hAnsi="华文中宋"/>
          <w:sz w:val="32"/>
          <w:u w:val="single"/>
        </w:rPr>
      </w:pPr>
      <w:r w:rsidRPr="00DD1F66">
        <w:rPr>
          <w:rFonts w:ascii="华文中宋" w:eastAsia="华文中宋" w:hAnsi="华文中宋" w:hint="eastAsia"/>
          <w:noProof/>
          <w:kern w:val="0"/>
          <w:sz w:val="32"/>
          <w:szCs w:val="32"/>
        </w:rPr>
        <w:t>院    系</w:t>
      </w:r>
      <w:r>
        <w:rPr>
          <w:rFonts w:ascii="华文中宋" w:eastAsia="华文中宋" w:hAnsi="华文中宋"/>
          <w:sz w:val="32"/>
          <w:u w:val="single"/>
        </w:rPr>
        <w:t xml:space="preserve">   </w:t>
      </w:r>
      <w:r>
        <w:rPr>
          <w:rFonts w:ascii="华文中宋" w:eastAsia="华文中宋" w:hAnsi="华文中宋" w:hint="eastAsia"/>
          <w:sz w:val="32"/>
          <w:u w:val="single"/>
        </w:rPr>
        <w:t>电子</w:t>
      </w:r>
      <w:r>
        <w:rPr>
          <w:rFonts w:ascii="华文中宋" w:eastAsia="华文中宋" w:hAnsi="华文中宋"/>
          <w:sz w:val="32"/>
          <w:u w:val="single"/>
        </w:rPr>
        <w:t>信息与通信学院</w:t>
      </w:r>
      <w:r w:rsidRPr="00D95424">
        <w:rPr>
          <w:rFonts w:ascii="华文中宋" w:eastAsia="华文中宋" w:hAnsi="华文中宋"/>
          <w:sz w:val="32"/>
          <w:u w:val="single"/>
        </w:rPr>
        <w:t xml:space="preserve"> </w:t>
      </w:r>
      <w:r w:rsidRPr="00D95424">
        <w:rPr>
          <w:rFonts w:ascii="华文中宋" w:eastAsia="华文中宋" w:hAnsi="华文中宋" w:hint="eastAsia"/>
          <w:sz w:val="32"/>
          <w:u w:val="single"/>
        </w:rPr>
        <w:t xml:space="preserve"> </w:t>
      </w:r>
    </w:p>
    <w:p w:rsidR="00AA596B" w:rsidRPr="00D95424" w:rsidRDefault="00AA596B" w:rsidP="00AA596B">
      <w:pPr>
        <w:spacing w:line="720" w:lineRule="auto"/>
        <w:ind w:firstLineChars="500" w:firstLine="1600"/>
        <w:rPr>
          <w:rFonts w:ascii="华文中宋" w:eastAsia="华文中宋" w:hAnsi="华文中宋"/>
          <w:sz w:val="32"/>
          <w:u w:val="single"/>
        </w:rPr>
      </w:pPr>
      <w:r w:rsidRPr="00DD1F66">
        <w:rPr>
          <w:rFonts w:ascii="华文中宋" w:eastAsia="华文中宋" w:hAnsi="华文中宋" w:hint="eastAsia"/>
          <w:noProof/>
          <w:kern w:val="0"/>
          <w:sz w:val="32"/>
          <w:szCs w:val="32"/>
        </w:rPr>
        <w:t>专业班级</w:t>
      </w:r>
      <w:r w:rsidRPr="00D95424">
        <w:rPr>
          <w:rFonts w:ascii="华文中宋" w:eastAsia="华文中宋" w:hAnsi="华文中宋"/>
          <w:sz w:val="32"/>
          <w:u w:val="single"/>
        </w:rPr>
        <w:t xml:space="preserve">  </w:t>
      </w:r>
      <w:r w:rsidRPr="00D95424">
        <w:rPr>
          <w:rFonts w:ascii="华文中宋" w:eastAsia="华文中宋" w:hAnsi="华文中宋" w:hint="eastAsia"/>
          <w:sz w:val="32"/>
          <w:u w:val="single"/>
        </w:rPr>
        <w:t xml:space="preserve">   </w:t>
      </w:r>
      <w:r w:rsidRPr="00D95424">
        <w:rPr>
          <w:rFonts w:ascii="华文中宋" w:eastAsia="华文中宋" w:hAnsi="华文中宋"/>
          <w:sz w:val="32"/>
          <w:u w:val="single"/>
        </w:rPr>
        <w:t>电子信息工程</w:t>
      </w:r>
      <w:r w:rsidRPr="00D95424">
        <w:rPr>
          <w:rFonts w:ascii="华文中宋" w:eastAsia="华文中宋" w:hAnsi="华文中宋" w:hint="eastAsia"/>
          <w:sz w:val="32"/>
          <w:u w:val="single"/>
        </w:rPr>
        <w:t xml:space="preserve">      </w:t>
      </w:r>
    </w:p>
    <w:p w:rsidR="00AA596B" w:rsidRPr="00DD1F66" w:rsidRDefault="00AA596B" w:rsidP="00AA596B">
      <w:pPr>
        <w:spacing w:line="720" w:lineRule="auto"/>
        <w:ind w:firstLine="640"/>
        <w:rPr>
          <w:rFonts w:ascii="华文中宋" w:eastAsia="华文中宋" w:hAnsi="华文中宋"/>
          <w:noProof/>
          <w:kern w:val="0"/>
          <w:sz w:val="32"/>
          <w:szCs w:val="32"/>
        </w:rPr>
      </w:pPr>
      <w:r w:rsidRPr="00D95424">
        <w:rPr>
          <w:rFonts w:ascii="华文中宋" w:eastAsia="华文中宋" w:hAnsi="华文中宋"/>
          <w:sz w:val="32"/>
          <w:u w:val="single"/>
        </w:rPr>
        <w:t>（基于项目信息类专业教育实验班（2+2））201401班</w:t>
      </w:r>
    </w:p>
    <w:p w:rsidR="00AA596B" w:rsidRPr="00DD1F66" w:rsidRDefault="00AA596B" w:rsidP="00AA596B">
      <w:pPr>
        <w:spacing w:line="720" w:lineRule="auto"/>
        <w:ind w:firstLineChars="500" w:firstLine="160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姓    名</w:t>
      </w:r>
      <w:r>
        <w:rPr>
          <w:rFonts w:ascii="华文中宋" w:eastAsia="华文中宋" w:hAnsi="华文中宋"/>
          <w:sz w:val="32"/>
          <w:u w:val="single"/>
        </w:rPr>
        <w:t xml:space="preserve">         </w:t>
      </w:r>
      <w:r>
        <w:rPr>
          <w:rFonts w:ascii="华文中宋" w:eastAsia="华文中宋" w:hAnsi="华文中宋" w:hint="eastAsia"/>
          <w:sz w:val="32"/>
          <w:u w:val="single"/>
        </w:rPr>
        <w:t xml:space="preserve">曾 </w:t>
      </w:r>
      <w:r>
        <w:rPr>
          <w:rFonts w:ascii="华文中宋" w:eastAsia="华文中宋" w:hAnsi="华文中宋" w:hint="eastAsia"/>
          <w:sz w:val="32"/>
          <w:u w:val="single"/>
        </w:rPr>
        <w:t>豪</w:t>
      </w:r>
      <w:r w:rsidRPr="005E7961">
        <w:rPr>
          <w:rFonts w:ascii="华文中宋" w:eastAsia="华文中宋" w:hAnsi="华文中宋"/>
          <w:sz w:val="32"/>
          <w:u w:val="single"/>
        </w:rPr>
        <w:t xml:space="preserve">  </w:t>
      </w:r>
      <w:r w:rsidRPr="00D95424">
        <w:rPr>
          <w:rFonts w:ascii="华文中宋" w:eastAsia="华文中宋" w:hAnsi="华文中宋"/>
          <w:sz w:val="32"/>
          <w:u w:val="single"/>
        </w:rPr>
        <w:t xml:space="preserve">   </w:t>
      </w:r>
      <w:r>
        <w:rPr>
          <w:rFonts w:ascii="华文中宋" w:eastAsia="华文中宋" w:hAnsi="华文中宋"/>
          <w:sz w:val="32"/>
          <w:u w:val="single"/>
        </w:rPr>
        <w:t xml:space="preserve">   </w:t>
      </w:r>
    </w:p>
    <w:p w:rsidR="00AA596B" w:rsidRPr="00DD1F66" w:rsidRDefault="00AA596B" w:rsidP="00AA596B">
      <w:pPr>
        <w:spacing w:line="720" w:lineRule="auto"/>
        <w:ind w:firstLineChars="500" w:firstLine="160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学    号</w:t>
      </w:r>
      <w:r>
        <w:rPr>
          <w:rFonts w:ascii="华文中宋" w:eastAsia="华文中宋" w:hAnsi="华文中宋"/>
          <w:sz w:val="32"/>
          <w:u w:val="single"/>
        </w:rPr>
        <w:t xml:space="preserve">     </w:t>
      </w:r>
      <w:r w:rsidRPr="005E7961">
        <w:rPr>
          <w:rFonts w:ascii="华文中宋" w:eastAsia="华文中宋" w:hAnsi="华文中宋"/>
          <w:sz w:val="32"/>
          <w:u w:val="single"/>
        </w:rPr>
        <w:t xml:space="preserve"> </w:t>
      </w:r>
      <w:r w:rsidRPr="00D95424">
        <w:rPr>
          <w:rFonts w:ascii="华文中宋" w:eastAsia="华文中宋" w:hAnsi="华文中宋" w:hint="eastAsia"/>
          <w:sz w:val="32"/>
          <w:u w:val="single"/>
        </w:rPr>
        <w:t>U2014</w:t>
      </w:r>
      <w:r>
        <w:rPr>
          <w:rFonts w:ascii="华文中宋" w:eastAsia="华文中宋" w:hAnsi="华文中宋"/>
          <w:sz w:val="32"/>
          <w:u w:val="single"/>
        </w:rPr>
        <w:t xml:space="preserve">14343 </w:t>
      </w:r>
      <w:r>
        <w:rPr>
          <w:rFonts w:ascii="华文中宋" w:eastAsia="华文中宋" w:hAnsi="华文中宋" w:hint="eastAsia"/>
          <w:sz w:val="32"/>
          <w:u w:val="single"/>
        </w:rPr>
        <w:t xml:space="preserve"> </w:t>
      </w:r>
      <w:r>
        <w:rPr>
          <w:rFonts w:ascii="华文中宋" w:eastAsia="华文中宋" w:hAnsi="华文中宋"/>
          <w:sz w:val="32"/>
          <w:u w:val="single"/>
        </w:rPr>
        <w:t xml:space="preserve">  </w:t>
      </w:r>
    </w:p>
    <w:p w:rsidR="00AA596B" w:rsidRPr="00DD1F66" w:rsidRDefault="00AA596B" w:rsidP="00AA596B">
      <w:pPr>
        <w:spacing w:line="720" w:lineRule="auto"/>
        <w:ind w:firstLineChars="500" w:firstLine="160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指导教师</w:t>
      </w:r>
      <w:r>
        <w:rPr>
          <w:rFonts w:ascii="华文中宋" w:eastAsia="华文中宋" w:hAnsi="华文中宋"/>
          <w:sz w:val="32"/>
          <w:u w:val="single"/>
        </w:rPr>
        <w:t xml:space="preserve">        </w:t>
      </w:r>
      <w:r w:rsidRPr="005E7961">
        <w:rPr>
          <w:rFonts w:ascii="华文中宋" w:eastAsia="华文中宋" w:hAnsi="华文中宋"/>
          <w:sz w:val="32"/>
          <w:u w:val="single"/>
        </w:rPr>
        <w:t xml:space="preserve"> </w:t>
      </w:r>
      <w:r w:rsidRPr="00D95424">
        <w:rPr>
          <w:rFonts w:ascii="华文中宋" w:eastAsia="华文中宋" w:hAnsi="华文中宋" w:hint="eastAsia"/>
          <w:sz w:val="32"/>
          <w:u w:val="single"/>
        </w:rPr>
        <w:t>钟国辉</w:t>
      </w:r>
      <w:r w:rsidRPr="00D95424">
        <w:rPr>
          <w:rFonts w:ascii="华文中宋" w:eastAsia="华文中宋" w:hAnsi="华文中宋"/>
          <w:sz w:val="32"/>
          <w:u w:val="single"/>
        </w:rPr>
        <w:t xml:space="preserve">  </w:t>
      </w:r>
      <w:r w:rsidRPr="005E7961">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sidRPr="005E7961">
        <w:rPr>
          <w:rFonts w:ascii="华文中宋" w:eastAsia="华文中宋" w:hAnsi="华文中宋"/>
          <w:sz w:val="32"/>
          <w:u w:val="single"/>
        </w:rPr>
        <w:t xml:space="preserve">    </w:t>
      </w:r>
    </w:p>
    <w:p w:rsidR="00AA596B" w:rsidRDefault="00AA596B" w:rsidP="00AA596B">
      <w:pPr>
        <w:spacing w:line="720" w:lineRule="auto"/>
        <w:ind w:firstLine="640"/>
        <w:jc w:val="center"/>
      </w:pPr>
      <w:r>
        <w:rPr>
          <w:rFonts w:ascii="华文中宋" w:eastAsia="华文中宋" w:hAnsi="华文中宋" w:hint="eastAsia"/>
          <w:bCs/>
          <w:kern w:val="0"/>
          <w:sz w:val="32"/>
          <w:szCs w:val="32"/>
        </w:rPr>
        <w:t>2018</w:t>
      </w:r>
      <w:r>
        <w:rPr>
          <w:rFonts w:ascii="华文中宋" w:eastAsia="华文中宋" w:hAnsi="华文中宋"/>
          <w:bCs/>
          <w:kern w:val="0"/>
          <w:sz w:val="32"/>
          <w:szCs w:val="32"/>
        </w:rPr>
        <w:t xml:space="preserve"> </w:t>
      </w:r>
      <w:r>
        <w:rPr>
          <w:rFonts w:ascii="华文中宋" w:eastAsia="华文中宋" w:hAnsi="华文中宋" w:hint="eastAsia"/>
          <w:bCs/>
          <w:kern w:val="0"/>
          <w:sz w:val="32"/>
          <w:szCs w:val="32"/>
        </w:rPr>
        <w:t>年</w:t>
      </w:r>
      <w:r>
        <w:rPr>
          <w:rFonts w:ascii="华文中宋" w:eastAsia="华文中宋" w:hAnsi="华文中宋"/>
          <w:bCs/>
          <w:kern w:val="0"/>
          <w:sz w:val="32"/>
          <w:szCs w:val="32"/>
        </w:rPr>
        <w:t xml:space="preserve"> </w:t>
      </w:r>
      <w:r>
        <w:rPr>
          <w:rFonts w:ascii="华文中宋" w:eastAsia="华文中宋" w:hAnsi="华文中宋" w:hint="eastAsia"/>
          <w:bCs/>
          <w:kern w:val="0"/>
          <w:sz w:val="32"/>
          <w:szCs w:val="32"/>
        </w:rPr>
        <w:t>3</w:t>
      </w:r>
      <w:r>
        <w:rPr>
          <w:rFonts w:ascii="华文中宋" w:eastAsia="华文中宋" w:hAnsi="华文中宋"/>
          <w:bCs/>
          <w:kern w:val="0"/>
          <w:sz w:val="32"/>
          <w:szCs w:val="32"/>
        </w:rPr>
        <w:t xml:space="preserve"> </w:t>
      </w:r>
      <w:r>
        <w:rPr>
          <w:rFonts w:ascii="华文中宋" w:eastAsia="华文中宋" w:hAnsi="华文中宋" w:hint="eastAsia"/>
          <w:bCs/>
          <w:kern w:val="0"/>
          <w:sz w:val="32"/>
          <w:szCs w:val="32"/>
        </w:rPr>
        <w:t>月</w:t>
      </w:r>
    </w:p>
    <w:p w:rsidR="005113EF" w:rsidRPr="00F94BF6" w:rsidRDefault="00F94BF6" w:rsidP="00F94BF6">
      <w:pPr>
        <w:jc w:val="center"/>
        <w:rPr>
          <w:rFonts w:ascii="华文中宋" w:eastAsia="华文中宋" w:hAnsi="华文中宋"/>
          <w:kern w:val="0"/>
          <w:sz w:val="32"/>
          <w:szCs w:val="32"/>
        </w:rPr>
      </w:pPr>
      <w:r>
        <w:rPr>
          <w:rFonts w:ascii="华文中宋" w:eastAsia="华文中宋" w:hAnsi="华文中宋"/>
          <w:kern w:val="0"/>
          <w:sz w:val="32"/>
          <w:szCs w:val="32"/>
        </w:rPr>
        <w:br w:type="page"/>
      </w:r>
    </w:p>
    <w:p w:rsidR="009D376E" w:rsidRDefault="009D376E" w:rsidP="004E4C3B">
      <w:pPr>
        <w:widowControl/>
        <w:spacing w:line="213" w:lineRule="atLeast"/>
        <w:ind w:left="100" w:right="100"/>
        <w:jc w:val="center"/>
        <w:rPr>
          <w:rFonts w:ascii="宋体" w:eastAsia="宋体" w:hAnsi="宋体" w:cs="Times New Roman"/>
          <w:b/>
          <w:color w:val="000000"/>
          <w:kern w:val="0"/>
          <w:sz w:val="24"/>
          <w:szCs w:val="24"/>
        </w:rPr>
        <w:sectPr w:rsidR="009D376E" w:rsidSect="007365B9">
          <w:footerReference w:type="default" r:id="rId9"/>
          <w:pgSz w:w="11906" w:h="16838"/>
          <w:pgMar w:top="1440" w:right="1800" w:bottom="1440" w:left="1800" w:header="851" w:footer="992" w:gutter="0"/>
          <w:cols w:space="425"/>
          <w:docGrid w:type="lines" w:linePitch="312"/>
        </w:sectPr>
      </w:pPr>
    </w:p>
    <w:p w:rsidR="004E4C3B" w:rsidRPr="00E74187" w:rsidRDefault="00F96A8D" w:rsidP="004E4C3B">
      <w:pPr>
        <w:widowControl/>
        <w:spacing w:line="213" w:lineRule="atLeast"/>
        <w:ind w:left="100" w:right="100"/>
        <w:jc w:val="center"/>
        <w:rPr>
          <w:rFonts w:ascii="宋体" w:eastAsia="宋体" w:hAnsi="宋体" w:cs="Times New Roman"/>
          <w:b/>
          <w:color w:val="000000"/>
          <w:kern w:val="0"/>
          <w:sz w:val="24"/>
          <w:szCs w:val="24"/>
        </w:rPr>
      </w:pPr>
      <w:r w:rsidRPr="00E74187">
        <w:rPr>
          <w:rFonts w:ascii="宋体" w:eastAsia="宋体" w:hAnsi="宋体" w:cs="Times New Roman" w:hint="eastAsia"/>
          <w:b/>
          <w:color w:val="000000"/>
          <w:kern w:val="0"/>
          <w:sz w:val="24"/>
          <w:szCs w:val="24"/>
        </w:rPr>
        <w:lastRenderedPageBreak/>
        <w:t>一种</w:t>
      </w:r>
      <w:r w:rsidRPr="00E74187">
        <w:rPr>
          <w:rFonts w:ascii="宋体" w:eastAsia="宋体" w:hAnsi="宋体" w:cs="Times New Roman"/>
          <w:b/>
          <w:color w:val="000000"/>
          <w:kern w:val="0"/>
          <w:sz w:val="24"/>
          <w:szCs w:val="24"/>
        </w:rPr>
        <w:t>基于</w:t>
      </w:r>
      <w:proofErr w:type="gramStart"/>
      <w:r w:rsidRPr="00E74187">
        <w:rPr>
          <w:rFonts w:ascii="宋体" w:eastAsia="宋体" w:hAnsi="宋体" w:cs="Times New Roman"/>
          <w:b/>
          <w:color w:val="000000"/>
          <w:kern w:val="0"/>
          <w:sz w:val="24"/>
          <w:szCs w:val="24"/>
        </w:rPr>
        <w:t>微服务</w:t>
      </w:r>
      <w:proofErr w:type="gramEnd"/>
      <w:r w:rsidRPr="00E74187">
        <w:rPr>
          <w:rFonts w:ascii="宋体" w:eastAsia="宋体" w:hAnsi="宋体" w:cs="Times New Roman"/>
          <w:b/>
          <w:color w:val="000000"/>
          <w:kern w:val="0"/>
          <w:sz w:val="24"/>
          <w:szCs w:val="24"/>
        </w:rPr>
        <w:t>的企业架构</w:t>
      </w:r>
      <w:r w:rsidR="004E4C3B" w:rsidRPr="00E74187">
        <w:rPr>
          <w:rFonts w:ascii="宋体" w:eastAsia="宋体" w:hAnsi="宋体" w:cs="Times New Roman"/>
          <w:b/>
          <w:color w:val="000000"/>
          <w:kern w:val="0"/>
          <w:sz w:val="24"/>
          <w:szCs w:val="24"/>
        </w:rPr>
        <w:t>参考体系结构模型</w:t>
      </w:r>
    </w:p>
    <w:p w:rsidR="004E4C3B" w:rsidRPr="004E4C3B" w:rsidRDefault="004E4C3B" w:rsidP="004E4C3B">
      <w:pPr>
        <w:widowControl/>
        <w:spacing w:line="144" w:lineRule="atLeast"/>
        <w:jc w:val="left"/>
        <w:rPr>
          <w:rFonts w:ascii="Times New Roman" w:eastAsia="微软雅黑" w:hAnsi="Times New Roman" w:cs="Times New Roman"/>
          <w:color w:val="000000"/>
          <w:kern w:val="0"/>
          <w:sz w:val="22"/>
        </w:rPr>
      </w:pPr>
    </w:p>
    <w:p w:rsidR="004E4C3B" w:rsidRPr="00BB2D4D" w:rsidRDefault="004E4C3B" w:rsidP="00F74554">
      <w:pPr>
        <w:widowControl/>
        <w:jc w:val="center"/>
        <w:rPr>
          <w:rFonts w:ascii="仿宋" w:eastAsia="仿宋" w:hAnsi="仿宋" w:cs="Times New Roman"/>
          <w:color w:val="000000"/>
          <w:kern w:val="0"/>
          <w:sz w:val="24"/>
          <w:szCs w:val="28"/>
        </w:rPr>
      </w:pPr>
      <w:r w:rsidRPr="00BB2D4D">
        <w:rPr>
          <w:rFonts w:ascii="仿宋" w:eastAsia="仿宋" w:hAnsi="仿宋" w:cs="Times New Roman"/>
          <w:color w:val="000000"/>
          <w:kern w:val="0"/>
          <w:sz w:val="24"/>
          <w:szCs w:val="28"/>
        </w:rPr>
        <w:t>YaleYu1</w:t>
      </w:r>
      <w:r w:rsidR="004119FC" w:rsidRPr="00BB2D4D">
        <w:rPr>
          <w:rFonts w:ascii="仿宋" w:eastAsia="仿宋" w:hAnsi="仿宋" w:cs="Times New Roman"/>
          <w:color w:val="000000"/>
          <w:kern w:val="0"/>
          <w:sz w:val="24"/>
          <w:szCs w:val="28"/>
        </w:rPr>
        <w:t>，</w:t>
      </w:r>
      <w:r w:rsidRPr="00BB2D4D">
        <w:rPr>
          <w:rFonts w:ascii="仿宋" w:eastAsia="仿宋" w:hAnsi="仿宋" w:cs="Times New Roman"/>
          <w:color w:val="000000"/>
          <w:kern w:val="0"/>
          <w:sz w:val="24"/>
          <w:szCs w:val="28"/>
        </w:rPr>
        <w:t>2</w:t>
      </w:r>
      <w:r w:rsidR="004119FC" w:rsidRPr="00BB2D4D">
        <w:rPr>
          <w:rFonts w:ascii="仿宋" w:eastAsia="仿宋" w:hAnsi="仿宋" w:cs="Times New Roman"/>
          <w:color w:val="000000"/>
          <w:kern w:val="0"/>
          <w:sz w:val="24"/>
          <w:szCs w:val="28"/>
        </w:rPr>
        <w:t>，</w:t>
      </w:r>
      <w:r w:rsidRPr="00BB2D4D">
        <w:rPr>
          <w:rFonts w:ascii="仿宋" w:eastAsia="仿宋" w:hAnsi="仿宋" w:cs="Times New Roman"/>
          <w:color w:val="000000"/>
          <w:kern w:val="0"/>
          <w:sz w:val="24"/>
          <w:szCs w:val="28"/>
        </w:rPr>
        <w:t>HaydnSilveira2</w:t>
      </w:r>
      <w:r w:rsidR="004119FC" w:rsidRPr="00BB2D4D">
        <w:rPr>
          <w:rFonts w:ascii="仿宋" w:eastAsia="仿宋" w:hAnsi="仿宋" w:cs="Times New Roman"/>
          <w:color w:val="000000"/>
          <w:kern w:val="0"/>
          <w:sz w:val="24"/>
          <w:szCs w:val="28"/>
        </w:rPr>
        <w:t>，</w:t>
      </w:r>
      <w:r w:rsidRPr="00BB2D4D">
        <w:rPr>
          <w:rFonts w:ascii="仿宋" w:eastAsia="仿宋" w:hAnsi="仿宋" w:cs="Times New Roman"/>
          <w:color w:val="000000"/>
          <w:kern w:val="0"/>
          <w:sz w:val="24"/>
          <w:szCs w:val="28"/>
        </w:rPr>
        <w:t>MaxSundaram2</w:t>
      </w:r>
    </w:p>
    <w:p w:rsidR="004E4C3B" w:rsidRPr="00BB2D4D" w:rsidRDefault="004E4C3B" w:rsidP="00F74554">
      <w:pPr>
        <w:widowControl/>
        <w:jc w:val="center"/>
        <w:rPr>
          <w:rFonts w:ascii="宋体" w:eastAsia="宋体" w:hAnsi="宋体" w:cs="Times New Roman"/>
          <w:color w:val="000000"/>
          <w:kern w:val="0"/>
          <w:szCs w:val="21"/>
        </w:rPr>
      </w:pPr>
      <w:r w:rsidRPr="00BB2D4D">
        <w:rPr>
          <w:rFonts w:ascii="宋体" w:eastAsia="宋体" w:hAnsi="宋体" w:cs="Times New Roman"/>
          <w:color w:val="000000"/>
          <w:kern w:val="0"/>
          <w:szCs w:val="21"/>
        </w:rPr>
        <w:t>1.Xi'anPeihuaUniversity</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Xi</w:t>
      </w:r>
      <w:r w:rsidRPr="00BB2D4D">
        <w:rPr>
          <w:rFonts w:ascii="MS Gothic" w:eastAsia="MS Gothic" w:hAnsi="MS Gothic" w:cs="MS Gothic" w:hint="eastAsia"/>
          <w:color w:val="000000"/>
          <w:kern w:val="0"/>
          <w:szCs w:val="21"/>
        </w:rPr>
        <w:t>‟</w:t>
      </w:r>
      <w:r w:rsidRPr="00BB2D4D">
        <w:rPr>
          <w:rFonts w:ascii="宋体" w:eastAsia="宋体" w:hAnsi="宋体" w:cs="Times New Roman"/>
          <w:color w:val="000000"/>
          <w:kern w:val="0"/>
          <w:szCs w:val="21"/>
        </w:rPr>
        <w:t>an</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710125</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China</w:t>
      </w:r>
    </w:p>
    <w:p w:rsidR="004E4C3B" w:rsidRPr="00BB2D4D" w:rsidRDefault="004E4C3B" w:rsidP="00F74554">
      <w:pPr>
        <w:widowControl/>
        <w:jc w:val="center"/>
        <w:rPr>
          <w:rFonts w:ascii="宋体" w:eastAsia="宋体" w:hAnsi="宋体" w:cs="Times New Roman"/>
          <w:color w:val="000000"/>
          <w:kern w:val="0"/>
          <w:szCs w:val="21"/>
        </w:rPr>
      </w:pPr>
      <w:r w:rsidRPr="00BB2D4D">
        <w:rPr>
          <w:rFonts w:ascii="宋体" w:eastAsia="宋体" w:hAnsi="宋体" w:cs="Times New Roman"/>
          <w:color w:val="000000"/>
          <w:kern w:val="0"/>
          <w:szCs w:val="21"/>
        </w:rPr>
        <w:t>2.InfosysAustralia</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Melbourne</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Australia</w:t>
      </w:r>
    </w:p>
    <w:p w:rsidR="004E4C3B" w:rsidRDefault="004E4C3B" w:rsidP="00F74554">
      <w:pPr>
        <w:widowControl/>
        <w:jc w:val="center"/>
        <w:rPr>
          <w:rFonts w:ascii="宋体" w:eastAsia="宋体" w:hAnsi="宋体" w:cs="宋体"/>
          <w:kern w:val="0"/>
          <w:sz w:val="24"/>
          <w:szCs w:val="24"/>
        </w:rPr>
      </w:pPr>
      <w:r w:rsidRPr="00BB2D4D">
        <w:rPr>
          <w:rFonts w:ascii="宋体" w:eastAsia="宋体" w:hAnsi="宋体" w:cs="Times New Roman"/>
          <w:color w:val="000000"/>
          <w:kern w:val="0"/>
          <w:szCs w:val="21"/>
        </w:rPr>
        <w:t>yale_yu01@infosys.com</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haydn_silveira01@infosys.com</w:t>
      </w:r>
      <w:r w:rsidR="004119FC" w:rsidRPr="00BB2D4D">
        <w:rPr>
          <w:rFonts w:ascii="宋体" w:eastAsia="宋体" w:hAnsi="宋体" w:cs="Times New Roman"/>
          <w:color w:val="000000"/>
          <w:kern w:val="0"/>
          <w:szCs w:val="21"/>
        </w:rPr>
        <w:t>，</w:t>
      </w:r>
      <w:r w:rsidRPr="00BB2D4D">
        <w:rPr>
          <w:rFonts w:ascii="宋体" w:eastAsia="宋体" w:hAnsi="宋体" w:cs="Times New Roman"/>
          <w:color w:val="000000"/>
          <w:kern w:val="0"/>
          <w:szCs w:val="21"/>
        </w:rPr>
        <w:t>max_sundaram@infosys.com</w:t>
      </w:r>
      <w:r w:rsidRPr="00BB2D4D">
        <w:rPr>
          <w:rFonts w:ascii="Times New Roman" w:eastAsia="宋体" w:hAnsi="Times New Roman" w:cs="Times New Roman"/>
          <w:color w:val="000000"/>
          <w:kern w:val="0"/>
          <w:szCs w:val="21"/>
        </w:rPr>
        <w:br w:type="textWrapping" w:clear="all"/>
      </w:r>
    </w:p>
    <w:p w:rsidR="004E4C3B" w:rsidRPr="004E4C3B" w:rsidRDefault="004E4C3B" w:rsidP="00F74554">
      <w:pPr>
        <w:widowControl/>
        <w:jc w:val="center"/>
        <w:rPr>
          <w:rFonts w:ascii="宋体" w:eastAsia="宋体" w:hAnsi="宋体" w:cs="宋体"/>
          <w:kern w:val="0"/>
          <w:sz w:val="24"/>
          <w:szCs w:val="24"/>
        </w:rPr>
      </w:pPr>
    </w:p>
    <w:p w:rsidR="0071160D" w:rsidRDefault="0071160D" w:rsidP="00BB2D4D">
      <w:pPr>
        <w:widowControl/>
        <w:ind w:right="60"/>
        <w:jc w:val="left"/>
        <w:rPr>
          <w:rFonts w:ascii="黑体" w:eastAsia="黑体" w:hAnsi="黑体" w:cs="Times New Roman"/>
          <w:b/>
          <w:bCs/>
          <w:iCs/>
          <w:color w:val="000000"/>
          <w:kern w:val="0"/>
          <w:sz w:val="18"/>
          <w:szCs w:val="18"/>
        </w:rPr>
        <w:sectPr w:rsidR="0071160D" w:rsidSect="009D376E">
          <w:footerReference w:type="default" r:id="rId10"/>
          <w:pgSz w:w="11906" w:h="16838"/>
          <w:pgMar w:top="1440" w:right="1800" w:bottom="1440" w:left="1800" w:header="851" w:footer="992" w:gutter="0"/>
          <w:pgNumType w:start="1"/>
          <w:cols w:space="425"/>
          <w:docGrid w:type="lines" w:linePitch="312"/>
        </w:sectPr>
      </w:pPr>
    </w:p>
    <w:p w:rsidR="004E4C3B" w:rsidRPr="00BB2D4D" w:rsidRDefault="004E4C3B" w:rsidP="00A72F0B">
      <w:pPr>
        <w:widowControl/>
        <w:spacing w:line="360" w:lineRule="auto"/>
        <w:ind w:right="60"/>
        <w:jc w:val="left"/>
        <w:rPr>
          <w:rFonts w:ascii="Times New Roman" w:eastAsia="微软雅黑" w:hAnsi="Times New Roman" w:cs="Times New Roman"/>
          <w:color w:val="000000"/>
          <w:kern w:val="0"/>
          <w:sz w:val="22"/>
        </w:rPr>
      </w:pPr>
      <w:r w:rsidRPr="00BB2D4D">
        <w:rPr>
          <w:rFonts w:ascii="黑体" w:eastAsia="黑体" w:hAnsi="黑体" w:cs="Times New Roman"/>
          <w:b/>
          <w:bCs/>
          <w:iCs/>
          <w:color w:val="000000"/>
          <w:kern w:val="0"/>
          <w:sz w:val="18"/>
          <w:szCs w:val="18"/>
        </w:rPr>
        <w:lastRenderedPageBreak/>
        <w:t>摘要</w:t>
      </w:r>
      <w:r w:rsidR="00BB2D4D" w:rsidRPr="00BB2D4D">
        <w:rPr>
          <w:rFonts w:ascii="黑体" w:eastAsia="黑体" w:hAnsi="黑体" w:cs="Times New Roman" w:hint="eastAsia"/>
          <w:bCs/>
          <w:i/>
          <w:iCs/>
          <w:color w:val="000000"/>
          <w:kern w:val="0"/>
          <w:sz w:val="18"/>
          <w:szCs w:val="18"/>
        </w:rPr>
        <w:t>：</w:t>
      </w:r>
      <w:r w:rsidR="005E64C1">
        <w:rPr>
          <w:rFonts w:ascii="Times New Roman" w:eastAsia="微软雅黑" w:hAnsi="Times New Roman" w:cs="Times New Roman"/>
          <w:bCs/>
          <w:color w:val="000000"/>
          <w:kern w:val="0"/>
          <w:sz w:val="18"/>
          <w:szCs w:val="18"/>
        </w:rPr>
        <w:t>在面向服务、以</w:t>
      </w:r>
      <w:r w:rsidR="005E64C1">
        <w:rPr>
          <w:rFonts w:ascii="Times New Roman" w:eastAsia="微软雅黑" w:hAnsi="Times New Roman" w:cs="Times New Roman" w:hint="eastAsia"/>
          <w:bCs/>
          <w:color w:val="000000"/>
          <w:kern w:val="0"/>
          <w:sz w:val="18"/>
          <w:szCs w:val="18"/>
        </w:rPr>
        <w:t>用户</w:t>
      </w:r>
      <w:r w:rsidR="005E64C1">
        <w:rPr>
          <w:rFonts w:ascii="Times New Roman" w:eastAsia="微软雅黑" w:hAnsi="Times New Roman" w:cs="Times New Roman"/>
          <w:bCs/>
          <w:color w:val="000000"/>
          <w:kern w:val="0"/>
          <w:sz w:val="18"/>
          <w:szCs w:val="18"/>
        </w:rPr>
        <w:t>体验为中心</w:t>
      </w:r>
      <w:r w:rsidRPr="00BB2D4D">
        <w:rPr>
          <w:rFonts w:ascii="Times New Roman" w:eastAsia="微软雅黑" w:hAnsi="Times New Roman" w:cs="Times New Roman"/>
          <w:bCs/>
          <w:color w:val="000000"/>
          <w:kern w:val="0"/>
          <w:sz w:val="18"/>
          <w:szCs w:val="18"/>
        </w:rPr>
        <w:t>和客户需求</w:t>
      </w:r>
      <w:r w:rsidRPr="00BB2D4D">
        <w:rPr>
          <w:rFonts w:ascii="Times New Roman" w:eastAsia="微软雅黑" w:hAnsi="Times New Roman" w:cs="Times New Roman" w:hint="eastAsia"/>
          <w:bCs/>
          <w:color w:val="000000"/>
          <w:kern w:val="0"/>
          <w:sz w:val="18"/>
          <w:szCs w:val="18"/>
        </w:rPr>
        <w:t>变更</w:t>
      </w:r>
      <w:r w:rsidRPr="00BB2D4D">
        <w:rPr>
          <w:rFonts w:ascii="Times New Roman" w:eastAsia="微软雅黑" w:hAnsi="Times New Roman" w:cs="Times New Roman"/>
          <w:bCs/>
          <w:color w:val="000000"/>
          <w:kern w:val="0"/>
          <w:sz w:val="18"/>
          <w:szCs w:val="18"/>
        </w:rPr>
        <w:t>驱动的市场环境中</w:t>
      </w:r>
      <w:r w:rsidR="004119FC" w:rsidRPr="00BB2D4D">
        <w:rPr>
          <w:rFonts w:ascii="Times New Roman" w:eastAsia="微软雅黑" w:hAnsi="Times New Roman" w:cs="Times New Roman"/>
          <w:bCs/>
          <w:color w:val="000000"/>
          <w:kern w:val="0"/>
          <w:sz w:val="18"/>
          <w:szCs w:val="18"/>
        </w:rPr>
        <w:t>，</w:t>
      </w:r>
      <w:r w:rsidR="005E64C1">
        <w:rPr>
          <w:rFonts w:ascii="Times New Roman" w:eastAsia="微软雅黑" w:hAnsi="Times New Roman" w:cs="Times New Roman"/>
          <w:bCs/>
          <w:color w:val="000000"/>
          <w:kern w:val="0"/>
          <w:sz w:val="18"/>
          <w:szCs w:val="18"/>
        </w:rPr>
        <w:t>信息和通信技术正成为现代企业业务的主导</w:t>
      </w:r>
      <w:r w:rsidR="005E64C1">
        <w:rPr>
          <w:rFonts w:ascii="Times New Roman" w:eastAsia="微软雅黑" w:hAnsi="Times New Roman" w:cs="Times New Roman" w:hint="eastAsia"/>
          <w:bCs/>
          <w:color w:val="000000"/>
          <w:kern w:val="0"/>
          <w:sz w:val="18"/>
          <w:szCs w:val="18"/>
        </w:rPr>
        <w:t>核心技术</w:t>
      </w:r>
      <w:r w:rsidRPr="00BB2D4D">
        <w:rPr>
          <w:rFonts w:ascii="Times New Roman" w:eastAsia="微软雅黑" w:hAnsi="Times New Roman" w:cs="Times New Roman"/>
          <w:bCs/>
          <w:color w:val="000000"/>
          <w:kern w:val="0"/>
          <w:sz w:val="18"/>
          <w:szCs w:val="18"/>
        </w:rPr>
        <w:t>。</w:t>
      </w:r>
      <w:r w:rsidRPr="00BB2D4D">
        <w:rPr>
          <w:rFonts w:ascii="Times New Roman" w:eastAsia="微软雅黑" w:hAnsi="Times New Roman" w:cs="Times New Roman" w:hint="eastAsia"/>
          <w:bCs/>
          <w:color w:val="000000"/>
          <w:kern w:val="0"/>
          <w:sz w:val="18"/>
          <w:szCs w:val="18"/>
        </w:rPr>
        <w:t>由于</w:t>
      </w:r>
      <w:r w:rsidRPr="00BB2D4D">
        <w:rPr>
          <w:rFonts w:ascii="Times New Roman" w:eastAsia="微软雅黑" w:hAnsi="Times New Roman" w:cs="Times New Roman"/>
          <w:bCs/>
          <w:color w:val="000000"/>
          <w:kern w:val="0"/>
          <w:sz w:val="18"/>
          <w:szCs w:val="18"/>
        </w:rPr>
        <w:t>面向业务和基于</w:t>
      </w:r>
      <w:proofErr w:type="gramStart"/>
      <w:r w:rsidRPr="00BB2D4D">
        <w:rPr>
          <w:rFonts w:ascii="Times New Roman" w:eastAsia="微软雅黑" w:hAnsi="Times New Roman" w:cs="Times New Roman" w:hint="eastAsia"/>
          <w:bCs/>
          <w:color w:val="000000"/>
          <w:kern w:val="0"/>
          <w:sz w:val="18"/>
          <w:szCs w:val="18"/>
        </w:rPr>
        <w:t>微服务</w:t>
      </w:r>
      <w:proofErr w:type="gramEnd"/>
      <w:r w:rsidR="00ED7164">
        <w:rPr>
          <w:rFonts w:ascii="Times New Roman" w:eastAsia="微软雅黑" w:hAnsi="Times New Roman" w:cs="Times New Roman"/>
          <w:bCs/>
          <w:color w:val="000000"/>
          <w:kern w:val="0"/>
          <w:sz w:val="18"/>
          <w:szCs w:val="18"/>
        </w:rPr>
        <w:t>的应用程序</w:t>
      </w:r>
      <w:r w:rsidRPr="00BB2D4D">
        <w:rPr>
          <w:rFonts w:ascii="Times New Roman" w:eastAsia="微软雅黑" w:hAnsi="Times New Roman" w:cs="Times New Roman"/>
          <w:bCs/>
          <w:color w:val="000000"/>
          <w:kern w:val="0"/>
          <w:sz w:val="18"/>
          <w:szCs w:val="18"/>
        </w:rPr>
        <w:t>模块</w:t>
      </w:r>
      <w:r w:rsidRPr="00BB2D4D">
        <w:rPr>
          <w:rFonts w:ascii="Times New Roman" w:eastAsia="微软雅黑" w:hAnsi="Times New Roman" w:cs="Times New Roman" w:hint="eastAsia"/>
          <w:bCs/>
          <w:color w:val="000000"/>
          <w:kern w:val="0"/>
          <w:sz w:val="18"/>
          <w:szCs w:val="18"/>
        </w:rPr>
        <w:t>的</w:t>
      </w:r>
      <w:r w:rsidRPr="00BB2D4D">
        <w:rPr>
          <w:rFonts w:ascii="Times New Roman" w:eastAsia="微软雅黑" w:hAnsi="Times New Roman" w:cs="Times New Roman"/>
          <w:bCs/>
          <w:color w:val="000000"/>
          <w:kern w:val="0"/>
          <w:sz w:val="18"/>
          <w:szCs w:val="18"/>
        </w:rPr>
        <w:t>支持</w:t>
      </w:r>
      <w:r w:rsidRPr="00BB2D4D">
        <w:rPr>
          <w:rFonts w:ascii="Times New Roman" w:eastAsia="微软雅黑" w:hAnsi="Times New Roman" w:cs="Times New Roman" w:hint="eastAsia"/>
          <w:bCs/>
          <w:color w:val="000000"/>
          <w:kern w:val="0"/>
          <w:sz w:val="18"/>
          <w:szCs w:val="18"/>
        </w:rPr>
        <w:t>，</w:t>
      </w:r>
      <w:r w:rsidRPr="00BB2D4D">
        <w:rPr>
          <w:rFonts w:ascii="Times New Roman" w:eastAsia="微软雅黑" w:hAnsi="Times New Roman" w:cs="Times New Roman"/>
          <w:bCs/>
          <w:color w:val="000000"/>
          <w:kern w:val="0"/>
          <w:sz w:val="18"/>
          <w:szCs w:val="18"/>
        </w:rPr>
        <w:t>越来越多的公司</w:t>
      </w:r>
      <w:r w:rsidR="005E64C1">
        <w:rPr>
          <w:rFonts w:ascii="Times New Roman" w:eastAsia="微软雅黑" w:hAnsi="Times New Roman" w:cs="Times New Roman" w:hint="eastAsia"/>
          <w:bCs/>
          <w:color w:val="000000"/>
          <w:kern w:val="0"/>
          <w:sz w:val="18"/>
          <w:szCs w:val="18"/>
        </w:rPr>
        <w:t>逐渐地</w:t>
      </w:r>
      <w:r w:rsidRPr="00BB2D4D">
        <w:rPr>
          <w:rFonts w:ascii="Times New Roman" w:eastAsia="微软雅黑" w:hAnsi="Times New Roman" w:cs="Times New Roman"/>
          <w:bCs/>
          <w:color w:val="000000"/>
          <w:kern w:val="0"/>
          <w:sz w:val="18"/>
          <w:szCs w:val="18"/>
        </w:rPr>
        <w:t>转变成</w:t>
      </w:r>
      <w:r w:rsidRPr="00BB2D4D">
        <w:rPr>
          <w:rFonts w:ascii="Times New Roman" w:eastAsia="微软雅黑" w:hAnsi="Times New Roman" w:cs="Times New Roman" w:hint="eastAsia"/>
          <w:bCs/>
          <w:color w:val="000000"/>
          <w:kern w:val="0"/>
          <w:sz w:val="18"/>
          <w:szCs w:val="18"/>
        </w:rPr>
        <w:t>更具备信息</w:t>
      </w:r>
      <w:r w:rsidR="005E64C1">
        <w:rPr>
          <w:rFonts w:ascii="Times New Roman" w:eastAsia="微软雅黑" w:hAnsi="Times New Roman" w:cs="Times New Roman" w:hint="eastAsia"/>
          <w:bCs/>
          <w:color w:val="000000"/>
          <w:kern w:val="0"/>
          <w:sz w:val="18"/>
          <w:szCs w:val="18"/>
        </w:rPr>
        <w:t>虚拟化</w:t>
      </w:r>
      <w:r w:rsidRPr="00BB2D4D">
        <w:rPr>
          <w:rFonts w:ascii="Times New Roman" w:eastAsia="微软雅黑" w:hAnsi="Times New Roman" w:cs="Times New Roman"/>
          <w:bCs/>
          <w:color w:val="000000"/>
          <w:kern w:val="0"/>
          <w:sz w:val="18"/>
          <w:szCs w:val="18"/>
        </w:rPr>
        <w:t>组织</w:t>
      </w:r>
      <w:r w:rsidR="005E64C1">
        <w:rPr>
          <w:rFonts w:ascii="Times New Roman" w:eastAsia="微软雅黑" w:hAnsi="Times New Roman" w:cs="Times New Roman" w:hint="eastAsia"/>
          <w:bCs/>
          <w:color w:val="000000"/>
          <w:kern w:val="0"/>
          <w:sz w:val="18"/>
          <w:szCs w:val="18"/>
        </w:rPr>
        <w:t>的</w:t>
      </w:r>
      <w:r w:rsidRPr="00BB2D4D">
        <w:rPr>
          <w:rFonts w:ascii="Times New Roman" w:eastAsia="微软雅黑" w:hAnsi="Times New Roman" w:cs="Times New Roman"/>
          <w:bCs/>
          <w:color w:val="000000"/>
          <w:kern w:val="0"/>
          <w:sz w:val="18"/>
          <w:szCs w:val="18"/>
        </w:rPr>
        <w:t>企业</w:t>
      </w:r>
      <w:r w:rsidRPr="00BB2D4D">
        <w:rPr>
          <w:rFonts w:hint="eastAsia"/>
        </w:rPr>
        <w:t>，</w:t>
      </w:r>
      <w:r w:rsidR="00061743">
        <w:rPr>
          <w:rFonts w:ascii="Times New Roman" w:eastAsia="微软雅黑" w:hAnsi="Times New Roman" w:cs="Times New Roman" w:hint="eastAsia"/>
          <w:bCs/>
          <w:color w:val="000000"/>
          <w:kern w:val="0"/>
          <w:sz w:val="18"/>
          <w:szCs w:val="18"/>
        </w:rPr>
        <w:t>对于大多数公司和企业及其内部的业务</w:t>
      </w:r>
      <w:r w:rsidRPr="00BB2D4D">
        <w:rPr>
          <w:rFonts w:ascii="Times New Roman" w:eastAsia="微软雅黑" w:hAnsi="Times New Roman" w:cs="Times New Roman" w:hint="eastAsia"/>
          <w:bCs/>
          <w:color w:val="000000"/>
          <w:kern w:val="0"/>
          <w:sz w:val="18"/>
          <w:szCs w:val="18"/>
        </w:rPr>
        <w:t>技术员工来说</w:t>
      </w:r>
      <w:r w:rsidR="00E36E7D" w:rsidRPr="00BB2D4D">
        <w:rPr>
          <w:rFonts w:ascii="Times New Roman" w:eastAsia="微软雅黑" w:hAnsi="Times New Roman" w:cs="Times New Roman" w:hint="eastAsia"/>
          <w:bCs/>
          <w:color w:val="000000"/>
          <w:kern w:val="0"/>
          <w:sz w:val="18"/>
          <w:szCs w:val="18"/>
        </w:rPr>
        <w:t>，这些</w:t>
      </w:r>
      <w:r w:rsidR="00061743">
        <w:rPr>
          <w:rFonts w:ascii="Times New Roman" w:eastAsia="微软雅黑" w:hAnsi="Times New Roman" w:cs="Times New Roman" w:hint="eastAsia"/>
          <w:bCs/>
          <w:color w:val="000000"/>
          <w:kern w:val="0"/>
          <w:sz w:val="18"/>
          <w:szCs w:val="18"/>
        </w:rPr>
        <w:t>都是前沿</w:t>
      </w:r>
      <w:r w:rsidRPr="00BB2D4D">
        <w:rPr>
          <w:rFonts w:ascii="Times New Roman" w:eastAsia="微软雅黑" w:hAnsi="Times New Roman" w:cs="Times New Roman" w:hint="eastAsia"/>
          <w:bCs/>
          <w:color w:val="000000"/>
          <w:kern w:val="0"/>
          <w:sz w:val="18"/>
          <w:szCs w:val="18"/>
        </w:rPr>
        <w:t>的</w:t>
      </w:r>
      <w:r w:rsidRPr="00BB2D4D">
        <w:rPr>
          <w:rFonts w:ascii="Times New Roman" w:eastAsia="微软雅黑" w:hAnsi="Times New Roman" w:cs="Times New Roman"/>
          <w:bCs/>
          <w:color w:val="000000"/>
          <w:kern w:val="0"/>
          <w:sz w:val="18"/>
          <w:szCs w:val="18"/>
        </w:rPr>
        <w:t>。本文提出了一种基于</w:t>
      </w:r>
      <w:proofErr w:type="gramStart"/>
      <w:r w:rsidRPr="00BB2D4D">
        <w:rPr>
          <w:rFonts w:ascii="Times New Roman" w:eastAsia="微软雅黑" w:hAnsi="Times New Roman" w:cs="Times New Roman"/>
          <w:bCs/>
          <w:color w:val="000000"/>
          <w:kern w:val="0"/>
          <w:sz w:val="18"/>
          <w:szCs w:val="18"/>
        </w:rPr>
        <w:t>微服务</w:t>
      </w:r>
      <w:proofErr w:type="gramEnd"/>
      <w:r w:rsidRPr="00BB2D4D">
        <w:rPr>
          <w:rFonts w:ascii="Times New Roman" w:eastAsia="微软雅黑" w:hAnsi="Times New Roman" w:cs="Times New Roman"/>
          <w:bCs/>
          <w:color w:val="000000"/>
          <w:kern w:val="0"/>
          <w:sz w:val="18"/>
          <w:szCs w:val="18"/>
        </w:rPr>
        <w:t>的参考体系结构模型</w:t>
      </w:r>
      <w:r w:rsidR="004119FC" w:rsidRPr="00BB2D4D">
        <w:rPr>
          <w:rFonts w:ascii="Times New Roman" w:eastAsia="微软雅黑" w:hAnsi="Times New Roman" w:cs="Times New Roman"/>
          <w:bCs/>
          <w:color w:val="000000"/>
          <w:kern w:val="0"/>
          <w:sz w:val="18"/>
          <w:szCs w:val="18"/>
        </w:rPr>
        <w:t>，</w:t>
      </w:r>
      <w:r w:rsidR="00996F2A" w:rsidRPr="00BB2D4D">
        <w:rPr>
          <w:rFonts w:ascii="Times New Roman" w:eastAsia="微软雅黑" w:hAnsi="Times New Roman" w:cs="Times New Roman" w:hint="eastAsia"/>
          <w:bCs/>
          <w:color w:val="000000"/>
          <w:kern w:val="0"/>
          <w:sz w:val="18"/>
          <w:szCs w:val="18"/>
        </w:rPr>
        <w:t>给出了</w:t>
      </w:r>
      <w:proofErr w:type="gramStart"/>
      <w:r w:rsidRPr="00BB2D4D">
        <w:rPr>
          <w:rFonts w:ascii="Times New Roman" w:eastAsia="微软雅黑" w:hAnsi="Times New Roman" w:cs="Times New Roman"/>
          <w:bCs/>
          <w:color w:val="000000"/>
          <w:kern w:val="0"/>
          <w:sz w:val="18"/>
          <w:szCs w:val="18"/>
        </w:rPr>
        <w:t>微服务</w:t>
      </w:r>
      <w:proofErr w:type="gramEnd"/>
      <w:r w:rsidRPr="00BB2D4D">
        <w:rPr>
          <w:rFonts w:ascii="Times New Roman" w:eastAsia="微软雅黑" w:hAnsi="Times New Roman" w:cs="Times New Roman"/>
          <w:bCs/>
          <w:color w:val="000000"/>
          <w:kern w:val="0"/>
          <w:sz w:val="18"/>
          <w:szCs w:val="18"/>
        </w:rPr>
        <w:t>的概念和关键的体系结构组件</w:t>
      </w:r>
      <w:r w:rsidR="00996F2A" w:rsidRPr="00BB2D4D">
        <w:rPr>
          <w:rFonts w:ascii="Times New Roman" w:eastAsia="微软雅黑" w:hAnsi="Times New Roman" w:cs="Times New Roman" w:hint="eastAsia"/>
          <w:bCs/>
          <w:color w:val="000000"/>
          <w:kern w:val="0"/>
          <w:sz w:val="18"/>
          <w:szCs w:val="18"/>
        </w:rPr>
        <w:t>的</w:t>
      </w:r>
      <w:r w:rsidR="00996F2A" w:rsidRPr="00BB2D4D">
        <w:rPr>
          <w:rFonts w:ascii="Times New Roman" w:eastAsia="微软雅黑" w:hAnsi="Times New Roman" w:cs="Times New Roman"/>
          <w:bCs/>
          <w:color w:val="000000"/>
          <w:kern w:val="0"/>
          <w:sz w:val="18"/>
          <w:szCs w:val="18"/>
        </w:rPr>
        <w:t>定义</w:t>
      </w:r>
      <w:r w:rsidR="00061743">
        <w:rPr>
          <w:rFonts w:ascii="Times New Roman" w:eastAsia="微软雅黑" w:hAnsi="Times New Roman" w:cs="Times New Roman" w:hint="eastAsia"/>
          <w:bCs/>
          <w:color w:val="000000"/>
          <w:kern w:val="0"/>
          <w:sz w:val="18"/>
          <w:szCs w:val="18"/>
        </w:rPr>
        <w:t>和阐述</w:t>
      </w:r>
      <w:r w:rsidR="004119FC" w:rsidRPr="00BB2D4D">
        <w:rPr>
          <w:rFonts w:ascii="Times New Roman" w:eastAsia="微软雅黑" w:hAnsi="Times New Roman" w:cs="Times New Roman"/>
          <w:bCs/>
          <w:color w:val="000000"/>
          <w:kern w:val="0"/>
          <w:sz w:val="18"/>
          <w:szCs w:val="18"/>
        </w:rPr>
        <w:t>，</w:t>
      </w:r>
      <w:r w:rsidRPr="00BB2D4D">
        <w:rPr>
          <w:rFonts w:ascii="Times New Roman" w:eastAsia="微软雅黑" w:hAnsi="Times New Roman" w:cs="Times New Roman"/>
          <w:bCs/>
          <w:color w:val="000000"/>
          <w:kern w:val="0"/>
          <w:sz w:val="18"/>
          <w:szCs w:val="18"/>
        </w:rPr>
        <w:t>以及实现和管理企业</w:t>
      </w:r>
      <w:proofErr w:type="gramStart"/>
      <w:r w:rsidRPr="00BB2D4D">
        <w:rPr>
          <w:rFonts w:ascii="Times New Roman" w:eastAsia="微软雅黑" w:hAnsi="Times New Roman" w:cs="Times New Roman"/>
          <w:bCs/>
          <w:color w:val="000000"/>
          <w:kern w:val="0"/>
          <w:sz w:val="18"/>
          <w:szCs w:val="18"/>
        </w:rPr>
        <w:t>微服务</w:t>
      </w:r>
      <w:proofErr w:type="gramEnd"/>
      <w:r w:rsidR="00BD22E5" w:rsidRPr="00BB2D4D">
        <w:rPr>
          <w:rFonts w:ascii="Times New Roman" w:eastAsia="微软雅黑" w:hAnsi="Times New Roman" w:cs="Times New Roman"/>
          <w:bCs/>
          <w:color w:val="000000"/>
          <w:kern w:val="0"/>
          <w:sz w:val="18"/>
          <w:szCs w:val="18"/>
        </w:rPr>
        <w:t>的构建</w:t>
      </w:r>
      <w:r w:rsidR="00BD22E5" w:rsidRPr="00BB2D4D">
        <w:rPr>
          <w:rFonts w:ascii="Times New Roman" w:eastAsia="微软雅黑" w:hAnsi="Times New Roman" w:cs="Times New Roman" w:hint="eastAsia"/>
          <w:bCs/>
          <w:color w:val="000000"/>
          <w:kern w:val="0"/>
          <w:sz w:val="18"/>
          <w:szCs w:val="18"/>
        </w:rPr>
        <w:t>模块</w:t>
      </w:r>
      <w:r w:rsidR="00061743">
        <w:rPr>
          <w:rFonts w:ascii="Times New Roman" w:eastAsia="微软雅黑" w:hAnsi="Times New Roman" w:cs="Times New Roman" w:hint="eastAsia"/>
          <w:bCs/>
          <w:color w:val="000000"/>
          <w:kern w:val="0"/>
          <w:sz w:val="18"/>
          <w:szCs w:val="18"/>
        </w:rPr>
        <w:t>等</w:t>
      </w:r>
      <w:r w:rsidRPr="00BB2D4D">
        <w:rPr>
          <w:rFonts w:ascii="Times New Roman" w:eastAsia="微软雅黑" w:hAnsi="Times New Roman" w:cs="Times New Roman"/>
          <w:bCs/>
          <w:color w:val="000000"/>
          <w:kern w:val="0"/>
          <w:sz w:val="18"/>
          <w:szCs w:val="18"/>
        </w:rPr>
        <w:t>。此参考体系结构模型可作为业务和</w:t>
      </w:r>
      <w:r w:rsidRPr="00BB2D4D">
        <w:rPr>
          <w:rFonts w:ascii="Times New Roman" w:eastAsia="微软雅黑" w:hAnsi="Times New Roman" w:cs="Times New Roman"/>
          <w:bCs/>
          <w:color w:val="000000"/>
          <w:kern w:val="0"/>
          <w:sz w:val="18"/>
          <w:szCs w:val="18"/>
        </w:rPr>
        <w:t>IT</w:t>
      </w:r>
      <w:r w:rsidRPr="00BB2D4D">
        <w:rPr>
          <w:rFonts w:ascii="Times New Roman" w:eastAsia="微软雅黑" w:hAnsi="Times New Roman" w:cs="Times New Roman"/>
          <w:bCs/>
          <w:color w:val="000000"/>
          <w:kern w:val="0"/>
          <w:sz w:val="18"/>
          <w:szCs w:val="18"/>
        </w:rPr>
        <w:t>专业人员在开发企业</w:t>
      </w:r>
      <w:r w:rsidRPr="00BB2D4D">
        <w:rPr>
          <w:rFonts w:ascii="Times New Roman" w:eastAsia="微软雅黑" w:hAnsi="Times New Roman" w:cs="Times New Roman"/>
          <w:bCs/>
          <w:color w:val="000000"/>
          <w:kern w:val="0"/>
          <w:sz w:val="18"/>
          <w:szCs w:val="18"/>
        </w:rPr>
        <w:t>it</w:t>
      </w:r>
      <w:r w:rsidRPr="00BB2D4D">
        <w:rPr>
          <w:rFonts w:ascii="Times New Roman" w:eastAsia="微软雅黑" w:hAnsi="Times New Roman" w:cs="Times New Roman"/>
          <w:bCs/>
          <w:color w:val="000000"/>
          <w:kern w:val="0"/>
          <w:sz w:val="18"/>
          <w:szCs w:val="18"/>
        </w:rPr>
        <w:t>转换体系结构解决方案时的务实指导</w:t>
      </w:r>
      <w:r w:rsidR="004119FC" w:rsidRPr="00BB2D4D">
        <w:rPr>
          <w:rFonts w:ascii="Times New Roman" w:eastAsia="微软雅黑" w:hAnsi="Times New Roman" w:cs="Times New Roman"/>
          <w:bCs/>
          <w:color w:val="000000"/>
          <w:kern w:val="0"/>
          <w:sz w:val="18"/>
          <w:szCs w:val="18"/>
        </w:rPr>
        <w:t>，</w:t>
      </w:r>
      <w:r w:rsidRPr="00BB2D4D">
        <w:rPr>
          <w:rFonts w:ascii="Times New Roman" w:eastAsia="微软雅黑" w:hAnsi="Times New Roman" w:cs="Times New Roman"/>
          <w:bCs/>
          <w:color w:val="000000"/>
          <w:kern w:val="0"/>
          <w:sz w:val="18"/>
          <w:szCs w:val="18"/>
        </w:rPr>
        <w:t>使</w:t>
      </w:r>
      <w:r w:rsidRPr="00BB2D4D">
        <w:rPr>
          <w:rFonts w:ascii="Times New Roman" w:eastAsia="微软雅黑" w:hAnsi="Times New Roman" w:cs="Times New Roman"/>
          <w:bCs/>
          <w:color w:val="000000"/>
          <w:kern w:val="0"/>
          <w:sz w:val="18"/>
          <w:szCs w:val="18"/>
        </w:rPr>
        <w:t>API</w:t>
      </w:r>
      <w:r w:rsidRPr="00BB2D4D">
        <w:rPr>
          <w:rFonts w:ascii="Times New Roman" w:eastAsia="微软雅黑" w:hAnsi="Times New Roman" w:cs="Times New Roman"/>
          <w:bCs/>
          <w:color w:val="000000"/>
          <w:kern w:val="0"/>
          <w:sz w:val="18"/>
          <w:szCs w:val="18"/>
        </w:rPr>
        <w:t>和</w:t>
      </w:r>
      <w:proofErr w:type="gramStart"/>
      <w:r w:rsidRPr="00BB2D4D">
        <w:rPr>
          <w:rFonts w:ascii="Times New Roman" w:eastAsia="微软雅黑" w:hAnsi="Times New Roman" w:cs="Times New Roman"/>
          <w:bCs/>
          <w:color w:val="000000"/>
          <w:kern w:val="0"/>
          <w:sz w:val="18"/>
          <w:szCs w:val="18"/>
        </w:rPr>
        <w:t>微服务</w:t>
      </w:r>
      <w:proofErr w:type="gramEnd"/>
      <w:r w:rsidRPr="00BB2D4D">
        <w:rPr>
          <w:rFonts w:ascii="Times New Roman" w:eastAsia="微软雅黑" w:hAnsi="Times New Roman" w:cs="Times New Roman"/>
          <w:bCs/>
          <w:color w:val="000000"/>
          <w:kern w:val="0"/>
          <w:sz w:val="18"/>
          <w:szCs w:val="18"/>
        </w:rPr>
        <w:t>相关技术能够正确</w:t>
      </w:r>
      <w:r w:rsidR="00F3013A" w:rsidRPr="00BB2D4D">
        <w:rPr>
          <w:rFonts w:ascii="Times New Roman" w:eastAsia="微软雅黑" w:hAnsi="Times New Roman" w:cs="Times New Roman" w:hint="eastAsia"/>
          <w:bCs/>
          <w:color w:val="000000"/>
          <w:kern w:val="0"/>
          <w:sz w:val="18"/>
          <w:szCs w:val="18"/>
        </w:rPr>
        <w:t>实现</w:t>
      </w:r>
      <w:r w:rsidR="00F3013A" w:rsidRPr="00BB2D4D">
        <w:rPr>
          <w:rFonts w:ascii="Times New Roman" w:eastAsia="微软雅黑" w:hAnsi="Times New Roman" w:cs="Times New Roman"/>
          <w:bCs/>
          <w:color w:val="000000"/>
          <w:kern w:val="0"/>
          <w:sz w:val="18"/>
          <w:szCs w:val="18"/>
        </w:rPr>
        <w:t>企业级</w:t>
      </w:r>
      <w:r w:rsidR="00061743">
        <w:rPr>
          <w:rFonts w:ascii="Times New Roman" w:eastAsia="微软雅黑" w:hAnsi="Times New Roman" w:cs="Times New Roman" w:hint="eastAsia"/>
          <w:bCs/>
          <w:color w:val="000000"/>
          <w:kern w:val="0"/>
          <w:sz w:val="18"/>
          <w:szCs w:val="18"/>
        </w:rPr>
        <w:t>无差错应用</w:t>
      </w:r>
      <w:r w:rsidRPr="00BB2D4D">
        <w:rPr>
          <w:rFonts w:ascii="Times New Roman" w:eastAsia="微软雅黑" w:hAnsi="Times New Roman" w:cs="Times New Roman"/>
          <w:bCs/>
          <w:color w:val="000000"/>
          <w:kern w:val="0"/>
          <w:sz w:val="18"/>
          <w:szCs w:val="18"/>
        </w:rPr>
        <w:t>。本文还重点介绍了一组关键的体系结构问题</w:t>
      </w:r>
      <w:r w:rsidR="004119FC" w:rsidRPr="00BB2D4D">
        <w:rPr>
          <w:rFonts w:ascii="Times New Roman" w:eastAsia="微软雅黑" w:hAnsi="Times New Roman" w:cs="Times New Roman"/>
          <w:bCs/>
          <w:color w:val="000000"/>
          <w:kern w:val="0"/>
          <w:sz w:val="18"/>
          <w:szCs w:val="18"/>
        </w:rPr>
        <w:t>，</w:t>
      </w:r>
      <w:r w:rsidRPr="00BB2D4D">
        <w:rPr>
          <w:rFonts w:ascii="Times New Roman" w:eastAsia="微软雅黑" w:hAnsi="Times New Roman" w:cs="Times New Roman"/>
          <w:bCs/>
          <w:color w:val="000000"/>
          <w:kern w:val="0"/>
          <w:sz w:val="18"/>
          <w:szCs w:val="18"/>
        </w:rPr>
        <w:t>并</w:t>
      </w:r>
      <w:r w:rsidR="00F3013A" w:rsidRPr="00BB2D4D">
        <w:rPr>
          <w:rFonts w:ascii="Times New Roman" w:eastAsia="微软雅黑" w:hAnsi="Times New Roman" w:cs="Times New Roman"/>
          <w:bCs/>
          <w:color w:val="000000"/>
          <w:kern w:val="0"/>
          <w:sz w:val="18"/>
          <w:szCs w:val="18"/>
        </w:rPr>
        <w:t>提供了</w:t>
      </w:r>
      <w:r w:rsidRPr="00BB2D4D">
        <w:rPr>
          <w:rFonts w:ascii="Times New Roman" w:eastAsia="微软雅黑" w:hAnsi="Times New Roman" w:cs="Times New Roman"/>
          <w:bCs/>
          <w:color w:val="000000"/>
          <w:kern w:val="0"/>
          <w:sz w:val="18"/>
          <w:szCs w:val="18"/>
        </w:rPr>
        <w:t>在企业级的公司中利用</w:t>
      </w:r>
      <w:proofErr w:type="spellStart"/>
      <w:r w:rsidR="000074B8" w:rsidRPr="00BB2D4D">
        <w:rPr>
          <w:rFonts w:ascii="Times New Roman" w:eastAsia="微软雅黑" w:hAnsi="Times New Roman" w:cs="Times New Roman"/>
          <w:bCs/>
          <w:color w:val="000000"/>
          <w:kern w:val="0"/>
          <w:sz w:val="18"/>
          <w:szCs w:val="18"/>
        </w:rPr>
        <w:t>api</w:t>
      </w:r>
      <w:proofErr w:type="spellEnd"/>
      <w:r w:rsidRPr="00BB2D4D">
        <w:rPr>
          <w:rFonts w:ascii="Times New Roman" w:eastAsia="微软雅黑" w:hAnsi="Times New Roman" w:cs="Times New Roman"/>
          <w:bCs/>
          <w:color w:val="000000"/>
          <w:kern w:val="0"/>
          <w:sz w:val="18"/>
          <w:szCs w:val="18"/>
        </w:rPr>
        <w:t>和</w:t>
      </w:r>
      <w:proofErr w:type="gramStart"/>
      <w:r w:rsidR="000074B8" w:rsidRPr="00BB2D4D">
        <w:rPr>
          <w:rFonts w:ascii="Times New Roman" w:eastAsia="微软雅黑" w:hAnsi="Times New Roman" w:cs="Times New Roman" w:hint="eastAsia"/>
          <w:bCs/>
          <w:color w:val="000000"/>
          <w:kern w:val="0"/>
          <w:sz w:val="18"/>
          <w:szCs w:val="18"/>
        </w:rPr>
        <w:t>微服务</w:t>
      </w:r>
      <w:proofErr w:type="gramEnd"/>
      <w:r w:rsidRPr="00BB2D4D">
        <w:rPr>
          <w:rFonts w:ascii="Times New Roman" w:eastAsia="微软雅黑" w:hAnsi="Times New Roman" w:cs="Times New Roman"/>
          <w:bCs/>
          <w:color w:val="000000"/>
          <w:kern w:val="0"/>
          <w:sz w:val="18"/>
          <w:szCs w:val="18"/>
        </w:rPr>
        <w:t>时相应的建议</w:t>
      </w:r>
      <w:r w:rsidRPr="00BB2D4D">
        <w:rPr>
          <w:rFonts w:ascii="Times New Roman" w:eastAsia="微软雅黑" w:hAnsi="Times New Roman" w:cs="Times New Roman"/>
          <w:bCs/>
          <w:color w:val="000000"/>
          <w:kern w:val="0"/>
          <w:sz w:val="18"/>
          <w:szCs w:val="18"/>
        </w:rPr>
        <w:t>.</w:t>
      </w:r>
    </w:p>
    <w:p w:rsidR="004E4C3B" w:rsidRPr="00BB2D4D" w:rsidRDefault="004E4C3B" w:rsidP="00A72F0B">
      <w:pPr>
        <w:widowControl/>
        <w:spacing w:line="360" w:lineRule="auto"/>
        <w:jc w:val="left"/>
        <w:rPr>
          <w:rFonts w:ascii="宋体" w:eastAsia="宋体" w:hAnsi="宋体" w:cs="Times New Roman"/>
          <w:color w:val="000000"/>
          <w:kern w:val="0"/>
          <w:sz w:val="22"/>
        </w:rPr>
      </w:pPr>
      <w:r w:rsidRPr="00BB2D4D">
        <w:rPr>
          <w:rFonts w:ascii="黑体" w:eastAsia="黑体" w:hAnsi="黑体" w:cs="Times New Roman"/>
          <w:b/>
          <w:bCs/>
          <w:iCs/>
          <w:color w:val="000000"/>
          <w:kern w:val="0"/>
          <w:sz w:val="18"/>
          <w:szCs w:val="18"/>
        </w:rPr>
        <w:t>关键字</w:t>
      </w:r>
      <w:r w:rsidR="00BB2D4D">
        <w:rPr>
          <w:rFonts w:ascii="Times New Roman" w:eastAsia="微软雅黑" w:hAnsi="Times New Roman" w:cs="Times New Roman" w:hint="eastAsia"/>
          <w:b/>
          <w:bCs/>
          <w:i/>
          <w:iCs/>
          <w:color w:val="000000"/>
          <w:kern w:val="0"/>
          <w:sz w:val="18"/>
          <w:szCs w:val="18"/>
        </w:rPr>
        <w:t>：</w:t>
      </w:r>
      <w:r w:rsidRPr="00BB2D4D">
        <w:rPr>
          <w:rFonts w:ascii="宋体" w:eastAsia="宋体" w:hAnsi="宋体" w:cs="Times New Roman"/>
          <w:bCs/>
          <w:iCs/>
          <w:color w:val="000000"/>
          <w:kern w:val="0"/>
          <w:sz w:val="18"/>
          <w:szCs w:val="18"/>
        </w:rPr>
        <w:t>面向服务的体系结构</w:t>
      </w:r>
      <w:r w:rsidR="00BB2D4D">
        <w:rPr>
          <w:rFonts w:ascii="宋体" w:eastAsia="宋体" w:hAnsi="宋体" w:cs="Times New Roman"/>
          <w:bCs/>
          <w:iCs/>
          <w:color w:val="000000"/>
          <w:kern w:val="0"/>
          <w:sz w:val="18"/>
          <w:szCs w:val="18"/>
        </w:rPr>
        <w:t xml:space="preserve"> </w:t>
      </w:r>
      <w:proofErr w:type="gramStart"/>
      <w:r w:rsidR="00F70822" w:rsidRPr="00BB2D4D">
        <w:rPr>
          <w:rFonts w:ascii="宋体" w:eastAsia="宋体" w:hAnsi="宋体" w:cs="Times New Roman" w:hint="eastAsia"/>
          <w:bCs/>
          <w:iCs/>
          <w:color w:val="000000"/>
          <w:kern w:val="0"/>
          <w:sz w:val="18"/>
          <w:szCs w:val="18"/>
        </w:rPr>
        <w:t>微服务</w:t>
      </w:r>
      <w:proofErr w:type="gramEnd"/>
      <w:r w:rsidR="00BB2D4D">
        <w:rPr>
          <w:rFonts w:ascii="宋体" w:eastAsia="宋体" w:hAnsi="宋体" w:cs="Times New Roman"/>
          <w:bCs/>
          <w:iCs/>
          <w:color w:val="000000"/>
          <w:kern w:val="0"/>
          <w:sz w:val="18"/>
          <w:szCs w:val="18"/>
        </w:rPr>
        <w:t xml:space="preserve"> </w:t>
      </w:r>
      <w:proofErr w:type="spellStart"/>
      <w:r w:rsidR="00BB2D4D">
        <w:rPr>
          <w:rFonts w:ascii="宋体" w:eastAsia="宋体" w:hAnsi="宋体" w:cs="Times New Roman"/>
          <w:bCs/>
          <w:iCs/>
          <w:color w:val="000000"/>
          <w:kern w:val="0"/>
          <w:sz w:val="18"/>
          <w:szCs w:val="18"/>
        </w:rPr>
        <w:t>api</w:t>
      </w:r>
      <w:proofErr w:type="spellEnd"/>
      <w:r w:rsidR="00BB2D4D">
        <w:rPr>
          <w:rFonts w:ascii="宋体" w:eastAsia="宋体" w:hAnsi="宋体" w:cs="Times New Roman"/>
          <w:bCs/>
          <w:iCs/>
          <w:color w:val="000000"/>
          <w:kern w:val="0"/>
          <w:sz w:val="18"/>
          <w:szCs w:val="18"/>
        </w:rPr>
        <w:t xml:space="preserve"> </w:t>
      </w:r>
      <w:r w:rsidRPr="00BB2D4D">
        <w:rPr>
          <w:rFonts w:ascii="宋体" w:eastAsia="宋体" w:hAnsi="宋体" w:cs="Times New Roman"/>
          <w:bCs/>
          <w:iCs/>
          <w:color w:val="000000"/>
          <w:kern w:val="0"/>
          <w:sz w:val="18"/>
          <w:szCs w:val="18"/>
        </w:rPr>
        <w:t>企业架构</w:t>
      </w:r>
      <w:r w:rsidR="00BB2D4D">
        <w:rPr>
          <w:rFonts w:ascii="宋体" w:eastAsia="宋体" w:hAnsi="宋体" w:cs="Times New Roman"/>
          <w:bCs/>
          <w:iCs/>
          <w:color w:val="000000"/>
          <w:kern w:val="0"/>
          <w:sz w:val="18"/>
          <w:szCs w:val="18"/>
        </w:rPr>
        <w:t xml:space="preserve"> </w:t>
      </w:r>
      <w:r w:rsidRPr="00BB2D4D">
        <w:rPr>
          <w:rFonts w:ascii="宋体" w:eastAsia="宋体" w:hAnsi="宋体" w:cs="Times New Roman"/>
          <w:bCs/>
          <w:iCs/>
          <w:color w:val="000000"/>
          <w:kern w:val="0"/>
          <w:sz w:val="18"/>
          <w:szCs w:val="18"/>
        </w:rPr>
        <w:t>域驱动设计</w:t>
      </w:r>
      <w:r w:rsidR="00BB2D4D">
        <w:rPr>
          <w:rFonts w:ascii="宋体" w:eastAsia="宋体" w:hAnsi="宋体" w:cs="Times New Roman"/>
          <w:bCs/>
          <w:iCs/>
          <w:color w:val="000000"/>
          <w:kern w:val="0"/>
          <w:sz w:val="18"/>
          <w:szCs w:val="18"/>
        </w:rPr>
        <w:t xml:space="preserve"> </w:t>
      </w:r>
      <w:r w:rsidRPr="00BB2D4D">
        <w:rPr>
          <w:rFonts w:ascii="宋体" w:eastAsia="宋体" w:hAnsi="宋体" w:cs="Times New Roman"/>
          <w:bCs/>
          <w:iCs/>
          <w:color w:val="000000"/>
          <w:kern w:val="0"/>
          <w:sz w:val="18"/>
          <w:szCs w:val="18"/>
        </w:rPr>
        <w:t>域体系结构</w:t>
      </w:r>
      <w:r w:rsidR="00BB2D4D">
        <w:rPr>
          <w:rFonts w:ascii="宋体" w:eastAsia="宋体" w:hAnsi="宋体" w:cs="Times New Roman"/>
          <w:bCs/>
          <w:iCs/>
          <w:color w:val="000000"/>
          <w:kern w:val="0"/>
          <w:sz w:val="18"/>
          <w:szCs w:val="18"/>
        </w:rPr>
        <w:t xml:space="preserve"> </w:t>
      </w:r>
      <w:r w:rsidRPr="00BB2D4D">
        <w:rPr>
          <w:rFonts w:ascii="宋体" w:eastAsia="宋体" w:hAnsi="宋体" w:cs="Times New Roman"/>
          <w:bCs/>
          <w:iCs/>
          <w:color w:val="000000"/>
          <w:kern w:val="0"/>
          <w:sz w:val="18"/>
          <w:szCs w:val="18"/>
        </w:rPr>
        <w:t>API网关</w:t>
      </w:r>
      <w:r w:rsidR="00BB2D4D">
        <w:rPr>
          <w:rFonts w:ascii="宋体" w:eastAsia="宋体" w:hAnsi="宋体" w:cs="Times New Roman"/>
          <w:bCs/>
          <w:iCs/>
          <w:color w:val="000000"/>
          <w:kern w:val="0"/>
          <w:sz w:val="18"/>
          <w:szCs w:val="18"/>
        </w:rPr>
        <w:t xml:space="preserve"> </w:t>
      </w:r>
      <w:r w:rsidRPr="00BB2D4D">
        <w:rPr>
          <w:rFonts w:ascii="宋体" w:eastAsia="宋体" w:hAnsi="宋体" w:cs="Times New Roman"/>
          <w:bCs/>
          <w:iCs/>
          <w:color w:val="000000"/>
          <w:kern w:val="0"/>
          <w:sz w:val="18"/>
          <w:szCs w:val="18"/>
        </w:rPr>
        <w:t>API平台</w:t>
      </w:r>
    </w:p>
    <w:p w:rsidR="004E4C3B" w:rsidRPr="00BB2D4D" w:rsidRDefault="004E4C3B" w:rsidP="00F74554">
      <w:pPr>
        <w:widowControl/>
        <w:jc w:val="left"/>
        <w:rPr>
          <w:rFonts w:ascii="Times New Roman" w:eastAsia="微软雅黑" w:hAnsi="Times New Roman" w:cs="Times New Roman"/>
          <w:color w:val="000000"/>
          <w:kern w:val="0"/>
          <w:sz w:val="22"/>
        </w:rPr>
      </w:pPr>
    </w:p>
    <w:p w:rsidR="004E4C3B" w:rsidRPr="00325596" w:rsidRDefault="00007E27" w:rsidP="00BB2D4D">
      <w:pPr>
        <w:pStyle w:val="a6"/>
        <w:widowControl/>
        <w:numPr>
          <w:ilvl w:val="0"/>
          <w:numId w:val="2"/>
        </w:numPr>
        <w:ind w:firstLineChars="0"/>
        <w:jc w:val="left"/>
        <w:rPr>
          <w:rFonts w:ascii="宋体" w:eastAsia="宋体" w:hAnsi="宋体" w:cs="Times New Roman"/>
          <w:b/>
          <w:color w:val="000000"/>
          <w:kern w:val="0"/>
          <w:szCs w:val="28"/>
        </w:rPr>
      </w:pPr>
      <w:r w:rsidRPr="00325596">
        <w:rPr>
          <w:rFonts w:ascii="宋体" w:eastAsia="宋体" w:hAnsi="宋体" w:cs="Times New Roman"/>
          <w:b/>
          <w:bCs/>
          <w:color w:val="000000"/>
          <w:kern w:val="0"/>
          <w:szCs w:val="28"/>
        </w:rPr>
        <w:t>企业IT</w:t>
      </w:r>
      <w:r w:rsidR="004E4C3B" w:rsidRPr="00325596">
        <w:rPr>
          <w:rFonts w:ascii="宋体" w:eastAsia="宋体" w:hAnsi="宋体" w:cs="Times New Roman"/>
          <w:b/>
          <w:bCs/>
          <w:color w:val="000000"/>
          <w:kern w:val="0"/>
          <w:szCs w:val="28"/>
        </w:rPr>
        <w:t>的挑战和问题</w:t>
      </w:r>
    </w:p>
    <w:p w:rsidR="004E4C3B" w:rsidRPr="00220611" w:rsidRDefault="00FB4F95" w:rsidP="00A72F0B">
      <w:pPr>
        <w:widowControl/>
        <w:spacing w:line="360" w:lineRule="auto"/>
        <w:ind w:right="60" w:firstLine="288"/>
        <w:jc w:val="left"/>
        <w:rPr>
          <w:rFonts w:ascii="宋体" w:eastAsia="宋体" w:hAnsi="宋体" w:cs="Times New Roman"/>
          <w:color w:val="000000"/>
          <w:kern w:val="0"/>
          <w:szCs w:val="21"/>
        </w:rPr>
      </w:pPr>
      <w:r>
        <w:rPr>
          <w:rFonts w:ascii="宋体" w:eastAsia="宋体" w:hAnsi="宋体" w:cs="Times New Roman"/>
          <w:color w:val="000000"/>
          <w:kern w:val="0"/>
          <w:szCs w:val="21"/>
        </w:rPr>
        <w:t>企业</w:t>
      </w:r>
      <w:r>
        <w:rPr>
          <w:rFonts w:ascii="宋体" w:eastAsia="宋体" w:hAnsi="宋体" w:cs="Times New Roman" w:hint="eastAsia"/>
          <w:color w:val="000000"/>
          <w:kern w:val="0"/>
          <w:szCs w:val="21"/>
        </w:rPr>
        <w:t>为了</w:t>
      </w:r>
      <w:r w:rsidR="004E4C3B" w:rsidRPr="00807101">
        <w:rPr>
          <w:rFonts w:ascii="宋体" w:eastAsia="宋体" w:hAnsi="宋体" w:cs="Times New Roman"/>
          <w:color w:val="000000"/>
          <w:kern w:val="0"/>
          <w:szCs w:val="21"/>
        </w:rPr>
        <w:t>快速</w:t>
      </w:r>
      <w:r w:rsidR="00013330" w:rsidRPr="00807101">
        <w:rPr>
          <w:rFonts w:ascii="宋体" w:eastAsia="宋体" w:hAnsi="宋体" w:cs="Times New Roman"/>
          <w:color w:val="000000"/>
          <w:kern w:val="0"/>
          <w:szCs w:val="21"/>
        </w:rPr>
        <w:t>应对</w:t>
      </w:r>
      <w:r w:rsidR="00013330" w:rsidRPr="00807101">
        <w:rPr>
          <w:rFonts w:ascii="宋体" w:eastAsia="宋体" w:hAnsi="宋体" w:cs="Times New Roman" w:hint="eastAsia"/>
          <w:color w:val="000000"/>
          <w:kern w:val="0"/>
          <w:szCs w:val="21"/>
        </w:rPr>
        <w:t>各种扰乱故障，</w:t>
      </w:r>
      <w:r w:rsidR="004E4C3B" w:rsidRPr="00807101">
        <w:rPr>
          <w:rFonts w:ascii="宋体" w:eastAsia="宋体" w:hAnsi="宋体" w:cs="Times New Roman"/>
          <w:color w:val="000000"/>
          <w:kern w:val="0"/>
          <w:szCs w:val="21"/>
        </w:rPr>
        <w:t>他们</w:t>
      </w:r>
      <w:r>
        <w:rPr>
          <w:rFonts w:ascii="宋体" w:eastAsia="宋体" w:hAnsi="宋体" w:cs="Times New Roman" w:hint="eastAsia"/>
          <w:color w:val="000000"/>
          <w:kern w:val="0"/>
          <w:szCs w:val="21"/>
        </w:rPr>
        <w:t>往往</w:t>
      </w:r>
      <w:r w:rsidR="004E4C3B" w:rsidRPr="00807101">
        <w:rPr>
          <w:rFonts w:ascii="宋体" w:eastAsia="宋体" w:hAnsi="宋体" w:cs="Times New Roman"/>
          <w:color w:val="000000"/>
          <w:kern w:val="0"/>
          <w:szCs w:val="21"/>
        </w:rPr>
        <w:t>需要</w:t>
      </w:r>
      <w:r>
        <w:rPr>
          <w:rFonts w:ascii="宋体" w:eastAsia="宋体" w:hAnsi="宋体" w:cs="Times New Roman" w:hint="eastAsia"/>
          <w:color w:val="000000"/>
          <w:kern w:val="0"/>
          <w:szCs w:val="21"/>
        </w:rPr>
        <w:t>基于敏捷模式开发</w:t>
      </w:r>
      <w:r w:rsidR="004E4C3B" w:rsidRPr="00807101">
        <w:rPr>
          <w:rFonts w:ascii="宋体" w:eastAsia="宋体" w:hAnsi="宋体" w:cs="Times New Roman"/>
          <w:color w:val="000000"/>
          <w:kern w:val="0"/>
          <w:szCs w:val="21"/>
        </w:rPr>
        <w:t>IT</w:t>
      </w:r>
      <w:r>
        <w:rPr>
          <w:rFonts w:ascii="宋体" w:eastAsia="宋体" w:hAnsi="宋体" w:cs="Times New Roman"/>
          <w:color w:val="000000"/>
          <w:kern w:val="0"/>
          <w:szCs w:val="21"/>
        </w:rPr>
        <w:t>系统</w:t>
      </w:r>
      <w:r>
        <w:rPr>
          <w:rFonts w:ascii="宋体" w:eastAsia="宋体" w:hAnsi="宋体" w:cs="Times New Roman" w:hint="eastAsia"/>
          <w:color w:val="000000"/>
          <w:kern w:val="0"/>
          <w:szCs w:val="21"/>
        </w:rPr>
        <w:t>及相应</w:t>
      </w:r>
      <w:r w:rsidR="004E4C3B" w:rsidRPr="00807101">
        <w:rPr>
          <w:rFonts w:ascii="宋体" w:eastAsia="宋体" w:hAnsi="宋体" w:cs="Times New Roman"/>
          <w:color w:val="000000"/>
          <w:kern w:val="0"/>
          <w:szCs w:val="21"/>
        </w:rPr>
        <w:t>基础架构带来性</w:t>
      </w:r>
      <w:r w:rsidR="004119FC" w:rsidRPr="00807101">
        <w:rPr>
          <w:rFonts w:ascii="宋体" w:eastAsia="宋体" w:hAnsi="宋体" w:cs="Times New Roman"/>
          <w:color w:val="000000"/>
          <w:kern w:val="0"/>
          <w:szCs w:val="21"/>
        </w:rPr>
        <w:t>，</w:t>
      </w:r>
      <w:r w:rsidR="002E4DBB">
        <w:rPr>
          <w:rFonts w:ascii="宋体" w:eastAsia="宋体" w:hAnsi="宋体" w:cs="Times New Roman" w:hint="eastAsia"/>
          <w:color w:val="000000"/>
          <w:kern w:val="0"/>
          <w:szCs w:val="21"/>
        </w:rPr>
        <w:t>但同时</w:t>
      </w:r>
      <w:r w:rsidR="002E4DBB" w:rsidRPr="00807101">
        <w:rPr>
          <w:rFonts w:ascii="宋体" w:eastAsia="宋体" w:hAnsi="宋体" w:cs="Times New Roman"/>
          <w:color w:val="000000"/>
          <w:kern w:val="0"/>
          <w:szCs w:val="21"/>
        </w:rPr>
        <w:t>稳定</w:t>
      </w:r>
      <w:r w:rsidR="002E4DBB">
        <w:rPr>
          <w:rFonts w:ascii="宋体" w:eastAsia="宋体" w:hAnsi="宋体" w:cs="Times New Roman" w:hint="eastAsia"/>
          <w:color w:val="000000"/>
          <w:kern w:val="0"/>
          <w:szCs w:val="21"/>
        </w:rPr>
        <w:t>性对</w:t>
      </w:r>
      <w:r w:rsidR="002B65FC" w:rsidRPr="00807101">
        <w:rPr>
          <w:rFonts w:ascii="宋体" w:eastAsia="宋体" w:hAnsi="宋体" w:cs="Times New Roman"/>
          <w:color w:val="000000"/>
          <w:kern w:val="0"/>
          <w:szCs w:val="21"/>
        </w:rPr>
        <w:t>企业</w:t>
      </w:r>
      <w:r w:rsidR="002E4DBB">
        <w:rPr>
          <w:rFonts w:ascii="宋体" w:eastAsia="宋体" w:hAnsi="宋体" w:cs="Times New Roman" w:hint="eastAsia"/>
          <w:color w:val="000000"/>
          <w:kern w:val="0"/>
          <w:szCs w:val="21"/>
        </w:rPr>
        <w:t>来说也是相当重要的</w:t>
      </w:r>
      <w:r w:rsidR="002B65FC" w:rsidRPr="00807101">
        <w:rPr>
          <w:rFonts w:ascii="宋体" w:eastAsia="宋体" w:hAnsi="宋体" w:cs="Times New Roman"/>
          <w:color w:val="000000"/>
          <w:kern w:val="0"/>
          <w:szCs w:val="21"/>
        </w:rPr>
        <w:t>。在组织中使用</w:t>
      </w:r>
      <w:bookmarkStart w:id="2" w:name="OLE_LINK1"/>
      <w:bookmarkStart w:id="3" w:name="OLE_LINK2"/>
      <w:r w:rsidR="002B65FC" w:rsidRPr="00807101">
        <w:rPr>
          <w:rFonts w:ascii="宋体" w:eastAsia="宋体" w:hAnsi="宋体" w:cs="Times New Roman"/>
          <w:color w:val="000000"/>
          <w:kern w:val="0"/>
          <w:szCs w:val="21"/>
        </w:rPr>
        <w:t>双</w:t>
      </w:r>
      <w:r w:rsidR="002B65FC" w:rsidRPr="00807101">
        <w:rPr>
          <w:rFonts w:ascii="宋体" w:eastAsia="宋体" w:hAnsi="宋体" w:cs="Times New Roman" w:hint="eastAsia"/>
          <w:color w:val="000000"/>
          <w:kern w:val="0"/>
          <w:szCs w:val="21"/>
        </w:rPr>
        <w:t>模</w:t>
      </w:r>
      <w:bookmarkEnd w:id="2"/>
      <w:bookmarkEnd w:id="3"/>
      <w:r w:rsidR="004E4C3B" w:rsidRPr="00807101">
        <w:rPr>
          <w:rFonts w:ascii="宋体" w:eastAsia="宋体" w:hAnsi="宋体" w:cs="Times New Roman"/>
          <w:color w:val="000000"/>
          <w:kern w:val="0"/>
          <w:szCs w:val="21"/>
        </w:rPr>
        <w:t>的IT</w:t>
      </w:r>
      <w:r w:rsidR="002B65FC" w:rsidRPr="00807101">
        <w:rPr>
          <w:rFonts w:ascii="宋体" w:eastAsia="宋体" w:hAnsi="宋体" w:cs="Times New Roman"/>
          <w:color w:val="000000"/>
          <w:kern w:val="0"/>
          <w:szCs w:val="21"/>
        </w:rPr>
        <w:t>是应对</w:t>
      </w:r>
      <w:r w:rsidR="002B65FC" w:rsidRPr="00807101">
        <w:rPr>
          <w:rFonts w:ascii="宋体" w:eastAsia="宋体" w:hAnsi="宋体" w:cs="Times New Roman" w:hint="eastAsia"/>
          <w:color w:val="000000"/>
          <w:kern w:val="0"/>
          <w:szCs w:val="21"/>
        </w:rPr>
        <w:t>扰乱故障</w:t>
      </w:r>
      <w:r w:rsidR="004E4C3B" w:rsidRPr="00807101">
        <w:rPr>
          <w:rFonts w:ascii="宋体" w:eastAsia="宋体" w:hAnsi="宋体" w:cs="Times New Roman"/>
          <w:color w:val="000000"/>
          <w:kern w:val="0"/>
          <w:szCs w:val="21"/>
        </w:rPr>
        <w:t>的一步;Gartner将</w:t>
      </w:r>
      <w:r w:rsidR="002B65FC" w:rsidRPr="00807101">
        <w:rPr>
          <w:rFonts w:ascii="宋体" w:eastAsia="宋体" w:hAnsi="宋体" w:cs="Times New Roman"/>
          <w:color w:val="000000"/>
          <w:kern w:val="0"/>
          <w:szCs w:val="21"/>
        </w:rPr>
        <w:t>双</w:t>
      </w:r>
      <w:r w:rsidR="002B65FC" w:rsidRPr="00807101">
        <w:rPr>
          <w:rFonts w:ascii="宋体" w:eastAsia="宋体" w:hAnsi="宋体" w:cs="Times New Roman" w:hint="eastAsia"/>
          <w:color w:val="000000"/>
          <w:kern w:val="0"/>
          <w:szCs w:val="21"/>
        </w:rPr>
        <w:t>模</w:t>
      </w:r>
      <w:r w:rsidR="004E4C3B" w:rsidRPr="00807101">
        <w:rPr>
          <w:rFonts w:ascii="宋体" w:eastAsia="宋体" w:hAnsi="宋体" w:cs="Times New Roman"/>
          <w:color w:val="000000"/>
          <w:kern w:val="0"/>
          <w:szCs w:val="21"/>
        </w:rPr>
        <w:t>定义为"管理两种独立的、连贯的it交付模式的做法</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一个侧重于稳定性</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另一种是敏捷性"</w:t>
      </w:r>
      <w:r w:rsidR="002E4DBB">
        <w:rPr>
          <w:rFonts w:ascii="宋体" w:eastAsia="宋体" w:hAnsi="宋体" w:cs="Times New Roman"/>
          <w:color w:val="000000"/>
          <w:kern w:val="0"/>
          <w:szCs w:val="21"/>
        </w:rPr>
        <w:t>。当今</w:t>
      </w:r>
      <w:r w:rsidR="002E4DBB">
        <w:rPr>
          <w:rFonts w:ascii="宋体" w:eastAsia="宋体" w:hAnsi="宋体" w:cs="Times New Roman" w:hint="eastAsia"/>
          <w:color w:val="000000"/>
          <w:kern w:val="0"/>
          <w:szCs w:val="21"/>
        </w:rPr>
        <w:t>企业</w:t>
      </w:r>
      <w:r w:rsidR="004E4C3B" w:rsidRPr="00807101">
        <w:rPr>
          <w:rFonts w:ascii="宋体" w:eastAsia="宋体" w:hAnsi="宋体" w:cs="Times New Roman"/>
          <w:color w:val="000000"/>
          <w:kern w:val="0"/>
          <w:szCs w:val="21"/>
        </w:rPr>
        <w:t>面临的挑战是</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虽然传统的IT应用程序在功能上是令人满意的</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但它们基本上不是以客户为中心的</w:t>
      </w:r>
      <w:r w:rsidR="004119FC" w:rsidRPr="00807101">
        <w:rPr>
          <w:rFonts w:ascii="宋体" w:eastAsia="宋体" w:hAnsi="宋体" w:cs="Times New Roman"/>
          <w:color w:val="000000"/>
          <w:kern w:val="0"/>
          <w:szCs w:val="21"/>
        </w:rPr>
        <w:t>，</w:t>
      </w:r>
      <w:r w:rsidR="002B65FC" w:rsidRPr="00807101">
        <w:rPr>
          <w:rFonts w:ascii="宋体" w:eastAsia="宋体" w:hAnsi="宋体" w:cs="Times New Roman"/>
          <w:color w:val="000000"/>
          <w:kern w:val="0"/>
          <w:szCs w:val="21"/>
        </w:rPr>
        <w:t>而且无法满足消费者平台和竞争的快速变化需求。这</w:t>
      </w:r>
      <w:r w:rsidR="002B65FC" w:rsidRPr="00807101">
        <w:rPr>
          <w:rFonts w:ascii="宋体" w:eastAsia="宋体" w:hAnsi="宋体" w:cs="Times New Roman" w:hint="eastAsia"/>
          <w:color w:val="000000"/>
          <w:kern w:val="0"/>
          <w:szCs w:val="21"/>
        </w:rPr>
        <w:t>个一方面</w:t>
      </w:r>
      <w:r w:rsidR="002B65FC" w:rsidRPr="00807101">
        <w:rPr>
          <w:rFonts w:ascii="宋体" w:eastAsia="宋体" w:hAnsi="宋体" w:cs="Times New Roman"/>
          <w:color w:val="000000"/>
          <w:kern w:val="0"/>
          <w:szCs w:val="21"/>
        </w:rPr>
        <w:t>是</w:t>
      </w:r>
      <w:r w:rsidR="002B65FC" w:rsidRPr="00807101">
        <w:rPr>
          <w:rFonts w:ascii="宋体" w:eastAsia="宋体" w:hAnsi="宋体" w:cs="Times New Roman" w:hint="eastAsia"/>
          <w:color w:val="000000"/>
          <w:kern w:val="0"/>
          <w:szCs w:val="21"/>
        </w:rPr>
        <w:t>因为</w:t>
      </w:r>
      <w:r w:rsidR="004E4C3B" w:rsidRPr="00807101">
        <w:rPr>
          <w:rFonts w:ascii="宋体" w:eastAsia="宋体" w:hAnsi="宋体" w:cs="Times New Roman"/>
          <w:color w:val="000000"/>
          <w:kern w:val="0"/>
          <w:szCs w:val="21"/>
        </w:rPr>
        <w:t>它的组织文化</w:t>
      </w:r>
      <w:r w:rsidR="004119FC" w:rsidRPr="00807101">
        <w:rPr>
          <w:rFonts w:ascii="宋体" w:eastAsia="宋体" w:hAnsi="宋体" w:cs="Times New Roman"/>
          <w:color w:val="000000"/>
          <w:kern w:val="0"/>
          <w:szCs w:val="21"/>
        </w:rPr>
        <w:t>，</w:t>
      </w:r>
      <w:r w:rsidR="002E4DBB">
        <w:rPr>
          <w:rFonts w:ascii="宋体" w:eastAsia="宋体" w:hAnsi="宋体" w:cs="Times New Roman"/>
          <w:color w:val="000000"/>
          <w:kern w:val="0"/>
          <w:szCs w:val="21"/>
        </w:rPr>
        <w:t>但另</w:t>
      </w:r>
      <w:r w:rsidR="002B65FC" w:rsidRPr="00807101">
        <w:rPr>
          <w:rFonts w:ascii="宋体" w:eastAsia="宋体" w:hAnsi="宋体" w:cs="Times New Roman" w:hint="eastAsia"/>
          <w:color w:val="000000"/>
          <w:kern w:val="0"/>
          <w:szCs w:val="21"/>
        </w:rPr>
        <w:t>一方面则</w:t>
      </w:r>
      <w:r w:rsidR="004E4C3B" w:rsidRPr="00807101">
        <w:rPr>
          <w:rFonts w:ascii="宋体" w:eastAsia="宋体" w:hAnsi="宋体" w:cs="Times New Roman"/>
          <w:color w:val="000000"/>
          <w:kern w:val="0"/>
          <w:szCs w:val="21"/>
        </w:rPr>
        <w:t>是</w:t>
      </w:r>
      <w:r w:rsidR="002B65FC" w:rsidRPr="00807101">
        <w:rPr>
          <w:rFonts w:ascii="宋体" w:eastAsia="宋体" w:hAnsi="宋体" w:cs="Times New Roman" w:hint="eastAsia"/>
          <w:color w:val="000000"/>
          <w:kern w:val="0"/>
          <w:szCs w:val="21"/>
        </w:rPr>
        <w:t>由</w:t>
      </w:r>
      <w:r w:rsidR="004E4C3B" w:rsidRPr="00807101">
        <w:rPr>
          <w:rFonts w:ascii="宋体" w:eastAsia="宋体" w:hAnsi="宋体" w:cs="Times New Roman"/>
          <w:color w:val="000000"/>
          <w:kern w:val="0"/>
          <w:szCs w:val="21"/>
        </w:rPr>
        <w:t>它的企业应用程序体系结构</w:t>
      </w:r>
      <w:r w:rsidR="002B65FC" w:rsidRPr="00807101">
        <w:rPr>
          <w:rFonts w:ascii="宋体" w:eastAsia="宋体" w:hAnsi="宋体" w:cs="Times New Roman" w:hint="eastAsia"/>
          <w:color w:val="000000"/>
          <w:kern w:val="0"/>
          <w:szCs w:val="21"/>
        </w:rPr>
        <w:t>所决定的</w:t>
      </w:r>
      <w:r w:rsidR="004E4C3B" w:rsidRPr="00807101">
        <w:rPr>
          <w:rFonts w:ascii="宋体" w:eastAsia="宋体" w:hAnsi="宋体" w:cs="Times New Roman"/>
          <w:color w:val="000000"/>
          <w:kern w:val="0"/>
          <w:szCs w:val="21"/>
        </w:rPr>
        <w:t>。</w:t>
      </w:r>
    </w:p>
    <w:p w:rsidR="004E4C3B" w:rsidRPr="00807101" w:rsidRDefault="004E4C3B" w:rsidP="00A72F0B">
      <w:pPr>
        <w:widowControl/>
        <w:spacing w:line="360" w:lineRule="auto"/>
        <w:ind w:right="60"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创建基于组件的分布式体系结构的挑战是通过应用"面向服务的体系结构"(SOA)来解决的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该模型定义为"</w:t>
      </w:r>
      <w:r w:rsidR="004119FC" w:rsidRPr="00807101">
        <w:rPr>
          <w:rFonts w:ascii="宋体" w:eastAsia="宋体" w:hAnsi="宋体" w:cs="Times New Roman"/>
          <w:color w:val="000000"/>
          <w:kern w:val="0"/>
          <w:szCs w:val="21"/>
        </w:rPr>
        <w:t>将</w:t>
      </w:r>
      <w:r w:rsidRPr="00807101">
        <w:rPr>
          <w:rFonts w:ascii="宋体" w:eastAsia="宋体" w:hAnsi="宋体" w:cs="Times New Roman"/>
          <w:color w:val="000000"/>
          <w:kern w:val="0"/>
          <w:szCs w:val="21"/>
        </w:rPr>
        <w:t>自动化逻辑分解为较小的、不同的工作单元"</w:t>
      </w:r>
      <w:r w:rsidR="004119FC" w:rsidRPr="00807101">
        <w:rPr>
          <w:rFonts w:ascii="宋体" w:eastAsia="宋体" w:hAnsi="宋体" w:cs="Times New Roman"/>
          <w:color w:val="000000"/>
          <w:kern w:val="0"/>
          <w:szCs w:val="21"/>
        </w:rPr>
        <w:t>。这些工作</w:t>
      </w:r>
      <w:r w:rsidR="004119FC" w:rsidRPr="00807101">
        <w:rPr>
          <w:rFonts w:ascii="宋体" w:eastAsia="宋体" w:hAnsi="宋体" w:cs="Times New Roman" w:hint="eastAsia"/>
          <w:color w:val="000000"/>
          <w:kern w:val="0"/>
          <w:szCs w:val="21"/>
        </w:rPr>
        <w:t>单元</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称为"services</w:t>
      </w:r>
      <w:r w:rsidRPr="00807101">
        <w:rPr>
          <w:rFonts w:ascii="MS Gothic" w:eastAsia="MS Gothic" w:hAnsi="MS Gothic" w:cs="MS Gothic" w:hint="eastAsia"/>
          <w:color w:val="000000"/>
          <w:kern w:val="0"/>
          <w:szCs w:val="21"/>
        </w:rPr>
        <w:t>‟</w:t>
      </w:r>
      <w:r w:rsidR="004119FC" w:rsidRPr="00807101">
        <w:rPr>
          <w:rFonts w:ascii="宋体" w:eastAsia="宋体" w:hAnsi="宋体" w:cs="Times New Roman"/>
          <w:color w:val="000000"/>
          <w:kern w:val="0"/>
          <w:szCs w:val="21"/>
        </w:rPr>
        <w:t>，是</w:t>
      </w:r>
      <w:r w:rsidR="004119FC" w:rsidRPr="00807101">
        <w:rPr>
          <w:rFonts w:ascii="宋体" w:eastAsia="宋体" w:hAnsi="宋体" w:cs="Times New Roman" w:hint="eastAsia"/>
          <w:color w:val="000000"/>
          <w:kern w:val="0"/>
          <w:szCs w:val="21"/>
        </w:rPr>
        <w:t>建立在</w:t>
      </w:r>
      <w:r w:rsidRPr="00807101">
        <w:rPr>
          <w:rFonts w:ascii="宋体" w:eastAsia="宋体" w:hAnsi="宋体" w:cs="Times New Roman"/>
          <w:color w:val="000000"/>
          <w:kern w:val="0"/>
          <w:szCs w:val="21"/>
        </w:rPr>
        <w:t>一套</w:t>
      </w:r>
      <w:r w:rsidR="004119FC" w:rsidRPr="00807101">
        <w:rPr>
          <w:rFonts w:ascii="宋体" w:eastAsia="宋体" w:hAnsi="宋体" w:cs="Times New Roman" w:hint="eastAsia"/>
          <w:color w:val="000000"/>
          <w:kern w:val="0"/>
          <w:szCs w:val="21"/>
        </w:rPr>
        <w:t>有</w:t>
      </w:r>
      <w:r w:rsidRPr="00807101">
        <w:rPr>
          <w:rFonts w:ascii="宋体" w:eastAsia="宋体" w:hAnsi="宋体" w:cs="Times New Roman"/>
          <w:color w:val="000000"/>
          <w:kern w:val="0"/>
          <w:szCs w:val="21"/>
        </w:rPr>
        <w:t>明确</w:t>
      </w:r>
      <w:r w:rsidR="004119FC" w:rsidRPr="00807101">
        <w:rPr>
          <w:rFonts w:ascii="宋体" w:eastAsia="宋体" w:hAnsi="宋体" w:cs="Times New Roman" w:hint="eastAsia"/>
          <w:color w:val="000000"/>
          <w:kern w:val="0"/>
          <w:szCs w:val="21"/>
        </w:rPr>
        <w:t>定义</w:t>
      </w:r>
      <w:r w:rsidRPr="00807101">
        <w:rPr>
          <w:rFonts w:ascii="宋体" w:eastAsia="宋体" w:hAnsi="宋体" w:cs="Times New Roman"/>
          <w:color w:val="000000"/>
          <w:kern w:val="0"/>
          <w:szCs w:val="21"/>
        </w:rPr>
        <w:t>的原则</w:t>
      </w:r>
      <w:r w:rsidR="004119FC" w:rsidRPr="00807101">
        <w:rPr>
          <w:rFonts w:ascii="宋体" w:eastAsia="宋体" w:hAnsi="宋体" w:cs="Times New Roman" w:hint="eastAsia"/>
          <w:color w:val="000000"/>
          <w:kern w:val="0"/>
          <w:szCs w:val="21"/>
        </w:rPr>
        <w:t>上的</w:t>
      </w:r>
      <w:r w:rsidR="004119FC" w:rsidRPr="00807101">
        <w:rPr>
          <w:rFonts w:ascii="宋体" w:eastAsia="宋体" w:hAnsi="宋体" w:cs="Times New Roman"/>
          <w:color w:val="000000"/>
          <w:kern w:val="0"/>
          <w:szCs w:val="21"/>
        </w:rPr>
        <w:t>，</w:t>
      </w:r>
      <w:r w:rsidR="004119FC" w:rsidRPr="00807101">
        <w:rPr>
          <w:rFonts w:ascii="宋体" w:eastAsia="宋体" w:hAnsi="宋体" w:cs="Times New Roman" w:hint="eastAsia"/>
          <w:color w:val="000000"/>
          <w:kern w:val="0"/>
          <w:szCs w:val="21"/>
        </w:rPr>
        <w:t>比</w:t>
      </w:r>
      <w:r w:rsidR="004119FC" w:rsidRPr="00807101">
        <w:rPr>
          <w:rFonts w:ascii="宋体" w:eastAsia="宋体" w:hAnsi="宋体" w:cs="Times New Roman"/>
          <w:color w:val="000000"/>
          <w:kern w:val="0"/>
          <w:szCs w:val="21"/>
        </w:rPr>
        <w:t>如标准</w:t>
      </w:r>
      <w:r w:rsidR="004119FC" w:rsidRPr="00807101">
        <w:rPr>
          <w:rFonts w:ascii="宋体" w:eastAsia="宋体" w:hAnsi="宋体" w:cs="Times New Roman" w:hint="eastAsia"/>
          <w:color w:val="000000"/>
          <w:kern w:val="0"/>
          <w:szCs w:val="21"/>
        </w:rPr>
        <w:t>规范，探索，</w:t>
      </w:r>
      <w:r w:rsidRPr="00807101">
        <w:rPr>
          <w:rFonts w:ascii="宋体" w:eastAsia="宋体" w:hAnsi="宋体" w:cs="Times New Roman"/>
          <w:color w:val="000000"/>
          <w:kern w:val="0"/>
          <w:szCs w:val="21"/>
        </w:rPr>
        <w:t>松散耦合</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自治权</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可重用性</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可组合性</w:t>
      </w:r>
      <w:r w:rsidR="004119FC" w:rsidRPr="00807101">
        <w:rPr>
          <w:rFonts w:ascii="宋体" w:eastAsia="宋体" w:hAnsi="宋体" w:cs="Times New Roman"/>
          <w:color w:val="000000"/>
          <w:kern w:val="0"/>
          <w:szCs w:val="21"/>
        </w:rPr>
        <w:t>，无</w:t>
      </w:r>
      <w:r w:rsidR="004119FC" w:rsidRPr="00807101">
        <w:rPr>
          <w:rFonts w:ascii="宋体" w:eastAsia="宋体" w:hAnsi="宋体" w:cs="Times New Roman" w:hint="eastAsia"/>
          <w:color w:val="000000"/>
          <w:kern w:val="0"/>
          <w:szCs w:val="21"/>
        </w:rPr>
        <w:t>状态性</w:t>
      </w:r>
      <w:r w:rsidRPr="00807101">
        <w:rPr>
          <w:rFonts w:ascii="宋体" w:eastAsia="宋体" w:hAnsi="宋体" w:cs="Times New Roman"/>
          <w:color w:val="000000"/>
          <w:kern w:val="0"/>
          <w:szCs w:val="21"/>
        </w:rPr>
        <w:t>和抽象</w:t>
      </w:r>
      <w:r w:rsidR="004119FC" w:rsidRPr="00807101">
        <w:rPr>
          <w:rFonts w:ascii="宋体" w:eastAsia="宋体" w:hAnsi="宋体" w:cs="Times New Roman" w:hint="eastAsia"/>
          <w:color w:val="000000"/>
          <w:kern w:val="0"/>
          <w:szCs w:val="21"/>
        </w:rPr>
        <w:t>性</w:t>
      </w:r>
      <w:r w:rsidRPr="00807101">
        <w:rPr>
          <w:rFonts w:ascii="宋体" w:eastAsia="宋体" w:hAnsi="宋体" w:cs="Times New Roman"/>
          <w:color w:val="000000"/>
          <w:kern w:val="0"/>
          <w:szCs w:val="21"/>
        </w:rPr>
        <w:t>[5]。执行业务功能的服务被归类为业务服务(如地址管理服务)</w:t>
      </w:r>
      <w:r w:rsidR="004119FC" w:rsidRPr="00807101">
        <w:rPr>
          <w:rFonts w:ascii="宋体" w:eastAsia="宋体" w:hAnsi="宋体" w:cs="Times New Roman"/>
          <w:color w:val="000000"/>
          <w:kern w:val="0"/>
          <w:szCs w:val="21"/>
        </w:rPr>
        <w:t>，</w:t>
      </w:r>
      <w:r w:rsidR="00DB72A2" w:rsidRPr="00807101">
        <w:rPr>
          <w:rFonts w:ascii="宋体" w:eastAsia="宋体" w:hAnsi="宋体" w:cs="Times New Roman"/>
          <w:color w:val="000000"/>
          <w:kern w:val="0"/>
          <w:szCs w:val="21"/>
        </w:rPr>
        <w:t>而执行基础结构功能的</w:t>
      </w:r>
      <w:r w:rsidR="00DB72A2" w:rsidRPr="00807101">
        <w:rPr>
          <w:rFonts w:ascii="宋体" w:eastAsia="宋体" w:hAnsi="宋体" w:cs="Times New Roman" w:hint="eastAsia"/>
          <w:color w:val="000000"/>
          <w:kern w:val="0"/>
          <w:szCs w:val="21"/>
        </w:rPr>
        <w:t>服务</w:t>
      </w:r>
      <w:r w:rsidRPr="00807101">
        <w:rPr>
          <w:rFonts w:ascii="宋体" w:eastAsia="宋体" w:hAnsi="宋体" w:cs="Times New Roman"/>
          <w:color w:val="000000"/>
          <w:kern w:val="0"/>
          <w:szCs w:val="21"/>
        </w:rPr>
        <w:t>则被归类为基础结构服务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如事务管理服务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除非在此上下文中明确说明</w:t>
      </w:r>
      <w:r w:rsidR="00DB72A2"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"service</w:t>
      </w:r>
      <w:r w:rsidRPr="00807101">
        <w:rPr>
          <w:rFonts w:ascii="MS Gothic" w:eastAsia="MS Gothic" w:hAnsi="MS Gothic" w:cs="MS Gothic" w:hint="eastAsia"/>
          <w:color w:val="000000"/>
          <w:kern w:val="0"/>
          <w:szCs w:val="21"/>
        </w:rPr>
        <w:t>‟</w:t>
      </w:r>
      <w:r w:rsidR="00DB72A2" w:rsidRPr="00807101">
        <w:rPr>
          <w:rFonts w:ascii="宋体" w:eastAsia="宋体" w:hAnsi="宋体" w:cs="Times New Roman" w:hint="eastAsia"/>
          <w:color w:val="000000"/>
          <w:kern w:val="0"/>
          <w:szCs w:val="21"/>
        </w:rPr>
        <w:t>一般</w:t>
      </w:r>
      <w:r w:rsidRPr="00807101">
        <w:rPr>
          <w:rFonts w:ascii="宋体" w:eastAsia="宋体" w:hAnsi="宋体" w:cs="Times New Roman"/>
          <w:color w:val="000000"/>
          <w:kern w:val="0"/>
          <w:szCs w:val="21"/>
        </w:rPr>
        <w:t>指的</w:t>
      </w:r>
      <w:r w:rsidR="00DB72A2" w:rsidRPr="00807101">
        <w:rPr>
          <w:rFonts w:ascii="宋体" w:eastAsia="宋体" w:hAnsi="宋体" w:cs="Times New Roman" w:hint="eastAsia"/>
          <w:color w:val="000000"/>
          <w:kern w:val="0"/>
          <w:szCs w:val="21"/>
        </w:rPr>
        <w:t>都</w:t>
      </w:r>
      <w:r w:rsidRPr="00807101">
        <w:rPr>
          <w:rFonts w:ascii="宋体" w:eastAsia="宋体" w:hAnsi="宋体" w:cs="Times New Roman"/>
          <w:color w:val="000000"/>
          <w:kern w:val="0"/>
          <w:szCs w:val="21"/>
        </w:rPr>
        <w:t>是业务服务。</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lastRenderedPageBreak/>
        <w:t>SOA服务在功能上是通用的</w:t>
      </w:r>
      <w:r w:rsidR="004119FC" w:rsidRPr="00807101">
        <w:rPr>
          <w:rFonts w:ascii="宋体" w:eastAsia="宋体" w:hAnsi="宋体" w:cs="Times New Roman"/>
          <w:color w:val="000000"/>
          <w:kern w:val="0"/>
          <w:szCs w:val="21"/>
        </w:rPr>
        <w:t>，</w:t>
      </w:r>
      <w:r w:rsidR="003A2711" w:rsidRPr="00807101">
        <w:rPr>
          <w:rFonts w:ascii="宋体" w:eastAsia="宋体" w:hAnsi="宋体" w:cs="Times New Roman"/>
          <w:color w:val="000000"/>
          <w:kern w:val="0"/>
          <w:szCs w:val="21"/>
        </w:rPr>
        <w:t>并且有大量的</w:t>
      </w:r>
      <w:r w:rsidR="003A2711" w:rsidRPr="00807101">
        <w:rPr>
          <w:rFonts w:ascii="宋体" w:eastAsia="宋体" w:hAnsi="宋体" w:cs="Times New Roman" w:hint="eastAsia"/>
          <w:color w:val="000000"/>
          <w:kern w:val="0"/>
          <w:szCs w:val="21"/>
        </w:rPr>
        <w:t>复用</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因为更多的消费者发现了服务;每个地方都对服务有额外的要求</w:t>
      </w:r>
      <w:r w:rsidR="004119FC" w:rsidRPr="00807101">
        <w:rPr>
          <w:rFonts w:ascii="宋体" w:eastAsia="宋体" w:hAnsi="宋体" w:cs="Times New Roman"/>
          <w:color w:val="000000"/>
          <w:kern w:val="0"/>
          <w:szCs w:val="21"/>
        </w:rPr>
        <w:t>，</w:t>
      </w:r>
      <w:r w:rsidR="00E45BC0" w:rsidRPr="00807101">
        <w:rPr>
          <w:rFonts w:ascii="宋体" w:eastAsia="宋体" w:hAnsi="宋体" w:cs="Times New Roman" w:hint="eastAsia"/>
          <w:color w:val="000000"/>
          <w:kern w:val="0"/>
          <w:szCs w:val="21"/>
        </w:rPr>
        <w:t>既有功能性的也有非功能性的</w:t>
      </w:r>
      <w:r w:rsidRPr="00807101">
        <w:rPr>
          <w:rFonts w:ascii="宋体" w:eastAsia="宋体" w:hAnsi="宋体" w:cs="Times New Roman"/>
          <w:color w:val="000000"/>
          <w:kern w:val="0"/>
          <w:szCs w:val="21"/>
        </w:rPr>
        <w:t>。</w:t>
      </w:r>
      <w:r w:rsidR="00167B97">
        <w:rPr>
          <w:rFonts w:ascii="宋体" w:eastAsia="宋体" w:hAnsi="宋体" w:cs="Times New Roman" w:hint="eastAsia"/>
          <w:color w:val="000000"/>
          <w:kern w:val="0"/>
          <w:szCs w:val="21"/>
        </w:rPr>
        <w:t>尽管</w:t>
      </w:r>
      <w:r w:rsidR="00220611">
        <w:rPr>
          <w:rFonts w:ascii="宋体" w:eastAsia="宋体" w:hAnsi="宋体" w:cs="Times New Roman" w:hint="eastAsia"/>
          <w:color w:val="000000"/>
          <w:kern w:val="0"/>
          <w:szCs w:val="21"/>
        </w:rPr>
        <w:t>开发</w:t>
      </w:r>
      <w:r w:rsidR="00E45BC0" w:rsidRPr="00807101">
        <w:rPr>
          <w:rFonts w:ascii="宋体" w:eastAsia="宋体" w:hAnsi="宋体" w:cs="Times New Roman"/>
          <w:color w:val="000000"/>
          <w:kern w:val="0"/>
          <w:szCs w:val="21"/>
        </w:rPr>
        <w:t>确保向后兼容性</w:t>
      </w:r>
      <w:r w:rsidR="00E45BC0" w:rsidRPr="00807101">
        <w:rPr>
          <w:rFonts w:ascii="宋体" w:eastAsia="宋体" w:hAnsi="宋体" w:cs="Times New Roman" w:hint="eastAsia"/>
          <w:color w:val="000000"/>
          <w:kern w:val="0"/>
          <w:szCs w:val="21"/>
        </w:rPr>
        <w:t>，如果缺乏了演进功能</w:t>
      </w:r>
      <w:r w:rsidR="004119FC" w:rsidRPr="00807101">
        <w:rPr>
          <w:rFonts w:ascii="宋体" w:eastAsia="宋体" w:hAnsi="宋体" w:cs="Times New Roman"/>
          <w:color w:val="000000"/>
          <w:kern w:val="0"/>
          <w:szCs w:val="21"/>
        </w:rPr>
        <w:t>，</w:t>
      </w:r>
      <w:r w:rsidR="00E45BC0" w:rsidRPr="00807101">
        <w:rPr>
          <w:rFonts w:ascii="宋体" w:eastAsia="宋体" w:hAnsi="宋体" w:cs="Times New Roman" w:hint="eastAsia"/>
          <w:color w:val="000000"/>
          <w:kern w:val="0"/>
          <w:szCs w:val="21"/>
        </w:rPr>
        <w:t>会</w:t>
      </w:r>
      <w:r w:rsidRPr="00807101">
        <w:rPr>
          <w:rFonts w:ascii="宋体" w:eastAsia="宋体" w:hAnsi="宋体" w:cs="Times New Roman"/>
          <w:color w:val="000000"/>
          <w:kern w:val="0"/>
          <w:szCs w:val="21"/>
        </w:rPr>
        <w:t>意味着需要进行更多的测试以确保与现有的使用者和现有功能的兼容性[2]</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随着时间的推移体系结构</w:t>
      </w:r>
      <w:r w:rsidR="00E45BC0" w:rsidRPr="00807101">
        <w:rPr>
          <w:rFonts w:ascii="宋体" w:eastAsia="宋体" w:hAnsi="宋体" w:cs="Times New Roman" w:hint="eastAsia"/>
          <w:color w:val="000000"/>
          <w:kern w:val="0"/>
          <w:szCs w:val="21"/>
        </w:rPr>
        <w:t>会</w:t>
      </w:r>
      <w:r w:rsidRPr="00807101">
        <w:rPr>
          <w:rFonts w:ascii="宋体" w:eastAsia="宋体" w:hAnsi="宋体" w:cs="Times New Roman"/>
          <w:color w:val="000000"/>
          <w:kern w:val="0"/>
          <w:szCs w:val="21"/>
        </w:rPr>
        <w:t>演变为粗粒度的"整体"服务的集合。服务的更改和发布管理</w:t>
      </w:r>
      <w:r w:rsidR="00E45BC0" w:rsidRPr="00807101">
        <w:rPr>
          <w:rFonts w:ascii="宋体" w:eastAsia="宋体" w:hAnsi="宋体" w:cs="Times New Roman" w:hint="eastAsia"/>
          <w:color w:val="000000"/>
          <w:kern w:val="0"/>
          <w:szCs w:val="21"/>
        </w:rPr>
        <w:t>会变得更</w:t>
      </w:r>
      <w:r w:rsidR="00E45BC0" w:rsidRPr="00807101">
        <w:rPr>
          <w:rFonts w:ascii="宋体" w:eastAsia="宋体" w:hAnsi="宋体" w:cs="Times New Roman"/>
          <w:color w:val="000000"/>
          <w:kern w:val="0"/>
          <w:szCs w:val="21"/>
        </w:rPr>
        <w:t>困难</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因为多个消费者受到影响</w:t>
      </w:r>
      <w:r w:rsidR="004119FC" w:rsidRPr="00807101">
        <w:rPr>
          <w:rFonts w:ascii="宋体" w:eastAsia="宋体" w:hAnsi="宋体" w:cs="Times New Roman"/>
          <w:color w:val="000000"/>
          <w:kern w:val="0"/>
          <w:szCs w:val="21"/>
        </w:rPr>
        <w:t>，</w:t>
      </w:r>
      <w:r w:rsidR="00E45BC0" w:rsidRPr="00807101">
        <w:rPr>
          <w:rFonts w:ascii="宋体" w:eastAsia="宋体" w:hAnsi="宋体" w:cs="Times New Roman" w:hint="eastAsia"/>
          <w:color w:val="000000"/>
          <w:kern w:val="0"/>
          <w:szCs w:val="21"/>
        </w:rPr>
        <w:t>另一方面，</w:t>
      </w:r>
      <w:r w:rsidRPr="00807101">
        <w:rPr>
          <w:rFonts w:ascii="宋体" w:eastAsia="宋体" w:hAnsi="宋体" w:cs="Times New Roman"/>
          <w:color w:val="000000"/>
          <w:kern w:val="0"/>
          <w:szCs w:val="21"/>
        </w:rPr>
        <w:t>变化</w:t>
      </w:r>
      <w:r w:rsidR="00E45BC0" w:rsidRPr="00807101">
        <w:rPr>
          <w:rFonts w:ascii="宋体" w:eastAsia="宋体" w:hAnsi="宋体" w:cs="Times New Roman" w:hint="eastAsia"/>
          <w:color w:val="000000"/>
          <w:kern w:val="0"/>
          <w:szCs w:val="21"/>
        </w:rPr>
        <w:t>也</w:t>
      </w:r>
      <w:r w:rsidRPr="00807101">
        <w:rPr>
          <w:rFonts w:ascii="宋体" w:eastAsia="宋体" w:hAnsi="宋体" w:cs="Times New Roman"/>
          <w:color w:val="000000"/>
          <w:kern w:val="0"/>
          <w:szCs w:val="21"/>
        </w:rPr>
        <w:t>必须</w:t>
      </w:r>
      <w:r w:rsidR="00E45BC0" w:rsidRPr="00807101">
        <w:rPr>
          <w:rFonts w:ascii="宋体" w:eastAsia="宋体" w:hAnsi="宋体" w:cs="Times New Roman" w:hint="eastAsia"/>
          <w:color w:val="000000"/>
          <w:kern w:val="0"/>
          <w:szCs w:val="21"/>
        </w:rPr>
        <w:t>得到良好</w:t>
      </w:r>
      <w:r w:rsidRPr="00807101">
        <w:rPr>
          <w:rFonts w:ascii="宋体" w:eastAsia="宋体" w:hAnsi="宋体" w:cs="Times New Roman"/>
          <w:color w:val="000000"/>
          <w:kern w:val="0"/>
          <w:szCs w:val="21"/>
        </w:rPr>
        <w:t>协调和控制。</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企业服务总线(ESB)是在许多组织中实现SOA服务的常用方法[2]</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它使用Oracle、IBM等软件供应商的产品。大多数ESB产品都基于应用程序容器体系结构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并提供了一系列基础结构服务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如会话管理、流控制、工作负载分配等。将服务部署到容器时</w:t>
      </w:r>
      <w:r w:rsidR="004119FC" w:rsidRPr="00807101">
        <w:rPr>
          <w:rFonts w:ascii="宋体" w:eastAsia="宋体" w:hAnsi="宋体" w:cs="Times New Roman"/>
          <w:color w:val="000000"/>
          <w:kern w:val="0"/>
          <w:szCs w:val="21"/>
        </w:rPr>
        <w:t>，</w:t>
      </w:r>
      <w:r w:rsidR="00AA07D9" w:rsidRPr="00807101">
        <w:rPr>
          <w:rFonts w:ascii="宋体" w:eastAsia="宋体" w:hAnsi="宋体" w:cs="Times New Roman"/>
          <w:color w:val="000000"/>
          <w:kern w:val="0"/>
          <w:szCs w:val="21"/>
        </w:rPr>
        <w:t>无论</w:t>
      </w:r>
      <w:r w:rsidRPr="00807101">
        <w:rPr>
          <w:rFonts w:ascii="宋体" w:eastAsia="宋体" w:hAnsi="宋体" w:cs="Times New Roman"/>
          <w:color w:val="000000"/>
          <w:kern w:val="0"/>
          <w:szCs w:val="21"/>
        </w:rPr>
        <w:t>是业务服务还是所有相关的基础结构服务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都包括在内。因此</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每个容器都有一个在内存、CPU和授权方面运行时要求</w:t>
      </w:r>
      <w:r w:rsidR="00AA07D9" w:rsidRPr="00807101">
        <w:rPr>
          <w:rFonts w:ascii="宋体" w:eastAsia="宋体" w:hAnsi="宋体" w:cs="Times New Roman"/>
          <w:color w:val="000000"/>
          <w:kern w:val="0"/>
          <w:szCs w:val="21"/>
        </w:rPr>
        <w:t>更大</w:t>
      </w:r>
      <w:r w:rsidRPr="00807101">
        <w:rPr>
          <w:rFonts w:ascii="宋体" w:eastAsia="宋体" w:hAnsi="宋体" w:cs="Times New Roman"/>
          <w:color w:val="000000"/>
          <w:kern w:val="0"/>
          <w:szCs w:val="21"/>
        </w:rPr>
        <w:t>的成本。为了最大限度地提高效率</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开发人员</w:t>
      </w:r>
      <w:r w:rsidR="00AA07D9" w:rsidRPr="00807101">
        <w:rPr>
          <w:rFonts w:ascii="宋体" w:eastAsia="宋体" w:hAnsi="宋体" w:cs="Times New Roman" w:hint="eastAsia"/>
          <w:color w:val="000000"/>
          <w:kern w:val="0"/>
          <w:szCs w:val="21"/>
        </w:rPr>
        <w:t>需要</w:t>
      </w:r>
      <w:r w:rsidRPr="00807101">
        <w:rPr>
          <w:rFonts w:ascii="宋体" w:eastAsia="宋体" w:hAnsi="宋体" w:cs="Times New Roman"/>
          <w:color w:val="000000"/>
          <w:kern w:val="0"/>
          <w:szCs w:val="21"/>
        </w:rPr>
        <w:t>将其服务聚合到有限的运行时容器中</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从而</w:t>
      </w:r>
      <w:r w:rsidR="00AA07D9" w:rsidRPr="00807101">
        <w:rPr>
          <w:rFonts w:ascii="宋体" w:eastAsia="宋体" w:hAnsi="宋体" w:cs="Times New Roman" w:hint="eastAsia"/>
          <w:color w:val="000000"/>
          <w:kern w:val="0"/>
          <w:szCs w:val="21"/>
        </w:rPr>
        <w:t>导致</w:t>
      </w:r>
      <w:r w:rsidRPr="00807101">
        <w:rPr>
          <w:rFonts w:ascii="宋体" w:eastAsia="宋体" w:hAnsi="宋体" w:cs="Times New Roman"/>
          <w:color w:val="000000"/>
          <w:kern w:val="0"/>
          <w:szCs w:val="21"/>
        </w:rPr>
        <w:t>服务之间</w:t>
      </w:r>
      <w:r w:rsidR="00AA07D9" w:rsidRPr="00807101">
        <w:rPr>
          <w:rFonts w:ascii="宋体" w:eastAsia="宋体" w:hAnsi="宋体" w:cs="Times New Roman"/>
          <w:color w:val="000000"/>
          <w:kern w:val="0"/>
          <w:szCs w:val="21"/>
        </w:rPr>
        <w:t>进一步</w:t>
      </w:r>
      <w:r w:rsidRPr="00807101">
        <w:rPr>
          <w:rFonts w:ascii="宋体" w:eastAsia="宋体" w:hAnsi="宋体" w:cs="Times New Roman"/>
          <w:color w:val="000000"/>
          <w:kern w:val="0"/>
          <w:szCs w:val="21"/>
        </w:rPr>
        <w:t>"耦合</w:t>
      </w:r>
      <w:r w:rsidRPr="00807101">
        <w:rPr>
          <w:rFonts w:ascii="宋体" w:eastAsia="宋体" w:hAnsi="宋体" w:cs="Arial"/>
          <w:color w:val="000000"/>
          <w:kern w:val="0"/>
          <w:szCs w:val="21"/>
        </w:rPr>
        <w:t>"</w:t>
      </w:r>
      <w:r w:rsidRPr="00807101">
        <w:rPr>
          <w:rFonts w:ascii="宋体" w:eastAsia="宋体" w:hAnsi="宋体" w:cs="Times New Roman"/>
          <w:color w:val="000000"/>
          <w:kern w:val="0"/>
          <w:szCs w:val="21"/>
        </w:rPr>
        <w:t>。</w:t>
      </w:r>
      <w:r w:rsidR="00AA07D9" w:rsidRPr="00807101">
        <w:rPr>
          <w:rFonts w:ascii="宋体" w:eastAsia="宋体" w:hAnsi="宋体" w:cs="Times New Roman" w:hint="eastAsia"/>
          <w:color w:val="000000"/>
          <w:kern w:val="0"/>
          <w:szCs w:val="21"/>
        </w:rPr>
        <w:t>这</w:t>
      </w:r>
      <w:r w:rsidRPr="00807101">
        <w:rPr>
          <w:rFonts w:ascii="宋体" w:eastAsia="宋体" w:hAnsi="宋体" w:cs="Times New Roman"/>
          <w:color w:val="000000"/>
          <w:kern w:val="0"/>
          <w:szCs w:val="21"/>
        </w:rPr>
        <w:t>可以通过创建更多的容器实例来解决可伸缩性问题</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因为它包含未使用的服务实例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因此容量将会不成比例地增加.</w:t>
      </w:r>
    </w:p>
    <w:p w:rsidR="004E4C3B" w:rsidRPr="00807101" w:rsidRDefault="004E4C3B" w:rsidP="00A72F0B">
      <w:pPr>
        <w:widowControl/>
        <w:spacing w:line="360" w:lineRule="auto"/>
        <w:ind w:firstLine="288"/>
        <w:jc w:val="left"/>
        <w:rPr>
          <w:rFonts w:ascii="宋体" w:eastAsia="宋体" w:hAnsi="宋体" w:cs="宋体"/>
          <w:kern w:val="0"/>
          <w:szCs w:val="21"/>
        </w:rPr>
      </w:pPr>
      <w:r w:rsidRPr="00807101">
        <w:rPr>
          <w:rFonts w:ascii="宋体" w:eastAsia="宋体" w:hAnsi="宋体" w:cs="Times New Roman"/>
          <w:color w:val="000000"/>
          <w:kern w:val="0"/>
          <w:szCs w:val="21"/>
        </w:rPr>
        <w:t>应用体系结构的Gartner</w:t>
      </w:r>
      <w:r w:rsidRPr="00807101">
        <w:rPr>
          <w:rFonts w:ascii="MS Gothic" w:eastAsia="MS Gothic" w:hAnsi="MS Gothic" w:cs="MS Gothic" w:hint="eastAsia"/>
          <w:color w:val="000000"/>
          <w:kern w:val="0"/>
          <w:szCs w:val="21"/>
        </w:rPr>
        <w:t>‟</w:t>
      </w:r>
      <w:r w:rsidRPr="00807101">
        <w:rPr>
          <w:rFonts w:ascii="宋体" w:eastAsia="宋体" w:hAnsi="宋体" w:cs="Times New Roman"/>
          <w:color w:val="000000"/>
          <w:kern w:val="0"/>
          <w:szCs w:val="21"/>
        </w:rPr>
        <w:t>s</w:t>
      </w:r>
      <w:r w:rsidR="00B318E3">
        <w:rPr>
          <w:rFonts w:ascii="宋体" w:eastAsia="宋体" w:hAnsi="宋体" w:cs="Times New Roman"/>
          <w:color w:val="000000"/>
          <w:kern w:val="0"/>
          <w:szCs w:val="21"/>
        </w:rPr>
        <w:t>规律发展</w:t>
      </w:r>
      <w:r w:rsidRPr="00807101">
        <w:rPr>
          <w:rFonts w:ascii="宋体" w:eastAsia="宋体" w:hAnsi="宋体" w:cs="Times New Roman"/>
          <w:color w:val="000000"/>
          <w:kern w:val="0"/>
          <w:szCs w:val="21"/>
        </w:rPr>
        <w:t>周期表明</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微服务处于</w:t>
      </w:r>
      <w:r w:rsidR="00B318E3">
        <w:rPr>
          <w:rFonts w:ascii="宋体" w:eastAsia="宋体" w:hAnsi="宋体" w:cs="Times New Roman"/>
          <w:color w:val="000000"/>
          <w:kern w:val="0"/>
          <w:szCs w:val="21"/>
        </w:rPr>
        <w:t>规律发展</w:t>
      </w:r>
      <w:r w:rsidRPr="00807101">
        <w:rPr>
          <w:rFonts w:ascii="宋体" w:eastAsia="宋体" w:hAnsi="宋体" w:cs="Times New Roman"/>
          <w:color w:val="000000"/>
          <w:kern w:val="0"/>
          <w:szCs w:val="21"/>
        </w:rPr>
        <w:t>周期的顶峰[7]</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趋势是将这些技术趋势视为一种治疗方法</w:t>
      </w:r>
      <w:r w:rsidR="00AA07D9" w:rsidRPr="00807101">
        <w:rPr>
          <w:rFonts w:ascii="宋体" w:eastAsia="宋体" w:hAnsi="宋体" w:cs="Times New Roman" w:hint="eastAsia"/>
          <w:color w:val="000000"/>
          <w:kern w:val="0"/>
          <w:szCs w:val="21"/>
        </w:rPr>
        <w:t>——全部都是为了解决</w:t>
      </w:r>
      <w:r w:rsidRPr="00807101">
        <w:rPr>
          <w:rFonts w:ascii="宋体" w:eastAsia="宋体" w:hAnsi="宋体" w:cs="Times New Roman"/>
          <w:color w:val="000000"/>
          <w:kern w:val="0"/>
          <w:szCs w:val="21"/>
        </w:rPr>
        <w:t>所有</w:t>
      </w:r>
      <w:r w:rsidR="00AA07D9" w:rsidRPr="00807101">
        <w:rPr>
          <w:rFonts w:ascii="宋体" w:eastAsia="宋体" w:hAnsi="宋体" w:cs="Times New Roman" w:hint="eastAsia"/>
          <w:color w:val="000000"/>
          <w:kern w:val="0"/>
          <w:szCs w:val="21"/>
        </w:rPr>
        <w:t>遇到的</w:t>
      </w:r>
      <w:r w:rsidRPr="00807101">
        <w:rPr>
          <w:rFonts w:ascii="宋体" w:eastAsia="宋体" w:hAnsi="宋体" w:cs="Times New Roman"/>
          <w:color w:val="000000"/>
          <w:kern w:val="0"/>
          <w:szCs w:val="21"/>
        </w:rPr>
        <w:t>IT问题</w:t>
      </w:r>
      <w:r w:rsidR="004119FC" w:rsidRPr="00807101">
        <w:rPr>
          <w:rFonts w:ascii="宋体" w:eastAsia="宋体" w:hAnsi="宋体" w:cs="Times New Roman"/>
          <w:color w:val="000000"/>
          <w:kern w:val="0"/>
          <w:szCs w:val="21"/>
        </w:rPr>
        <w:t>，</w:t>
      </w:r>
      <w:r w:rsidR="00AA07D9" w:rsidRPr="00167B97">
        <w:t>随着</w:t>
      </w:r>
      <w:r w:rsidR="00167B97">
        <w:rPr>
          <w:rFonts w:hint="eastAsia"/>
        </w:rPr>
        <w:t>对</w:t>
      </w:r>
      <w:r w:rsidR="00AA07D9" w:rsidRPr="00167B97">
        <w:t>概念</w:t>
      </w:r>
      <w:r w:rsidR="00167B97">
        <w:rPr>
          <w:rFonts w:hint="eastAsia"/>
        </w:rPr>
        <w:t>的加深了解</w:t>
      </w:r>
      <w:r w:rsidR="004119FC" w:rsidRPr="00807101">
        <w:rPr>
          <w:rFonts w:ascii="宋体" w:eastAsia="宋体" w:hAnsi="宋体" w:cs="Times New Roman"/>
          <w:color w:val="000000"/>
          <w:kern w:val="0"/>
          <w:szCs w:val="21"/>
        </w:rPr>
        <w:t>，</w:t>
      </w:r>
      <w:r w:rsidR="00AA07D9" w:rsidRPr="00807101">
        <w:rPr>
          <w:rFonts w:ascii="宋体" w:eastAsia="宋体" w:hAnsi="宋体" w:cs="Times New Roman" w:hint="eastAsia"/>
          <w:color w:val="000000"/>
          <w:kern w:val="0"/>
          <w:szCs w:val="21"/>
        </w:rPr>
        <w:t>我们能够形成</w:t>
      </w:r>
      <w:r w:rsidRPr="00807101">
        <w:rPr>
          <w:rFonts w:ascii="宋体" w:eastAsia="宋体" w:hAnsi="宋体" w:cs="Times New Roman"/>
          <w:color w:val="000000"/>
          <w:kern w:val="0"/>
          <w:szCs w:val="21"/>
        </w:rPr>
        <w:t>一个更清晰的</w:t>
      </w:r>
      <w:r w:rsidR="00AA07D9" w:rsidRPr="00807101">
        <w:rPr>
          <w:rFonts w:ascii="宋体" w:eastAsia="宋体" w:hAnsi="宋体" w:cs="Times New Roman" w:hint="eastAsia"/>
          <w:color w:val="000000"/>
          <w:kern w:val="0"/>
          <w:szCs w:val="21"/>
        </w:rPr>
        <w:t>认知，关于</w:t>
      </w:r>
      <w:r w:rsidRPr="00807101">
        <w:rPr>
          <w:rFonts w:ascii="宋体" w:eastAsia="宋体" w:hAnsi="宋体" w:cs="Times New Roman"/>
          <w:color w:val="000000"/>
          <w:kern w:val="0"/>
          <w:szCs w:val="21"/>
        </w:rPr>
        <w:t>技术可以做什么</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不能做什么。考虑到这一点</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观察SOA</w:t>
      </w:r>
      <w:r w:rsidR="00D32B8C" w:rsidRPr="00807101">
        <w:rPr>
          <w:rFonts w:ascii="宋体" w:eastAsia="宋体" w:hAnsi="宋体" w:cs="Times New Roman"/>
          <w:color w:val="000000"/>
          <w:kern w:val="0"/>
          <w:szCs w:val="21"/>
        </w:rPr>
        <w:t>从2002-2010</w:t>
      </w:r>
      <w:r w:rsidRPr="00807101">
        <w:rPr>
          <w:rFonts w:ascii="宋体" w:eastAsia="宋体" w:hAnsi="宋体" w:cs="Times New Roman"/>
          <w:color w:val="000000"/>
          <w:kern w:val="0"/>
          <w:szCs w:val="21"/>
        </w:rPr>
        <w:t>的过渡</w:t>
      </w:r>
      <w:bookmarkStart w:id="4" w:name="page2"/>
      <w:bookmarkEnd w:id="4"/>
      <w:r w:rsidR="00B318E3">
        <w:rPr>
          <w:rFonts w:ascii="宋体" w:eastAsia="宋体" w:hAnsi="宋体" w:cs="Times New Roman"/>
          <w:color w:val="000000"/>
          <w:kern w:val="0"/>
          <w:szCs w:val="21"/>
        </w:rPr>
        <w:t>规律发展</w:t>
      </w:r>
      <w:r w:rsidRPr="00807101">
        <w:rPr>
          <w:rFonts w:ascii="宋体" w:eastAsia="宋体" w:hAnsi="宋体" w:cs="Times New Roman"/>
          <w:color w:val="000000"/>
          <w:kern w:val="0"/>
          <w:szCs w:val="21"/>
        </w:rPr>
        <w:t>周期</w:t>
      </w:r>
      <w:r w:rsidR="004119FC" w:rsidRPr="00807101">
        <w:rPr>
          <w:rFonts w:ascii="宋体" w:eastAsia="宋体" w:hAnsi="宋体" w:cs="Times New Roman"/>
          <w:color w:val="000000"/>
          <w:kern w:val="0"/>
          <w:szCs w:val="21"/>
        </w:rPr>
        <w:t>，</w:t>
      </w:r>
      <w:r w:rsidR="00D32B8C" w:rsidRPr="00807101">
        <w:rPr>
          <w:rFonts w:ascii="宋体" w:eastAsia="宋体" w:hAnsi="宋体" w:cs="Times New Roman"/>
          <w:color w:val="000000"/>
          <w:kern w:val="0"/>
          <w:szCs w:val="21"/>
        </w:rPr>
        <w:t>组织担心他们</w:t>
      </w:r>
      <w:r w:rsidR="00D32B8C" w:rsidRPr="00807101">
        <w:rPr>
          <w:rFonts w:ascii="宋体" w:eastAsia="宋体" w:hAnsi="宋体" w:cs="Times New Roman" w:hint="eastAsia"/>
          <w:color w:val="000000"/>
          <w:kern w:val="0"/>
          <w:szCs w:val="21"/>
        </w:rPr>
        <w:t>将会变得落后</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并将被诱惑投资于</w:t>
      </w:r>
      <w:r w:rsidR="00D32B8C" w:rsidRPr="00807101">
        <w:rPr>
          <w:rFonts w:ascii="宋体" w:eastAsia="宋体" w:hAnsi="宋体" w:cs="Times New Roman"/>
          <w:color w:val="000000"/>
          <w:kern w:val="0"/>
          <w:szCs w:val="21"/>
        </w:rPr>
        <w:t>使用</w:t>
      </w:r>
      <w:proofErr w:type="gramStart"/>
      <w:r w:rsidR="00D32B8C" w:rsidRPr="00807101">
        <w:rPr>
          <w:rFonts w:ascii="宋体" w:eastAsia="宋体" w:hAnsi="宋体" w:cs="Times New Roman"/>
          <w:color w:val="000000"/>
          <w:kern w:val="0"/>
          <w:szCs w:val="21"/>
        </w:rPr>
        <w:t>微服务</w:t>
      </w:r>
      <w:proofErr w:type="gramEnd"/>
      <w:r w:rsidR="00D32B8C" w:rsidRPr="00807101">
        <w:rPr>
          <w:rFonts w:ascii="宋体" w:eastAsia="宋体" w:hAnsi="宋体" w:cs="Times New Roman"/>
          <w:color w:val="000000"/>
          <w:kern w:val="0"/>
          <w:szCs w:val="21"/>
        </w:rPr>
        <w:t>体系结构</w:t>
      </w:r>
      <w:r w:rsidR="00D32B8C" w:rsidRPr="00807101">
        <w:rPr>
          <w:rFonts w:ascii="宋体" w:eastAsia="宋体" w:hAnsi="宋体" w:cs="Times New Roman" w:hint="eastAsia"/>
          <w:color w:val="000000"/>
          <w:kern w:val="0"/>
          <w:szCs w:val="21"/>
        </w:rPr>
        <w:t>来</w:t>
      </w:r>
      <w:r w:rsidR="00D32B8C" w:rsidRPr="00807101">
        <w:rPr>
          <w:rFonts w:ascii="宋体" w:eastAsia="宋体" w:hAnsi="宋体" w:cs="Times New Roman"/>
          <w:color w:val="000000"/>
          <w:kern w:val="0"/>
          <w:szCs w:val="21"/>
        </w:rPr>
        <w:t>改造</w:t>
      </w:r>
      <w:r w:rsidRPr="00807101">
        <w:rPr>
          <w:rFonts w:ascii="宋体" w:eastAsia="宋体" w:hAnsi="宋体" w:cs="Times New Roman"/>
          <w:color w:val="000000"/>
          <w:kern w:val="0"/>
          <w:szCs w:val="21"/>
        </w:rPr>
        <w:t>IT</w:t>
      </w:r>
      <w:r w:rsidR="00D32B8C" w:rsidRPr="00807101">
        <w:rPr>
          <w:rFonts w:ascii="宋体" w:eastAsia="宋体" w:hAnsi="宋体" w:cs="Times New Roman" w:hint="eastAsia"/>
          <w:color w:val="000000"/>
          <w:kern w:val="0"/>
          <w:szCs w:val="21"/>
        </w:rPr>
        <w:t>架构</w:t>
      </w:r>
      <w:r w:rsidR="004119FC" w:rsidRPr="00807101">
        <w:rPr>
          <w:rFonts w:ascii="宋体" w:eastAsia="宋体" w:hAnsi="宋体" w:cs="Times New Roman"/>
          <w:color w:val="000000"/>
          <w:kern w:val="0"/>
          <w:szCs w:val="21"/>
        </w:rPr>
        <w:t>，</w:t>
      </w:r>
      <w:r w:rsidR="00D32B8C" w:rsidRPr="00807101">
        <w:rPr>
          <w:rFonts w:ascii="宋体" w:eastAsia="宋体" w:hAnsi="宋体" w:cs="Times New Roman" w:hint="eastAsia"/>
          <w:color w:val="000000"/>
          <w:kern w:val="0"/>
          <w:szCs w:val="21"/>
        </w:rPr>
        <w:t>然而</w:t>
      </w:r>
      <w:r w:rsidR="00D32B8C" w:rsidRPr="00807101">
        <w:rPr>
          <w:rFonts w:ascii="宋体" w:eastAsia="宋体" w:hAnsi="宋体" w:cs="Times New Roman"/>
          <w:color w:val="000000"/>
          <w:kern w:val="0"/>
          <w:szCs w:val="21"/>
        </w:rPr>
        <w:t>根据历史证据</w:t>
      </w:r>
      <w:r w:rsidR="00D32B8C"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总是期望高</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相应的失望也会很大。</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本文提出的基于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和API的参考体系结构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旨在解决这些灵活性、粗粒度服务、互操作性和耦合性的挑战。</w:t>
      </w:r>
    </w:p>
    <w:p w:rsidR="004E4C3B" w:rsidRPr="004E4C3B" w:rsidRDefault="004E4C3B" w:rsidP="00A72F0B">
      <w:pPr>
        <w:widowControl/>
        <w:spacing w:line="360" w:lineRule="auto"/>
        <w:jc w:val="left"/>
        <w:rPr>
          <w:rFonts w:ascii="Times New Roman" w:eastAsia="微软雅黑" w:hAnsi="Times New Roman" w:cs="Times New Roman"/>
          <w:color w:val="000000"/>
          <w:kern w:val="0"/>
          <w:sz w:val="22"/>
        </w:rPr>
      </w:pPr>
    </w:p>
    <w:p w:rsidR="004E4C3B" w:rsidRPr="00325596" w:rsidRDefault="00FA0E80" w:rsidP="00A72F0B">
      <w:pPr>
        <w:pStyle w:val="a6"/>
        <w:widowControl/>
        <w:numPr>
          <w:ilvl w:val="0"/>
          <w:numId w:val="2"/>
        </w:numPr>
        <w:spacing w:line="360" w:lineRule="auto"/>
        <w:ind w:firstLineChars="0"/>
        <w:jc w:val="left"/>
        <w:rPr>
          <w:rFonts w:ascii="宋体" w:eastAsia="宋体" w:hAnsi="宋体" w:cs="Times New Roman"/>
          <w:b/>
          <w:bCs/>
          <w:color w:val="000000"/>
          <w:kern w:val="0"/>
          <w:szCs w:val="28"/>
        </w:rPr>
      </w:pPr>
      <w:r w:rsidRPr="00325596">
        <w:rPr>
          <w:rFonts w:ascii="宋体" w:eastAsia="宋体" w:hAnsi="宋体" w:cs="Times New Roman" w:hint="eastAsia"/>
          <w:b/>
          <w:bCs/>
          <w:color w:val="000000"/>
          <w:kern w:val="0"/>
          <w:szCs w:val="28"/>
        </w:rPr>
        <w:t>在</w:t>
      </w:r>
      <w:r w:rsidR="004E4C3B" w:rsidRPr="00325596">
        <w:rPr>
          <w:rFonts w:ascii="宋体" w:eastAsia="宋体" w:hAnsi="宋体" w:cs="Times New Roman"/>
          <w:b/>
          <w:bCs/>
          <w:color w:val="000000"/>
          <w:kern w:val="0"/>
          <w:szCs w:val="28"/>
        </w:rPr>
        <w:t>企业</w:t>
      </w:r>
      <w:r w:rsidRPr="00325596">
        <w:rPr>
          <w:rFonts w:ascii="宋体" w:eastAsia="宋体" w:hAnsi="宋体" w:cs="Times New Roman" w:hint="eastAsia"/>
          <w:b/>
          <w:bCs/>
          <w:color w:val="000000"/>
          <w:kern w:val="0"/>
          <w:szCs w:val="28"/>
        </w:rPr>
        <w:t>架构</w:t>
      </w:r>
      <w:r w:rsidRPr="00325596">
        <w:rPr>
          <w:rFonts w:ascii="宋体" w:eastAsia="宋体" w:hAnsi="宋体" w:cs="Times New Roman"/>
          <w:b/>
          <w:bCs/>
          <w:color w:val="000000"/>
          <w:kern w:val="0"/>
          <w:szCs w:val="28"/>
        </w:rPr>
        <w:t>中</w:t>
      </w:r>
      <w:proofErr w:type="gramStart"/>
      <w:r w:rsidR="004E4C3B" w:rsidRPr="00325596">
        <w:rPr>
          <w:rFonts w:ascii="宋体" w:eastAsia="宋体" w:hAnsi="宋体" w:cs="Times New Roman"/>
          <w:b/>
          <w:bCs/>
          <w:color w:val="000000"/>
          <w:kern w:val="0"/>
          <w:szCs w:val="28"/>
        </w:rPr>
        <w:t>微服务</w:t>
      </w:r>
      <w:proofErr w:type="gramEnd"/>
      <w:r w:rsidR="004E4C3B" w:rsidRPr="00325596">
        <w:rPr>
          <w:rFonts w:ascii="宋体" w:eastAsia="宋体" w:hAnsi="宋体" w:cs="Times New Roman"/>
          <w:b/>
          <w:bCs/>
          <w:color w:val="000000"/>
          <w:kern w:val="0"/>
          <w:szCs w:val="28"/>
        </w:rPr>
        <w:t>和API的概念</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proofErr w:type="spellStart"/>
      <w:r w:rsidRPr="00807101">
        <w:rPr>
          <w:rFonts w:ascii="宋体" w:eastAsia="宋体" w:hAnsi="宋体" w:cs="Times New Roman"/>
          <w:color w:val="000000"/>
          <w:kern w:val="0"/>
          <w:szCs w:val="21"/>
        </w:rPr>
        <w:t>Microservice</w:t>
      </w:r>
      <w:proofErr w:type="spellEnd"/>
      <w:r w:rsidRPr="00807101">
        <w:rPr>
          <w:rFonts w:ascii="宋体" w:eastAsia="宋体" w:hAnsi="宋体" w:cs="Times New Roman"/>
          <w:color w:val="000000"/>
          <w:kern w:val="0"/>
          <w:szCs w:val="21"/>
        </w:rPr>
        <w:t>是一个自己的应用程序来执行所需的功能。它独立地进化</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可以选择自己的体系结构、技术、平台</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可以</w:t>
      </w:r>
      <w:r w:rsidR="0076594F" w:rsidRPr="00807101">
        <w:rPr>
          <w:rFonts w:ascii="宋体" w:eastAsia="宋体" w:hAnsi="宋体" w:cs="Times New Roman" w:hint="eastAsia"/>
          <w:color w:val="000000"/>
          <w:kern w:val="0"/>
          <w:szCs w:val="21"/>
        </w:rPr>
        <w:t>被</w:t>
      </w:r>
      <w:r w:rsidRPr="00807101">
        <w:rPr>
          <w:rFonts w:ascii="宋体" w:eastAsia="宋体" w:hAnsi="宋体" w:cs="Times New Roman"/>
          <w:color w:val="000000"/>
          <w:kern w:val="0"/>
          <w:szCs w:val="21"/>
        </w:rPr>
        <w:t>独立地管理、部署和扩展[1]</w:t>
      </w:r>
      <w:r w:rsidR="004119FC" w:rsidRPr="00807101">
        <w:rPr>
          <w:rFonts w:ascii="宋体" w:eastAsia="宋体" w:hAnsi="宋体" w:cs="Times New Roman"/>
          <w:color w:val="000000"/>
          <w:kern w:val="0"/>
          <w:szCs w:val="21"/>
        </w:rPr>
        <w:t>，</w:t>
      </w:r>
      <w:r w:rsidR="0076594F" w:rsidRPr="00807101">
        <w:rPr>
          <w:rFonts w:ascii="宋体" w:eastAsia="宋体" w:hAnsi="宋体" w:cs="Times New Roman"/>
          <w:color w:val="000000"/>
          <w:kern w:val="0"/>
          <w:szCs w:val="21"/>
        </w:rPr>
        <w:t>并具有自己的发布生命周期和开发方法。这种方法通过</w:t>
      </w:r>
      <w:r w:rsidR="0076594F" w:rsidRPr="00807101">
        <w:rPr>
          <w:rFonts w:ascii="宋体" w:eastAsia="宋体" w:hAnsi="宋体" w:cs="Times New Roman" w:hint="eastAsia"/>
          <w:color w:val="000000"/>
          <w:kern w:val="0"/>
          <w:szCs w:val="21"/>
        </w:rPr>
        <w:t>实现</w:t>
      </w:r>
      <w:r w:rsidRPr="00807101">
        <w:rPr>
          <w:rFonts w:ascii="宋体" w:eastAsia="宋体" w:hAnsi="宋体" w:cs="Times New Roman"/>
          <w:color w:val="000000"/>
          <w:kern w:val="0"/>
          <w:szCs w:val="21"/>
        </w:rPr>
        <w:t>"智能端点"和将中间层作为网络资源(其功能是数据传输[6])来处理SOA和ESB的构造以及伴随的挑战。</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的体系结构被定义为分布式应用程序开发的"软件架构模式"</w:t>
      </w:r>
      <w:r w:rsidR="004119FC" w:rsidRPr="00807101">
        <w:rPr>
          <w:rFonts w:ascii="宋体" w:eastAsia="宋体" w:hAnsi="宋体" w:cs="Times New Roman"/>
          <w:color w:val="000000"/>
          <w:kern w:val="0"/>
          <w:szCs w:val="21"/>
        </w:rPr>
        <w:t>，</w:t>
      </w:r>
      <w:r w:rsidR="00DD7366" w:rsidRPr="00807101">
        <w:rPr>
          <w:rFonts w:ascii="宋体" w:eastAsia="宋体" w:hAnsi="宋体" w:cs="Times New Roman"/>
          <w:color w:val="000000"/>
          <w:kern w:val="0"/>
          <w:szCs w:val="21"/>
        </w:rPr>
        <w:t>应用程序由多个</w:t>
      </w:r>
      <w:r w:rsidR="00DD7366" w:rsidRPr="00807101">
        <w:rPr>
          <w:rFonts w:ascii="宋体" w:eastAsia="宋体" w:hAnsi="宋体" w:cs="Times New Roman" w:hint="eastAsia"/>
          <w:color w:val="000000"/>
          <w:kern w:val="0"/>
          <w:szCs w:val="21"/>
        </w:rPr>
        <w:t>更小</w:t>
      </w:r>
      <w:r w:rsidRPr="00807101">
        <w:rPr>
          <w:rFonts w:ascii="宋体" w:eastAsia="宋体" w:hAnsi="宋体" w:cs="Times New Roman"/>
          <w:color w:val="000000"/>
          <w:kern w:val="0"/>
          <w:szCs w:val="21"/>
        </w:rPr>
        <w:t>的"</w:t>
      </w:r>
      <w:proofErr w:type="gramStart"/>
      <w:r w:rsidRPr="00807101">
        <w:rPr>
          <w:rFonts w:ascii="宋体" w:eastAsia="宋体" w:hAnsi="宋体" w:cs="Times New Roman"/>
          <w:color w:val="000000"/>
          <w:kern w:val="0"/>
          <w:szCs w:val="21"/>
        </w:rPr>
        <w:t>独立"</w:t>
      </w:r>
      <w:proofErr w:type="gramEnd"/>
      <w:r w:rsidRPr="00807101">
        <w:rPr>
          <w:rFonts w:ascii="宋体" w:eastAsia="宋体" w:hAnsi="宋体" w:cs="Times New Roman"/>
          <w:color w:val="000000"/>
          <w:kern w:val="0"/>
          <w:szCs w:val="21"/>
        </w:rPr>
        <w:t>组件组成;</w:t>
      </w:r>
      <w:r w:rsidR="00DD7366" w:rsidRPr="00807101">
        <w:rPr>
          <w:rFonts w:ascii="宋体" w:eastAsia="宋体" w:hAnsi="宋体" w:cs="Times New Roman"/>
          <w:color w:val="000000"/>
          <w:kern w:val="0"/>
          <w:szCs w:val="21"/>
        </w:rPr>
        <w:t>这些</w:t>
      </w:r>
      <w:r w:rsidR="00DD7366" w:rsidRPr="00807101">
        <w:rPr>
          <w:rFonts w:ascii="宋体" w:eastAsia="宋体" w:hAnsi="宋体" w:cs="Times New Roman" w:hint="eastAsia"/>
          <w:color w:val="000000"/>
          <w:kern w:val="0"/>
          <w:szCs w:val="21"/>
        </w:rPr>
        <w:t>组件</w:t>
      </w:r>
      <w:r w:rsidRPr="00807101">
        <w:rPr>
          <w:rFonts w:ascii="宋体" w:eastAsia="宋体" w:hAnsi="宋体" w:cs="Times New Roman"/>
          <w:color w:val="000000"/>
          <w:kern w:val="0"/>
          <w:szCs w:val="21"/>
        </w:rPr>
        <w:t>是</w:t>
      </w:r>
      <w:r w:rsidR="00DD7366" w:rsidRPr="00807101">
        <w:rPr>
          <w:rFonts w:ascii="宋体" w:eastAsia="宋体" w:hAnsi="宋体" w:cs="Times New Roman" w:hint="eastAsia"/>
          <w:color w:val="000000"/>
          <w:kern w:val="0"/>
          <w:szCs w:val="21"/>
        </w:rPr>
        <w:t>各自形成自己的</w:t>
      </w:r>
      <w:proofErr w:type="gramStart"/>
      <w:r w:rsidR="00DD7366" w:rsidRPr="00807101">
        <w:rPr>
          <w:rFonts w:ascii="宋体" w:eastAsia="宋体" w:hAnsi="宋体" w:cs="Times New Roman" w:hint="eastAsia"/>
          <w:color w:val="000000"/>
          <w:kern w:val="0"/>
          <w:szCs w:val="21"/>
        </w:rPr>
        <w:t>小应用</w:t>
      </w:r>
      <w:proofErr w:type="gramEnd"/>
      <w:r w:rsidR="00DD7366" w:rsidRPr="00807101">
        <w:rPr>
          <w:rFonts w:ascii="宋体" w:eastAsia="宋体" w:hAnsi="宋体" w:cs="Times New Roman" w:hint="eastAsia"/>
          <w:color w:val="000000"/>
          <w:kern w:val="0"/>
          <w:szCs w:val="21"/>
        </w:rPr>
        <w:t>体系</w:t>
      </w:r>
      <w:r w:rsidR="00DD7366" w:rsidRPr="00807101">
        <w:rPr>
          <w:rFonts w:ascii="宋体" w:eastAsia="宋体" w:hAnsi="宋体" w:cs="Times New Roman"/>
          <w:color w:val="000000"/>
          <w:kern w:val="0"/>
          <w:szCs w:val="21"/>
        </w:rPr>
        <w:t xml:space="preserve"> </w:t>
      </w:r>
      <w:r w:rsidRPr="00807101">
        <w:rPr>
          <w:rFonts w:ascii="宋体" w:eastAsia="宋体" w:hAnsi="宋体" w:cs="Times New Roman"/>
          <w:color w:val="000000"/>
          <w:kern w:val="0"/>
          <w:szCs w:val="21"/>
        </w:rPr>
        <w:t>[1]。</w:t>
      </w:r>
      <w:r w:rsidR="00DD7366" w:rsidRPr="00807101">
        <w:rPr>
          <w:rFonts w:ascii="宋体" w:eastAsia="宋体" w:hAnsi="宋体" w:cs="Times New Roman" w:hint="eastAsia"/>
          <w:color w:val="000000"/>
          <w:kern w:val="0"/>
          <w:szCs w:val="21"/>
        </w:rPr>
        <w:t>说得具体一点</w:t>
      </w:r>
      <w:r w:rsidR="004119FC" w:rsidRPr="00807101">
        <w:rPr>
          <w:rFonts w:ascii="宋体" w:eastAsia="宋体" w:hAnsi="宋体" w:cs="Times New Roman"/>
          <w:color w:val="000000"/>
          <w:kern w:val="0"/>
          <w:szCs w:val="21"/>
        </w:rPr>
        <w:t>，</w:t>
      </w:r>
      <w:r w:rsidR="00DD7366" w:rsidRPr="00807101">
        <w:rPr>
          <w:rFonts w:ascii="宋体" w:eastAsia="宋体" w:hAnsi="宋体" w:cs="Times New Roman" w:hint="eastAsia"/>
          <w:color w:val="000000"/>
          <w:kern w:val="0"/>
          <w:szCs w:val="21"/>
        </w:rPr>
        <w:t>不</w:t>
      </w:r>
      <w:r w:rsidR="00DD7366" w:rsidRPr="00807101">
        <w:rPr>
          <w:rFonts w:ascii="宋体" w:eastAsia="宋体" w:hAnsi="宋体" w:cs="Times New Roman" w:hint="eastAsia"/>
          <w:color w:val="000000"/>
          <w:kern w:val="0"/>
          <w:szCs w:val="21"/>
        </w:rPr>
        <w:lastRenderedPageBreak/>
        <w:t>妨</w:t>
      </w:r>
      <w:r w:rsidRPr="00807101">
        <w:rPr>
          <w:rFonts w:ascii="宋体" w:eastAsia="宋体" w:hAnsi="宋体" w:cs="Times New Roman"/>
          <w:color w:val="000000"/>
          <w:kern w:val="0"/>
          <w:szCs w:val="21"/>
        </w:rPr>
        <w:t>考虑在线订购电话服务的应用程序。此应用程序执行多个功能</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如提供地址验证、产品目录、客户信用检查等。在使用基于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的体系结构模式时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为地址验证、客户信用检查和在线订购创建了应用程序</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这些应用程序都拼凑在一起</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为固定电话服务提供了订购能力。应用开发的这种方法解决了"</w:t>
      </w:r>
      <w:r w:rsidR="00C2737C">
        <w:rPr>
          <w:rFonts w:ascii="宋体" w:eastAsia="宋体" w:hAnsi="宋体" w:cs="Times New Roman"/>
          <w:color w:val="000000"/>
          <w:kern w:val="0"/>
          <w:szCs w:val="21"/>
        </w:rPr>
        <w:t>单</w:t>
      </w:r>
      <w:r w:rsidR="00A7018D">
        <w:rPr>
          <w:rFonts w:ascii="宋体" w:eastAsia="宋体" w:hAnsi="宋体" w:cs="Times New Roman" w:hint="eastAsia"/>
          <w:color w:val="000000"/>
          <w:kern w:val="0"/>
          <w:szCs w:val="21"/>
        </w:rPr>
        <w:t>体</w:t>
      </w:r>
      <w:r w:rsidRPr="00807101">
        <w:rPr>
          <w:rFonts w:ascii="宋体" w:eastAsia="宋体" w:hAnsi="宋体" w:cs="Times New Roman"/>
          <w:color w:val="000000"/>
          <w:kern w:val="0"/>
          <w:szCs w:val="21"/>
        </w:rPr>
        <w:t>式"应用程序和服务的挑战。</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一个</w:t>
      </w:r>
      <w:proofErr w:type="gramStart"/>
      <w:r w:rsidRPr="00807101">
        <w:rPr>
          <w:rFonts w:ascii="宋体" w:eastAsia="宋体" w:hAnsi="宋体" w:cs="Times New Roman"/>
          <w:color w:val="000000"/>
          <w:kern w:val="0"/>
          <w:szCs w:val="21"/>
        </w:rPr>
        <w:t>微服务</w:t>
      </w:r>
      <w:proofErr w:type="gramEnd"/>
      <w:r w:rsidR="001C2083" w:rsidRPr="00807101">
        <w:rPr>
          <w:rFonts w:ascii="宋体" w:eastAsia="宋体" w:hAnsi="宋体" w:cs="Times New Roman"/>
          <w:color w:val="000000"/>
          <w:kern w:val="0"/>
          <w:szCs w:val="21"/>
        </w:rPr>
        <w:t>应该围绕一个"</w:t>
      </w:r>
      <w:r w:rsidR="001C2083" w:rsidRPr="00807101">
        <w:rPr>
          <w:rFonts w:ascii="宋体" w:eastAsia="宋体" w:hAnsi="宋体" w:cs="Times New Roman" w:hint="eastAsia"/>
          <w:color w:val="000000"/>
          <w:kern w:val="0"/>
          <w:szCs w:val="21"/>
        </w:rPr>
        <w:t>特定的独立</w:t>
      </w:r>
      <w:r w:rsidR="001C2083" w:rsidRPr="00807101">
        <w:rPr>
          <w:rFonts w:ascii="宋体" w:eastAsia="宋体" w:hAnsi="宋体" w:cs="Times New Roman"/>
          <w:color w:val="000000"/>
          <w:kern w:val="0"/>
          <w:szCs w:val="21"/>
        </w:rPr>
        <w:t>业务</w:t>
      </w:r>
      <w:r w:rsidR="001C2083" w:rsidRPr="00807101">
        <w:rPr>
          <w:rFonts w:ascii="宋体" w:eastAsia="宋体" w:hAnsi="宋体" w:cs="Times New Roman" w:hint="eastAsia"/>
          <w:color w:val="000000"/>
          <w:kern w:val="0"/>
          <w:szCs w:val="21"/>
        </w:rPr>
        <w:t>情境点</w:t>
      </w:r>
      <w:r w:rsidR="001C2083" w:rsidRPr="00807101">
        <w:rPr>
          <w:rFonts w:ascii="宋体" w:eastAsia="宋体" w:hAnsi="宋体" w:cs="Times New Roman"/>
          <w:color w:val="000000"/>
          <w:kern w:val="0"/>
          <w:szCs w:val="21"/>
        </w:rPr>
        <w:t>"</w:t>
      </w:r>
      <w:r w:rsidR="001C2083" w:rsidRPr="00807101">
        <w:rPr>
          <w:rFonts w:ascii="宋体" w:eastAsia="宋体" w:hAnsi="宋体" w:cs="Times New Roman" w:hint="eastAsia"/>
          <w:color w:val="000000"/>
          <w:kern w:val="0"/>
          <w:szCs w:val="21"/>
        </w:rPr>
        <w:t>的主题</w:t>
      </w:r>
      <w:r w:rsidR="001C2083" w:rsidRPr="00807101">
        <w:rPr>
          <w:rFonts w:ascii="宋体" w:eastAsia="宋体" w:hAnsi="宋体" w:cs="Times New Roman"/>
          <w:color w:val="000000"/>
          <w:kern w:val="0"/>
          <w:szCs w:val="21"/>
        </w:rPr>
        <w:t>范围</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它的关注</w:t>
      </w:r>
      <w:r w:rsidR="00DF4317" w:rsidRPr="00807101">
        <w:rPr>
          <w:rFonts w:ascii="宋体" w:eastAsia="宋体" w:hAnsi="宋体" w:cs="Times New Roman" w:hint="eastAsia"/>
          <w:color w:val="000000"/>
          <w:kern w:val="0"/>
          <w:szCs w:val="21"/>
        </w:rPr>
        <w:t>点应该</w:t>
      </w:r>
      <w:r w:rsidR="00DF4317" w:rsidRPr="00807101">
        <w:rPr>
          <w:rFonts w:ascii="宋体" w:eastAsia="宋体" w:hAnsi="宋体" w:cs="Times New Roman"/>
          <w:color w:val="000000"/>
          <w:kern w:val="0"/>
          <w:szCs w:val="21"/>
        </w:rPr>
        <w:t>适用于</w:t>
      </w:r>
      <w:r w:rsidR="00DF4317" w:rsidRPr="00807101">
        <w:rPr>
          <w:rFonts w:ascii="宋体" w:eastAsia="宋体" w:hAnsi="宋体" w:cs="Times New Roman" w:hint="eastAsia"/>
          <w:color w:val="000000"/>
          <w:kern w:val="0"/>
          <w:szCs w:val="21"/>
        </w:rPr>
        <w:t>这个</w:t>
      </w:r>
      <w:r w:rsidR="00DF4317" w:rsidRPr="00807101">
        <w:rPr>
          <w:rFonts w:ascii="宋体" w:eastAsia="宋体" w:hAnsi="宋体" w:cs="Times New Roman"/>
          <w:color w:val="000000"/>
          <w:kern w:val="0"/>
          <w:szCs w:val="21"/>
        </w:rPr>
        <w:t>功能的</w:t>
      </w:r>
      <w:r w:rsidR="00DF4317" w:rsidRPr="00807101">
        <w:rPr>
          <w:rFonts w:ascii="宋体" w:eastAsia="宋体" w:hAnsi="宋体" w:cs="Times New Roman" w:hint="eastAsia"/>
          <w:color w:val="000000"/>
          <w:kern w:val="0"/>
          <w:szCs w:val="21"/>
        </w:rPr>
        <w:t>特定情境</w:t>
      </w:r>
      <w:r w:rsidRPr="00807101">
        <w:rPr>
          <w:rFonts w:ascii="宋体" w:eastAsia="宋体" w:hAnsi="宋体" w:cs="Times New Roman"/>
          <w:color w:val="000000"/>
          <w:kern w:val="0"/>
          <w:szCs w:val="21"/>
        </w:rPr>
        <w:t>。可以将其解释为企业系统</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如客户关系管理、工资单等</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或这些系统中的较小功能(如客户</w:t>
      </w:r>
      <w:proofErr w:type="gramStart"/>
      <w:r w:rsidRPr="00807101">
        <w:rPr>
          <w:rFonts w:ascii="宋体" w:eastAsia="宋体" w:hAnsi="宋体" w:cs="Times New Roman"/>
          <w:color w:val="000000"/>
          <w:kern w:val="0"/>
          <w:szCs w:val="21"/>
        </w:rPr>
        <w:t>帐户</w:t>
      </w:r>
      <w:proofErr w:type="gramEnd"/>
      <w:r w:rsidRPr="00807101">
        <w:rPr>
          <w:rFonts w:ascii="宋体" w:eastAsia="宋体" w:hAnsi="宋体" w:cs="Times New Roman"/>
          <w:color w:val="000000"/>
          <w:kern w:val="0"/>
          <w:szCs w:val="21"/>
        </w:rPr>
        <w:t>)。</w:t>
      </w:r>
      <w:r w:rsidR="005C29EA" w:rsidRPr="00807101">
        <w:rPr>
          <w:rFonts w:ascii="宋体" w:eastAsia="宋体" w:hAnsi="宋体" w:cs="Times New Roman" w:hint="eastAsia"/>
          <w:color w:val="000000"/>
          <w:kern w:val="0"/>
          <w:szCs w:val="21"/>
        </w:rPr>
        <w:t>微服务要求能被</w:t>
      </w:r>
      <w:r w:rsidR="00DF4317" w:rsidRPr="00807101">
        <w:rPr>
          <w:rFonts w:ascii="宋体" w:eastAsia="宋体" w:hAnsi="宋体" w:cs="Times New Roman" w:hint="eastAsia"/>
          <w:color w:val="000000"/>
          <w:kern w:val="0"/>
          <w:szCs w:val="21"/>
        </w:rPr>
        <w:t>独立</w:t>
      </w:r>
      <w:r w:rsidRPr="00807101">
        <w:rPr>
          <w:rFonts w:ascii="宋体" w:eastAsia="宋体" w:hAnsi="宋体" w:cs="Times New Roman"/>
          <w:color w:val="000000"/>
          <w:kern w:val="0"/>
          <w:szCs w:val="21"/>
        </w:rPr>
        <w:t>部署。每个</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都有自己的部署体系结构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不会与其他企业软件组件共享其资源</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如容器、缓存和数据存储库。</w:t>
      </w:r>
      <w:r w:rsidR="005C29EA" w:rsidRPr="00807101">
        <w:rPr>
          <w:rFonts w:ascii="宋体" w:eastAsia="宋体" w:hAnsi="宋体" w:cs="Times New Roman" w:hint="eastAsia"/>
          <w:color w:val="000000"/>
          <w:kern w:val="0"/>
          <w:szCs w:val="21"/>
        </w:rPr>
        <w:t>比如</w:t>
      </w:r>
      <w:r w:rsidRPr="00807101">
        <w:rPr>
          <w:rFonts w:ascii="宋体" w:eastAsia="宋体" w:hAnsi="宋体" w:cs="Times New Roman"/>
          <w:color w:val="000000"/>
          <w:kern w:val="0"/>
          <w:szCs w:val="21"/>
        </w:rPr>
        <w:t>对于</w:t>
      </w:r>
      <w:proofErr w:type="gramStart"/>
      <w:r w:rsidRPr="00807101">
        <w:rPr>
          <w:rFonts w:ascii="宋体" w:eastAsia="宋体" w:hAnsi="宋体" w:cs="Times New Roman"/>
          <w:color w:val="000000"/>
          <w:kern w:val="0"/>
          <w:szCs w:val="21"/>
        </w:rPr>
        <w:t>微服务</w:t>
      </w:r>
      <w:proofErr w:type="gramEnd"/>
      <w:r w:rsidR="005C29EA" w:rsidRPr="00807101">
        <w:rPr>
          <w:rFonts w:ascii="宋体" w:eastAsia="宋体" w:hAnsi="宋体" w:cs="Times New Roman"/>
          <w:color w:val="000000"/>
          <w:kern w:val="0"/>
          <w:szCs w:val="21"/>
        </w:rPr>
        <w:t>存储和从数据库中检索信息</w:t>
      </w:r>
      <w:r w:rsidR="005C29EA" w:rsidRPr="00807101">
        <w:rPr>
          <w:rFonts w:ascii="宋体" w:eastAsia="宋体" w:hAnsi="宋体" w:cs="Times New Roman" w:hint="eastAsia"/>
          <w:color w:val="000000"/>
          <w:kern w:val="0"/>
          <w:szCs w:val="21"/>
        </w:rPr>
        <w:t>等逻辑等</w:t>
      </w:r>
      <w:r w:rsidR="004119FC" w:rsidRPr="00807101">
        <w:rPr>
          <w:rFonts w:ascii="宋体" w:eastAsia="宋体" w:hAnsi="宋体" w:cs="Times New Roman"/>
          <w:color w:val="000000"/>
          <w:kern w:val="0"/>
          <w:szCs w:val="21"/>
        </w:rPr>
        <w:t>，</w:t>
      </w:r>
      <w:r w:rsidR="005C29EA" w:rsidRPr="00807101">
        <w:rPr>
          <w:rFonts w:ascii="宋体" w:eastAsia="宋体" w:hAnsi="宋体" w:cs="Times New Roman" w:hint="eastAsia"/>
          <w:color w:val="000000"/>
          <w:kern w:val="0"/>
          <w:szCs w:val="21"/>
        </w:rPr>
        <w:t>即</w:t>
      </w:r>
      <w:r w:rsidRPr="00807101">
        <w:rPr>
          <w:rFonts w:ascii="宋体" w:eastAsia="宋体" w:hAnsi="宋体" w:cs="Times New Roman"/>
          <w:color w:val="000000"/>
          <w:kern w:val="0"/>
          <w:szCs w:val="21"/>
        </w:rPr>
        <w:t>数据库架构应该是</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的一部分。一个</w:t>
      </w:r>
      <w:proofErr w:type="gramStart"/>
      <w:r w:rsidRPr="00807101">
        <w:rPr>
          <w:rFonts w:ascii="宋体" w:eastAsia="宋体" w:hAnsi="宋体" w:cs="Times New Roman"/>
          <w:color w:val="000000"/>
          <w:kern w:val="0"/>
          <w:szCs w:val="21"/>
        </w:rPr>
        <w:t>微服务</w:t>
      </w:r>
      <w:proofErr w:type="gramEnd"/>
      <w:r w:rsidR="005C29EA" w:rsidRPr="00807101">
        <w:rPr>
          <w:rFonts w:ascii="宋体" w:eastAsia="宋体" w:hAnsi="宋体" w:cs="Times New Roman"/>
          <w:color w:val="000000"/>
          <w:kern w:val="0"/>
          <w:szCs w:val="21"/>
        </w:rPr>
        <w:t>的</w:t>
      </w:r>
      <w:r w:rsidR="005C29EA" w:rsidRPr="00807101">
        <w:rPr>
          <w:rFonts w:ascii="宋体" w:eastAsia="宋体" w:hAnsi="宋体" w:cs="Times New Roman" w:hint="eastAsia"/>
          <w:color w:val="000000"/>
          <w:kern w:val="0"/>
          <w:szCs w:val="21"/>
        </w:rPr>
        <w:t>伸缩</w:t>
      </w:r>
      <w:r w:rsidRPr="00807101">
        <w:rPr>
          <w:rFonts w:ascii="宋体" w:eastAsia="宋体" w:hAnsi="宋体" w:cs="Times New Roman"/>
          <w:color w:val="000000"/>
          <w:kern w:val="0"/>
          <w:szCs w:val="21"/>
        </w:rPr>
        <w:t>是独立于</w:t>
      </w:r>
      <w:proofErr w:type="gramStart"/>
      <w:r w:rsidRPr="00807101">
        <w:rPr>
          <w:rFonts w:ascii="宋体" w:eastAsia="宋体" w:hAnsi="宋体" w:cs="Times New Roman"/>
          <w:color w:val="000000"/>
          <w:kern w:val="0"/>
          <w:szCs w:val="21"/>
        </w:rPr>
        <w:t>其他微服务</w:t>
      </w:r>
      <w:proofErr w:type="gramEnd"/>
      <w:r w:rsidRPr="00807101">
        <w:rPr>
          <w:rFonts w:ascii="宋体" w:eastAsia="宋体" w:hAnsi="宋体" w:cs="Times New Roman"/>
          <w:color w:val="000000"/>
          <w:kern w:val="0"/>
          <w:szCs w:val="21"/>
        </w:rPr>
        <w:t>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也就是说</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应该是"松散耦合的"</w:t>
      </w:r>
      <w:r w:rsidR="005C29EA" w:rsidRPr="00807101">
        <w:rPr>
          <w:rFonts w:ascii="宋体" w:eastAsia="宋体" w:hAnsi="宋体" w:cs="Times New Roman"/>
          <w:color w:val="000000"/>
          <w:kern w:val="0"/>
          <w:szCs w:val="21"/>
        </w:rPr>
        <w:t>。通过移动其</w:t>
      </w:r>
      <w:r w:rsidR="005C29EA" w:rsidRPr="00807101">
        <w:rPr>
          <w:rFonts w:ascii="宋体" w:eastAsia="宋体" w:hAnsi="宋体" w:cs="Times New Roman" w:hint="eastAsia"/>
          <w:color w:val="000000"/>
          <w:kern w:val="0"/>
          <w:szCs w:val="21"/>
        </w:rPr>
        <w:t>宿主机器</w:t>
      </w:r>
      <w:r w:rsidRPr="00807101">
        <w:rPr>
          <w:rFonts w:ascii="宋体" w:eastAsia="宋体" w:hAnsi="宋体" w:cs="Times New Roman"/>
          <w:color w:val="000000"/>
          <w:kern w:val="0"/>
          <w:szCs w:val="21"/>
        </w:rPr>
        <w:t>或增加实例数量来提高</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的容量</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不应对其使用者产生任何影响[6]。</w:t>
      </w:r>
    </w:p>
    <w:p w:rsidR="004E4C3B" w:rsidRPr="00807101" w:rsidRDefault="004E4C3B" w:rsidP="00A72F0B">
      <w:pPr>
        <w:widowControl/>
        <w:spacing w:line="360" w:lineRule="auto"/>
        <w:ind w:right="40"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应用程序</w:t>
      </w:r>
      <w:r w:rsidR="0098172D" w:rsidRPr="00807101">
        <w:rPr>
          <w:rFonts w:ascii="宋体" w:eastAsia="宋体" w:hAnsi="宋体" w:cs="Times New Roman" w:hint="eastAsia"/>
          <w:color w:val="000000"/>
          <w:kern w:val="0"/>
          <w:szCs w:val="21"/>
        </w:rPr>
        <w:t>往往会</w:t>
      </w:r>
      <w:r w:rsidRPr="00807101">
        <w:rPr>
          <w:rFonts w:ascii="宋体" w:eastAsia="宋体" w:hAnsi="宋体" w:cs="Times New Roman"/>
          <w:color w:val="000000"/>
          <w:kern w:val="0"/>
          <w:szCs w:val="21"/>
        </w:rPr>
        <w:t>公开</w:t>
      </w:r>
      <w:r w:rsidR="0098172D" w:rsidRPr="00807101">
        <w:rPr>
          <w:rFonts w:ascii="宋体" w:eastAsia="宋体" w:hAnsi="宋体" w:cs="Times New Roman" w:hint="eastAsia"/>
          <w:color w:val="000000"/>
          <w:kern w:val="0"/>
          <w:szCs w:val="21"/>
        </w:rPr>
        <w:t>一些服务接口，这些接口</w:t>
      </w:r>
      <w:r w:rsidRPr="00807101">
        <w:rPr>
          <w:rFonts w:ascii="宋体" w:eastAsia="宋体" w:hAnsi="宋体" w:cs="Times New Roman"/>
          <w:color w:val="000000"/>
          <w:kern w:val="0"/>
          <w:szCs w:val="21"/>
        </w:rPr>
        <w:t>可以被其他应用程序使用</w:t>
      </w:r>
      <w:r w:rsidR="0098172D" w:rsidRPr="00807101">
        <w:rPr>
          <w:rFonts w:ascii="宋体" w:eastAsia="宋体" w:hAnsi="宋体" w:cs="Times New Roman" w:hint="eastAsia"/>
          <w:color w:val="000000"/>
          <w:kern w:val="0"/>
          <w:szCs w:val="21"/>
        </w:rPr>
        <w:t>，被</w:t>
      </w:r>
      <w:r w:rsidRPr="00807101">
        <w:rPr>
          <w:rFonts w:ascii="宋体" w:eastAsia="宋体" w:hAnsi="宋体" w:cs="Times New Roman"/>
          <w:color w:val="000000"/>
          <w:kern w:val="0"/>
          <w:szCs w:val="21"/>
        </w:rPr>
        <w:t>定义为"应用程序编程接口"(API)[8]</w:t>
      </w:r>
      <w:r w:rsidR="0098172D" w:rsidRPr="00807101">
        <w:rPr>
          <w:rFonts w:ascii="宋体" w:eastAsia="宋体" w:hAnsi="宋体" w:cs="Times New Roman"/>
          <w:color w:val="000000"/>
          <w:kern w:val="0"/>
          <w:szCs w:val="21"/>
        </w:rPr>
        <w:t>。这些接口通常基于其</w:t>
      </w:r>
      <w:r w:rsidR="0098172D" w:rsidRPr="00807101">
        <w:rPr>
          <w:rFonts w:ascii="宋体" w:eastAsia="宋体" w:hAnsi="宋体" w:cs="Times New Roman" w:hint="eastAsia"/>
          <w:color w:val="000000"/>
          <w:kern w:val="0"/>
          <w:szCs w:val="21"/>
        </w:rPr>
        <w:t>应用</w:t>
      </w:r>
      <w:r w:rsidRPr="00807101">
        <w:rPr>
          <w:rFonts w:ascii="宋体" w:eastAsia="宋体" w:hAnsi="宋体" w:cs="Times New Roman"/>
          <w:color w:val="000000"/>
          <w:kern w:val="0"/>
          <w:szCs w:val="21"/>
        </w:rPr>
        <w:t>编程语言</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并使用自定义协议(如远程函数调用(RFC)和用于SAP应用程序的ABAP编程)。</w:t>
      </w:r>
      <w:proofErr w:type="spellStart"/>
      <w:r w:rsidRPr="00807101">
        <w:rPr>
          <w:rFonts w:ascii="宋体" w:eastAsia="宋体" w:hAnsi="宋体" w:cs="Times New Roman"/>
          <w:color w:val="000000"/>
          <w:kern w:val="0"/>
          <w:szCs w:val="21"/>
        </w:rPr>
        <w:t>microservice</w:t>
      </w:r>
      <w:proofErr w:type="spellEnd"/>
      <w:r w:rsidRPr="00807101">
        <w:rPr>
          <w:rFonts w:ascii="宋体" w:eastAsia="宋体" w:hAnsi="宋体" w:cs="Times New Roman"/>
          <w:color w:val="000000"/>
          <w:kern w:val="0"/>
          <w:szCs w:val="21"/>
        </w:rPr>
        <w:t>应该为通信提供接口</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它扩展了这个定义</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包括"技术不可知"的特性。</w:t>
      </w:r>
      <w:proofErr w:type="gramStart"/>
      <w:r w:rsidR="0098172D" w:rsidRPr="00807101">
        <w:rPr>
          <w:rFonts w:ascii="宋体" w:eastAsia="宋体" w:hAnsi="宋体" w:cs="Times New Roman" w:hint="eastAsia"/>
          <w:color w:val="000000"/>
          <w:kern w:val="0"/>
          <w:szCs w:val="21"/>
        </w:rPr>
        <w:t>微服务</w:t>
      </w:r>
      <w:proofErr w:type="gramEnd"/>
      <w:r w:rsidR="0098172D" w:rsidRPr="00807101">
        <w:rPr>
          <w:rFonts w:ascii="宋体" w:eastAsia="宋体" w:hAnsi="宋体" w:cs="Times New Roman" w:hint="eastAsia"/>
          <w:color w:val="000000"/>
          <w:kern w:val="0"/>
          <w:szCs w:val="21"/>
        </w:rPr>
        <w:t>的</w:t>
      </w:r>
      <w:r w:rsidR="0098172D"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是使用诸如HTTP这样的internet通信协议构建的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坚持开放标准</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如REST和SOAP</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并使用XML和JSON等数据交换技术[6]。</w:t>
      </w:r>
    </w:p>
    <w:p w:rsidR="004E4C3B" w:rsidRPr="00807101" w:rsidRDefault="004E4C3B" w:rsidP="00A72F0B">
      <w:pPr>
        <w:widowControl/>
        <w:spacing w:line="360" w:lineRule="auto"/>
        <w:ind w:right="40" w:firstLine="288"/>
        <w:jc w:val="left"/>
        <w:rPr>
          <w:rFonts w:ascii="宋体" w:eastAsia="宋体" w:hAnsi="宋体" w:cs="Times New Roman"/>
          <w:color w:val="000000"/>
          <w:kern w:val="0"/>
          <w:szCs w:val="21"/>
        </w:rPr>
      </w:pP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虽然独立</w:t>
      </w:r>
      <w:r w:rsidR="004119FC" w:rsidRPr="00807101">
        <w:rPr>
          <w:rFonts w:ascii="宋体" w:eastAsia="宋体" w:hAnsi="宋体" w:cs="Times New Roman"/>
          <w:color w:val="000000"/>
          <w:kern w:val="0"/>
          <w:szCs w:val="21"/>
        </w:rPr>
        <w:t>，</w:t>
      </w:r>
      <w:r w:rsidR="002A5EA7">
        <w:rPr>
          <w:rFonts w:ascii="宋体" w:eastAsia="宋体" w:hAnsi="宋体" w:cs="Times New Roman"/>
          <w:color w:val="000000"/>
          <w:kern w:val="0"/>
          <w:szCs w:val="21"/>
        </w:rPr>
        <w:t>但</w:t>
      </w:r>
      <w:r w:rsidR="002B391B">
        <w:rPr>
          <w:rFonts w:ascii="宋体" w:eastAsia="宋体" w:hAnsi="宋体" w:cs="Times New Roman" w:hint="eastAsia"/>
          <w:color w:val="000000"/>
          <w:kern w:val="0"/>
          <w:szCs w:val="21"/>
        </w:rPr>
        <w:t>并不在</w:t>
      </w:r>
      <w:r w:rsidR="002A5EA7">
        <w:rPr>
          <w:rFonts w:ascii="宋体" w:eastAsia="宋体" w:hAnsi="宋体" w:cs="Times New Roman" w:hint="eastAsia"/>
          <w:color w:val="000000"/>
          <w:kern w:val="0"/>
          <w:szCs w:val="21"/>
        </w:rPr>
        <w:t>仓库</w:t>
      </w:r>
      <w:r w:rsidR="002B391B">
        <w:rPr>
          <w:rFonts w:ascii="宋体" w:eastAsia="宋体" w:hAnsi="宋体" w:cs="Times New Roman"/>
          <w:color w:val="000000"/>
          <w:kern w:val="0"/>
          <w:szCs w:val="21"/>
        </w:rPr>
        <w:t>中</w:t>
      </w:r>
      <w:r w:rsidRPr="00807101">
        <w:rPr>
          <w:rFonts w:ascii="宋体" w:eastAsia="宋体" w:hAnsi="宋体" w:cs="Times New Roman"/>
          <w:color w:val="000000"/>
          <w:kern w:val="0"/>
          <w:szCs w:val="21"/>
        </w:rPr>
        <w:t>存在</w:t>
      </w:r>
      <w:r w:rsidR="004119FC" w:rsidRPr="00807101">
        <w:rPr>
          <w:rFonts w:ascii="宋体" w:eastAsia="宋体" w:hAnsi="宋体" w:cs="Times New Roman"/>
          <w:color w:val="000000"/>
          <w:kern w:val="0"/>
          <w:szCs w:val="21"/>
        </w:rPr>
        <w:t>，</w:t>
      </w:r>
      <w:r w:rsidR="0098172D" w:rsidRPr="00807101">
        <w:rPr>
          <w:rFonts w:ascii="宋体" w:eastAsia="宋体" w:hAnsi="宋体" w:cs="Times New Roman"/>
          <w:color w:val="000000"/>
          <w:kern w:val="0"/>
          <w:szCs w:val="21"/>
        </w:rPr>
        <w:t>它们是企业</w:t>
      </w:r>
      <w:r w:rsidR="0098172D" w:rsidRPr="00807101">
        <w:rPr>
          <w:rFonts w:ascii="宋体" w:eastAsia="宋体" w:hAnsi="宋体" w:cs="Times New Roman" w:hint="eastAsia"/>
          <w:color w:val="000000"/>
          <w:kern w:val="0"/>
          <w:szCs w:val="21"/>
        </w:rPr>
        <w:t>架构</w:t>
      </w:r>
      <w:r w:rsidRPr="00807101">
        <w:rPr>
          <w:rFonts w:ascii="宋体" w:eastAsia="宋体" w:hAnsi="宋体" w:cs="Times New Roman"/>
          <w:color w:val="000000"/>
          <w:kern w:val="0"/>
          <w:szCs w:val="21"/>
        </w:rPr>
        <w:t>的一部分</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需要参与企业的业务流程。要做到这一点</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它取决于其他企业组件</w:t>
      </w:r>
      <w:r w:rsidR="004119FC" w:rsidRPr="00807101">
        <w:rPr>
          <w:rFonts w:ascii="宋体" w:eastAsia="宋体" w:hAnsi="宋体" w:cs="Times New Roman"/>
          <w:color w:val="000000"/>
          <w:kern w:val="0"/>
          <w:szCs w:val="21"/>
        </w:rPr>
        <w:t>，</w:t>
      </w:r>
      <w:r w:rsidR="0098172D" w:rsidRPr="00807101">
        <w:rPr>
          <w:rFonts w:ascii="宋体" w:eastAsia="宋体" w:hAnsi="宋体" w:cs="Times New Roman" w:hint="eastAsia"/>
          <w:color w:val="000000"/>
          <w:kern w:val="0"/>
          <w:szCs w:val="21"/>
        </w:rPr>
        <w:t>以及</w:t>
      </w:r>
      <w:r w:rsidRPr="00807101">
        <w:rPr>
          <w:rFonts w:ascii="宋体" w:eastAsia="宋体" w:hAnsi="宋体" w:cs="Times New Roman"/>
          <w:color w:val="000000"/>
          <w:kern w:val="0"/>
          <w:szCs w:val="21"/>
        </w:rPr>
        <w:t>总是有依赖于它的</w:t>
      </w:r>
      <w:r w:rsidR="002B391B">
        <w:rPr>
          <w:rFonts w:ascii="宋体" w:eastAsia="宋体" w:hAnsi="宋体" w:cs="Times New Roman" w:hint="eastAsia"/>
          <w:color w:val="000000"/>
          <w:kern w:val="0"/>
          <w:szCs w:val="21"/>
        </w:rPr>
        <w:t>那些</w:t>
      </w:r>
      <w:r w:rsidRPr="00807101">
        <w:rPr>
          <w:rFonts w:ascii="宋体" w:eastAsia="宋体" w:hAnsi="宋体" w:cs="Times New Roman"/>
          <w:color w:val="000000"/>
          <w:kern w:val="0"/>
          <w:szCs w:val="21"/>
        </w:rPr>
        <w:t>企业组件</w:t>
      </w:r>
      <w:r w:rsidR="0098172D" w:rsidRPr="00807101">
        <w:rPr>
          <w:rFonts w:ascii="宋体" w:eastAsia="宋体" w:hAnsi="宋体" w:cs="Times New Roman" w:hint="eastAsia"/>
          <w:color w:val="000000"/>
          <w:kern w:val="0"/>
          <w:szCs w:val="21"/>
        </w:rPr>
        <w:t>等</w:t>
      </w:r>
      <w:r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提供的接口应该是"可发现的"</w:t>
      </w:r>
      <w:r w:rsidR="004119FC" w:rsidRPr="00807101">
        <w:rPr>
          <w:rFonts w:ascii="宋体" w:eastAsia="宋体" w:hAnsi="宋体" w:cs="Times New Roman"/>
          <w:color w:val="000000"/>
          <w:kern w:val="0"/>
          <w:szCs w:val="21"/>
        </w:rPr>
        <w:t>，</w:t>
      </w:r>
      <w:r w:rsidR="0098172D" w:rsidRPr="00807101">
        <w:rPr>
          <w:rFonts w:ascii="宋体" w:eastAsia="宋体" w:hAnsi="宋体" w:cs="Times New Roman"/>
          <w:color w:val="000000"/>
          <w:kern w:val="0"/>
          <w:szCs w:val="21"/>
        </w:rPr>
        <w:t>接口的使用者必须能够</w:t>
      </w:r>
      <w:r w:rsidR="0098172D" w:rsidRPr="00807101">
        <w:rPr>
          <w:rFonts w:ascii="宋体" w:eastAsia="宋体" w:hAnsi="宋体" w:cs="Times New Roman" w:hint="eastAsia"/>
          <w:color w:val="000000"/>
          <w:kern w:val="0"/>
          <w:szCs w:val="21"/>
        </w:rPr>
        <w:t>检索、查找到</w:t>
      </w:r>
      <w:r w:rsidRPr="00807101">
        <w:rPr>
          <w:rFonts w:ascii="宋体" w:eastAsia="宋体" w:hAnsi="宋体" w:cs="Times New Roman"/>
          <w:color w:val="000000"/>
          <w:kern w:val="0"/>
          <w:szCs w:val="21"/>
        </w:rPr>
        <w:t>接口</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而无需明确了解底层技术的实现或位置。</w:t>
      </w:r>
    </w:p>
    <w:p w:rsidR="004E4C3B" w:rsidRPr="00807101" w:rsidRDefault="004E4C3B" w:rsidP="00A72F0B">
      <w:pPr>
        <w:widowControl/>
        <w:spacing w:line="360" w:lineRule="auto"/>
        <w:ind w:right="40"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在企业中</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几个团队需要访问以创建或增强诸如客户</w:t>
      </w:r>
      <w:proofErr w:type="gramStart"/>
      <w:r w:rsidRPr="00807101">
        <w:rPr>
          <w:rFonts w:ascii="宋体" w:eastAsia="宋体" w:hAnsi="宋体" w:cs="Times New Roman"/>
          <w:color w:val="000000"/>
          <w:kern w:val="0"/>
          <w:szCs w:val="21"/>
        </w:rPr>
        <w:t>帐户</w:t>
      </w:r>
      <w:proofErr w:type="gramEnd"/>
      <w:r w:rsidRPr="00807101">
        <w:rPr>
          <w:rFonts w:ascii="宋体" w:eastAsia="宋体" w:hAnsi="宋体" w:cs="Times New Roman"/>
          <w:color w:val="000000"/>
          <w:kern w:val="0"/>
          <w:szCs w:val="21"/>
        </w:rPr>
        <w:t>之类的通用功能。在缺乏对服务的明确理解的情况下</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微服务</w:t>
      </w:r>
      <w:proofErr w:type="gramEnd"/>
      <w:r w:rsidR="0098172D" w:rsidRPr="00807101">
        <w:rPr>
          <w:rFonts w:ascii="宋体" w:eastAsia="宋体" w:hAnsi="宋体" w:cs="Times New Roman"/>
          <w:color w:val="000000"/>
          <w:kern w:val="0"/>
          <w:szCs w:val="21"/>
        </w:rPr>
        <w:t>很难被有效地</w:t>
      </w:r>
      <w:r w:rsidR="0098172D" w:rsidRPr="00807101">
        <w:rPr>
          <w:rFonts w:ascii="宋体" w:eastAsia="宋体" w:hAnsi="宋体" w:cs="Times New Roman" w:hint="eastAsia"/>
          <w:color w:val="000000"/>
          <w:kern w:val="0"/>
          <w:szCs w:val="21"/>
        </w:rPr>
        <w:t>复用</w:t>
      </w:r>
      <w:r w:rsidRPr="00807101">
        <w:rPr>
          <w:rFonts w:ascii="宋体" w:eastAsia="宋体" w:hAnsi="宋体" w:cs="Times New Roman"/>
          <w:color w:val="000000"/>
          <w:kern w:val="0"/>
          <w:szCs w:val="21"/>
        </w:rPr>
        <w:t>。</w:t>
      </w:r>
      <w:r w:rsidR="0098172D" w:rsidRPr="00807101">
        <w:rPr>
          <w:rFonts w:ascii="宋体" w:eastAsia="宋体" w:hAnsi="宋体" w:cs="Times New Roman" w:hint="eastAsia"/>
          <w:color w:val="000000"/>
          <w:kern w:val="0"/>
          <w:szCs w:val="21"/>
        </w:rPr>
        <w:t>因此</w:t>
      </w:r>
      <w:r w:rsidRPr="00807101">
        <w:rPr>
          <w:rFonts w:ascii="宋体" w:eastAsia="宋体" w:hAnsi="宋体" w:cs="Times New Roman"/>
          <w:color w:val="000000"/>
          <w:kern w:val="0"/>
          <w:szCs w:val="21"/>
        </w:rPr>
        <w:t>必须定义</w:t>
      </w:r>
      <w:r w:rsidR="00D227E9">
        <w:rPr>
          <w:rFonts w:ascii="宋体" w:eastAsia="宋体" w:hAnsi="宋体" w:cs="Times New Roman" w:hint="eastAsia"/>
          <w:color w:val="000000"/>
          <w:kern w:val="0"/>
          <w:szCs w:val="21"/>
        </w:rPr>
        <w:t>明确的规范</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维护在企业范围内的所有</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规范的"共享存储库"中。其他信息</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如状态</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所有权</w:t>
      </w:r>
      <w:r w:rsidR="009F1949">
        <w:rPr>
          <w:rFonts w:ascii="宋体" w:eastAsia="宋体" w:hAnsi="宋体" w:cs="Times New Roman" w:hint="eastAsia"/>
          <w:color w:val="000000"/>
          <w:kern w:val="0"/>
          <w:szCs w:val="21"/>
        </w:rPr>
        <w:t>等</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也可以包括在内。</w:t>
      </w:r>
    </w:p>
    <w:p w:rsidR="004E4C3B" w:rsidRPr="00807101" w:rsidRDefault="004E4C3B" w:rsidP="00A72F0B">
      <w:pPr>
        <w:widowControl/>
        <w:spacing w:line="360" w:lineRule="auto"/>
        <w:ind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独立是</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建筑的一个重要特征。为了启用这一特性</w:t>
      </w:r>
      <w:r w:rsidR="004119FC" w:rsidRPr="00807101">
        <w:rPr>
          <w:rFonts w:ascii="宋体" w:eastAsia="宋体" w:hAnsi="宋体" w:cs="Times New Roman"/>
          <w:color w:val="000000"/>
          <w:kern w:val="0"/>
          <w:szCs w:val="21"/>
        </w:rPr>
        <w:t>，</w:t>
      </w:r>
      <w:r w:rsidR="00A86BBD">
        <w:rPr>
          <w:rFonts w:ascii="宋体" w:eastAsia="宋体" w:hAnsi="宋体" w:cs="Times New Roman"/>
          <w:color w:val="000000"/>
          <w:kern w:val="0"/>
          <w:szCs w:val="21"/>
        </w:rPr>
        <w:t>微服务应该在其</w:t>
      </w:r>
      <w:r w:rsidR="00A86BBD">
        <w:rPr>
          <w:rFonts w:ascii="宋体" w:eastAsia="宋体" w:hAnsi="宋体" w:cs="Times New Roman" w:hint="eastAsia"/>
          <w:color w:val="000000"/>
          <w:kern w:val="0"/>
          <w:szCs w:val="21"/>
        </w:rPr>
        <w:t>相关环境</w:t>
      </w:r>
      <w:r w:rsidRPr="00807101">
        <w:rPr>
          <w:rFonts w:ascii="宋体" w:eastAsia="宋体" w:hAnsi="宋体" w:cs="Times New Roman"/>
          <w:color w:val="000000"/>
          <w:kern w:val="0"/>
          <w:szCs w:val="21"/>
        </w:rPr>
        <w:t>中"</w:t>
      </w:r>
      <w:r w:rsidR="003D1091">
        <w:rPr>
          <w:rFonts w:ascii="宋体" w:eastAsia="宋体" w:hAnsi="宋体" w:cs="Times New Roman" w:hint="eastAsia"/>
          <w:color w:val="000000"/>
          <w:kern w:val="0"/>
          <w:szCs w:val="21"/>
        </w:rPr>
        <w:t>维护</w:t>
      </w:r>
      <w:r w:rsidRPr="00807101">
        <w:rPr>
          <w:rFonts w:ascii="宋体" w:eastAsia="宋体" w:hAnsi="宋体" w:cs="Times New Roman"/>
          <w:color w:val="000000"/>
          <w:kern w:val="0"/>
          <w:szCs w:val="21"/>
        </w:rPr>
        <w:t>数据"</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其他微服务可以读取其数据</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但是通过该服务执行写入操作。对于客户</w:t>
      </w:r>
      <w:proofErr w:type="gramStart"/>
      <w:r w:rsidRPr="00807101">
        <w:rPr>
          <w:rFonts w:ascii="宋体" w:eastAsia="宋体" w:hAnsi="宋体" w:cs="Times New Roman"/>
          <w:color w:val="000000"/>
          <w:kern w:val="0"/>
          <w:szCs w:val="21"/>
        </w:rPr>
        <w:t>帐户</w:t>
      </w:r>
      <w:proofErr w:type="gramEnd"/>
      <w:r w:rsidR="0098172D" w:rsidRPr="00807101">
        <w:rPr>
          <w:rFonts w:ascii="宋体" w:eastAsia="宋体" w:hAnsi="宋体" w:cs="Times New Roman" w:hint="eastAsia"/>
          <w:color w:val="000000"/>
          <w:kern w:val="0"/>
          <w:szCs w:val="21"/>
        </w:rPr>
        <w:t>而言，</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是客户</w:t>
      </w:r>
      <w:proofErr w:type="gramStart"/>
      <w:r w:rsidRPr="00807101">
        <w:rPr>
          <w:rFonts w:ascii="宋体" w:eastAsia="宋体" w:hAnsi="宋体" w:cs="Times New Roman"/>
          <w:color w:val="000000"/>
          <w:kern w:val="0"/>
          <w:szCs w:val="21"/>
        </w:rPr>
        <w:t>帐户</w:t>
      </w:r>
      <w:proofErr w:type="gramEnd"/>
      <w:r w:rsidRPr="00807101">
        <w:rPr>
          <w:rFonts w:ascii="宋体" w:eastAsia="宋体" w:hAnsi="宋体" w:cs="Times New Roman"/>
          <w:color w:val="000000"/>
          <w:kern w:val="0"/>
          <w:szCs w:val="21"/>
        </w:rPr>
        <w:t>的数据管家</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其他微服务</w:t>
      </w:r>
      <w:proofErr w:type="gramEnd"/>
      <w:r w:rsidRPr="00807101">
        <w:rPr>
          <w:rFonts w:ascii="宋体" w:eastAsia="宋体" w:hAnsi="宋体" w:cs="Times New Roman"/>
          <w:color w:val="000000"/>
          <w:kern w:val="0"/>
          <w:szCs w:val="21"/>
        </w:rPr>
        <w:t>可以访问客户</w:t>
      </w:r>
      <w:proofErr w:type="gramStart"/>
      <w:r w:rsidRPr="00807101">
        <w:rPr>
          <w:rFonts w:ascii="宋体" w:eastAsia="宋体" w:hAnsi="宋体" w:cs="Times New Roman"/>
          <w:color w:val="000000"/>
          <w:kern w:val="0"/>
          <w:szCs w:val="21"/>
        </w:rPr>
        <w:t>帐户</w:t>
      </w:r>
      <w:proofErr w:type="gramEnd"/>
      <w:r w:rsidRPr="00807101">
        <w:rPr>
          <w:rFonts w:ascii="宋体" w:eastAsia="宋体" w:hAnsi="宋体" w:cs="Times New Roman"/>
          <w:color w:val="000000"/>
          <w:kern w:val="0"/>
          <w:szCs w:val="21"/>
        </w:rPr>
        <w:t>数据的只读版本。这</w:t>
      </w:r>
      <w:r w:rsidRPr="00807101">
        <w:rPr>
          <w:rFonts w:ascii="宋体" w:eastAsia="宋体" w:hAnsi="宋体" w:cs="Times New Roman"/>
          <w:color w:val="000000"/>
          <w:kern w:val="0"/>
          <w:szCs w:val="21"/>
        </w:rPr>
        <w:lastRenderedPageBreak/>
        <w:t>样</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开发团队就可以决定其所控制的数据资产最适合的数据模型、表示形式、持久性等</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而不依赖于对企业数据模型的更新</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并将其从</w:t>
      </w:r>
      <w:r w:rsidR="0098172D" w:rsidRPr="00807101">
        <w:rPr>
          <w:rFonts w:ascii="宋体" w:eastAsia="宋体" w:hAnsi="宋体" w:cs="Times New Roman"/>
          <w:color w:val="000000"/>
          <w:kern w:val="0"/>
          <w:szCs w:val="21"/>
        </w:rPr>
        <w:t>企业治理和发布</w:t>
      </w:r>
      <w:r w:rsidRPr="00807101">
        <w:rPr>
          <w:rFonts w:ascii="宋体" w:eastAsia="宋体" w:hAnsi="宋体" w:cs="Times New Roman"/>
          <w:color w:val="000000"/>
          <w:kern w:val="0"/>
          <w:szCs w:val="21"/>
        </w:rPr>
        <w:t>中释放出来。。</w:t>
      </w:r>
    </w:p>
    <w:p w:rsidR="004E4C3B" w:rsidRDefault="00A84A42" w:rsidP="00A72F0B">
      <w:pPr>
        <w:widowControl/>
        <w:spacing w:line="360" w:lineRule="auto"/>
        <w:ind w:right="40" w:firstLine="288"/>
        <w:jc w:val="left"/>
        <w:rPr>
          <w:rFonts w:ascii="宋体" w:eastAsia="宋体" w:hAnsi="宋体" w:cs="Times New Roman"/>
          <w:color w:val="000000"/>
          <w:kern w:val="0"/>
          <w:szCs w:val="21"/>
        </w:rPr>
      </w:pPr>
      <w:proofErr w:type="gramStart"/>
      <w:r w:rsidRPr="00807101">
        <w:rPr>
          <w:rFonts w:ascii="宋体" w:eastAsia="宋体" w:hAnsi="宋体" w:cs="Times New Roman" w:hint="eastAsia"/>
          <w:color w:val="000000"/>
          <w:kern w:val="0"/>
          <w:szCs w:val="21"/>
        </w:rPr>
        <w:t>微服务</w:t>
      </w:r>
      <w:proofErr w:type="gramEnd"/>
      <w:r w:rsidR="004E4C3B" w:rsidRPr="00807101">
        <w:rPr>
          <w:rFonts w:ascii="宋体" w:eastAsia="宋体" w:hAnsi="宋体" w:cs="Times New Roman"/>
          <w:color w:val="000000"/>
          <w:kern w:val="0"/>
          <w:szCs w:val="21"/>
        </w:rPr>
        <w:t>通常包含三层作为典型的3级应用程序</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由接口层、业务逻辑层和数据持久性层组成</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但</w:t>
      </w:r>
      <w:r w:rsidRPr="00807101">
        <w:rPr>
          <w:rFonts w:ascii="宋体" w:eastAsia="宋体" w:hAnsi="宋体" w:cs="Times New Roman" w:hint="eastAsia"/>
          <w:color w:val="000000"/>
          <w:kern w:val="0"/>
          <w:szCs w:val="21"/>
        </w:rPr>
        <w:t>这些往往都</w:t>
      </w:r>
      <w:r w:rsidRPr="00807101">
        <w:rPr>
          <w:rFonts w:ascii="宋体" w:eastAsia="宋体" w:hAnsi="宋体" w:cs="Times New Roman"/>
          <w:color w:val="000000"/>
          <w:kern w:val="0"/>
          <w:szCs w:val="21"/>
        </w:rPr>
        <w:t>在一个更小的</w:t>
      </w:r>
      <w:r w:rsidRPr="00807101">
        <w:rPr>
          <w:rFonts w:ascii="宋体" w:eastAsia="宋体" w:hAnsi="宋体" w:cs="Times New Roman" w:hint="eastAsia"/>
          <w:color w:val="000000"/>
          <w:kern w:val="0"/>
          <w:szCs w:val="21"/>
        </w:rPr>
        <w:t>特定情境</w:t>
      </w:r>
      <w:r w:rsidRPr="00807101">
        <w:rPr>
          <w:rFonts w:ascii="宋体" w:eastAsia="宋体" w:hAnsi="宋体" w:cs="Times New Roman"/>
          <w:color w:val="000000"/>
          <w:kern w:val="0"/>
          <w:szCs w:val="21"/>
        </w:rPr>
        <w:t>中。这</w:t>
      </w:r>
      <w:r w:rsidR="003376CD" w:rsidRPr="00807101">
        <w:rPr>
          <w:rFonts w:ascii="宋体" w:eastAsia="宋体" w:hAnsi="宋体" w:cs="Times New Roman" w:hint="eastAsia"/>
          <w:color w:val="000000"/>
          <w:kern w:val="0"/>
          <w:szCs w:val="21"/>
        </w:rPr>
        <w:t>导致</w:t>
      </w:r>
      <w:proofErr w:type="gramStart"/>
      <w:r w:rsidR="004E4C3B" w:rsidRPr="00807101">
        <w:rPr>
          <w:rFonts w:ascii="宋体" w:eastAsia="宋体" w:hAnsi="宋体" w:cs="Times New Roman"/>
          <w:color w:val="000000"/>
          <w:kern w:val="0"/>
          <w:szCs w:val="21"/>
        </w:rPr>
        <w:t>微服务</w:t>
      </w:r>
      <w:proofErr w:type="gramEnd"/>
      <w:r w:rsidR="003376CD" w:rsidRPr="00807101">
        <w:rPr>
          <w:rFonts w:ascii="宋体" w:eastAsia="宋体" w:hAnsi="宋体" w:cs="Times New Roman"/>
          <w:color w:val="000000"/>
          <w:kern w:val="0"/>
          <w:szCs w:val="21"/>
        </w:rPr>
        <w:t>可以</w:t>
      </w:r>
      <w:r w:rsidR="003376CD" w:rsidRPr="00807101">
        <w:rPr>
          <w:rFonts w:ascii="宋体" w:eastAsia="宋体" w:hAnsi="宋体" w:cs="Times New Roman" w:hint="eastAsia"/>
          <w:color w:val="000000"/>
          <w:kern w:val="0"/>
          <w:szCs w:val="21"/>
        </w:rPr>
        <w:t>涵盖范围广泛的</w:t>
      </w:r>
      <w:r w:rsidR="003376CD" w:rsidRPr="00807101">
        <w:rPr>
          <w:rFonts w:ascii="宋体" w:eastAsia="宋体" w:hAnsi="宋体" w:cs="Times New Roman"/>
          <w:color w:val="000000"/>
          <w:kern w:val="0"/>
          <w:szCs w:val="21"/>
        </w:rPr>
        <w:t>技术能力</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但是并非每个</w:t>
      </w:r>
      <w:proofErr w:type="gramStart"/>
      <w:r w:rsidR="004E4C3B" w:rsidRPr="00807101">
        <w:rPr>
          <w:rFonts w:ascii="宋体" w:eastAsia="宋体" w:hAnsi="宋体" w:cs="Times New Roman"/>
          <w:color w:val="000000"/>
          <w:kern w:val="0"/>
          <w:szCs w:val="21"/>
        </w:rPr>
        <w:t>微服务</w:t>
      </w:r>
      <w:proofErr w:type="gramEnd"/>
      <w:r w:rsidR="004E4C3B" w:rsidRPr="00807101">
        <w:rPr>
          <w:rFonts w:ascii="宋体" w:eastAsia="宋体" w:hAnsi="宋体" w:cs="Times New Roman"/>
          <w:color w:val="000000"/>
          <w:kern w:val="0"/>
          <w:szCs w:val="21"/>
        </w:rPr>
        <w:t>都提供所有功能</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这将根据所提供的功能的使用方式而有所不同。例如</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主要由</w:t>
      </w:r>
      <w:r w:rsidR="003376CD" w:rsidRPr="00807101">
        <w:rPr>
          <w:rFonts w:ascii="宋体" w:eastAsia="宋体" w:hAnsi="宋体" w:cs="Times New Roman"/>
          <w:color w:val="000000"/>
          <w:kern w:val="0"/>
          <w:szCs w:val="21"/>
        </w:rPr>
        <w:t>API</w:t>
      </w:r>
      <w:r w:rsidR="004E4C3B" w:rsidRPr="00807101">
        <w:rPr>
          <w:rFonts w:ascii="宋体" w:eastAsia="宋体" w:hAnsi="宋体" w:cs="Times New Roman"/>
          <w:color w:val="000000"/>
          <w:kern w:val="0"/>
          <w:szCs w:val="21"/>
        </w:rPr>
        <w:t>提供程序使用的</w:t>
      </w:r>
      <w:proofErr w:type="gramStart"/>
      <w:r w:rsidR="004E4C3B" w:rsidRPr="00807101">
        <w:rPr>
          <w:rFonts w:ascii="宋体" w:eastAsia="宋体" w:hAnsi="宋体" w:cs="Times New Roman"/>
          <w:color w:val="000000"/>
          <w:kern w:val="0"/>
          <w:szCs w:val="21"/>
        </w:rPr>
        <w:t>微服务</w:t>
      </w:r>
      <w:proofErr w:type="gramEnd"/>
      <w:r w:rsidR="004E4C3B" w:rsidRPr="00807101">
        <w:rPr>
          <w:rFonts w:ascii="宋体" w:eastAsia="宋体" w:hAnsi="宋体" w:cs="Times New Roman"/>
          <w:color w:val="000000"/>
          <w:kern w:val="0"/>
          <w:szCs w:val="21"/>
        </w:rPr>
        <w:t>将具有通信接口层、业务逻辑和数据持久性层</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但不一定具有用户界面。</w:t>
      </w:r>
      <w:bookmarkStart w:id="5" w:name="page3"/>
      <w:bookmarkEnd w:id="5"/>
    </w:p>
    <w:p w:rsidR="00FB305F" w:rsidRPr="00807101" w:rsidRDefault="00FB305F" w:rsidP="00A72F0B">
      <w:pPr>
        <w:widowControl/>
        <w:spacing w:line="360" w:lineRule="auto"/>
        <w:ind w:right="40" w:firstLine="288"/>
        <w:jc w:val="left"/>
        <w:rPr>
          <w:rFonts w:ascii="宋体" w:eastAsia="宋体" w:hAnsi="宋体" w:cs="Times New Roman"/>
          <w:color w:val="000000"/>
          <w:kern w:val="0"/>
          <w:szCs w:val="21"/>
        </w:rPr>
      </w:pPr>
    </w:p>
    <w:p w:rsidR="004E4C3B" w:rsidRPr="00325596" w:rsidRDefault="004E4C3B" w:rsidP="00A72F0B">
      <w:pPr>
        <w:pStyle w:val="a6"/>
        <w:widowControl/>
        <w:numPr>
          <w:ilvl w:val="0"/>
          <w:numId w:val="2"/>
        </w:numPr>
        <w:spacing w:line="360" w:lineRule="auto"/>
        <w:ind w:firstLineChars="0"/>
        <w:jc w:val="left"/>
        <w:rPr>
          <w:rFonts w:ascii="宋体" w:eastAsia="宋体" w:hAnsi="宋体" w:cs="Times New Roman"/>
          <w:b/>
          <w:bCs/>
          <w:color w:val="000000"/>
          <w:kern w:val="0"/>
          <w:szCs w:val="28"/>
        </w:rPr>
      </w:pPr>
      <w:r w:rsidRPr="00325596">
        <w:rPr>
          <w:rFonts w:ascii="宋体" w:eastAsia="宋体" w:hAnsi="宋体" w:cs="Times New Roman"/>
          <w:b/>
          <w:bCs/>
          <w:color w:val="000000"/>
          <w:kern w:val="0"/>
          <w:szCs w:val="28"/>
        </w:rPr>
        <w:t>基于</w:t>
      </w:r>
      <w:proofErr w:type="gramStart"/>
      <w:r w:rsidRPr="00325596">
        <w:rPr>
          <w:rFonts w:ascii="宋体" w:eastAsia="宋体" w:hAnsi="宋体" w:cs="Times New Roman"/>
          <w:b/>
          <w:bCs/>
          <w:color w:val="000000"/>
          <w:kern w:val="0"/>
          <w:szCs w:val="28"/>
        </w:rPr>
        <w:t>微服务</w:t>
      </w:r>
      <w:proofErr w:type="gramEnd"/>
      <w:r w:rsidR="003376CD" w:rsidRPr="00325596">
        <w:rPr>
          <w:rFonts w:ascii="宋体" w:eastAsia="宋体" w:hAnsi="宋体" w:cs="Times New Roman"/>
          <w:b/>
          <w:bCs/>
          <w:color w:val="000000"/>
          <w:kern w:val="0"/>
          <w:szCs w:val="28"/>
        </w:rPr>
        <w:t>的参考体系结构模型和</w:t>
      </w:r>
      <w:r w:rsidR="003376CD" w:rsidRPr="00325596">
        <w:rPr>
          <w:rFonts w:ascii="宋体" w:eastAsia="宋体" w:hAnsi="宋体" w:cs="Times New Roman" w:hint="eastAsia"/>
          <w:b/>
          <w:bCs/>
          <w:color w:val="000000"/>
          <w:kern w:val="0"/>
          <w:szCs w:val="28"/>
        </w:rPr>
        <w:t>关键组成模块</w:t>
      </w:r>
    </w:p>
    <w:p w:rsidR="005C2FD9" w:rsidRDefault="004E4C3B" w:rsidP="00A72F0B">
      <w:pPr>
        <w:widowControl/>
        <w:spacing w:line="360" w:lineRule="auto"/>
        <w:jc w:val="left"/>
        <w:rPr>
          <w:rFonts w:ascii="宋体" w:eastAsia="宋体" w:hAnsi="宋体" w:cs="Times New Roman"/>
          <w:color w:val="000000"/>
          <w:kern w:val="0"/>
          <w:szCs w:val="21"/>
        </w:rPr>
        <w:sectPr w:rsidR="005C2FD9" w:rsidSect="00E74187">
          <w:type w:val="continuous"/>
          <w:pgSz w:w="11906" w:h="16838"/>
          <w:pgMar w:top="1440" w:right="1800" w:bottom="1440" w:left="1800" w:header="851" w:footer="992" w:gutter="0"/>
          <w:cols w:space="425"/>
          <w:docGrid w:type="lines" w:linePitch="312"/>
        </w:sectPr>
      </w:pPr>
      <w:r w:rsidRPr="00807101">
        <w:rPr>
          <w:rFonts w:ascii="宋体" w:eastAsia="宋体" w:hAnsi="宋体" w:cs="Times New Roman"/>
          <w:color w:val="000000"/>
          <w:kern w:val="0"/>
          <w:szCs w:val="21"/>
        </w:rPr>
        <w:t>本文提出了一种基于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的参考体系结构模型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并对</w:t>
      </w:r>
      <w:proofErr w:type="gramStart"/>
      <w:r w:rsidRPr="00807101">
        <w:rPr>
          <w:rFonts w:ascii="宋体" w:eastAsia="宋体" w:hAnsi="宋体" w:cs="Times New Roman"/>
          <w:color w:val="000000"/>
          <w:kern w:val="0"/>
          <w:szCs w:val="21"/>
        </w:rPr>
        <w:t>微服务</w:t>
      </w:r>
      <w:proofErr w:type="gramEnd"/>
      <w:r w:rsidR="0051456D" w:rsidRPr="00807101">
        <w:rPr>
          <w:rFonts w:ascii="宋体" w:eastAsia="宋体" w:hAnsi="宋体" w:cs="Times New Roman"/>
          <w:color w:val="000000"/>
          <w:kern w:val="0"/>
          <w:szCs w:val="21"/>
        </w:rPr>
        <w:t>的概念进行了清晰的</w:t>
      </w:r>
      <w:r w:rsidR="0051456D" w:rsidRPr="00807101">
        <w:rPr>
          <w:rFonts w:ascii="宋体" w:eastAsia="宋体" w:hAnsi="宋体" w:cs="Times New Roman" w:hint="eastAsia"/>
          <w:color w:val="000000"/>
          <w:kern w:val="0"/>
          <w:szCs w:val="21"/>
        </w:rPr>
        <w:t>解释</w:t>
      </w:r>
      <w:r w:rsidRPr="00807101">
        <w:rPr>
          <w:rFonts w:ascii="宋体" w:eastAsia="宋体" w:hAnsi="宋体" w:cs="Times New Roman"/>
          <w:color w:val="000000"/>
          <w:kern w:val="0"/>
          <w:szCs w:val="21"/>
        </w:rPr>
        <w:t>和定义</w:t>
      </w:r>
      <w:r w:rsidR="004119FC" w:rsidRPr="00807101">
        <w:rPr>
          <w:rFonts w:ascii="宋体" w:eastAsia="宋体" w:hAnsi="宋体" w:cs="Times New Roman"/>
          <w:color w:val="000000"/>
          <w:kern w:val="0"/>
          <w:szCs w:val="21"/>
        </w:rPr>
        <w:t>，</w:t>
      </w:r>
      <w:r w:rsidR="0051456D" w:rsidRPr="00807101">
        <w:rPr>
          <w:rFonts w:ascii="宋体" w:eastAsia="宋体" w:hAnsi="宋体" w:cs="Times New Roman" w:hint="eastAsia"/>
          <w:color w:val="000000"/>
          <w:kern w:val="0"/>
          <w:szCs w:val="21"/>
        </w:rPr>
        <w:t>就如上文所讨论的</w:t>
      </w:r>
      <w:r w:rsidR="0051456D" w:rsidRPr="00807101">
        <w:rPr>
          <w:rFonts w:ascii="宋体" w:eastAsia="宋体" w:hAnsi="宋体" w:cs="Times New Roman"/>
          <w:color w:val="000000"/>
          <w:kern w:val="0"/>
          <w:szCs w:val="21"/>
        </w:rPr>
        <w:t>讨论。此参考体系结构模型由一些关键的体系结构组件和构造</w:t>
      </w:r>
      <w:r w:rsidR="0051456D" w:rsidRPr="00807101">
        <w:rPr>
          <w:rFonts w:ascii="宋体" w:eastAsia="宋体" w:hAnsi="宋体" w:cs="Times New Roman" w:hint="eastAsia"/>
          <w:color w:val="000000"/>
          <w:kern w:val="0"/>
          <w:szCs w:val="21"/>
        </w:rPr>
        <w:t>模块</w:t>
      </w:r>
      <w:r w:rsidRPr="00807101">
        <w:rPr>
          <w:rFonts w:ascii="宋体" w:eastAsia="宋体" w:hAnsi="宋体" w:cs="Times New Roman"/>
          <w:color w:val="000000"/>
          <w:kern w:val="0"/>
          <w:szCs w:val="21"/>
        </w:rPr>
        <w:t>组成</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下面详细介绍了在组织内的企业体系结构环境中实现和管理微服务。</w:t>
      </w:r>
    </w:p>
    <w:p w:rsidR="004E4C3B" w:rsidRPr="00807101" w:rsidRDefault="004E4C3B" w:rsidP="00A72F0B">
      <w:pPr>
        <w:widowControl/>
        <w:spacing w:line="360" w:lineRule="auto"/>
        <w:jc w:val="left"/>
        <w:rPr>
          <w:rFonts w:ascii="宋体" w:eastAsia="宋体" w:hAnsi="宋体" w:cs="Times New Roman"/>
          <w:color w:val="000000"/>
          <w:kern w:val="0"/>
          <w:szCs w:val="21"/>
        </w:rPr>
      </w:pPr>
    </w:p>
    <w:p w:rsidR="005C2FD9" w:rsidRDefault="005C2FD9" w:rsidP="00A72F0B">
      <w:pPr>
        <w:widowControl/>
        <w:spacing w:line="360" w:lineRule="auto"/>
        <w:jc w:val="left"/>
        <w:rPr>
          <w:rFonts w:ascii="宋体" w:eastAsia="宋体" w:hAnsi="宋体" w:cs="Times New Roman"/>
          <w:color w:val="000000"/>
          <w:kern w:val="0"/>
          <w:szCs w:val="21"/>
        </w:rPr>
        <w:sectPr w:rsidR="005C2FD9" w:rsidSect="00E74187">
          <w:type w:val="continuous"/>
          <w:pgSz w:w="11906" w:h="16838"/>
          <w:pgMar w:top="1440" w:right="1800" w:bottom="1440" w:left="1800" w:header="851" w:footer="992" w:gutter="0"/>
          <w:cols w:space="425"/>
          <w:docGrid w:type="lines" w:linePitch="312"/>
        </w:sectPr>
      </w:pPr>
    </w:p>
    <w:p w:rsidR="005C2FD9" w:rsidRDefault="0051456D" w:rsidP="00A72F0B">
      <w:pPr>
        <w:widowControl/>
        <w:spacing w:line="360" w:lineRule="auto"/>
        <w:jc w:val="left"/>
        <w:rPr>
          <w:rFonts w:ascii="宋体" w:eastAsia="宋体" w:hAnsi="宋体" w:cs="Times New Roman"/>
          <w:color w:val="000000"/>
          <w:kern w:val="0"/>
          <w:szCs w:val="21"/>
        </w:rPr>
        <w:sectPr w:rsidR="005C2FD9" w:rsidSect="00E74187">
          <w:type w:val="continuous"/>
          <w:pgSz w:w="11906" w:h="16838"/>
          <w:pgMar w:top="1440" w:right="1800" w:bottom="1440" w:left="1800" w:header="851" w:footer="992" w:gutter="0"/>
          <w:cols w:space="425"/>
          <w:docGrid w:type="lines" w:linePitch="312"/>
        </w:sectPr>
      </w:pPr>
      <w:r w:rsidRPr="00807101">
        <w:rPr>
          <w:rFonts w:ascii="宋体" w:eastAsia="宋体" w:hAnsi="宋体"/>
          <w:noProof/>
          <w:szCs w:val="21"/>
        </w:rPr>
        <w:lastRenderedPageBreak/>
        <w:drawing>
          <wp:inline distT="0" distB="0" distL="0" distR="0" wp14:anchorId="203E14F0" wp14:editId="08B5F94F">
            <wp:extent cx="5200650" cy="276124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8285" cy="2797152"/>
                    </a:xfrm>
                    <a:prstGeom prst="rect">
                      <a:avLst/>
                    </a:prstGeom>
                  </pic:spPr>
                </pic:pic>
              </a:graphicData>
            </a:graphic>
          </wp:inline>
        </w:drawing>
      </w:r>
    </w:p>
    <w:p w:rsidR="0051456D" w:rsidRPr="00807101" w:rsidRDefault="0051456D" w:rsidP="00A72F0B">
      <w:pPr>
        <w:widowControl/>
        <w:spacing w:line="360" w:lineRule="auto"/>
        <w:jc w:val="left"/>
        <w:rPr>
          <w:rFonts w:ascii="宋体" w:eastAsia="宋体" w:hAnsi="宋体" w:cs="Times New Roman"/>
          <w:color w:val="000000"/>
          <w:kern w:val="0"/>
          <w:szCs w:val="21"/>
        </w:rPr>
      </w:pPr>
    </w:p>
    <w:p w:rsidR="004E4C3B" w:rsidRPr="00FB305F" w:rsidRDefault="004E4C3B" w:rsidP="00A72F0B">
      <w:pPr>
        <w:widowControl/>
        <w:spacing w:line="360" w:lineRule="auto"/>
        <w:jc w:val="center"/>
        <w:rPr>
          <w:rFonts w:ascii="宋体" w:eastAsia="宋体" w:hAnsi="宋体" w:cs="Times New Roman"/>
          <w:color w:val="000000"/>
          <w:kern w:val="0"/>
          <w:szCs w:val="21"/>
        </w:rPr>
      </w:pPr>
      <w:r w:rsidRPr="00FB305F">
        <w:rPr>
          <w:rFonts w:ascii="宋体" w:eastAsia="宋体" w:hAnsi="宋体" w:cs="Times New Roman"/>
          <w:color w:val="000000"/>
          <w:kern w:val="0"/>
          <w:szCs w:val="21"/>
        </w:rPr>
        <w:t>图1.基于</w:t>
      </w:r>
      <w:proofErr w:type="gramStart"/>
      <w:r w:rsidRPr="00FB305F">
        <w:rPr>
          <w:rFonts w:ascii="宋体" w:eastAsia="宋体" w:hAnsi="宋体" w:cs="Times New Roman"/>
          <w:color w:val="000000"/>
          <w:kern w:val="0"/>
          <w:szCs w:val="21"/>
        </w:rPr>
        <w:t>微服务</w:t>
      </w:r>
      <w:proofErr w:type="gramEnd"/>
      <w:r w:rsidRPr="00FB305F">
        <w:rPr>
          <w:rFonts w:ascii="宋体" w:eastAsia="宋体" w:hAnsi="宋体" w:cs="Times New Roman"/>
          <w:color w:val="000000"/>
          <w:kern w:val="0"/>
          <w:szCs w:val="21"/>
        </w:rPr>
        <w:t>的参考体系结构模型</w:t>
      </w:r>
    </w:p>
    <w:p w:rsidR="005C2FD9" w:rsidRDefault="005C2FD9" w:rsidP="00A72F0B">
      <w:pPr>
        <w:widowControl/>
        <w:spacing w:line="360" w:lineRule="auto"/>
        <w:jc w:val="left"/>
        <w:rPr>
          <w:rFonts w:ascii="宋体" w:eastAsia="宋体" w:hAnsi="宋体" w:cs="Times New Roman"/>
          <w:color w:val="000000"/>
          <w:kern w:val="0"/>
          <w:szCs w:val="21"/>
        </w:rPr>
        <w:sectPr w:rsidR="005C2FD9" w:rsidSect="00E74187">
          <w:type w:val="continuous"/>
          <w:pgSz w:w="11906" w:h="16838"/>
          <w:pgMar w:top="1440" w:right="1800" w:bottom="1440" w:left="1800" w:header="851" w:footer="992" w:gutter="0"/>
          <w:cols w:space="425"/>
          <w:docGrid w:type="lines" w:linePitch="312"/>
        </w:sectPr>
      </w:pPr>
    </w:p>
    <w:p w:rsidR="004E4C3B" w:rsidRPr="00807101" w:rsidRDefault="004E4C3B" w:rsidP="00A72F0B">
      <w:pPr>
        <w:widowControl/>
        <w:spacing w:line="360" w:lineRule="auto"/>
        <w:jc w:val="left"/>
        <w:rPr>
          <w:rFonts w:ascii="宋体" w:eastAsia="宋体" w:hAnsi="宋体" w:cs="Times New Roman"/>
          <w:color w:val="000000"/>
          <w:kern w:val="0"/>
          <w:szCs w:val="21"/>
        </w:rPr>
      </w:pPr>
    </w:p>
    <w:p w:rsidR="0095279E" w:rsidRDefault="0095279E" w:rsidP="0095279E">
      <w:pPr>
        <w:pStyle w:val="a6"/>
        <w:widowControl/>
        <w:numPr>
          <w:ilvl w:val="0"/>
          <w:numId w:val="3"/>
        </w:numPr>
        <w:spacing w:line="360" w:lineRule="auto"/>
        <w:ind w:leftChars="450" w:left="1305" w:rightChars="450" w:right="945" w:firstLineChars="0"/>
        <w:jc w:val="left"/>
        <w:rPr>
          <w:rFonts w:ascii="黑体" w:eastAsia="黑体" w:hAnsi="黑体" w:cs="Times New Roman"/>
          <w:b/>
          <w:iCs/>
          <w:color w:val="000000"/>
          <w:kern w:val="0"/>
          <w:szCs w:val="21"/>
        </w:rPr>
        <w:sectPr w:rsidR="0095279E" w:rsidSect="00F03C6D">
          <w:pgSz w:w="12250" w:h="16850"/>
          <w:pgMar w:top="1000" w:right="740" w:bottom="920" w:left="800" w:header="720" w:footer="720" w:gutter="0"/>
          <w:cols w:num="2" w:space="720"/>
          <w:docGrid w:type="lines" w:linePitch="312"/>
        </w:sectPr>
      </w:pPr>
    </w:p>
    <w:p w:rsidR="004E4C3B" w:rsidRPr="001956E7" w:rsidRDefault="004E4C3B" w:rsidP="0095279E">
      <w:pPr>
        <w:pStyle w:val="a6"/>
        <w:widowControl/>
        <w:numPr>
          <w:ilvl w:val="0"/>
          <w:numId w:val="3"/>
        </w:numPr>
        <w:spacing w:line="360" w:lineRule="auto"/>
        <w:ind w:leftChars="450" w:left="1305" w:rightChars="450" w:right="945" w:firstLineChars="0"/>
        <w:jc w:val="left"/>
        <w:rPr>
          <w:rFonts w:ascii="黑体" w:eastAsia="黑体" w:hAnsi="黑体" w:cs="Times New Roman"/>
          <w:b/>
          <w:color w:val="000000"/>
          <w:kern w:val="0"/>
          <w:szCs w:val="21"/>
        </w:rPr>
      </w:pPr>
      <w:proofErr w:type="gramStart"/>
      <w:r w:rsidRPr="001956E7">
        <w:rPr>
          <w:rFonts w:ascii="黑体" w:eastAsia="黑体" w:hAnsi="黑体" w:cs="Times New Roman"/>
          <w:b/>
          <w:iCs/>
          <w:color w:val="000000"/>
          <w:kern w:val="0"/>
          <w:szCs w:val="21"/>
        </w:rPr>
        <w:lastRenderedPageBreak/>
        <w:t>微服务域</w:t>
      </w:r>
      <w:proofErr w:type="gramEnd"/>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当此基于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的体系结构模型应用于组织或公司内部的企业级时</w:t>
      </w:r>
      <w:r w:rsidR="004119FC" w:rsidRPr="00807101">
        <w:rPr>
          <w:rFonts w:ascii="宋体" w:eastAsia="宋体" w:hAnsi="宋体" w:cs="Times New Roman"/>
          <w:color w:val="000000"/>
          <w:kern w:val="0"/>
          <w:szCs w:val="21"/>
        </w:rPr>
        <w:t>，</w:t>
      </w:r>
      <w:r w:rsidR="00531355" w:rsidRPr="00807101">
        <w:rPr>
          <w:rFonts w:ascii="宋体" w:eastAsia="宋体" w:hAnsi="宋体" w:cs="Times New Roman"/>
          <w:color w:val="000000"/>
          <w:kern w:val="0"/>
          <w:szCs w:val="21"/>
        </w:rPr>
        <w:t>此应用程序分解的结果体系结构将由细粒度</w:t>
      </w:r>
      <w:r w:rsidR="00531355" w:rsidRPr="00807101">
        <w:rPr>
          <w:rFonts w:ascii="宋体" w:eastAsia="宋体" w:hAnsi="宋体" w:cs="Times New Roman" w:hint="eastAsia"/>
          <w:color w:val="000000"/>
          <w:kern w:val="0"/>
          <w:szCs w:val="21"/>
        </w:rPr>
        <w:t>模块</w:t>
      </w:r>
      <w:r w:rsidRPr="00807101">
        <w:rPr>
          <w:rFonts w:ascii="宋体" w:eastAsia="宋体" w:hAnsi="宋体" w:cs="Times New Roman"/>
          <w:color w:val="000000"/>
          <w:kern w:val="0"/>
          <w:szCs w:val="21"/>
        </w:rPr>
        <w:t>组成</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从而导致较小的应用程序或微服务。例如</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问题诊断功能[3]根据各种技术类型(如</w:t>
      </w:r>
      <w:proofErr w:type="gramStart"/>
      <w:r w:rsidRPr="00807101">
        <w:rPr>
          <w:rFonts w:ascii="宋体" w:eastAsia="宋体" w:hAnsi="宋体" w:cs="Times New Roman"/>
          <w:color w:val="000000"/>
          <w:kern w:val="0"/>
          <w:szCs w:val="21"/>
        </w:rPr>
        <w:t>铜服务</w:t>
      </w:r>
      <w:proofErr w:type="gramEnd"/>
      <w:r w:rsidRPr="00807101">
        <w:rPr>
          <w:rFonts w:ascii="宋体" w:eastAsia="宋体" w:hAnsi="宋体" w:cs="Times New Roman"/>
          <w:color w:val="000000"/>
          <w:kern w:val="0"/>
          <w:szCs w:val="21"/>
        </w:rPr>
        <w:t>诊断、光纤服务测试、电缆服务诊断等)细分为较小的块</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的灵活性意味着可以使用不同的工具和技术构建每个</w:t>
      </w:r>
      <w:r w:rsidR="00347C75" w:rsidRPr="00807101">
        <w:rPr>
          <w:rFonts w:ascii="宋体" w:eastAsia="宋体" w:hAnsi="宋体" w:cs="Times New Roman" w:hint="eastAsia"/>
          <w:color w:val="000000"/>
          <w:kern w:val="0"/>
          <w:szCs w:val="21"/>
        </w:rPr>
        <w:t>微应用</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并将其扩展到一个在管理中产生复杂性的企业。</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w:t>
      </w:r>
      <w:proofErr w:type="gramStart"/>
      <w:r w:rsidR="00347C75" w:rsidRPr="00807101">
        <w:rPr>
          <w:rFonts w:ascii="宋体" w:eastAsia="宋体" w:hAnsi="宋体" w:cs="Times New Roman" w:hint="eastAsia"/>
          <w:color w:val="000000"/>
          <w:kern w:val="0"/>
          <w:szCs w:val="21"/>
        </w:rPr>
        <w:t>微服务</w:t>
      </w:r>
      <w:r w:rsidRPr="00807101">
        <w:rPr>
          <w:rFonts w:ascii="宋体" w:eastAsia="宋体" w:hAnsi="宋体" w:cs="Times New Roman"/>
          <w:color w:val="000000"/>
          <w:kern w:val="0"/>
          <w:szCs w:val="21"/>
        </w:rPr>
        <w:t>域</w:t>
      </w:r>
      <w:proofErr w:type="gramEnd"/>
      <w:r w:rsidRPr="00807101">
        <w:rPr>
          <w:rFonts w:ascii="宋体" w:eastAsia="宋体" w:hAnsi="宋体" w:cs="Times New Roman"/>
          <w:color w:val="000000"/>
          <w:kern w:val="0"/>
          <w:szCs w:val="21"/>
        </w:rPr>
        <w:t>"通常是一个业务逻辑实体</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包含相关</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的集合</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其目的是帮助管理与</w:t>
      </w:r>
      <w:proofErr w:type="gramStart"/>
      <w:r w:rsidRPr="00807101">
        <w:rPr>
          <w:rFonts w:ascii="宋体" w:eastAsia="宋体" w:hAnsi="宋体" w:cs="Times New Roman"/>
          <w:color w:val="000000"/>
          <w:kern w:val="0"/>
          <w:szCs w:val="21"/>
        </w:rPr>
        <w:t>微服务</w:t>
      </w:r>
      <w:proofErr w:type="gramEnd"/>
      <w:r w:rsidR="00347C75" w:rsidRPr="00807101">
        <w:rPr>
          <w:rFonts w:ascii="宋体" w:eastAsia="宋体" w:hAnsi="宋体" w:cs="Times New Roman" w:hint="eastAsia"/>
          <w:color w:val="000000"/>
          <w:kern w:val="0"/>
          <w:szCs w:val="21"/>
        </w:rPr>
        <w:t>拓展</w:t>
      </w:r>
      <w:r w:rsidR="00347C75" w:rsidRPr="00807101">
        <w:rPr>
          <w:rFonts w:ascii="宋体" w:eastAsia="宋体" w:hAnsi="宋体" w:cs="Times New Roman"/>
          <w:color w:val="000000"/>
          <w:kern w:val="0"/>
          <w:szCs w:val="21"/>
        </w:rPr>
        <w:t>相关</w:t>
      </w:r>
      <w:r w:rsidRPr="00807101">
        <w:rPr>
          <w:rFonts w:ascii="宋体" w:eastAsia="宋体" w:hAnsi="宋体" w:cs="Times New Roman"/>
          <w:color w:val="000000"/>
          <w:kern w:val="0"/>
          <w:szCs w:val="21"/>
        </w:rPr>
        <w:t>问题的复杂性</w:t>
      </w:r>
      <w:r w:rsidR="004119FC" w:rsidRPr="00807101">
        <w:rPr>
          <w:rFonts w:ascii="宋体" w:eastAsia="宋体" w:hAnsi="宋体" w:cs="Times New Roman"/>
          <w:color w:val="000000"/>
          <w:kern w:val="0"/>
          <w:szCs w:val="21"/>
        </w:rPr>
        <w:t>，</w:t>
      </w:r>
      <w:r w:rsidR="00347C75" w:rsidRPr="00807101">
        <w:rPr>
          <w:rFonts w:ascii="宋体" w:eastAsia="宋体" w:hAnsi="宋体" w:cs="Times New Roman"/>
          <w:color w:val="000000"/>
          <w:kern w:val="0"/>
          <w:szCs w:val="21"/>
        </w:rPr>
        <w:t>如多个数据模型、平台和技术的</w:t>
      </w:r>
      <w:r w:rsidR="00347C75" w:rsidRPr="00807101">
        <w:rPr>
          <w:rFonts w:ascii="宋体" w:eastAsia="宋体" w:hAnsi="宋体" w:cs="Times New Roman" w:hint="eastAsia"/>
          <w:color w:val="000000"/>
          <w:kern w:val="0"/>
          <w:szCs w:val="21"/>
        </w:rPr>
        <w:t>拓展</w:t>
      </w:r>
      <w:r w:rsidRPr="00807101">
        <w:rPr>
          <w:rFonts w:ascii="宋体" w:eastAsia="宋体" w:hAnsi="宋体" w:cs="Times New Roman"/>
          <w:color w:val="000000"/>
          <w:kern w:val="0"/>
          <w:szCs w:val="21"/>
        </w:rPr>
        <w:t>、对</w:t>
      </w:r>
      <w:proofErr w:type="gramStart"/>
      <w:r w:rsidRPr="00807101">
        <w:rPr>
          <w:rFonts w:ascii="宋体" w:eastAsia="宋体" w:hAnsi="宋体" w:cs="Times New Roman"/>
          <w:color w:val="000000"/>
          <w:kern w:val="0"/>
          <w:szCs w:val="21"/>
        </w:rPr>
        <w:t>其他微服务</w:t>
      </w:r>
      <w:proofErr w:type="gramEnd"/>
      <w:r w:rsidRPr="00807101">
        <w:rPr>
          <w:rFonts w:ascii="宋体" w:eastAsia="宋体" w:hAnsi="宋体" w:cs="Times New Roman"/>
          <w:color w:val="000000"/>
          <w:kern w:val="0"/>
          <w:szCs w:val="21"/>
        </w:rPr>
        <w:t>的交叉依赖等。</w:t>
      </w:r>
      <w:r w:rsidR="00347C75" w:rsidRPr="00807101">
        <w:rPr>
          <w:rFonts w:ascii="宋体" w:eastAsia="宋体" w:hAnsi="宋体" w:cs="Times New Roman"/>
          <w:color w:val="000000"/>
          <w:kern w:val="0"/>
          <w:szCs w:val="21"/>
        </w:rPr>
        <w:t>业务</w:t>
      </w:r>
      <w:proofErr w:type="gramStart"/>
      <w:r w:rsidR="00347C75" w:rsidRPr="00807101">
        <w:rPr>
          <w:rFonts w:ascii="宋体" w:eastAsia="宋体" w:hAnsi="宋体" w:cs="Times New Roman"/>
          <w:color w:val="000000"/>
          <w:kern w:val="0"/>
          <w:szCs w:val="21"/>
        </w:rPr>
        <w:t>功能域将作为</w:t>
      </w:r>
      <w:proofErr w:type="gramEnd"/>
      <w:r w:rsidR="00347C75" w:rsidRPr="00807101">
        <w:rPr>
          <w:rFonts w:ascii="宋体" w:eastAsia="宋体" w:hAnsi="宋体" w:cs="Times New Roman"/>
          <w:color w:val="000000"/>
          <w:kern w:val="0"/>
          <w:szCs w:val="21"/>
        </w:rPr>
        <w:t>业务逻辑容器的</w:t>
      </w:r>
      <w:r w:rsidR="00347C75" w:rsidRPr="00807101">
        <w:rPr>
          <w:rFonts w:ascii="宋体" w:eastAsia="宋体" w:hAnsi="宋体" w:cs="Times New Roman" w:hint="eastAsia"/>
          <w:color w:val="000000"/>
          <w:kern w:val="0"/>
          <w:szCs w:val="21"/>
        </w:rPr>
        <w:t>界限</w:t>
      </w:r>
      <w:r w:rsidRPr="00807101">
        <w:rPr>
          <w:rFonts w:ascii="宋体" w:eastAsia="宋体" w:hAnsi="宋体" w:cs="Times New Roman"/>
          <w:color w:val="000000"/>
          <w:kern w:val="0"/>
          <w:szCs w:val="21"/>
        </w:rPr>
        <w:t>。它可以用于从业务运营角度分配所有权</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例如</w:t>
      </w:r>
      <w:r w:rsidR="004119FC" w:rsidRPr="00807101">
        <w:rPr>
          <w:rFonts w:ascii="宋体" w:eastAsia="宋体" w:hAnsi="宋体" w:cs="Times New Roman"/>
          <w:color w:val="000000"/>
          <w:kern w:val="0"/>
          <w:szCs w:val="21"/>
        </w:rPr>
        <w:t>，</w:t>
      </w:r>
      <w:r w:rsidR="00347C75" w:rsidRPr="00807101">
        <w:rPr>
          <w:rFonts w:ascii="宋体" w:eastAsia="宋体" w:hAnsi="宋体" w:cs="Times New Roman" w:hint="eastAsia"/>
          <w:color w:val="000000"/>
          <w:kern w:val="0"/>
          <w:szCs w:val="21"/>
        </w:rPr>
        <w:t>与提供</w:t>
      </w:r>
      <w:proofErr w:type="gramStart"/>
      <w:r w:rsidR="00347C75" w:rsidRPr="00807101">
        <w:rPr>
          <w:rFonts w:ascii="宋体" w:eastAsia="宋体" w:hAnsi="宋体" w:cs="Times New Roman" w:hint="eastAsia"/>
          <w:color w:val="000000"/>
          <w:kern w:val="0"/>
          <w:szCs w:val="21"/>
        </w:rPr>
        <w:t>帐单</w:t>
      </w:r>
      <w:proofErr w:type="gramEnd"/>
      <w:r w:rsidR="00347C75" w:rsidRPr="00807101">
        <w:rPr>
          <w:rFonts w:ascii="宋体" w:eastAsia="宋体" w:hAnsi="宋体" w:cs="Times New Roman" w:hint="eastAsia"/>
          <w:color w:val="000000"/>
          <w:kern w:val="0"/>
          <w:szCs w:val="21"/>
        </w:rPr>
        <w:t>功能相关的</w:t>
      </w:r>
      <w:proofErr w:type="gramStart"/>
      <w:r w:rsidR="00347C75" w:rsidRPr="00807101">
        <w:rPr>
          <w:rFonts w:ascii="宋体" w:eastAsia="宋体" w:hAnsi="宋体" w:cs="Times New Roman" w:hint="eastAsia"/>
          <w:color w:val="000000"/>
          <w:kern w:val="0"/>
          <w:szCs w:val="21"/>
        </w:rPr>
        <w:t>微服务</w:t>
      </w:r>
      <w:proofErr w:type="gramEnd"/>
      <w:r w:rsidR="00347C75" w:rsidRPr="00807101">
        <w:rPr>
          <w:rFonts w:ascii="宋体" w:eastAsia="宋体" w:hAnsi="宋体" w:cs="Times New Roman" w:hint="eastAsia"/>
          <w:color w:val="000000"/>
          <w:kern w:val="0"/>
          <w:szCs w:val="21"/>
        </w:rPr>
        <w:t>将由与计费过程和活动相关联的业务单元管理和治理。</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w:t>
      </w:r>
      <w:proofErr w:type="gramStart"/>
      <w:r w:rsidR="00347C75" w:rsidRPr="00807101">
        <w:rPr>
          <w:rFonts w:ascii="宋体" w:eastAsia="宋体" w:hAnsi="宋体" w:cs="Times New Roman" w:hint="eastAsia"/>
          <w:color w:val="000000"/>
          <w:kern w:val="0"/>
          <w:szCs w:val="21"/>
        </w:rPr>
        <w:t>微服务</w:t>
      </w:r>
      <w:r w:rsidRPr="00807101">
        <w:rPr>
          <w:rFonts w:ascii="宋体" w:eastAsia="宋体" w:hAnsi="宋体" w:cs="Times New Roman"/>
          <w:color w:val="000000"/>
          <w:kern w:val="0"/>
          <w:szCs w:val="21"/>
        </w:rPr>
        <w:t>域</w:t>
      </w:r>
      <w:proofErr w:type="gramEnd"/>
      <w:r w:rsidRPr="00807101">
        <w:rPr>
          <w:rFonts w:ascii="宋体" w:eastAsia="宋体" w:hAnsi="宋体" w:cs="Times New Roman"/>
          <w:color w:val="000000"/>
          <w:kern w:val="0"/>
          <w:szCs w:val="21"/>
        </w:rPr>
        <w:t>"也可应用于企业信息管理。对于信息体系结构的</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方法是以开发人员为中心的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它允许每个</w:t>
      </w:r>
      <w:proofErr w:type="gramStart"/>
      <w:r w:rsidRPr="00807101">
        <w:rPr>
          <w:rFonts w:ascii="宋体" w:eastAsia="宋体" w:hAnsi="宋体" w:cs="Times New Roman"/>
          <w:color w:val="000000"/>
          <w:kern w:val="0"/>
          <w:szCs w:val="21"/>
        </w:rPr>
        <w:t>微服务</w:t>
      </w:r>
      <w:proofErr w:type="gramEnd"/>
      <w:r w:rsidR="008475E4" w:rsidRPr="00807101">
        <w:rPr>
          <w:rFonts w:ascii="宋体" w:eastAsia="宋体" w:hAnsi="宋体" w:cs="Times New Roman"/>
          <w:color w:val="000000"/>
          <w:kern w:val="0"/>
          <w:szCs w:val="21"/>
        </w:rPr>
        <w:t>都有自己的表示</w:t>
      </w:r>
      <w:r w:rsidR="008475E4" w:rsidRPr="00807101">
        <w:rPr>
          <w:rFonts w:ascii="宋体" w:eastAsia="宋体" w:hAnsi="宋体" w:cs="Times New Roman" w:hint="eastAsia"/>
          <w:color w:val="000000"/>
          <w:kern w:val="0"/>
          <w:szCs w:val="21"/>
        </w:rPr>
        <w:t>方法</w:t>
      </w:r>
      <w:r w:rsidRPr="00807101">
        <w:rPr>
          <w:rFonts w:ascii="宋体" w:eastAsia="宋体" w:hAnsi="宋体" w:cs="Times New Roman"/>
          <w:color w:val="000000"/>
          <w:kern w:val="0"/>
          <w:szCs w:val="21"/>
        </w:rPr>
        <w:t>和命名约定</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如客户一样的通用数据实体。但由于缺乏"通用信息模型"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这可能无法在一个有数百</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的企业中进行扩展。在这种情况下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它将导致在</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中添加中介层以进行语义翻译。由于企业信息模型过于庞大</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信息模型过于精细</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因此应将信息模型应用于中等粒度层次。企业信息体系结构的"</w:t>
      </w:r>
      <w:proofErr w:type="gramStart"/>
      <w:r w:rsidR="0036040C" w:rsidRPr="00807101">
        <w:rPr>
          <w:rFonts w:ascii="宋体" w:eastAsia="宋体" w:hAnsi="宋体" w:cs="Times New Roman" w:hint="eastAsia"/>
          <w:color w:val="000000"/>
          <w:kern w:val="0"/>
          <w:szCs w:val="21"/>
        </w:rPr>
        <w:t>微服务</w:t>
      </w:r>
      <w:r w:rsidRPr="00807101">
        <w:rPr>
          <w:rFonts w:ascii="宋体" w:eastAsia="宋体" w:hAnsi="宋体" w:cs="Times New Roman"/>
          <w:color w:val="000000"/>
          <w:kern w:val="0"/>
          <w:szCs w:val="21"/>
        </w:rPr>
        <w:t>域</w:t>
      </w:r>
      <w:proofErr w:type="gramEnd"/>
      <w:r w:rsidRPr="00807101">
        <w:rPr>
          <w:rFonts w:ascii="宋体" w:eastAsia="宋体" w:hAnsi="宋体" w:cs="Times New Roman"/>
          <w:color w:val="000000"/>
          <w:kern w:val="0"/>
          <w:szCs w:val="21"/>
        </w:rPr>
        <w:t>"可以提供此中间级别</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在该逻辑域内的所有</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都将遵循"域信息模型"。这样做的好处是多重的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因为它会增加域内的互操作性</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因为所有的</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都会</w:t>
      </w:r>
      <w:r w:rsidR="006D601E" w:rsidRPr="00807101">
        <w:rPr>
          <w:rFonts w:ascii="宋体" w:eastAsia="宋体" w:hAnsi="宋体" w:cs="Times New Roman" w:hint="eastAsia"/>
          <w:color w:val="000000"/>
          <w:kern w:val="0"/>
          <w:szCs w:val="21"/>
        </w:rPr>
        <w:t>是使用</w:t>
      </w:r>
      <w:r w:rsidRPr="00807101">
        <w:rPr>
          <w:rFonts w:ascii="宋体" w:eastAsia="宋体" w:hAnsi="宋体" w:cs="Times New Roman"/>
          <w:color w:val="000000"/>
          <w:kern w:val="0"/>
          <w:szCs w:val="21"/>
        </w:rPr>
        <w:t>同样的语言</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它还会为这些函数的</w:t>
      </w:r>
      <w:r w:rsidR="0036040C"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提供域的使用者</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它还提供该领域所有</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的发展标准。</w:t>
      </w:r>
      <w:r w:rsidRPr="00807101">
        <w:rPr>
          <w:rFonts w:ascii="宋体" w:eastAsia="宋体" w:hAnsi="宋体" w:cs="Times New Roman"/>
          <w:color w:val="000000"/>
          <w:kern w:val="0"/>
          <w:szCs w:val="21"/>
        </w:rPr>
        <w:br w:type="textWrapping" w:clear="all"/>
      </w:r>
    </w:p>
    <w:p w:rsidR="004E4C3B" w:rsidRPr="00807101" w:rsidRDefault="004E4C3B" w:rsidP="0095279E">
      <w:pPr>
        <w:widowControl/>
        <w:spacing w:line="360" w:lineRule="auto"/>
        <w:ind w:leftChars="450" w:left="945" w:rightChars="450" w:right="945"/>
        <w:jc w:val="left"/>
        <w:rPr>
          <w:rFonts w:ascii="黑体" w:eastAsia="黑体" w:hAnsi="黑体" w:cs="Times New Roman"/>
          <w:b/>
          <w:iCs/>
          <w:color w:val="000000"/>
          <w:kern w:val="0"/>
          <w:szCs w:val="21"/>
        </w:rPr>
      </w:pPr>
      <w:bookmarkStart w:id="6" w:name="page4"/>
      <w:bookmarkEnd w:id="6"/>
      <w:r w:rsidRPr="00807101">
        <w:rPr>
          <w:rFonts w:ascii="黑体" w:eastAsia="黑体" w:hAnsi="黑体" w:cs="Times New Roman"/>
          <w:b/>
          <w:iCs/>
          <w:color w:val="000000"/>
          <w:kern w:val="0"/>
          <w:szCs w:val="21"/>
        </w:rPr>
        <w:t>b.</w:t>
      </w:r>
      <w:r w:rsidR="001956E7">
        <w:rPr>
          <w:rFonts w:ascii="黑体" w:eastAsia="黑体" w:hAnsi="黑体" w:cs="Times New Roman"/>
          <w:b/>
          <w:iCs/>
          <w:color w:val="000000"/>
          <w:kern w:val="0"/>
          <w:szCs w:val="21"/>
        </w:rPr>
        <w:t xml:space="preserve"> </w:t>
      </w:r>
      <w:r w:rsidRPr="00807101">
        <w:rPr>
          <w:rFonts w:ascii="黑体" w:eastAsia="黑体" w:hAnsi="黑体" w:cs="Times New Roman"/>
          <w:b/>
          <w:iCs/>
          <w:color w:val="000000"/>
          <w:kern w:val="0"/>
          <w:szCs w:val="21"/>
        </w:rPr>
        <w:t>企业API注册表</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通过使用API注册服务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可以满足</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的"发现"要求。它的目的是</w:t>
      </w:r>
      <w:proofErr w:type="gramStart"/>
      <w:r w:rsidRPr="00807101">
        <w:rPr>
          <w:rFonts w:ascii="宋体" w:eastAsia="宋体" w:hAnsi="宋体" w:cs="Times New Roman"/>
          <w:color w:val="000000"/>
          <w:kern w:val="0"/>
          <w:szCs w:val="21"/>
        </w:rPr>
        <w:t>使微服务</w:t>
      </w:r>
      <w:proofErr w:type="gramEnd"/>
      <w:r w:rsidRPr="00807101">
        <w:rPr>
          <w:rFonts w:ascii="宋体" w:eastAsia="宋体" w:hAnsi="宋体" w:cs="Times New Roman"/>
          <w:color w:val="000000"/>
          <w:kern w:val="0"/>
          <w:szCs w:val="21"/>
        </w:rPr>
        <w:t>所暴露的接口在企业内部和外部服务的消费者可见。"企业API注册表"是整个企业的共享组件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其位置必须是众所周知的和</w:t>
      </w:r>
      <w:proofErr w:type="gramStart"/>
      <w:r w:rsidRPr="00807101">
        <w:rPr>
          <w:rFonts w:ascii="宋体" w:eastAsia="宋体" w:hAnsi="宋体" w:cs="Times New Roman"/>
          <w:color w:val="000000"/>
          <w:kern w:val="0"/>
          <w:szCs w:val="21"/>
        </w:rPr>
        <w:t>可</w:t>
      </w:r>
      <w:proofErr w:type="gramEnd"/>
      <w:r w:rsidRPr="00807101">
        <w:rPr>
          <w:rFonts w:ascii="宋体" w:eastAsia="宋体" w:hAnsi="宋体" w:cs="Times New Roman"/>
          <w:color w:val="000000"/>
          <w:kern w:val="0"/>
          <w:szCs w:val="21"/>
        </w:rPr>
        <w:t>访问的。其信息内容是以标准格式发布的</w:t>
      </w:r>
      <w:r w:rsidR="004119FC" w:rsidRPr="00807101">
        <w:rPr>
          <w:rFonts w:ascii="宋体" w:eastAsia="宋体" w:hAnsi="宋体" w:cs="Times New Roman"/>
          <w:color w:val="000000"/>
          <w:kern w:val="0"/>
          <w:szCs w:val="21"/>
        </w:rPr>
        <w:t>，</w:t>
      </w:r>
      <w:r w:rsidR="006D601E" w:rsidRPr="00807101">
        <w:rPr>
          <w:rFonts w:ascii="宋体" w:eastAsia="宋体" w:hAnsi="宋体" w:cs="Times New Roman"/>
          <w:color w:val="000000"/>
          <w:kern w:val="0"/>
          <w:szCs w:val="21"/>
        </w:rPr>
        <w:t>信息应该是一致的和</w:t>
      </w:r>
      <w:r w:rsidRPr="00807101">
        <w:rPr>
          <w:rFonts w:ascii="宋体" w:eastAsia="宋体" w:hAnsi="宋体" w:cs="Times New Roman"/>
          <w:color w:val="000000"/>
          <w:kern w:val="0"/>
          <w:szCs w:val="21"/>
        </w:rPr>
        <w:t>可读</w:t>
      </w:r>
      <w:r w:rsidR="006D601E" w:rsidRPr="00807101">
        <w:rPr>
          <w:rFonts w:ascii="宋体" w:eastAsia="宋体" w:hAnsi="宋体" w:cs="Times New Roman" w:hint="eastAsia"/>
          <w:color w:val="000000"/>
          <w:kern w:val="0"/>
          <w:szCs w:val="21"/>
        </w:rPr>
        <w:t>性良好</w:t>
      </w:r>
      <w:r w:rsidRPr="00807101">
        <w:rPr>
          <w:rFonts w:ascii="宋体" w:eastAsia="宋体" w:hAnsi="宋体" w:cs="Times New Roman"/>
          <w:color w:val="000000"/>
          <w:kern w:val="0"/>
          <w:szCs w:val="21"/>
        </w:rPr>
        <w:t>的格式</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并且必须是访问控制的。它必须具有搜索和检索功能</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以便用户能够在设计时查阅可用API规范的详细信息。此外</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它还必须提供有关API</w:t>
      </w:r>
      <w:r w:rsidR="006D601E" w:rsidRPr="00807101">
        <w:rPr>
          <w:rFonts w:ascii="宋体" w:eastAsia="宋体" w:hAnsi="宋体" w:cs="Times New Roman" w:hint="eastAsia"/>
          <w:color w:val="000000"/>
          <w:kern w:val="0"/>
          <w:szCs w:val="21"/>
        </w:rPr>
        <w:t>功能</w:t>
      </w:r>
      <w:r w:rsidR="006D601E" w:rsidRPr="00807101">
        <w:rPr>
          <w:rFonts w:ascii="宋体" w:eastAsia="宋体" w:hAnsi="宋体" w:cs="Times New Roman"/>
          <w:color w:val="000000"/>
          <w:kern w:val="0"/>
          <w:szCs w:val="21"/>
        </w:rPr>
        <w:t>的操作、其使用</w:t>
      </w:r>
      <w:r w:rsidR="006D601E" w:rsidRPr="00807101">
        <w:rPr>
          <w:rFonts w:ascii="宋体" w:eastAsia="宋体" w:hAnsi="宋体" w:cs="Times New Roman" w:hint="eastAsia"/>
          <w:color w:val="000000"/>
          <w:kern w:val="0"/>
          <w:szCs w:val="21"/>
        </w:rPr>
        <w:t>上下情境</w:t>
      </w:r>
      <w:r w:rsidRPr="00807101">
        <w:rPr>
          <w:rFonts w:ascii="宋体" w:eastAsia="宋体" w:hAnsi="宋体" w:cs="Times New Roman"/>
          <w:color w:val="000000"/>
          <w:kern w:val="0"/>
          <w:szCs w:val="21"/>
        </w:rPr>
        <w:t>和</w:t>
      </w:r>
      <w:proofErr w:type="gramStart"/>
      <w:r w:rsidRPr="00807101">
        <w:rPr>
          <w:rFonts w:ascii="宋体" w:eastAsia="宋体" w:hAnsi="宋体" w:cs="Times New Roman"/>
          <w:color w:val="000000"/>
          <w:kern w:val="0"/>
          <w:szCs w:val="21"/>
        </w:rPr>
        <w:t>可</w:t>
      </w:r>
      <w:proofErr w:type="gramEnd"/>
      <w:r w:rsidRPr="00807101">
        <w:rPr>
          <w:rFonts w:ascii="宋体" w:eastAsia="宋体" w:hAnsi="宋体" w:cs="Times New Roman"/>
          <w:color w:val="000000"/>
          <w:kern w:val="0"/>
          <w:szCs w:val="21"/>
        </w:rPr>
        <w:t>访问性要求(如安全协议)的信息。它还可以包含</w:t>
      </w:r>
      <w:proofErr w:type="spellStart"/>
      <w:r w:rsidRPr="00807101">
        <w:rPr>
          <w:rFonts w:ascii="宋体" w:eastAsia="宋体" w:hAnsi="宋体" w:cs="Times New Roman"/>
          <w:color w:val="000000"/>
          <w:kern w:val="0"/>
          <w:szCs w:val="21"/>
        </w:rPr>
        <w:t>api</w:t>
      </w:r>
      <w:proofErr w:type="spellEnd"/>
      <w:r w:rsidRPr="00807101">
        <w:rPr>
          <w:rFonts w:ascii="宋体" w:eastAsia="宋体" w:hAnsi="宋体" w:cs="Times New Roman"/>
          <w:color w:val="000000"/>
          <w:kern w:val="0"/>
          <w:szCs w:val="21"/>
        </w:rPr>
        <w:t>目标URL的运行时配置</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从而允许</w:t>
      </w:r>
      <w:proofErr w:type="spellStart"/>
      <w:r w:rsidRPr="00807101">
        <w:rPr>
          <w:rFonts w:ascii="宋体" w:eastAsia="宋体" w:hAnsi="宋体" w:cs="Times New Roman"/>
          <w:color w:val="000000"/>
          <w:kern w:val="0"/>
          <w:szCs w:val="21"/>
        </w:rPr>
        <w:t>api</w:t>
      </w:r>
      <w:proofErr w:type="spellEnd"/>
      <w:r w:rsidRPr="00807101">
        <w:rPr>
          <w:rFonts w:ascii="宋体" w:eastAsia="宋体" w:hAnsi="宋体" w:cs="Times New Roman"/>
          <w:color w:val="000000"/>
          <w:kern w:val="0"/>
          <w:szCs w:val="21"/>
        </w:rPr>
        <w:t>代理组件动态地将</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路由到目标</w:t>
      </w:r>
      <w:proofErr w:type="spellStart"/>
      <w:r w:rsidRPr="00807101">
        <w:rPr>
          <w:rFonts w:ascii="宋体" w:eastAsia="宋体" w:hAnsi="宋体" w:cs="Times New Roman"/>
          <w:color w:val="000000"/>
          <w:kern w:val="0"/>
          <w:szCs w:val="21"/>
        </w:rPr>
        <w:t>url</w:t>
      </w:r>
      <w:proofErr w:type="spellEnd"/>
      <w:r w:rsidRPr="00807101">
        <w:rPr>
          <w:rFonts w:ascii="宋体" w:eastAsia="宋体" w:hAnsi="宋体" w:cs="Times New Roman"/>
          <w:color w:val="000000"/>
          <w:kern w:val="0"/>
          <w:szCs w:val="21"/>
        </w:rPr>
        <w:t>。它还将包括API生命周期管理的能力;它应该为企业API组合的管理提供一个中心位置。</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807101" w:rsidRDefault="00807101" w:rsidP="0095279E">
      <w:pPr>
        <w:widowControl/>
        <w:spacing w:line="360" w:lineRule="auto"/>
        <w:ind w:leftChars="450" w:left="945" w:rightChars="450" w:right="945"/>
        <w:jc w:val="left"/>
        <w:rPr>
          <w:rFonts w:ascii="黑体" w:eastAsia="黑体" w:hAnsi="黑体" w:cs="Times New Roman"/>
          <w:b/>
          <w:iCs/>
          <w:color w:val="000000"/>
          <w:kern w:val="0"/>
          <w:szCs w:val="21"/>
        </w:rPr>
      </w:pPr>
      <w:r>
        <w:rPr>
          <w:rFonts w:ascii="黑体" w:eastAsia="黑体" w:hAnsi="黑体" w:cs="Times New Roman"/>
          <w:b/>
          <w:iCs/>
          <w:color w:val="000000"/>
          <w:kern w:val="0"/>
          <w:szCs w:val="21"/>
        </w:rPr>
        <w:t>c</w:t>
      </w:r>
      <w:r w:rsidR="004E4C3B" w:rsidRPr="00807101">
        <w:rPr>
          <w:rFonts w:ascii="黑体" w:eastAsia="黑体" w:hAnsi="黑体" w:cs="Times New Roman"/>
          <w:b/>
          <w:iCs/>
          <w:color w:val="000000"/>
          <w:kern w:val="0"/>
          <w:szCs w:val="21"/>
        </w:rPr>
        <w:t>.</w:t>
      </w:r>
      <w:r w:rsidR="001956E7">
        <w:rPr>
          <w:rFonts w:ascii="黑体" w:eastAsia="黑体" w:hAnsi="黑体" w:cs="Times New Roman"/>
          <w:b/>
          <w:iCs/>
          <w:color w:val="000000"/>
          <w:kern w:val="0"/>
          <w:szCs w:val="21"/>
        </w:rPr>
        <w:t xml:space="preserve"> </w:t>
      </w:r>
      <w:r w:rsidR="004E4C3B" w:rsidRPr="00807101">
        <w:rPr>
          <w:rFonts w:ascii="黑体" w:eastAsia="黑体" w:hAnsi="黑体" w:cs="Times New Roman"/>
          <w:b/>
          <w:iCs/>
          <w:color w:val="000000"/>
          <w:kern w:val="0"/>
          <w:szCs w:val="21"/>
        </w:rPr>
        <w:t>API代理</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lastRenderedPageBreak/>
        <w:t>代理或代理模式在面向对象的编程中的起源是GOF设计模式</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它被定义为"另一个对象控制访问的占位符"。它提供了一些功能</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如为底层资源提供保护</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为远程资源、节流等提供已知的位置。要将</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从其用户中"消除"</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此代理模式将通过"API代理"组件应用于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接口级别。组织将为不同的消费者提供</w:t>
      </w:r>
      <w:r w:rsidR="006D601E" w:rsidRPr="00807101">
        <w:rPr>
          <w:rFonts w:ascii="宋体" w:eastAsia="宋体" w:hAnsi="宋体" w:cs="Times New Roman"/>
          <w:color w:val="000000"/>
          <w:kern w:val="0"/>
          <w:szCs w:val="21"/>
        </w:rPr>
        <w:t>API</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其中一些是在企业之外的其他用户。这些微服务将因服务级别协议(SLA)、安全要求、访问级别等而异。</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提供的代理函数可以分为三类。</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企业</w:t>
      </w:r>
      <w:r w:rsidR="006D601E" w:rsidRPr="00807101">
        <w:rPr>
          <w:rFonts w:ascii="宋体" w:eastAsia="宋体" w:hAnsi="宋体" w:cs="Times New Roman"/>
          <w:color w:val="000000"/>
          <w:kern w:val="0"/>
          <w:szCs w:val="21"/>
        </w:rPr>
        <w:t>API</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与组织的消费者使用组织内的"企业</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它们的特点是较低的安全要求、更大的访问程度、企业级SLA、</w:t>
      </w:r>
      <w:r w:rsidR="006D601E" w:rsidRPr="00807101">
        <w:rPr>
          <w:rFonts w:ascii="宋体" w:eastAsia="宋体" w:hAnsi="宋体" w:cs="Times New Roman" w:hint="eastAsia"/>
          <w:color w:val="000000"/>
          <w:kern w:val="0"/>
          <w:szCs w:val="21"/>
        </w:rPr>
        <w:t>不计量</w:t>
      </w:r>
      <w:r w:rsidRPr="00807101">
        <w:rPr>
          <w:rFonts w:ascii="宋体" w:eastAsia="宋体" w:hAnsi="宋体" w:cs="Times New Roman"/>
          <w:color w:val="000000"/>
          <w:kern w:val="0"/>
          <w:szCs w:val="21"/>
        </w:rPr>
        <w:t>和无节流。这些</w:t>
      </w:r>
      <w:r w:rsidR="006D601E" w:rsidRPr="00807101">
        <w:rPr>
          <w:rFonts w:ascii="宋体" w:eastAsia="宋体" w:hAnsi="宋体" w:cs="Times New Roman"/>
          <w:color w:val="000000"/>
          <w:kern w:val="0"/>
          <w:szCs w:val="21"/>
        </w:rPr>
        <w:t>API将提供</w:t>
      </w:r>
      <w:r w:rsidR="006D601E" w:rsidRPr="00807101">
        <w:rPr>
          <w:rFonts w:ascii="宋体" w:eastAsia="宋体" w:hAnsi="宋体" w:cs="Times New Roman" w:hint="eastAsia"/>
          <w:color w:val="000000"/>
          <w:kern w:val="0"/>
          <w:szCs w:val="21"/>
        </w:rPr>
        <w:t>修改</w:t>
      </w:r>
      <w:r w:rsidRPr="00807101">
        <w:rPr>
          <w:rFonts w:ascii="宋体" w:eastAsia="宋体" w:hAnsi="宋体" w:cs="Times New Roman"/>
          <w:color w:val="000000"/>
          <w:kern w:val="0"/>
          <w:szCs w:val="21"/>
        </w:rPr>
        <w:t>核心业务实体和</w:t>
      </w:r>
      <w:r w:rsidR="006D601E" w:rsidRPr="00807101">
        <w:rPr>
          <w:rFonts w:ascii="宋体" w:eastAsia="宋体" w:hAnsi="宋体" w:cs="Times New Roman" w:hint="eastAsia"/>
          <w:color w:val="000000"/>
          <w:kern w:val="0"/>
          <w:szCs w:val="21"/>
        </w:rPr>
        <w:t>撤销协作</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的权限</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随着业务的增长</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it与其他企业实体合作</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提供it服务或交付产品</w:t>
      </w:r>
      <w:r w:rsidR="004119FC" w:rsidRPr="00807101">
        <w:rPr>
          <w:rFonts w:ascii="宋体" w:eastAsia="宋体" w:hAnsi="宋体" w:cs="Times New Roman"/>
          <w:color w:val="000000"/>
          <w:kern w:val="0"/>
          <w:szCs w:val="21"/>
        </w:rPr>
        <w:t>，</w:t>
      </w:r>
      <w:r w:rsidR="006D601E" w:rsidRPr="00807101">
        <w:rPr>
          <w:rFonts w:ascii="宋体" w:eastAsia="宋体" w:hAnsi="宋体" w:cs="Times New Roman"/>
          <w:color w:val="000000"/>
          <w:kern w:val="0"/>
          <w:szCs w:val="21"/>
        </w:rPr>
        <w:t>但一个领域中的合作伙伴可以成为另一个竞争对手</w:t>
      </w:r>
      <w:r w:rsidR="006D601E" w:rsidRPr="00807101">
        <w:rPr>
          <w:rFonts w:ascii="宋体" w:eastAsia="宋体" w:hAnsi="宋体" w:cs="Times New Roman" w:hint="eastAsia"/>
          <w:color w:val="000000"/>
          <w:kern w:val="0"/>
          <w:szCs w:val="21"/>
        </w:rPr>
        <w:t>，因此</w:t>
      </w:r>
      <w:r w:rsidRPr="00807101">
        <w:rPr>
          <w:rFonts w:ascii="宋体" w:eastAsia="宋体" w:hAnsi="宋体" w:cs="Times New Roman"/>
          <w:color w:val="000000"/>
          <w:kern w:val="0"/>
          <w:szCs w:val="21"/>
        </w:rPr>
        <w:t>必须适当限制访问权限。随着</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技术的使用获得了动力</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w:t>
      </w:r>
      <w:r w:rsidR="006D601E" w:rsidRPr="00807101">
        <w:rPr>
          <w:rFonts w:ascii="宋体" w:eastAsia="宋体" w:hAnsi="宋体" w:cs="Times New Roman" w:hint="eastAsia"/>
          <w:color w:val="000000"/>
          <w:kern w:val="0"/>
          <w:szCs w:val="21"/>
        </w:rPr>
        <w:t>协作</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"可以用来与企业外部的合作伙伴进行集成</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取代传统的B2B集成。"</w:t>
      </w:r>
      <w:r w:rsidR="006D601E" w:rsidRPr="00807101">
        <w:rPr>
          <w:rFonts w:ascii="宋体" w:eastAsia="宋体" w:hAnsi="宋体" w:cs="Times New Roman" w:hint="eastAsia"/>
          <w:color w:val="000000"/>
          <w:kern w:val="0"/>
          <w:szCs w:val="21"/>
        </w:rPr>
        <w:t>协作</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"还将用于服务由企业外部的提供者托管的方案</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如在SaaS平台上托管的服务。它们的特点是通过使用安全网络、通过协商和签署的接口协议进行更大的形式化处理、企业级SLA、限制访问</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的子集相信受保护的信息</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从而提高安全性。</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公共</w:t>
      </w:r>
      <w:r w:rsidR="006D601E" w:rsidRPr="00807101">
        <w:rPr>
          <w:rFonts w:ascii="宋体" w:eastAsia="宋体" w:hAnsi="宋体" w:cs="Times New Roman"/>
          <w:color w:val="000000"/>
          <w:kern w:val="0"/>
          <w:szCs w:val="21"/>
        </w:rPr>
        <w:t>API</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作为服务提供者</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企业可以选择为其开发人员提供一些服务作为</w:t>
      </w:r>
      <w:r w:rsidR="006D601E" w:rsidRPr="00807101">
        <w:rPr>
          <w:rFonts w:ascii="宋体" w:eastAsia="宋体" w:hAnsi="宋体" w:cs="Times New Roman"/>
          <w:color w:val="000000"/>
          <w:kern w:val="0"/>
          <w:szCs w:val="21"/>
        </w:rPr>
        <w:t>API</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使他们能够提高服务。例如</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电信服务提供商可以提供SMS作为</w:t>
      </w:r>
      <w:proofErr w:type="spellStart"/>
      <w:r w:rsidRPr="00807101">
        <w:rPr>
          <w:rFonts w:ascii="宋体" w:eastAsia="宋体" w:hAnsi="宋体" w:cs="Times New Roman"/>
          <w:color w:val="000000"/>
          <w:kern w:val="0"/>
          <w:szCs w:val="21"/>
        </w:rPr>
        <w:t>api</w:t>
      </w:r>
      <w:proofErr w:type="spellEnd"/>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一个移动应用程序开发人员</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通过SMSAPI将"移动用户验证"功能添加到应用程序中。这些接口被支持为"公共</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灵活性和简单性是这些接口的关键</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它们具有简单的自动登入过程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其特点是使用行业标准安全机制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如"OAuth</w:t>
      </w:r>
      <w:r w:rsidRPr="00807101">
        <w:rPr>
          <w:rFonts w:ascii="MS Gothic" w:eastAsia="MS Gothic" w:hAnsi="MS Gothic" w:cs="MS Gothic" w:hint="eastAsia"/>
          <w:color w:val="000000"/>
          <w:kern w:val="0"/>
          <w:szCs w:val="21"/>
        </w:rPr>
        <w:t>‟</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低访问度</w:t>
      </w:r>
      <w:proofErr w:type="gramEnd"/>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受计量、使用节流和货币化的限制。</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807101" w:rsidRDefault="004E4C3B" w:rsidP="0095279E">
      <w:pPr>
        <w:widowControl/>
        <w:spacing w:line="360" w:lineRule="auto"/>
        <w:ind w:leftChars="450" w:left="945" w:rightChars="450" w:right="945"/>
        <w:jc w:val="left"/>
        <w:rPr>
          <w:rFonts w:ascii="黑体" w:eastAsia="黑体" w:hAnsi="黑体" w:cs="Times New Roman"/>
          <w:b/>
          <w:iCs/>
          <w:color w:val="000000"/>
          <w:kern w:val="0"/>
          <w:szCs w:val="21"/>
        </w:rPr>
      </w:pPr>
      <w:r w:rsidRPr="00807101">
        <w:rPr>
          <w:rFonts w:ascii="黑体" w:eastAsia="黑体" w:hAnsi="黑体" w:cs="Times New Roman"/>
          <w:b/>
          <w:iCs/>
          <w:color w:val="000000"/>
          <w:kern w:val="0"/>
          <w:szCs w:val="21"/>
        </w:rPr>
        <w:t>d.</w:t>
      </w:r>
      <w:r w:rsidR="001956E7">
        <w:rPr>
          <w:rFonts w:ascii="黑体" w:eastAsia="黑体" w:hAnsi="黑体" w:cs="Times New Roman"/>
          <w:b/>
          <w:iCs/>
          <w:color w:val="000000"/>
          <w:kern w:val="0"/>
          <w:szCs w:val="21"/>
        </w:rPr>
        <w:t xml:space="preserve"> </w:t>
      </w:r>
      <w:r w:rsidRPr="00807101">
        <w:rPr>
          <w:rFonts w:ascii="黑体" w:eastAsia="黑体" w:hAnsi="黑体" w:cs="Times New Roman"/>
          <w:b/>
          <w:iCs/>
          <w:color w:val="000000"/>
          <w:kern w:val="0"/>
          <w:szCs w:val="21"/>
        </w:rPr>
        <w:t>企业微服务资料库</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"企业</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存储库"将是一个共享存储库</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用于存储有关</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的信息</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它提供诸如</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生命周期状态、版本、业务和开发所有权等信息</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详细信息</w:t>
      </w:r>
      <w:r w:rsidR="006D601E" w:rsidRPr="00807101">
        <w:rPr>
          <w:rFonts w:ascii="宋体" w:eastAsia="宋体" w:hAnsi="宋体" w:cs="Times New Roman"/>
          <w:color w:val="000000"/>
          <w:kern w:val="0"/>
          <w:szCs w:val="21"/>
        </w:rPr>
        <w:t>如其</w:t>
      </w:r>
      <w:r w:rsidR="006D601E" w:rsidRPr="00807101">
        <w:rPr>
          <w:rFonts w:ascii="宋体" w:eastAsia="宋体" w:hAnsi="宋体" w:cs="Times New Roman" w:hint="eastAsia"/>
          <w:color w:val="000000"/>
          <w:kern w:val="0"/>
          <w:szCs w:val="21"/>
        </w:rPr>
        <w:t>设计功能目标</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它如何实现</w:t>
      </w:r>
      <w:r w:rsidR="006D601E" w:rsidRPr="00807101">
        <w:rPr>
          <w:rFonts w:ascii="宋体" w:eastAsia="宋体" w:hAnsi="宋体" w:cs="Times New Roman" w:hint="eastAsia"/>
          <w:color w:val="000000"/>
          <w:kern w:val="0"/>
          <w:szCs w:val="21"/>
        </w:rPr>
        <w:t>功能目标、</w:t>
      </w:r>
      <w:r w:rsidRPr="00807101">
        <w:rPr>
          <w:rFonts w:ascii="宋体" w:eastAsia="宋体" w:hAnsi="宋体" w:cs="Times New Roman"/>
          <w:color w:val="000000"/>
          <w:kern w:val="0"/>
          <w:szCs w:val="21"/>
        </w:rPr>
        <w:t>工具</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技术</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架构</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它提供的服务</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任何</w:t>
      </w:r>
      <w:r w:rsidR="006D601E" w:rsidRPr="00807101">
        <w:rPr>
          <w:rFonts w:ascii="宋体" w:eastAsia="宋体" w:hAnsi="宋体" w:cs="Times New Roman"/>
          <w:color w:val="000000"/>
          <w:kern w:val="0"/>
          <w:szCs w:val="21"/>
        </w:rPr>
        <w:t>API</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数据保持和查询</w:t>
      </w:r>
      <w:r w:rsidR="006D601E" w:rsidRPr="00807101">
        <w:rPr>
          <w:rFonts w:ascii="宋体" w:eastAsia="宋体" w:hAnsi="宋体" w:cs="Times New Roman" w:hint="eastAsia"/>
          <w:color w:val="000000"/>
          <w:kern w:val="0"/>
          <w:szCs w:val="21"/>
        </w:rPr>
        <w:t>、</w:t>
      </w:r>
      <w:r w:rsidRPr="00807101">
        <w:rPr>
          <w:rFonts w:ascii="宋体" w:eastAsia="宋体" w:hAnsi="宋体" w:cs="Times New Roman"/>
          <w:color w:val="000000"/>
          <w:kern w:val="0"/>
          <w:szCs w:val="21"/>
        </w:rPr>
        <w:t>任何特定的非功能性要求。在缺乏明确定义的存储</w:t>
      </w:r>
      <w:proofErr w:type="gramStart"/>
      <w:r w:rsidRPr="00807101">
        <w:rPr>
          <w:rFonts w:ascii="宋体" w:eastAsia="宋体" w:hAnsi="宋体" w:cs="Times New Roman"/>
          <w:color w:val="000000"/>
          <w:kern w:val="0"/>
          <w:szCs w:val="21"/>
        </w:rPr>
        <w:t>库标准</w:t>
      </w:r>
      <w:proofErr w:type="gramEnd"/>
      <w:r w:rsidRPr="00807101">
        <w:rPr>
          <w:rFonts w:ascii="宋体" w:eastAsia="宋体" w:hAnsi="宋体" w:cs="Times New Roman"/>
          <w:color w:val="000000"/>
          <w:kern w:val="0"/>
          <w:szCs w:val="21"/>
        </w:rPr>
        <w:t>的情况下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企业必须为</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定义自己的标准规格文物。像</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本身这样的表示应该是技术不可知的。此外</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此存储库还将包含用于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设计和规范的支持标准、指南和模板。</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807101" w:rsidRDefault="004E4C3B" w:rsidP="0095279E">
      <w:pPr>
        <w:widowControl/>
        <w:spacing w:line="360" w:lineRule="auto"/>
        <w:ind w:leftChars="450" w:left="945" w:rightChars="450" w:right="945"/>
        <w:jc w:val="left"/>
        <w:rPr>
          <w:rFonts w:ascii="黑体" w:eastAsia="黑体" w:hAnsi="黑体" w:cs="Times New Roman"/>
          <w:b/>
          <w:iCs/>
          <w:color w:val="000000"/>
          <w:kern w:val="0"/>
          <w:szCs w:val="21"/>
        </w:rPr>
      </w:pPr>
      <w:r w:rsidRPr="00807101">
        <w:rPr>
          <w:rFonts w:ascii="黑体" w:eastAsia="黑体" w:hAnsi="黑体" w:cs="Times New Roman"/>
          <w:b/>
          <w:iCs/>
          <w:color w:val="000000"/>
          <w:kern w:val="0"/>
          <w:szCs w:val="21"/>
        </w:rPr>
        <w:t>e.</w:t>
      </w:r>
      <w:r w:rsidR="001956E7">
        <w:rPr>
          <w:rFonts w:ascii="黑体" w:eastAsia="黑体" w:hAnsi="黑体" w:cs="Times New Roman"/>
          <w:b/>
          <w:iCs/>
          <w:color w:val="000000"/>
          <w:kern w:val="0"/>
          <w:szCs w:val="21"/>
        </w:rPr>
        <w:t xml:space="preserve"> </w:t>
      </w:r>
      <w:r w:rsidRPr="00807101">
        <w:rPr>
          <w:rFonts w:ascii="黑体" w:eastAsia="黑体" w:hAnsi="黑体" w:cs="Times New Roman"/>
          <w:b/>
          <w:iCs/>
          <w:color w:val="000000"/>
          <w:kern w:val="0"/>
          <w:szCs w:val="21"/>
        </w:rPr>
        <w:t>企业服务包装</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大多数大型企业已经投资于像SOA这样的体系结构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并且总是有很大一部分的核心业务逻辑和遗留软件的数据。替换这些的转换程序将等效</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可能不会在短期内出现。"企业服务包装"组件允许通过API技术访问这些资源。它是一个</w:t>
      </w:r>
      <w:proofErr w:type="gramStart"/>
      <w:r w:rsidRPr="00807101">
        <w:rPr>
          <w:rFonts w:ascii="宋体" w:eastAsia="宋体" w:hAnsi="宋体" w:cs="Times New Roman"/>
          <w:color w:val="000000"/>
          <w:kern w:val="0"/>
          <w:szCs w:val="21"/>
        </w:rPr>
        <w:t>访问器</w:t>
      </w:r>
      <w:proofErr w:type="gramEnd"/>
      <w:r w:rsidRPr="00807101">
        <w:rPr>
          <w:rFonts w:ascii="宋体" w:eastAsia="宋体" w:hAnsi="宋体" w:cs="Times New Roman"/>
          <w:color w:val="000000"/>
          <w:kern w:val="0"/>
          <w:szCs w:val="21"/>
        </w:rPr>
        <w:t>组件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它将挂钩到企业资源(如ESB)和使</w:t>
      </w:r>
      <w:r w:rsidRPr="00807101">
        <w:rPr>
          <w:rFonts w:ascii="宋体" w:eastAsia="宋体" w:hAnsi="宋体" w:cs="Times New Roman"/>
          <w:color w:val="000000"/>
          <w:kern w:val="0"/>
          <w:szCs w:val="21"/>
        </w:rPr>
        <w:lastRenderedPageBreak/>
        <w:t>用消息队列的旧式应用程序</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或者SOAP或其他技术来公开服务并使它们可用作</w:t>
      </w:r>
      <w:r w:rsidR="006D601E" w:rsidRPr="00807101">
        <w:rPr>
          <w:rFonts w:ascii="宋体" w:eastAsia="宋体" w:hAnsi="宋体" w:cs="Times New Roman"/>
          <w:color w:val="000000"/>
          <w:kern w:val="0"/>
          <w:szCs w:val="21"/>
        </w:rPr>
        <w:t>API</w:t>
      </w:r>
      <w:r w:rsidRPr="00807101">
        <w:rPr>
          <w:rFonts w:ascii="宋体" w:eastAsia="宋体" w:hAnsi="宋体" w:cs="Times New Roman"/>
          <w:color w:val="000000"/>
          <w:kern w:val="0"/>
          <w:szCs w:val="21"/>
        </w:rPr>
        <w:t>。它还必须能够在API数据格式之间执行转换。在创建此组件的实例时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可以应用像函数分解这样的</w:t>
      </w:r>
      <w:r w:rsidR="006D601E" w:rsidRPr="00807101">
        <w:rPr>
          <w:rFonts w:ascii="宋体" w:eastAsia="宋体" w:hAnsi="宋体" w:cs="Times New Roman" w:hint="eastAsia"/>
          <w:color w:val="000000"/>
          <w:kern w:val="0"/>
          <w:szCs w:val="21"/>
        </w:rPr>
        <w:t>微服务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以便与企业的其余部分对齐。此组件是通过</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快速解锁核心业务能力的关键。</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807101" w:rsidRDefault="004E4C3B" w:rsidP="0095279E">
      <w:pPr>
        <w:widowControl/>
        <w:spacing w:line="360" w:lineRule="auto"/>
        <w:ind w:leftChars="450" w:left="945" w:rightChars="450" w:right="945"/>
        <w:jc w:val="left"/>
        <w:rPr>
          <w:rFonts w:ascii="黑体" w:eastAsia="黑体" w:hAnsi="黑体" w:cs="Times New Roman"/>
          <w:b/>
          <w:iCs/>
          <w:color w:val="000000"/>
          <w:kern w:val="0"/>
          <w:szCs w:val="21"/>
        </w:rPr>
      </w:pPr>
      <w:r w:rsidRPr="00807101">
        <w:rPr>
          <w:rFonts w:ascii="黑体" w:eastAsia="黑体" w:hAnsi="黑体" w:cs="Times New Roman"/>
          <w:b/>
          <w:iCs/>
          <w:color w:val="000000"/>
          <w:kern w:val="0"/>
          <w:szCs w:val="21"/>
        </w:rPr>
        <w:t>f.</w:t>
      </w:r>
      <w:r w:rsidR="006D601E" w:rsidRPr="00807101">
        <w:rPr>
          <w:rFonts w:ascii="黑体" w:eastAsia="黑体" w:hAnsi="黑体" w:cs="Times New Roman"/>
          <w:b/>
          <w:iCs/>
          <w:color w:val="000000"/>
          <w:kern w:val="0"/>
          <w:szCs w:val="21"/>
        </w:rPr>
        <w:t>企业监测和跟踪</w:t>
      </w:r>
      <w:r w:rsidR="006D601E" w:rsidRPr="00807101">
        <w:rPr>
          <w:rFonts w:ascii="黑体" w:eastAsia="黑体" w:hAnsi="黑体" w:cs="Times New Roman" w:hint="eastAsia"/>
          <w:b/>
          <w:iCs/>
          <w:color w:val="000000"/>
          <w:kern w:val="0"/>
          <w:szCs w:val="21"/>
        </w:rPr>
        <w:t>管理</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在任何企业中</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操作智能是一个重要的决策工具</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任何分析工具都高度依赖于数据。通过部署基于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的体系结构导致的碎片化意味着基于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的不同实现</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有多个不同的信息源</w:t>
      </w:r>
      <w:r w:rsidR="004119FC" w:rsidRPr="00807101">
        <w:rPr>
          <w:rFonts w:ascii="宋体" w:eastAsia="宋体" w:hAnsi="宋体" w:cs="Times New Roman"/>
          <w:color w:val="000000"/>
          <w:kern w:val="0"/>
          <w:szCs w:val="21"/>
        </w:rPr>
        <w:t>，</w:t>
      </w:r>
      <w:r w:rsidR="0011124D" w:rsidRPr="00807101">
        <w:rPr>
          <w:rFonts w:ascii="宋体" w:eastAsia="宋体" w:hAnsi="宋体" w:cs="Times New Roman"/>
          <w:color w:val="000000"/>
          <w:kern w:val="0"/>
          <w:szCs w:val="21"/>
        </w:rPr>
        <w:t>每个都有一个相当小的信息子集。企业监视和跟踪管理器要求所有</w:t>
      </w:r>
      <w:r w:rsidR="0011124D" w:rsidRPr="00807101">
        <w:rPr>
          <w:rFonts w:ascii="宋体" w:eastAsia="宋体" w:hAnsi="宋体" w:cs="Times New Roman" w:hint="eastAsia"/>
          <w:color w:val="000000"/>
          <w:kern w:val="0"/>
          <w:szCs w:val="21"/>
        </w:rPr>
        <w:t>事件</w:t>
      </w:r>
      <w:r w:rsidRPr="00807101">
        <w:rPr>
          <w:rFonts w:ascii="宋体" w:eastAsia="宋体" w:hAnsi="宋体" w:cs="Times New Roman"/>
          <w:color w:val="000000"/>
          <w:kern w:val="0"/>
          <w:szCs w:val="21"/>
        </w:rPr>
        <w:t>源(</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和其他应用程序)发布它将收集和存储的标准化事件(</w:t>
      </w:r>
      <w:r w:rsidR="006D601E" w:rsidRPr="00807101">
        <w:rPr>
          <w:rFonts w:ascii="宋体" w:eastAsia="宋体" w:hAnsi="宋体" w:cs="Times New Roman"/>
          <w:color w:val="000000"/>
          <w:kern w:val="0"/>
          <w:szCs w:val="21"/>
        </w:rPr>
        <w:t>操作和日志事件、</w:t>
      </w:r>
      <w:r w:rsidR="006D601E" w:rsidRPr="00807101">
        <w:rPr>
          <w:rFonts w:ascii="宋体" w:eastAsia="宋体" w:hAnsi="宋体" w:cs="Times New Roman" w:hint="eastAsia"/>
          <w:color w:val="000000"/>
          <w:kern w:val="0"/>
          <w:szCs w:val="21"/>
        </w:rPr>
        <w:t>性能参数等</w:t>
      </w:r>
      <w:r w:rsidRPr="00807101">
        <w:rPr>
          <w:rFonts w:ascii="宋体" w:eastAsia="宋体" w:hAnsi="宋体" w:cs="Times New Roman"/>
          <w:color w:val="000000"/>
          <w:kern w:val="0"/>
          <w:szCs w:val="21"/>
        </w:rPr>
        <w:t>)。这</w:t>
      </w:r>
      <w:r w:rsidR="0011124D" w:rsidRPr="00807101">
        <w:rPr>
          <w:rFonts w:ascii="宋体" w:eastAsia="宋体" w:hAnsi="宋体" w:cs="Times New Roman"/>
          <w:color w:val="000000"/>
          <w:kern w:val="0"/>
          <w:szCs w:val="21"/>
        </w:rPr>
        <w:t>些</w:t>
      </w:r>
      <w:r w:rsidR="0011124D" w:rsidRPr="00807101">
        <w:rPr>
          <w:rFonts w:ascii="宋体" w:eastAsia="宋体" w:hAnsi="宋体" w:cs="Times New Roman" w:hint="eastAsia"/>
          <w:color w:val="000000"/>
          <w:kern w:val="0"/>
          <w:szCs w:val="21"/>
        </w:rPr>
        <w:t>事件</w:t>
      </w:r>
      <w:r w:rsidRPr="00807101">
        <w:rPr>
          <w:rFonts w:ascii="宋体" w:eastAsia="宋体" w:hAnsi="宋体" w:cs="Times New Roman"/>
          <w:color w:val="000000"/>
          <w:kern w:val="0"/>
          <w:szCs w:val="21"/>
        </w:rPr>
        <w:t>源将包括</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和其他企业应用程序。它将作为所有事件的中心集合</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可在其中执行各种分析操作</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此存储必须存储当前和历史数据</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并可为</w:t>
      </w:r>
      <w:bookmarkStart w:id="7" w:name="page5"/>
      <w:bookmarkEnd w:id="7"/>
      <w:r w:rsidRPr="00807101">
        <w:rPr>
          <w:rFonts w:ascii="宋体" w:eastAsia="宋体" w:hAnsi="宋体" w:cs="Times New Roman"/>
          <w:color w:val="000000"/>
          <w:kern w:val="0"/>
          <w:szCs w:val="21"/>
        </w:rPr>
        <w:t>业务和操作智能功能。操作团队可以在单个</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中或整个交互生命周期中查询与单个事务相关的所有事件的存储。基本事件合作关系可用于实时业务活动监视。必须支持报告和仪表板以进行可视化。事件监视程序可以监视需要操作的事件类型的数据流。</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325596" w:rsidRDefault="004E4C3B" w:rsidP="0095279E">
      <w:pPr>
        <w:pStyle w:val="a6"/>
        <w:widowControl/>
        <w:numPr>
          <w:ilvl w:val="0"/>
          <w:numId w:val="2"/>
        </w:numPr>
        <w:spacing w:line="360" w:lineRule="auto"/>
        <w:ind w:leftChars="450" w:left="1305" w:rightChars="450" w:right="945" w:firstLineChars="0"/>
        <w:jc w:val="left"/>
        <w:rPr>
          <w:rFonts w:ascii="宋体" w:eastAsia="宋体" w:hAnsi="宋体" w:cs="Times New Roman"/>
          <w:b/>
          <w:bCs/>
          <w:color w:val="000000"/>
          <w:kern w:val="0"/>
          <w:szCs w:val="28"/>
        </w:rPr>
      </w:pPr>
      <w:r w:rsidRPr="00325596">
        <w:rPr>
          <w:rFonts w:ascii="宋体" w:eastAsia="宋体" w:hAnsi="宋体" w:cs="Times New Roman"/>
          <w:b/>
          <w:bCs/>
          <w:color w:val="000000"/>
          <w:kern w:val="0"/>
          <w:szCs w:val="28"/>
        </w:rPr>
        <w:t>主要关注事项和问题以及建议</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从商业</w:t>
      </w:r>
      <w:r w:rsidR="0011124D" w:rsidRPr="00807101">
        <w:rPr>
          <w:rFonts w:ascii="宋体" w:eastAsia="宋体" w:hAnsi="宋体" w:cs="Times New Roman" w:hint="eastAsia"/>
          <w:color w:val="000000"/>
          <w:kern w:val="0"/>
          <w:szCs w:val="21"/>
        </w:rPr>
        <w:t>所属人</w:t>
      </w:r>
      <w:r w:rsidRPr="00807101">
        <w:rPr>
          <w:rFonts w:ascii="宋体" w:eastAsia="宋体" w:hAnsi="宋体" w:cs="Times New Roman"/>
          <w:color w:val="000000"/>
          <w:kern w:val="0"/>
          <w:szCs w:val="21"/>
        </w:rPr>
        <w:t>的角度来看</w:t>
      </w:r>
      <w:r w:rsidR="004119FC" w:rsidRPr="00807101">
        <w:rPr>
          <w:rFonts w:ascii="宋体" w:eastAsia="宋体" w:hAnsi="宋体" w:cs="Times New Roman"/>
          <w:color w:val="000000"/>
          <w:kern w:val="0"/>
          <w:szCs w:val="21"/>
        </w:rPr>
        <w:t>，</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的所有权是模糊的。在一个不同业务</w:t>
      </w:r>
      <w:proofErr w:type="gramStart"/>
      <w:r w:rsidRPr="00807101">
        <w:rPr>
          <w:rFonts w:ascii="宋体" w:eastAsia="宋体" w:hAnsi="宋体" w:cs="Times New Roman"/>
          <w:color w:val="000000"/>
          <w:kern w:val="0"/>
          <w:szCs w:val="21"/>
        </w:rPr>
        <w:t>线支付</w:t>
      </w:r>
      <w:proofErr w:type="gramEnd"/>
      <w:r w:rsidRPr="00807101">
        <w:rPr>
          <w:rFonts w:ascii="宋体" w:eastAsia="宋体" w:hAnsi="宋体" w:cs="Times New Roman"/>
          <w:color w:val="000000"/>
          <w:kern w:val="0"/>
          <w:szCs w:val="21"/>
        </w:rPr>
        <w:t>开发和支持能力的企业中</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可以想象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每一个都在</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周围建立自己的体系结构。从企业架构的角度来看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这可能并不可取</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因为这会导致IT</w:t>
      </w:r>
      <w:r w:rsidR="0011124D" w:rsidRPr="00807101">
        <w:rPr>
          <w:rFonts w:ascii="宋体" w:eastAsia="宋体" w:hAnsi="宋体" w:cs="Times New Roman"/>
          <w:color w:val="000000"/>
          <w:kern w:val="0"/>
          <w:szCs w:val="21"/>
        </w:rPr>
        <w:t>支出的所有领域的重复。可以创建一个治理结构或</w:t>
      </w:r>
      <w:r w:rsidR="0011124D" w:rsidRPr="00807101">
        <w:rPr>
          <w:rFonts w:ascii="宋体" w:eastAsia="宋体" w:hAnsi="宋体" w:cs="Times New Roman" w:hint="eastAsia"/>
          <w:color w:val="000000"/>
          <w:kern w:val="0"/>
          <w:szCs w:val="21"/>
        </w:rPr>
        <w:t>功能点</w:t>
      </w:r>
      <w:r w:rsidRPr="00807101">
        <w:rPr>
          <w:rFonts w:ascii="宋体" w:eastAsia="宋体" w:hAnsi="宋体" w:cs="Times New Roman"/>
          <w:color w:val="000000"/>
          <w:kern w:val="0"/>
          <w:szCs w:val="21"/>
        </w:rPr>
        <w:t>来管理企业</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在整个组织中的设计和实现</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而一条业务线可以完全控制微服务</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其中业务功能显著与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存储库中存在的内容不同。</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和API技术是由互联网上可用的软件和基础设施的出现所驱动的。HTTP是网络通信体系结构的基本通信协议之一。</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和APIs</w:t>
      </w:r>
      <w:r w:rsidRPr="00807101">
        <w:rPr>
          <w:rFonts w:ascii="MS Gothic" w:eastAsia="MS Gothic" w:hAnsi="MS Gothic" w:cs="MS Gothic" w:hint="eastAsia"/>
          <w:color w:val="000000"/>
          <w:kern w:val="0"/>
          <w:szCs w:val="21"/>
        </w:rPr>
        <w:t>‟</w:t>
      </w:r>
      <w:r w:rsidRPr="00807101">
        <w:rPr>
          <w:rFonts w:ascii="宋体" w:eastAsia="宋体" w:hAnsi="宋体" w:cs="Times New Roman"/>
          <w:color w:val="000000"/>
          <w:kern w:val="0"/>
          <w:szCs w:val="21"/>
        </w:rPr>
        <w:t>是围绕用于通信的HTTP协议构建的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它解决了许多互操作性问题。但是</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当业务功能需要事务管理、原子性、可靠的消息传递、仅有一次的传递和广播事件驱动时</w:t>
      </w:r>
      <w:r w:rsidR="004119FC" w:rsidRPr="00807101">
        <w:rPr>
          <w:rFonts w:ascii="宋体" w:eastAsia="宋体" w:hAnsi="宋体" w:cs="Times New Roman"/>
          <w:color w:val="000000"/>
          <w:kern w:val="0"/>
          <w:szCs w:val="21"/>
        </w:rPr>
        <w:t>，</w:t>
      </w:r>
      <w:r w:rsidR="0011124D" w:rsidRPr="00807101">
        <w:rPr>
          <w:rFonts w:ascii="宋体" w:eastAsia="宋体" w:hAnsi="宋体" w:cs="Times New Roman"/>
          <w:color w:val="000000"/>
          <w:kern w:val="0"/>
          <w:szCs w:val="21"/>
        </w:rPr>
        <w:t>它并不像企业通信系统所期望的那样提供保证的服务质量。</w:t>
      </w:r>
      <w:r w:rsidR="0011124D" w:rsidRPr="00807101">
        <w:rPr>
          <w:rFonts w:ascii="宋体" w:eastAsia="宋体" w:hAnsi="宋体" w:cs="Times New Roman" w:hint="eastAsia"/>
          <w:color w:val="000000"/>
          <w:kern w:val="0"/>
          <w:szCs w:val="21"/>
        </w:rPr>
        <w:t>我们</w:t>
      </w:r>
      <w:r w:rsidR="0011124D" w:rsidRPr="00807101">
        <w:rPr>
          <w:rFonts w:ascii="宋体" w:eastAsia="宋体" w:hAnsi="宋体" w:cs="Times New Roman"/>
          <w:color w:val="000000"/>
          <w:kern w:val="0"/>
          <w:szCs w:val="21"/>
        </w:rPr>
        <w:t>需要在这一领域进行</w:t>
      </w:r>
      <w:r w:rsidR="0011124D" w:rsidRPr="00807101">
        <w:rPr>
          <w:rFonts w:ascii="宋体" w:eastAsia="宋体" w:hAnsi="宋体" w:cs="Times New Roman" w:hint="eastAsia"/>
          <w:color w:val="000000"/>
          <w:kern w:val="0"/>
          <w:szCs w:val="21"/>
        </w:rPr>
        <w:t>更</w:t>
      </w:r>
      <w:r w:rsidR="0011124D" w:rsidRPr="00807101">
        <w:rPr>
          <w:rFonts w:ascii="宋体" w:eastAsia="宋体" w:hAnsi="宋体" w:cs="Times New Roman"/>
          <w:color w:val="000000"/>
          <w:kern w:val="0"/>
          <w:szCs w:val="21"/>
        </w:rPr>
        <w:t>进一步</w:t>
      </w:r>
      <w:r w:rsidRPr="00807101">
        <w:rPr>
          <w:rFonts w:ascii="宋体" w:eastAsia="宋体" w:hAnsi="宋体" w:cs="Times New Roman"/>
          <w:color w:val="000000"/>
          <w:kern w:val="0"/>
          <w:szCs w:val="21"/>
        </w:rPr>
        <w:t>的</w:t>
      </w:r>
      <w:r w:rsidR="0011124D" w:rsidRPr="00807101">
        <w:rPr>
          <w:rFonts w:ascii="宋体" w:eastAsia="宋体" w:hAnsi="宋体" w:cs="Times New Roman" w:hint="eastAsia"/>
          <w:color w:val="000000"/>
          <w:kern w:val="0"/>
          <w:szCs w:val="21"/>
        </w:rPr>
        <w:t>研究</w:t>
      </w:r>
      <w:r w:rsidRPr="00807101">
        <w:rPr>
          <w:rFonts w:ascii="宋体" w:eastAsia="宋体" w:hAnsi="宋体" w:cs="Times New Roman"/>
          <w:color w:val="000000"/>
          <w:kern w:val="0"/>
          <w:szCs w:val="21"/>
        </w:rPr>
        <w:t>开发工作</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并有可能根据企业级别要求调整一些WS。</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基于</w:t>
      </w:r>
      <w:proofErr w:type="gramStart"/>
      <w:r w:rsidRPr="00807101">
        <w:rPr>
          <w:rFonts w:ascii="宋体" w:eastAsia="宋体" w:hAnsi="宋体" w:cs="Times New Roman"/>
          <w:color w:val="000000"/>
          <w:kern w:val="0"/>
          <w:szCs w:val="21"/>
        </w:rPr>
        <w:t>微服务</w:t>
      </w:r>
      <w:proofErr w:type="gramEnd"/>
      <w:r w:rsidR="0011124D" w:rsidRPr="00807101">
        <w:rPr>
          <w:rFonts w:ascii="宋体" w:eastAsia="宋体" w:hAnsi="宋体" w:cs="Times New Roman"/>
          <w:color w:val="000000"/>
          <w:kern w:val="0"/>
          <w:szCs w:val="21"/>
        </w:rPr>
        <w:t>基础架构的</w:t>
      </w:r>
      <w:r w:rsidR="0011124D" w:rsidRPr="00807101">
        <w:rPr>
          <w:rFonts w:ascii="宋体" w:eastAsia="宋体" w:hAnsi="宋体" w:cs="Times New Roman" w:hint="eastAsia"/>
          <w:color w:val="000000"/>
          <w:kern w:val="0"/>
          <w:szCs w:val="21"/>
        </w:rPr>
        <w:t>要点</w:t>
      </w:r>
      <w:r w:rsidRPr="00807101">
        <w:rPr>
          <w:rFonts w:ascii="宋体" w:eastAsia="宋体" w:hAnsi="宋体" w:cs="Times New Roman"/>
          <w:color w:val="000000"/>
          <w:kern w:val="0"/>
          <w:szCs w:val="21"/>
        </w:rPr>
        <w:t>是"技术的选择"</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在构建</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这对开发人员有很大的好处</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但不是从企业业务的角度来看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因为它们没有绑定到特定的</w:t>
      </w:r>
      <w:r w:rsidR="0011124D" w:rsidRPr="00807101">
        <w:rPr>
          <w:rFonts w:ascii="宋体" w:eastAsia="宋体" w:hAnsi="宋体" w:cs="Times New Roman" w:hint="eastAsia"/>
          <w:color w:val="000000"/>
          <w:kern w:val="0"/>
          <w:szCs w:val="21"/>
        </w:rPr>
        <w:t>技术</w:t>
      </w:r>
      <w:proofErr w:type="gramStart"/>
      <w:r w:rsidRPr="00807101">
        <w:rPr>
          <w:rFonts w:ascii="宋体" w:eastAsia="宋体" w:hAnsi="宋体" w:cs="Times New Roman"/>
          <w:color w:val="000000"/>
          <w:kern w:val="0"/>
          <w:szCs w:val="21"/>
        </w:rPr>
        <w:t>栈</w:t>
      </w:r>
      <w:proofErr w:type="gramEnd"/>
      <w:r w:rsidRPr="00807101">
        <w:rPr>
          <w:rFonts w:ascii="宋体" w:eastAsia="宋体" w:hAnsi="宋体" w:cs="Times New Roman"/>
          <w:color w:val="000000"/>
          <w:kern w:val="0"/>
          <w:szCs w:val="21"/>
        </w:rPr>
        <w:t>或版本的软件中。考虑到100</w:t>
      </w:r>
      <w:r w:rsidR="0011124D" w:rsidRPr="00807101">
        <w:rPr>
          <w:rFonts w:ascii="宋体" w:eastAsia="宋体" w:hAnsi="宋体" w:cs="Times New Roman" w:hint="eastAsia"/>
          <w:color w:val="000000"/>
          <w:kern w:val="0"/>
          <w:szCs w:val="21"/>
        </w:rPr>
        <w:t>个</w:t>
      </w:r>
      <w:proofErr w:type="gramStart"/>
      <w:r w:rsidRPr="00807101">
        <w:rPr>
          <w:rFonts w:ascii="宋体" w:eastAsia="宋体" w:hAnsi="宋体" w:cs="Times New Roman"/>
          <w:color w:val="000000"/>
          <w:kern w:val="0"/>
          <w:szCs w:val="21"/>
        </w:rPr>
        <w:t>微服务</w:t>
      </w:r>
      <w:proofErr w:type="gramEnd"/>
      <w:r w:rsidR="0011124D" w:rsidRPr="00807101">
        <w:rPr>
          <w:rFonts w:ascii="宋体" w:eastAsia="宋体" w:hAnsi="宋体" w:cs="Times New Roman" w:hint="eastAsia"/>
          <w:color w:val="000000"/>
          <w:kern w:val="0"/>
          <w:szCs w:val="21"/>
        </w:rPr>
        <w:t>应用</w:t>
      </w:r>
      <w:r w:rsidRPr="00807101">
        <w:rPr>
          <w:rFonts w:ascii="宋体" w:eastAsia="宋体" w:hAnsi="宋体" w:cs="Times New Roman"/>
          <w:color w:val="000000"/>
          <w:kern w:val="0"/>
          <w:szCs w:val="21"/>
        </w:rPr>
        <w:t>的几个版本都用它自己独特的工具集、跟踪和管理许可证来构建的场景</w:t>
      </w:r>
    </w:p>
    <w:p w:rsidR="004E4C3B" w:rsidRPr="00807101" w:rsidRDefault="0011124D" w:rsidP="0095279E">
      <w:pPr>
        <w:widowControl/>
        <w:spacing w:line="360" w:lineRule="auto"/>
        <w:ind w:leftChars="450" w:left="945" w:rightChars="450" w:right="945"/>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所有这些工具集的</w:t>
      </w:r>
      <w:r w:rsidRPr="00807101">
        <w:rPr>
          <w:rFonts w:ascii="宋体" w:eastAsia="宋体" w:hAnsi="宋体" w:cs="Times New Roman" w:hint="eastAsia"/>
          <w:color w:val="000000"/>
          <w:kern w:val="0"/>
          <w:szCs w:val="21"/>
        </w:rPr>
        <w:t>一致</w:t>
      </w:r>
      <w:r w:rsidR="004E4C3B" w:rsidRPr="00807101">
        <w:rPr>
          <w:rFonts w:ascii="宋体" w:eastAsia="宋体" w:hAnsi="宋体" w:cs="Times New Roman"/>
          <w:color w:val="000000"/>
          <w:kern w:val="0"/>
          <w:szCs w:val="21"/>
        </w:rPr>
        <w:t>在企业层面是不可能的。必须根据需要标识和更新"有限的工具集"</w:t>
      </w:r>
      <w:r w:rsidR="004119FC" w:rsidRPr="00807101">
        <w:rPr>
          <w:rFonts w:ascii="宋体" w:eastAsia="宋体" w:hAnsi="宋体" w:cs="Times New Roman"/>
          <w:color w:val="000000"/>
          <w:kern w:val="0"/>
          <w:szCs w:val="21"/>
        </w:rPr>
        <w:t>，</w:t>
      </w:r>
      <w:r w:rsidR="004E4C3B" w:rsidRPr="00807101">
        <w:rPr>
          <w:rFonts w:ascii="宋体" w:eastAsia="宋体" w:hAnsi="宋体" w:cs="Times New Roman"/>
          <w:color w:val="000000"/>
          <w:kern w:val="0"/>
          <w:szCs w:val="21"/>
        </w:rPr>
        <w:t>并且必须使用在企业级别提供的工具集开发所有微服务。本文提出的基于</w:t>
      </w:r>
      <w:proofErr w:type="gramStart"/>
      <w:r w:rsidR="004E4C3B" w:rsidRPr="00807101">
        <w:rPr>
          <w:rFonts w:ascii="宋体" w:eastAsia="宋体" w:hAnsi="宋体" w:cs="Times New Roman"/>
          <w:color w:val="000000"/>
          <w:kern w:val="0"/>
          <w:szCs w:val="21"/>
        </w:rPr>
        <w:t>微服务</w:t>
      </w:r>
      <w:proofErr w:type="gramEnd"/>
      <w:r w:rsidR="004E4C3B" w:rsidRPr="00807101">
        <w:rPr>
          <w:rFonts w:ascii="宋体" w:eastAsia="宋体" w:hAnsi="宋体" w:cs="Times New Roman"/>
          <w:color w:val="000000"/>
          <w:kern w:val="0"/>
          <w:szCs w:val="21"/>
        </w:rPr>
        <w:t>的参考体系结构模型</w:t>
      </w:r>
      <w:r w:rsidR="004E4C3B" w:rsidRPr="00807101">
        <w:rPr>
          <w:rFonts w:ascii="宋体" w:eastAsia="宋体" w:hAnsi="宋体" w:cs="Times New Roman"/>
          <w:color w:val="000000"/>
          <w:kern w:val="0"/>
          <w:szCs w:val="21"/>
        </w:rPr>
        <w:lastRenderedPageBreak/>
        <w:t>可以作为企业和IT专业人士</w:t>
      </w:r>
      <w:r w:rsidRPr="00807101">
        <w:rPr>
          <w:rFonts w:ascii="宋体" w:eastAsia="宋体" w:hAnsi="宋体" w:cs="Times New Roman" w:hint="eastAsia"/>
          <w:color w:val="000000"/>
          <w:kern w:val="0"/>
          <w:szCs w:val="21"/>
        </w:rPr>
        <w:t>在</w:t>
      </w:r>
      <w:r w:rsidRPr="00807101">
        <w:rPr>
          <w:rFonts w:ascii="宋体" w:eastAsia="宋体" w:hAnsi="宋体" w:cs="Times New Roman"/>
          <w:color w:val="000000"/>
          <w:kern w:val="0"/>
          <w:szCs w:val="21"/>
        </w:rPr>
        <w:t>整个组织中的</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和</w:t>
      </w:r>
      <w:proofErr w:type="spellStart"/>
      <w:r w:rsidRPr="00807101">
        <w:rPr>
          <w:rFonts w:ascii="宋体" w:eastAsia="宋体" w:hAnsi="宋体" w:cs="Times New Roman"/>
          <w:color w:val="000000"/>
          <w:kern w:val="0"/>
          <w:szCs w:val="21"/>
        </w:rPr>
        <w:t>api</w:t>
      </w:r>
      <w:proofErr w:type="spellEnd"/>
      <w:r w:rsidRPr="00807101">
        <w:rPr>
          <w:rFonts w:ascii="宋体" w:eastAsia="宋体" w:hAnsi="宋体" w:cs="Times New Roman" w:hint="eastAsia"/>
          <w:color w:val="000000"/>
          <w:kern w:val="0"/>
          <w:szCs w:val="21"/>
        </w:rPr>
        <w:t>体系中</w:t>
      </w:r>
      <w:r w:rsidR="004E4C3B" w:rsidRPr="00807101">
        <w:rPr>
          <w:rFonts w:ascii="宋体" w:eastAsia="宋体" w:hAnsi="宋体" w:cs="Times New Roman"/>
          <w:color w:val="000000"/>
          <w:kern w:val="0"/>
          <w:szCs w:val="21"/>
        </w:rPr>
        <w:t>评估和选择正确的技术和平台的关键参考。</w:t>
      </w:r>
    </w:p>
    <w:p w:rsidR="004E4C3B" w:rsidRPr="00807101" w:rsidRDefault="004E4C3B" w:rsidP="0095279E">
      <w:pPr>
        <w:widowControl/>
        <w:spacing w:line="360" w:lineRule="auto"/>
        <w:ind w:leftChars="450" w:left="945" w:rightChars="450" w:right="945"/>
        <w:jc w:val="left"/>
        <w:rPr>
          <w:rFonts w:ascii="宋体" w:eastAsia="宋体" w:hAnsi="宋体" w:cs="Times New Roman"/>
          <w:color w:val="000000"/>
          <w:kern w:val="0"/>
          <w:szCs w:val="21"/>
        </w:rPr>
      </w:pPr>
    </w:p>
    <w:p w:rsidR="004E4C3B" w:rsidRPr="00325596" w:rsidRDefault="004E4C3B" w:rsidP="0095279E">
      <w:pPr>
        <w:pStyle w:val="a6"/>
        <w:widowControl/>
        <w:numPr>
          <w:ilvl w:val="0"/>
          <w:numId w:val="2"/>
        </w:numPr>
        <w:spacing w:line="360" w:lineRule="auto"/>
        <w:ind w:leftChars="450" w:left="1305" w:rightChars="450" w:right="945" w:firstLineChars="0"/>
        <w:jc w:val="left"/>
        <w:rPr>
          <w:rFonts w:ascii="宋体" w:eastAsia="宋体" w:hAnsi="宋体" w:cs="Times New Roman"/>
          <w:b/>
          <w:bCs/>
          <w:color w:val="000000"/>
          <w:kern w:val="0"/>
          <w:szCs w:val="28"/>
        </w:rPr>
      </w:pPr>
      <w:bookmarkStart w:id="8" w:name="OLE_LINK3"/>
      <w:r w:rsidRPr="00325596">
        <w:rPr>
          <w:rFonts w:ascii="宋体" w:eastAsia="宋体" w:hAnsi="宋体" w:cs="Times New Roman"/>
          <w:b/>
          <w:bCs/>
          <w:color w:val="000000"/>
          <w:kern w:val="0"/>
          <w:szCs w:val="28"/>
        </w:rPr>
        <w:t>结论</w:t>
      </w:r>
    </w:p>
    <w:bookmarkEnd w:id="8"/>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本文提出了一种基于</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的参考体系结构模型</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明确理解和定义了</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的概念和关键的体系结构组件</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以及实现和管理企业</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的构建块。企业架构的上下文。</w:t>
      </w:r>
    </w:p>
    <w:p w:rsidR="004E4C3B" w:rsidRPr="00807101" w:rsidRDefault="004E4C3B" w:rsidP="0095279E">
      <w:pPr>
        <w:widowControl/>
        <w:spacing w:line="360" w:lineRule="auto"/>
        <w:ind w:leftChars="450" w:left="945" w:rightChars="450" w:right="945" w:firstLine="288"/>
        <w:jc w:val="left"/>
        <w:rPr>
          <w:rFonts w:ascii="宋体" w:eastAsia="宋体" w:hAnsi="宋体" w:cs="Times New Roman"/>
          <w:color w:val="000000"/>
          <w:kern w:val="0"/>
          <w:szCs w:val="21"/>
        </w:rPr>
      </w:pPr>
      <w:r w:rsidRPr="00807101">
        <w:rPr>
          <w:rFonts w:ascii="宋体" w:eastAsia="宋体" w:hAnsi="宋体" w:cs="Times New Roman"/>
          <w:color w:val="000000"/>
          <w:kern w:val="0"/>
          <w:szCs w:val="21"/>
        </w:rPr>
        <w:t>我们认为</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这种参考体系结构模型可以作为业务和IT专业人员在开发企业it转换体系结构解决方案时的务实指导</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以便API和</w:t>
      </w:r>
      <w:proofErr w:type="gramStart"/>
      <w:r w:rsidRPr="00807101">
        <w:rPr>
          <w:rFonts w:ascii="宋体" w:eastAsia="宋体" w:hAnsi="宋体" w:cs="Times New Roman"/>
          <w:color w:val="000000"/>
          <w:kern w:val="0"/>
          <w:szCs w:val="21"/>
        </w:rPr>
        <w:t>微服务</w:t>
      </w:r>
      <w:proofErr w:type="gramEnd"/>
      <w:r w:rsidRPr="00807101">
        <w:rPr>
          <w:rFonts w:ascii="宋体" w:eastAsia="宋体" w:hAnsi="宋体" w:cs="Times New Roman"/>
          <w:color w:val="000000"/>
          <w:kern w:val="0"/>
          <w:szCs w:val="21"/>
        </w:rPr>
        <w:t>相关技术能够在企业</w:t>
      </w:r>
      <w:proofErr w:type="gramStart"/>
      <w:r w:rsidRPr="00807101">
        <w:rPr>
          <w:rFonts w:ascii="宋体" w:eastAsia="宋体" w:hAnsi="宋体" w:cs="Times New Roman"/>
          <w:color w:val="000000"/>
          <w:kern w:val="0"/>
          <w:szCs w:val="21"/>
        </w:rPr>
        <w:t>级适当</w:t>
      </w:r>
      <w:proofErr w:type="gramEnd"/>
      <w:r w:rsidRPr="00807101">
        <w:rPr>
          <w:rFonts w:ascii="宋体" w:eastAsia="宋体" w:hAnsi="宋体" w:cs="Times New Roman"/>
          <w:color w:val="000000"/>
          <w:kern w:val="0"/>
          <w:szCs w:val="21"/>
        </w:rPr>
        <w:t>使用</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不产生混淆。本文还重点介绍了一组关键的体系结构问题</w:t>
      </w:r>
      <w:r w:rsidR="004119FC" w:rsidRPr="00807101">
        <w:rPr>
          <w:rFonts w:ascii="宋体" w:eastAsia="宋体" w:hAnsi="宋体" w:cs="Times New Roman"/>
          <w:color w:val="000000"/>
          <w:kern w:val="0"/>
          <w:szCs w:val="21"/>
        </w:rPr>
        <w:t>，</w:t>
      </w:r>
      <w:r w:rsidRPr="00807101">
        <w:rPr>
          <w:rFonts w:ascii="宋体" w:eastAsia="宋体" w:hAnsi="宋体" w:cs="Times New Roman"/>
          <w:color w:val="000000"/>
          <w:kern w:val="0"/>
          <w:szCs w:val="21"/>
        </w:rPr>
        <w:t>并在企业级的公司中利用</w:t>
      </w:r>
      <w:proofErr w:type="spellStart"/>
      <w:r w:rsidRPr="00807101">
        <w:rPr>
          <w:rFonts w:ascii="宋体" w:eastAsia="宋体" w:hAnsi="宋体" w:cs="Times New Roman"/>
          <w:color w:val="000000"/>
          <w:kern w:val="0"/>
          <w:szCs w:val="21"/>
        </w:rPr>
        <w:t>api</w:t>
      </w:r>
      <w:proofErr w:type="spellEnd"/>
      <w:r w:rsidRPr="00807101">
        <w:rPr>
          <w:rFonts w:ascii="宋体" w:eastAsia="宋体" w:hAnsi="宋体" w:cs="Times New Roman"/>
          <w:color w:val="000000"/>
          <w:kern w:val="0"/>
          <w:szCs w:val="21"/>
        </w:rPr>
        <w:t>和</w:t>
      </w:r>
      <w:proofErr w:type="gramStart"/>
      <w:r w:rsidR="0011124D" w:rsidRPr="00807101">
        <w:rPr>
          <w:rFonts w:ascii="宋体" w:eastAsia="宋体" w:hAnsi="宋体" w:cs="Times New Roman" w:hint="eastAsia"/>
          <w:color w:val="000000"/>
          <w:kern w:val="0"/>
          <w:szCs w:val="21"/>
        </w:rPr>
        <w:t>微服务</w:t>
      </w:r>
      <w:proofErr w:type="gramEnd"/>
      <w:r w:rsidRPr="00807101">
        <w:rPr>
          <w:rFonts w:ascii="宋体" w:eastAsia="宋体" w:hAnsi="宋体" w:cs="Times New Roman"/>
          <w:color w:val="000000"/>
          <w:kern w:val="0"/>
          <w:szCs w:val="21"/>
        </w:rPr>
        <w:t>时提供了相应的建议。</w:t>
      </w:r>
    </w:p>
    <w:p w:rsidR="004E4C3B" w:rsidRDefault="004E4C3B" w:rsidP="0095279E">
      <w:pPr>
        <w:widowControl/>
        <w:spacing w:line="360" w:lineRule="auto"/>
        <w:ind w:leftChars="450" w:left="945" w:rightChars="450" w:right="945"/>
        <w:jc w:val="left"/>
        <w:rPr>
          <w:rFonts w:ascii="Times New Roman" w:eastAsia="微软雅黑" w:hAnsi="Times New Roman" w:cs="Times New Roman"/>
          <w:color w:val="000000"/>
          <w:kern w:val="0"/>
          <w:sz w:val="22"/>
        </w:rPr>
      </w:pPr>
    </w:p>
    <w:p w:rsidR="005D0BA6" w:rsidRDefault="005D0BA6" w:rsidP="0095279E">
      <w:pPr>
        <w:widowControl/>
        <w:spacing w:line="360" w:lineRule="auto"/>
        <w:ind w:leftChars="200" w:left="420"/>
        <w:jc w:val="left"/>
        <w:rPr>
          <w:rFonts w:ascii="Times New Roman" w:eastAsia="微软雅黑" w:hAnsi="Times New Roman" w:cs="Times New Roman"/>
          <w:color w:val="000000"/>
          <w:kern w:val="0"/>
          <w:sz w:val="22"/>
        </w:rPr>
      </w:pPr>
    </w:p>
    <w:p w:rsidR="005D0BA6" w:rsidRPr="0011124D" w:rsidRDefault="005D0BA6" w:rsidP="0095279E">
      <w:pPr>
        <w:widowControl/>
        <w:spacing w:line="360" w:lineRule="auto"/>
        <w:ind w:leftChars="200" w:left="420"/>
        <w:jc w:val="left"/>
        <w:rPr>
          <w:rFonts w:ascii="Times New Roman" w:eastAsia="微软雅黑" w:hAnsi="Times New Roman" w:cs="Times New Roman"/>
          <w:color w:val="000000"/>
          <w:kern w:val="0"/>
          <w:sz w:val="22"/>
        </w:rPr>
      </w:pPr>
    </w:p>
    <w:p w:rsidR="004E4C3B" w:rsidRPr="0039182F" w:rsidRDefault="005147C8" w:rsidP="0095279E">
      <w:pPr>
        <w:widowControl/>
        <w:spacing w:line="360" w:lineRule="auto"/>
        <w:ind w:leftChars="200" w:left="420"/>
        <w:jc w:val="left"/>
        <w:rPr>
          <w:rFonts w:ascii="宋体" w:eastAsia="宋体" w:hAnsi="宋体" w:cs="Times New Roman"/>
          <w:color w:val="000000"/>
          <w:kern w:val="0"/>
          <w:szCs w:val="21"/>
        </w:rPr>
      </w:pPr>
      <w:r w:rsidRPr="0039182F">
        <w:rPr>
          <w:rFonts w:ascii="宋体" w:eastAsia="宋体" w:hAnsi="宋体" w:cs="Calibri" w:hint="eastAsia"/>
          <w:b/>
          <w:bCs/>
          <w:iCs/>
          <w:color w:val="000000"/>
          <w:kern w:val="0"/>
          <w:szCs w:val="21"/>
        </w:rPr>
        <w:t>参考文献</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[1</w:t>
      </w:r>
      <w:proofErr w:type="gramStart"/>
      <w:r w:rsidRPr="0039182F">
        <w:rPr>
          <w:rFonts w:ascii="宋体" w:eastAsia="宋体" w:hAnsi="宋体" w:cs="Times New Roman"/>
          <w:color w:val="000000"/>
          <w:kern w:val="0"/>
        </w:rPr>
        <w:t xml:space="preserve">] </w:t>
      </w:r>
      <w:r w:rsidR="007365B9"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Dmitry</w:t>
      </w:r>
      <w:proofErr w:type="gramEnd"/>
      <w:r w:rsidRPr="0039182F">
        <w:rPr>
          <w:rFonts w:ascii="宋体" w:eastAsia="宋体" w:hAnsi="宋体" w:cs="Times New Roman"/>
          <w:color w:val="000000"/>
          <w:kern w:val="0"/>
        </w:rPr>
        <w:t xml:space="preserve">  </w:t>
      </w:r>
      <w:proofErr w:type="spellStart"/>
      <w:r w:rsidRPr="0039182F">
        <w:rPr>
          <w:rFonts w:ascii="宋体" w:eastAsia="宋体" w:hAnsi="宋体" w:cs="Times New Roman"/>
          <w:color w:val="000000"/>
          <w:kern w:val="0"/>
        </w:rPr>
        <w:t>Namiot</w:t>
      </w:r>
      <w:proofErr w:type="spellEnd"/>
      <w:r w:rsidRPr="0039182F">
        <w:rPr>
          <w:rFonts w:ascii="宋体" w:eastAsia="宋体" w:hAnsi="宋体" w:cs="Times New Roman"/>
          <w:color w:val="000000"/>
          <w:kern w:val="0"/>
        </w:rPr>
        <w:t xml:space="preserve">,  Manfred  </w:t>
      </w:r>
      <w:proofErr w:type="spellStart"/>
      <w:r w:rsidRPr="0039182F">
        <w:rPr>
          <w:rFonts w:ascii="宋体" w:eastAsia="宋体" w:hAnsi="宋体" w:cs="Times New Roman"/>
          <w:color w:val="000000"/>
          <w:kern w:val="0"/>
        </w:rPr>
        <w:t>Sn</w:t>
      </w:r>
      <w:r w:rsidR="005147C8" w:rsidRPr="0039182F">
        <w:rPr>
          <w:rFonts w:ascii="宋体" w:eastAsia="宋体" w:hAnsi="宋体" w:cs="Times New Roman"/>
          <w:color w:val="000000"/>
          <w:kern w:val="0"/>
        </w:rPr>
        <w:t>eps-Sneppe</w:t>
      </w:r>
      <w:proofErr w:type="spellEnd"/>
      <w:r w:rsidR="005147C8" w:rsidRPr="0039182F">
        <w:rPr>
          <w:rFonts w:ascii="宋体" w:eastAsia="宋体" w:hAnsi="宋体" w:cs="Times New Roman"/>
          <w:color w:val="000000"/>
          <w:kern w:val="0"/>
        </w:rPr>
        <w:t xml:space="preserve">.  </w:t>
      </w:r>
      <w:r w:rsidR="0093571D" w:rsidRPr="0039182F">
        <w:rPr>
          <w:rFonts w:ascii="宋体" w:eastAsia="宋体" w:hAnsi="宋体" w:cs="Times New Roman" w:hint="eastAsia"/>
          <w:color w:val="000000"/>
          <w:kern w:val="0"/>
        </w:rPr>
        <w:t>“关于微服务架构”，国际开放信息技术杂志</w:t>
      </w:r>
      <w:r w:rsidR="0093571D" w:rsidRPr="0039182F">
        <w:rPr>
          <w:rFonts w:ascii="宋体" w:eastAsia="宋体" w:hAnsi="宋体" w:cs="Times New Roman"/>
          <w:color w:val="000000"/>
          <w:kern w:val="0"/>
        </w:rPr>
        <w:t>ISSN</w:t>
      </w:r>
      <w:r w:rsidRPr="0039182F">
        <w:rPr>
          <w:rFonts w:ascii="宋体" w:eastAsia="宋体" w:hAnsi="宋体" w:cs="Times New Roman"/>
          <w:color w:val="000000"/>
          <w:kern w:val="0"/>
        </w:rPr>
        <w:t>: 2307-8162 vol. 2, no. 9, 2014, p24-27</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[2</w:t>
      </w:r>
      <w:proofErr w:type="gramStart"/>
      <w:r w:rsidRPr="0039182F">
        <w:rPr>
          <w:rFonts w:ascii="宋体" w:eastAsia="宋体" w:hAnsi="宋体" w:cs="Times New Roman"/>
          <w:color w:val="000000"/>
          <w:kern w:val="0"/>
        </w:rPr>
        <w:t xml:space="preserve">] </w:t>
      </w:r>
      <w:r w:rsidR="007365B9" w:rsidRPr="0039182F">
        <w:rPr>
          <w:rFonts w:ascii="宋体" w:eastAsia="宋体" w:hAnsi="宋体" w:cs="Times New Roman"/>
          <w:color w:val="000000"/>
          <w:kern w:val="0"/>
        </w:rPr>
        <w:t xml:space="preserve"> </w:t>
      </w:r>
      <w:proofErr w:type="spellStart"/>
      <w:r w:rsidRPr="0039182F">
        <w:rPr>
          <w:rFonts w:ascii="宋体" w:eastAsia="宋体" w:hAnsi="宋体" w:cs="Times New Roman"/>
          <w:color w:val="000000"/>
          <w:kern w:val="0"/>
        </w:rPr>
        <w:t>Mahmood</w:t>
      </w:r>
      <w:proofErr w:type="gramEnd"/>
      <w:r w:rsidRPr="0039182F">
        <w:rPr>
          <w:rFonts w:ascii="宋体" w:eastAsia="宋体" w:hAnsi="宋体" w:cs="Times New Roman"/>
          <w:color w:val="000000"/>
          <w:kern w:val="0"/>
        </w:rPr>
        <w:t>,Zaigham</w:t>
      </w:r>
      <w:proofErr w:type="spellEnd"/>
      <w:r w:rsidRPr="0039182F">
        <w:rPr>
          <w:rFonts w:ascii="宋体" w:eastAsia="宋体" w:hAnsi="宋体" w:cs="Times New Roman"/>
          <w:color w:val="000000"/>
          <w:kern w:val="0"/>
        </w:rPr>
        <w:t xml:space="preserve">. </w:t>
      </w:r>
      <w:r w:rsidR="0093571D" w:rsidRPr="0039182F">
        <w:rPr>
          <w:rFonts w:ascii="宋体" w:eastAsia="宋体" w:hAnsi="宋体" w:cs="Times New Roman" w:hint="eastAsia"/>
          <w:color w:val="000000"/>
          <w:kern w:val="0"/>
        </w:rPr>
        <w:t>“面向服务的体系结构的前景和局限性”，国际计算机学报，第</w:t>
      </w:r>
      <w:r w:rsidR="0093571D" w:rsidRPr="0039182F">
        <w:rPr>
          <w:rFonts w:ascii="宋体" w:eastAsia="宋体" w:hAnsi="宋体" w:cs="Times New Roman"/>
          <w:color w:val="000000"/>
          <w:kern w:val="0"/>
        </w:rPr>
        <w:t>3期，第1卷</w:t>
      </w:r>
      <w:r w:rsidRPr="0039182F">
        <w:rPr>
          <w:rFonts w:ascii="宋体" w:eastAsia="宋体" w:hAnsi="宋体" w:cs="Times New Roman"/>
          <w:color w:val="000000"/>
          <w:kern w:val="0"/>
        </w:rPr>
        <w:t>, 2007, p76-77</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 xml:space="preserve">[3] </w:t>
      </w:r>
      <w:r w:rsidR="007365B9" w:rsidRPr="0039182F">
        <w:rPr>
          <w:rFonts w:ascii="宋体" w:eastAsia="宋体" w:hAnsi="宋体" w:cs="Times New Roman"/>
          <w:color w:val="000000"/>
          <w:kern w:val="0"/>
        </w:rPr>
        <w:t xml:space="preserve"> </w:t>
      </w:r>
      <w:r w:rsidR="00A45B55" w:rsidRPr="0039182F">
        <w:rPr>
          <w:rFonts w:ascii="宋体" w:eastAsia="宋体" w:hAnsi="宋体" w:cs="Times New Roman" w:hint="eastAsia"/>
          <w:color w:val="000000"/>
          <w:kern w:val="0"/>
        </w:rPr>
        <w:t>“应用程序框架（</w:t>
      </w:r>
      <w:r w:rsidR="00A45B55" w:rsidRPr="0039182F">
        <w:rPr>
          <w:rFonts w:ascii="宋体" w:eastAsia="宋体" w:hAnsi="宋体" w:cs="Times New Roman"/>
          <w:color w:val="000000"/>
          <w:kern w:val="0"/>
        </w:rPr>
        <w:t xml:space="preserve">TAM）” </w:t>
      </w:r>
      <w:r w:rsidR="005147C8"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https://www.tmforum.org/Browsable_HTML_Frameworx_R15.0/main/</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[4</w:t>
      </w:r>
      <w:proofErr w:type="gramStart"/>
      <w:r w:rsidRPr="0039182F">
        <w:rPr>
          <w:rFonts w:ascii="宋体" w:eastAsia="宋体" w:hAnsi="宋体" w:cs="Times New Roman"/>
          <w:color w:val="000000"/>
          <w:kern w:val="0"/>
        </w:rPr>
        <w:t xml:space="preserve">] </w:t>
      </w:r>
      <w:r w:rsidR="007365B9"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Chief</w:t>
      </w:r>
      <w:proofErr w:type="gramEnd"/>
      <w:r w:rsidRPr="0039182F">
        <w:rPr>
          <w:rFonts w:ascii="宋体" w:eastAsia="宋体" w:hAnsi="宋体" w:cs="Times New Roman"/>
          <w:color w:val="000000"/>
          <w:kern w:val="0"/>
        </w:rPr>
        <w:t xml:space="preserve"> Information Officer Council(2001) “A Practical Guide to Federal</w:t>
      </w:r>
      <w:r w:rsidR="005147C8"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Enterprise Architecture”. Version 1.0</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[5</w:t>
      </w:r>
      <w:proofErr w:type="gramStart"/>
      <w:r w:rsidRPr="0039182F">
        <w:rPr>
          <w:rFonts w:ascii="宋体" w:eastAsia="宋体" w:hAnsi="宋体" w:cs="Times New Roman"/>
          <w:color w:val="000000"/>
          <w:kern w:val="0"/>
        </w:rPr>
        <w:t xml:space="preserve">] </w:t>
      </w:r>
      <w:r w:rsidR="007365B9" w:rsidRPr="0039182F">
        <w:rPr>
          <w:rFonts w:ascii="宋体" w:eastAsia="宋体" w:hAnsi="宋体" w:cs="Times New Roman"/>
          <w:color w:val="000000"/>
          <w:kern w:val="0"/>
        </w:rPr>
        <w:t xml:space="preserve"> </w:t>
      </w:r>
      <w:proofErr w:type="spellStart"/>
      <w:r w:rsidRPr="0039182F">
        <w:rPr>
          <w:rFonts w:ascii="宋体" w:eastAsia="宋体" w:hAnsi="宋体" w:cs="Times New Roman"/>
          <w:color w:val="000000"/>
          <w:kern w:val="0"/>
        </w:rPr>
        <w:t>Erl</w:t>
      </w:r>
      <w:proofErr w:type="spellEnd"/>
      <w:proofErr w:type="gramEnd"/>
      <w:r w:rsidRPr="0039182F">
        <w:rPr>
          <w:rFonts w:ascii="宋体" w:eastAsia="宋体" w:hAnsi="宋体" w:cs="Times New Roman"/>
          <w:color w:val="000000"/>
          <w:kern w:val="0"/>
        </w:rPr>
        <w:t xml:space="preserve">, Thomas. </w:t>
      </w:r>
      <w:r w:rsidR="00A45B55" w:rsidRPr="0039182F">
        <w:rPr>
          <w:rFonts w:ascii="宋体" w:eastAsia="宋体" w:hAnsi="宋体" w:cs="Times New Roman" w:hint="eastAsia"/>
          <w:color w:val="000000"/>
          <w:kern w:val="0"/>
        </w:rPr>
        <w:t>“面向服务的体系结构：概念，技术和设计”，</w:t>
      </w:r>
      <w:r w:rsidR="00A45B55" w:rsidRPr="0039182F">
        <w:rPr>
          <w:rFonts w:ascii="宋体" w:eastAsia="宋体" w:hAnsi="宋体" w:cs="Times New Roman"/>
          <w:color w:val="000000"/>
          <w:kern w:val="0"/>
        </w:rPr>
        <w:t xml:space="preserve">Prentice Hall / </w:t>
      </w:r>
      <w:proofErr w:type="spellStart"/>
      <w:r w:rsidR="00A45B55" w:rsidRPr="0039182F">
        <w:rPr>
          <w:rFonts w:ascii="宋体" w:eastAsia="宋体" w:hAnsi="宋体" w:cs="Times New Roman"/>
          <w:color w:val="000000"/>
          <w:kern w:val="0"/>
        </w:rPr>
        <w:t>PearsonPTR</w:t>
      </w:r>
      <w:proofErr w:type="spellEnd"/>
      <w:r w:rsidRPr="0039182F">
        <w:rPr>
          <w:rFonts w:ascii="宋体" w:eastAsia="宋体" w:hAnsi="宋体" w:cs="Times New Roman"/>
          <w:color w:val="000000"/>
          <w:kern w:val="0"/>
        </w:rPr>
        <w:t>, p32-37</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[6</w:t>
      </w:r>
      <w:proofErr w:type="gramStart"/>
      <w:r w:rsidRPr="0039182F">
        <w:rPr>
          <w:rFonts w:ascii="宋体" w:eastAsia="宋体" w:hAnsi="宋体" w:cs="Times New Roman"/>
          <w:color w:val="000000"/>
          <w:kern w:val="0"/>
        </w:rPr>
        <w:t>]</w:t>
      </w:r>
      <w:r w:rsidR="007365B9"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 xml:space="preserve"> Newman</w:t>
      </w:r>
      <w:proofErr w:type="gramEnd"/>
      <w:r w:rsidRPr="0039182F">
        <w:rPr>
          <w:rFonts w:ascii="宋体" w:eastAsia="宋体" w:hAnsi="宋体" w:cs="Times New Roman"/>
          <w:color w:val="000000"/>
          <w:kern w:val="0"/>
        </w:rPr>
        <w:t>, Sam. “</w:t>
      </w:r>
      <w:r w:rsidR="00A45B55" w:rsidRPr="0039182F">
        <w:rPr>
          <w:rFonts w:ascii="宋体" w:eastAsia="宋体" w:hAnsi="宋体" w:cs="Times New Roman" w:hint="eastAsia"/>
          <w:color w:val="000000"/>
          <w:kern w:val="0"/>
        </w:rPr>
        <w:t>微服务构建</w:t>
      </w:r>
      <w:r w:rsidRPr="0039182F">
        <w:rPr>
          <w:rFonts w:ascii="宋体" w:eastAsia="宋体" w:hAnsi="宋体" w:cs="Times New Roman"/>
          <w:color w:val="000000"/>
          <w:kern w:val="0"/>
        </w:rPr>
        <w:t>”, O</w:t>
      </w:r>
      <w:r w:rsidRPr="0039182F">
        <w:rPr>
          <w:rFonts w:ascii="MS Gothic" w:eastAsia="MS Gothic" w:hAnsi="MS Gothic" w:cs="MS Gothic" w:hint="eastAsia"/>
          <w:color w:val="000000"/>
          <w:kern w:val="0"/>
        </w:rPr>
        <w:t>‟</w:t>
      </w:r>
      <w:r w:rsidRPr="0039182F">
        <w:rPr>
          <w:rFonts w:ascii="宋体" w:eastAsia="宋体" w:hAnsi="宋体" w:cs="Times New Roman"/>
          <w:color w:val="000000"/>
          <w:kern w:val="0"/>
        </w:rPr>
        <w:t>Reilly Media, p410-420</w:t>
      </w:r>
    </w:p>
    <w:p w:rsidR="0011124D" w:rsidRPr="0039182F" w:rsidRDefault="0011124D" w:rsidP="0095279E">
      <w:pPr>
        <w:widowControl/>
        <w:spacing w:line="360" w:lineRule="auto"/>
        <w:ind w:leftChars="200" w:left="420"/>
        <w:jc w:val="left"/>
        <w:rPr>
          <w:rFonts w:ascii="宋体" w:eastAsia="宋体" w:hAnsi="宋体" w:cs="Times New Roman"/>
          <w:color w:val="000000"/>
          <w:kern w:val="0"/>
        </w:rPr>
      </w:pPr>
      <w:r w:rsidRPr="0039182F">
        <w:rPr>
          <w:rFonts w:ascii="宋体" w:eastAsia="宋体" w:hAnsi="宋体" w:cs="Times New Roman"/>
          <w:color w:val="000000"/>
          <w:kern w:val="0"/>
        </w:rPr>
        <w:t xml:space="preserve">[7] </w:t>
      </w:r>
      <w:r w:rsidR="007365B9" w:rsidRPr="0039182F">
        <w:rPr>
          <w:rFonts w:ascii="宋体" w:eastAsia="宋体" w:hAnsi="宋体" w:cs="Times New Roman"/>
          <w:color w:val="000000"/>
          <w:kern w:val="0"/>
        </w:rPr>
        <w:t xml:space="preserve"> </w:t>
      </w:r>
      <w:r w:rsidRPr="0039182F">
        <w:rPr>
          <w:rFonts w:ascii="宋体" w:eastAsia="宋体" w:hAnsi="宋体" w:cs="Times New Roman"/>
          <w:color w:val="000000"/>
          <w:kern w:val="0"/>
        </w:rPr>
        <w:t>Gartner, “</w:t>
      </w:r>
      <w:r w:rsidR="002C3875" w:rsidRPr="0039182F">
        <w:rPr>
          <w:rFonts w:ascii="宋体" w:eastAsia="宋体" w:hAnsi="宋体" w:cs="Times New Roman" w:hint="eastAsia"/>
          <w:color w:val="000000"/>
          <w:kern w:val="0"/>
        </w:rPr>
        <w:t>应用程序体系结构的发展规律周期</w:t>
      </w:r>
      <w:r w:rsidRPr="0039182F">
        <w:rPr>
          <w:rFonts w:ascii="宋体" w:eastAsia="宋体" w:hAnsi="宋体" w:cs="Times New Roman"/>
          <w:color w:val="000000"/>
          <w:kern w:val="0"/>
        </w:rPr>
        <w:t>”, 2002, 2010, 2015.</w:t>
      </w:r>
    </w:p>
    <w:p w:rsidR="0095279E" w:rsidRDefault="0011124D" w:rsidP="0095279E">
      <w:pPr>
        <w:widowControl/>
        <w:spacing w:line="360" w:lineRule="auto"/>
        <w:ind w:leftChars="200" w:left="420"/>
        <w:jc w:val="left"/>
        <w:rPr>
          <w:rFonts w:ascii="宋体" w:eastAsia="宋体" w:hAnsi="宋体" w:cs="Times New Roman"/>
          <w:color w:val="000000"/>
          <w:kern w:val="0"/>
        </w:rPr>
        <w:sectPr w:rsidR="0095279E" w:rsidSect="0095279E">
          <w:type w:val="continuous"/>
          <w:pgSz w:w="12250" w:h="16850"/>
          <w:pgMar w:top="1000" w:right="740" w:bottom="920" w:left="800" w:header="720" w:footer="720" w:gutter="0"/>
          <w:cols w:space="720"/>
          <w:docGrid w:type="lines" w:linePitch="312"/>
        </w:sectPr>
      </w:pPr>
      <w:r w:rsidRPr="0039182F">
        <w:rPr>
          <w:rFonts w:ascii="宋体" w:eastAsia="宋体" w:hAnsi="宋体" w:cs="Times New Roman"/>
          <w:color w:val="000000"/>
          <w:kern w:val="0"/>
        </w:rPr>
        <w:t xml:space="preserve">[8] </w:t>
      </w:r>
      <w:r w:rsidR="007365B9" w:rsidRPr="0039182F">
        <w:rPr>
          <w:rFonts w:ascii="宋体" w:eastAsia="宋体" w:hAnsi="宋体" w:cs="Times New Roman"/>
          <w:color w:val="000000"/>
          <w:kern w:val="0"/>
        </w:rPr>
        <w:t xml:space="preserve"> </w:t>
      </w:r>
      <w:r w:rsidR="000F5643" w:rsidRPr="0039182F">
        <w:rPr>
          <w:rFonts w:ascii="宋体" w:eastAsia="宋体" w:hAnsi="宋体" w:cs="Times New Roman" w:hint="eastAsia"/>
          <w:color w:val="000000"/>
          <w:kern w:val="0"/>
        </w:rPr>
        <w:t>API架构</w:t>
      </w:r>
      <w:r w:rsidRPr="0039182F">
        <w:rPr>
          <w:rFonts w:ascii="宋体" w:eastAsia="宋体" w:hAnsi="宋体" w:cs="Times New Roman"/>
          <w:color w:val="000000"/>
          <w:kern w:val="0"/>
        </w:rPr>
        <w:t xml:space="preserve">: </w:t>
      </w:r>
      <w:r w:rsidR="002C3875" w:rsidRPr="0039182F">
        <w:rPr>
          <w:rFonts w:ascii="宋体" w:eastAsia="宋体" w:hAnsi="宋体" w:cs="Times New Roman" w:hint="eastAsia"/>
          <w:color w:val="000000"/>
          <w:kern w:val="0"/>
        </w:rPr>
        <w:t>构建</w:t>
      </w:r>
      <w:r w:rsidR="002C3875" w:rsidRPr="0039182F">
        <w:rPr>
          <w:rFonts w:ascii="宋体" w:eastAsia="宋体" w:hAnsi="宋体" w:cs="Times New Roman"/>
          <w:color w:val="000000"/>
          <w:kern w:val="0"/>
        </w:rPr>
        <w:t>API的</w:t>
      </w:r>
      <w:r w:rsidR="002C3875" w:rsidRPr="0039182F">
        <w:rPr>
          <w:rFonts w:ascii="宋体" w:eastAsia="宋体" w:hAnsi="宋体" w:cs="Times New Roman" w:hint="eastAsia"/>
          <w:color w:val="000000"/>
          <w:kern w:val="0"/>
        </w:rPr>
        <w:t>蓝图</w:t>
      </w:r>
    </w:p>
    <w:p w:rsidR="00E74187" w:rsidRDefault="00E74187" w:rsidP="00A72F0B">
      <w:pPr>
        <w:widowControl/>
        <w:spacing w:line="360" w:lineRule="auto"/>
        <w:jc w:val="left"/>
        <w:rPr>
          <w:rFonts w:ascii="Times New Roman" w:eastAsia="微软雅黑" w:hAnsi="Times New Roman" w:cs="Times New Roman"/>
          <w:color w:val="000000"/>
          <w:kern w:val="0"/>
          <w:sz w:val="18"/>
        </w:rPr>
      </w:pPr>
      <w:r w:rsidRPr="0039182F">
        <w:rPr>
          <w:rFonts w:ascii="宋体" w:eastAsia="宋体" w:hAnsi="宋体" w:cs="Times New Roman"/>
          <w:color w:val="000000"/>
          <w:kern w:val="0"/>
          <w:sz w:val="18"/>
        </w:rPr>
        <w:lastRenderedPageBreak/>
        <w:br w:type="page"/>
      </w:r>
    </w:p>
    <w:p w:rsidR="00FB0896" w:rsidRDefault="00FB0896" w:rsidP="00FB0896">
      <w:pPr>
        <w:spacing w:line="500" w:lineRule="exact"/>
        <w:jc w:val="center"/>
        <w:rPr>
          <w:rFonts w:ascii="华文中宋" w:eastAsia="华文中宋" w:hAnsi="华文中宋"/>
          <w:b/>
          <w:bCs/>
          <w:sz w:val="32"/>
          <w:szCs w:val="32"/>
        </w:rPr>
        <w:sectPr w:rsidR="00FB0896" w:rsidSect="0095279E">
          <w:type w:val="continuous"/>
          <w:pgSz w:w="12250" w:h="16850"/>
          <w:pgMar w:top="1000" w:right="740" w:bottom="920" w:left="800" w:header="720" w:footer="720" w:gutter="0"/>
          <w:cols w:num="2" w:space="720"/>
          <w:docGrid w:type="lines" w:linePitch="312"/>
        </w:sectPr>
      </w:pPr>
    </w:p>
    <w:p w:rsidR="00FB0896" w:rsidRPr="00FB0896" w:rsidRDefault="00E74187" w:rsidP="00FB0896">
      <w:pPr>
        <w:spacing w:line="500" w:lineRule="exact"/>
        <w:jc w:val="center"/>
        <w:rPr>
          <w:rFonts w:ascii="华文中宋" w:eastAsia="华文中宋" w:hAnsi="华文中宋"/>
          <w:b/>
          <w:bCs/>
          <w:sz w:val="32"/>
          <w:szCs w:val="32"/>
        </w:rPr>
      </w:pPr>
      <w:r>
        <w:rPr>
          <w:rFonts w:ascii="华文中宋" w:eastAsia="华文中宋" w:hAnsi="华文中宋" w:hint="eastAsia"/>
          <w:b/>
          <w:bCs/>
          <w:sz w:val="32"/>
          <w:szCs w:val="32"/>
        </w:rPr>
        <w:lastRenderedPageBreak/>
        <w:t>参考文献原文</w:t>
      </w:r>
    </w:p>
    <w:p w:rsidR="00F03C6D" w:rsidRDefault="00F03C6D" w:rsidP="00F03C6D">
      <w:pPr>
        <w:spacing w:before="52"/>
        <w:ind w:left="197" w:right="257"/>
        <w:jc w:val="center"/>
        <w:rPr>
          <w:sz w:val="48"/>
        </w:rPr>
      </w:pPr>
      <w:r>
        <w:rPr>
          <w:sz w:val="48"/>
        </w:rPr>
        <w:t xml:space="preserve">A </w:t>
      </w:r>
      <w:proofErr w:type="spellStart"/>
      <w:r>
        <w:rPr>
          <w:sz w:val="48"/>
        </w:rPr>
        <w:t>Microservice</w:t>
      </w:r>
      <w:proofErr w:type="spellEnd"/>
      <w:r>
        <w:rPr>
          <w:sz w:val="48"/>
        </w:rPr>
        <w:t xml:space="preserve"> Based Reference Architecture Model in the Context of Enterprise Architecture</w:t>
      </w:r>
    </w:p>
    <w:p w:rsidR="00F03C6D" w:rsidRDefault="00F03C6D" w:rsidP="00F03C6D">
      <w:pPr>
        <w:spacing w:before="159"/>
        <w:ind w:left="3324"/>
      </w:pPr>
      <w:r>
        <w:rPr>
          <w:sz w:val="20"/>
        </w:rPr>
        <w:t>Yale Yu</w:t>
      </w:r>
      <w:r>
        <w:rPr>
          <w:sz w:val="20"/>
          <w:vertAlign w:val="superscript"/>
        </w:rPr>
        <w:t>1,</w:t>
      </w:r>
      <w:proofErr w:type="gramStart"/>
      <w:r>
        <w:rPr>
          <w:sz w:val="20"/>
          <w:vertAlign w:val="superscript"/>
        </w:rPr>
        <w:t>2</w:t>
      </w:r>
      <w:r>
        <w:rPr>
          <w:sz w:val="20"/>
        </w:rPr>
        <w:t xml:space="preserve"> </w:t>
      </w:r>
      <w:r>
        <w:rPr>
          <w:sz w:val="22"/>
        </w:rPr>
        <w:t>,</w:t>
      </w:r>
      <w:proofErr w:type="gramEnd"/>
      <w:r>
        <w:rPr>
          <w:sz w:val="22"/>
        </w:rPr>
        <w:t xml:space="preserve"> Haydn Silveira</w:t>
      </w:r>
      <w:r>
        <w:rPr>
          <w:sz w:val="22"/>
          <w:vertAlign w:val="superscript"/>
        </w:rPr>
        <w:t>2</w:t>
      </w:r>
      <w:r>
        <w:rPr>
          <w:sz w:val="22"/>
        </w:rPr>
        <w:t xml:space="preserve"> , Max Sundaram</w:t>
      </w:r>
      <w:r>
        <w:rPr>
          <w:sz w:val="22"/>
          <w:vertAlign w:val="superscript"/>
        </w:rPr>
        <w:t>2</w:t>
      </w:r>
    </w:p>
    <w:p w:rsidR="00F03C6D" w:rsidRDefault="00F03C6D" w:rsidP="00F03C6D">
      <w:pPr>
        <w:pStyle w:val="a6"/>
        <w:numPr>
          <w:ilvl w:val="0"/>
          <w:numId w:val="8"/>
        </w:numPr>
        <w:tabs>
          <w:tab w:val="left" w:pos="3549"/>
        </w:tabs>
        <w:autoSpaceDE w:val="0"/>
        <w:autoSpaceDN w:val="0"/>
        <w:spacing w:before="39"/>
        <w:ind w:firstLineChars="0" w:firstLine="1577"/>
        <w:jc w:val="left"/>
        <w:rPr>
          <w:sz w:val="20"/>
        </w:rPr>
      </w:pPr>
      <w:r>
        <w:rPr>
          <w:spacing w:val="-1"/>
          <w:w w:val="99"/>
          <w:sz w:val="20"/>
        </w:rPr>
        <w:t>Xi</w:t>
      </w:r>
      <w:r>
        <w:rPr>
          <w:spacing w:val="-3"/>
          <w:w w:val="99"/>
          <w:sz w:val="20"/>
        </w:rPr>
        <w:t>'</w:t>
      </w:r>
      <w:r>
        <w:rPr>
          <w:w w:val="99"/>
          <w:sz w:val="20"/>
        </w:rPr>
        <w:t>an</w:t>
      </w:r>
      <w:r>
        <w:rPr>
          <w:spacing w:val="-1"/>
          <w:sz w:val="20"/>
        </w:rPr>
        <w:t xml:space="preserve"> </w:t>
      </w:r>
      <w:proofErr w:type="spellStart"/>
      <w:r>
        <w:rPr>
          <w:spacing w:val="1"/>
          <w:w w:val="99"/>
          <w:sz w:val="20"/>
        </w:rPr>
        <w:t>P</w:t>
      </w:r>
      <w:r>
        <w:rPr>
          <w:w w:val="99"/>
          <w:sz w:val="20"/>
        </w:rPr>
        <w:t>ei</w:t>
      </w:r>
      <w:r>
        <w:rPr>
          <w:spacing w:val="1"/>
          <w:w w:val="99"/>
          <w:sz w:val="20"/>
        </w:rPr>
        <w:t>h</w:t>
      </w:r>
      <w:r>
        <w:rPr>
          <w:spacing w:val="-2"/>
          <w:w w:val="99"/>
          <w:sz w:val="20"/>
        </w:rPr>
        <w:t>u</w:t>
      </w:r>
      <w:r>
        <w:rPr>
          <w:w w:val="99"/>
          <w:sz w:val="20"/>
        </w:rPr>
        <w:t>a</w:t>
      </w:r>
      <w:proofErr w:type="spellEnd"/>
      <w:r>
        <w:rPr>
          <w:sz w:val="20"/>
        </w:rPr>
        <w:t xml:space="preserve"> </w:t>
      </w:r>
      <w:r>
        <w:rPr>
          <w:spacing w:val="2"/>
          <w:w w:val="99"/>
          <w:sz w:val="20"/>
        </w:rPr>
        <w:t>U</w:t>
      </w:r>
      <w:r>
        <w:rPr>
          <w:spacing w:val="-2"/>
          <w:w w:val="99"/>
          <w:sz w:val="20"/>
        </w:rPr>
        <w:t>n</w:t>
      </w:r>
      <w:r>
        <w:rPr>
          <w:spacing w:val="2"/>
          <w:w w:val="99"/>
          <w:sz w:val="20"/>
        </w:rPr>
        <w:t>i</w:t>
      </w:r>
      <w:r>
        <w:rPr>
          <w:spacing w:val="-2"/>
          <w:w w:val="99"/>
          <w:sz w:val="20"/>
        </w:rPr>
        <w:t>v</w:t>
      </w:r>
      <w:r>
        <w:rPr>
          <w:w w:val="99"/>
          <w:sz w:val="20"/>
        </w:rPr>
        <w:t>e</w:t>
      </w:r>
      <w:r>
        <w:rPr>
          <w:spacing w:val="1"/>
          <w:w w:val="99"/>
          <w:sz w:val="20"/>
        </w:rPr>
        <w:t>r</w:t>
      </w:r>
      <w:r>
        <w:rPr>
          <w:spacing w:val="-1"/>
          <w:w w:val="99"/>
          <w:sz w:val="20"/>
        </w:rPr>
        <w:t>s</w:t>
      </w:r>
      <w:r>
        <w:rPr>
          <w:w w:val="99"/>
          <w:sz w:val="20"/>
        </w:rPr>
        <w:t>i</w:t>
      </w:r>
      <w:r>
        <w:rPr>
          <w:spacing w:val="1"/>
          <w:w w:val="99"/>
          <w:sz w:val="20"/>
        </w:rPr>
        <w:t>t</w:t>
      </w:r>
      <w:r>
        <w:rPr>
          <w:spacing w:val="-2"/>
          <w:w w:val="99"/>
          <w:sz w:val="20"/>
        </w:rPr>
        <w:t>y</w:t>
      </w:r>
      <w:r>
        <w:rPr>
          <w:w w:val="99"/>
          <w:sz w:val="20"/>
        </w:rPr>
        <w:t>,</w:t>
      </w:r>
      <w:r>
        <w:rPr>
          <w:sz w:val="20"/>
        </w:rPr>
        <w:t xml:space="preserve"> </w:t>
      </w:r>
      <w:proofErr w:type="spellStart"/>
      <w:r>
        <w:rPr>
          <w:spacing w:val="-1"/>
          <w:w w:val="99"/>
          <w:sz w:val="20"/>
        </w:rPr>
        <w:t>X</w:t>
      </w:r>
      <w:r>
        <w:rPr>
          <w:spacing w:val="2"/>
          <w:w w:val="99"/>
          <w:sz w:val="20"/>
        </w:rPr>
        <w:t>i</w:t>
      </w:r>
      <w:r>
        <w:rPr>
          <w:spacing w:val="-2"/>
          <w:w w:val="42"/>
          <w:sz w:val="20"/>
        </w:rPr>
        <w:t>‟</w:t>
      </w:r>
      <w:r>
        <w:rPr>
          <w:w w:val="99"/>
          <w:sz w:val="20"/>
        </w:rPr>
        <w:t>a</w:t>
      </w:r>
      <w:r>
        <w:rPr>
          <w:spacing w:val="-1"/>
          <w:w w:val="99"/>
          <w:sz w:val="20"/>
        </w:rPr>
        <w:t>n</w:t>
      </w:r>
      <w:proofErr w:type="spellEnd"/>
      <w:r>
        <w:rPr>
          <w:w w:val="99"/>
          <w:sz w:val="20"/>
        </w:rPr>
        <w:t>,</w:t>
      </w:r>
      <w:r>
        <w:rPr>
          <w:spacing w:val="3"/>
          <w:sz w:val="20"/>
        </w:rPr>
        <w:t xml:space="preserve"> </w:t>
      </w:r>
      <w:r>
        <w:rPr>
          <w:spacing w:val="1"/>
          <w:w w:val="99"/>
          <w:sz w:val="20"/>
        </w:rPr>
        <w:t>710125</w:t>
      </w:r>
      <w:r>
        <w:rPr>
          <w:w w:val="99"/>
          <w:sz w:val="20"/>
        </w:rPr>
        <w:t>,</w:t>
      </w:r>
      <w:r>
        <w:rPr>
          <w:spacing w:val="2"/>
          <w:sz w:val="20"/>
        </w:rPr>
        <w:t xml:space="preserve"> </w:t>
      </w:r>
      <w:r>
        <w:rPr>
          <w:spacing w:val="-1"/>
          <w:w w:val="99"/>
          <w:sz w:val="20"/>
        </w:rPr>
        <w:t>C</w:t>
      </w:r>
      <w:r>
        <w:rPr>
          <w:spacing w:val="-2"/>
          <w:w w:val="99"/>
          <w:sz w:val="20"/>
        </w:rPr>
        <w:t>h</w:t>
      </w:r>
      <w:r>
        <w:rPr>
          <w:w w:val="99"/>
          <w:sz w:val="20"/>
        </w:rPr>
        <w:t>i</w:t>
      </w:r>
      <w:r>
        <w:rPr>
          <w:spacing w:val="-2"/>
          <w:w w:val="99"/>
          <w:sz w:val="20"/>
        </w:rPr>
        <w:t>n</w:t>
      </w:r>
      <w:r>
        <w:rPr>
          <w:w w:val="99"/>
          <w:sz w:val="20"/>
        </w:rPr>
        <w:t>a</w:t>
      </w:r>
    </w:p>
    <w:p w:rsidR="00F03C6D" w:rsidRPr="00F03C6D" w:rsidRDefault="00F03C6D" w:rsidP="00F03C6D">
      <w:pPr>
        <w:pStyle w:val="a6"/>
        <w:numPr>
          <w:ilvl w:val="0"/>
          <w:numId w:val="8"/>
        </w:numPr>
        <w:tabs>
          <w:tab w:val="left" w:pos="3832"/>
        </w:tabs>
        <w:autoSpaceDE w:val="0"/>
        <w:autoSpaceDN w:val="0"/>
        <w:ind w:right="1828" w:firstLineChars="0" w:firstLine="1861"/>
        <w:jc w:val="left"/>
        <w:rPr>
          <w:sz w:val="20"/>
        </w:rPr>
      </w:pPr>
      <w:r>
        <w:rPr>
          <w:sz w:val="20"/>
        </w:rPr>
        <w:t>Infosys Australia, Melbourne, Australia</w:t>
      </w:r>
    </w:p>
    <w:p w:rsidR="00FB0896" w:rsidRDefault="00F03C6D" w:rsidP="00CF5921">
      <w:pPr>
        <w:jc w:val="center"/>
        <w:sectPr w:rsidR="00FB0896" w:rsidSect="00FB0896">
          <w:footerReference w:type="default" r:id="rId12"/>
          <w:type w:val="continuous"/>
          <w:pgSz w:w="12250" w:h="16850"/>
          <w:pgMar w:top="1000" w:right="740" w:bottom="920" w:left="800" w:header="720" w:footer="720" w:gutter="0"/>
          <w:cols w:space="720"/>
          <w:docGrid w:type="lines" w:linePitch="312"/>
        </w:sectPr>
      </w:pPr>
      <w:r w:rsidRPr="00F03C6D">
        <w:t>yale_yu01@infosys.com, haydn_silveira01@infos</w:t>
      </w:r>
      <w:r>
        <w:t>ys.com, max_sundaram@infosys.c</w:t>
      </w:r>
      <w:r>
        <w:rPr>
          <w:rFonts w:hint="eastAsia"/>
        </w:rPr>
        <w:t>om</w:t>
      </w:r>
    </w:p>
    <w:p w:rsidR="00F03C6D" w:rsidRPr="00F03C6D" w:rsidRDefault="00F03C6D" w:rsidP="00CF5921">
      <w:pPr>
        <w:ind w:rightChars="45" w:right="94" w:firstLine="103"/>
        <w:rPr>
          <w:b/>
          <w:bCs/>
          <w:sz w:val="18"/>
          <w:szCs w:val="18"/>
        </w:rPr>
      </w:pPr>
      <w:r>
        <w:rPr>
          <w:rFonts w:ascii="等线" w:eastAsia="等线" w:hAnsi="等线" w:hint="eastAsia"/>
          <w:b/>
          <w:bCs/>
          <w:i/>
          <w:iCs/>
          <w:sz w:val="18"/>
          <w:szCs w:val="18"/>
        </w:rPr>
        <w:lastRenderedPageBreak/>
        <w:t>Abstract</w:t>
      </w:r>
      <w:r>
        <w:rPr>
          <w:rFonts w:ascii="等线" w:eastAsia="等线" w:hAnsi="等线" w:hint="eastAsia"/>
          <w:b/>
          <w:bCs/>
          <w:sz w:val="18"/>
          <w:szCs w:val="18"/>
        </w:rPr>
        <w:t xml:space="preserve">—In the service oriented, customer experience centric and customer changing demand driven market environment, ICT is becoming the leading enabler and partner of the modern enterprise business. More and more companies are transformed into more or pure digital style and virtual organized enterprises that are enabled and supported by a group of business oriented and </w:t>
      </w:r>
      <w:proofErr w:type="spellStart"/>
      <w:r>
        <w:rPr>
          <w:rFonts w:ascii="等线" w:eastAsia="等线" w:hAnsi="等线" w:hint="eastAsia"/>
          <w:b/>
          <w:bCs/>
          <w:sz w:val="18"/>
          <w:szCs w:val="18"/>
        </w:rPr>
        <w:t>microservice</w:t>
      </w:r>
      <w:proofErr w:type="spellEnd"/>
      <w:r>
        <w:rPr>
          <w:rFonts w:ascii="等线" w:eastAsia="等线" w:hAnsi="等线" w:hint="eastAsia"/>
          <w:b/>
          <w:bCs/>
          <w:sz w:val="18"/>
          <w:szCs w:val="18"/>
        </w:rPr>
        <w:t xml:space="preserve"> based applications and modules that are new to most of the companies and enterprises, both business and technical solution staff. This paper presents a </w:t>
      </w:r>
      <w:proofErr w:type="spellStart"/>
      <w:r>
        <w:rPr>
          <w:rFonts w:ascii="等线" w:eastAsia="等线" w:hAnsi="等线" w:hint="eastAsia"/>
          <w:b/>
          <w:bCs/>
          <w:sz w:val="18"/>
          <w:szCs w:val="18"/>
        </w:rPr>
        <w:t>microservice</w:t>
      </w:r>
      <w:proofErr w:type="spellEnd"/>
      <w:r>
        <w:rPr>
          <w:rFonts w:ascii="等线" w:eastAsia="等线" w:hAnsi="等线" w:hint="eastAsia"/>
          <w:b/>
          <w:bCs/>
          <w:sz w:val="18"/>
          <w:szCs w:val="18"/>
        </w:rPr>
        <w:t xml:space="preserve"> based reference architecture model with clear understanding and definition of the concept of </w:t>
      </w:r>
      <w:proofErr w:type="spellStart"/>
      <w:r>
        <w:rPr>
          <w:rFonts w:ascii="等线" w:eastAsia="等线" w:hAnsi="等线" w:hint="eastAsia"/>
          <w:b/>
          <w:bCs/>
          <w:sz w:val="18"/>
          <w:szCs w:val="18"/>
        </w:rPr>
        <w:t>microservice</w:t>
      </w:r>
      <w:proofErr w:type="spellEnd"/>
      <w:r>
        <w:rPr>
          <w:rFonts w:ascii="等线" w:eastAsia="等线" w:hAnsi="等线" w:hint="eastAsia"/>
          <w:b/>
          <w:bCs/>
          <w:sz w:val="18"/>
          <w:szCs w:val="18"/>
        </w:rPr>
        <w:t xml:space="preserve"> and key architectural components and building blocks for implementing and managing enterprise </w:t>
      </w:r>
      <w:proofErr w:type="spellStart"/>
      <w:r>
        <w:rPr>
          <w:rFonts w:ascii="等线" w:eastAsia="等线" w:hAnsi="等线" w:hint="eastAsia"/>
          <w:b/>
          <w:bCs/>
          <w:sz w:val="18"/>
          <w:szCs w:val="18"/>
        </w:rPr>
        <w:t>microservices</w:t>
      </w:r>
      <w:proofErr w:type="spellEnd"/>
      <w:r>
        <w:rPr>
          <w:rFonts w:ascii="等线" w:eastAsia="等线" w:hAnsi="等线" w:hint="eastAsia"/>
          <w:b/>
          <w:bCs/>
          <w:sz w:val="18"/>
          <w:szCs w:val="18"/>
        </w:rPr>
        <w:t xml:space="preserve"> in the context of enterprise architecture. This reference architecture model can be used as the pragmatic guidance for both business and IT professionals when they develop the enterprise IT transformation architecture solutions so that the API and </w:t>
      </w:r>
      <w:proofErr w:type="spellStart"/>
      <w:r>
        <w:rPr>
          <w:rFonts w:ascii="等线" w:eastAsia="等线" w:hAnsi="等线" w:hint="eastAsia"/>
          <w:b/>
          <w:bCs/>
          <w:sz w:val="18"/>
          <w:szCs w:val="18"/>
        </w:rPr>
        <w:t>microservice</w:t>
      </w:r>
      <w:proofErr w:type="spellEnd"/>
      <w:r>
        <w:rPr>
          <w:rFonts w:ascii="等线" w:eastAsia="等线" w:hAnsi="等线" w:hint="eastAsia"/>
          <w:b/>
          <w:bCs/>
          <w:sz w:val="18"/>
          <w:szCs w:val="18"/>
        </w:rPr>
        <w:t xml:space="preserve"> relevant technologies could be used properly at enterprise level without confusion. This paper also highlights a set of key architectural issues and provides corresponding recommendations when APIs and </w:t>
      </w:r>
      <w:proofErr w:type="spellStart"/>
      <w:r>
        <w:rPr>
          <w:rFonts w:ascii="等线" w:eastAsia="等线" w:hAnsi="等线" w:hint="eastAsia"/>
          <w:b/>
          <w:bCs/>
          <w:sz w:val="18"/>
          <w:szCs w:val="18"/>
        </w:rPr>
        <w:t>microsevices</w:t>
      </w:r>
      <w:proofErr w:type="spellEnd"/>
      <w:r>
        <w:rPr>
          <w:rFonts w:ascii="等线" w:eastAsia="等线" w:hAnsi="等线" w:hint="eastAsia"/>
          <w:b/>
          <w:bCs/>
          <w:sz w:val="18"/>
          <w:szCs w:val="18"/>
        </w:rPr>
        <w:t xml:space="preserve"> are leveraged within a company at enterprise</w:t>
      </w:r>
      <w:r>
        <w:rPr>
          <w:rFonts w:ascii="等线" w:eastAsia="等线" w:hAnsi="等线" w:hint="eastAsia"/>
          <w:b/>
          <w:bCs/>
          <w:spacing w:val="-7"/>
          <w:sz w:val="18"/>
          <w:szCs w:val="18"/>
        </w:rPr>
        <w:t xml:space="preserve"> </w:t>
      </w:r>
      <w:r>
        <w:rPr>
          <w:rFonts w:ascii="等线" w:eastAsia="等线" w:hAnsi="等线" w:hint="eastAsia"/>
          <w:b/>
          <w:bCs/>
          <w:sz w:val="18"/>
          <w:szCs w:val="18"/>
        </w:rPr>
        <w:t>level.</w:t>
      </w:r>
    </w:p>
    <w:p w:rsidR="00F03C6D" w:rsidRDefault="00F03C6D" w:rsidP="00332F42">
      <w:pPr>
        <w:ind w:leftChars="49" w:left="103" w:firstLine="273"/>
        <w:rPr>
          <w:rFonts w:ascii="等线" w:eastAsia="等线" w:hAnsi="等线"/>
          <w:b/>
          <w:bCs/>
          <w:i/>
          <w:iCs/>
          <w:sz w:val="18"/>
          <w:szCs w:val="18"/>
        </w:rPr>
      </w:pPr>
      <w:r>
        <w:rPr>
          <w:rFonts w:ascii="等线" w:eastAsia="等线" w:hAnsi="等线" w:hint="eastAsia"/>
          <w:b/>
          <w:bCs/>
          <w:i/>
          <w:iCs/>
          <w:sz w:val="18"/>
          <w:szCs w:val="18"/>
        </w:rPr>
        <w:t xml:space="preserve">Keywords—service oriented architecture; </w:t>
      </w:r>
      <w:proofErr w:type="spellStart"/>
      <w:r>
        <w:rPr>
          <w:rFonts w:ascii="等线" w:eastAsia="等线" w:hAnsi="等线" w:hint="eastAsia"/>
          <w:b/>
          <w:bCs/>
          <w:i/>
          <w:iCs/>
          <w:sz w:val="18"/>
          <w:szCs w:val="18"/>
        </w:rPr>
        <w:t>microservice</w:t>
      </w:r>
      <w:proofErr w:type="spellEnd"/>
      <w:r>
        <w:rPr>
          <w:rFonts w:ascii="等线" w:eastAsia="等线" w:hAnsi="等线" w:hint="eastAsia"/>
          <w:b/>
          <w:bCs/>
          <w:i/>
          <w:iCs/>
          <w:sz w:val="18"/>
          <w:szCs w:val="18"/>
        </w:rPr>
        <w:t>; API; enterprise architecture; domain driven design; domain architecture; API gateway; API platform</w:t>
      </w:r>
    </w:p>
    <w:p w:rsidR="00F03C6D" w:rsidRDefault="00F03C6D" w:rsidP="00332F42">
      <w:pPr>
        <w:ind w:leftChars="49" w:left="103" w:firstLine="273"/>
        <w:rPr>
          <w:b/>
          <w:bCs/>
          <w:i/>
          <w:iCs/>
          <w:sz w:val="18"/>
          <w:szCs w:val="18"/>
        </w:rPr>
      </w:pPr>
    </w:p>
    <w:p w:rsidR="00F03C6D" w:rsidRPr="00F03C6D" w:rsidRDefault="00F03C6D" w:rsidP="00332F42">
      <w:pPr>
        <w:pStyle w:val="ab"/>
        <w:widowControl/>
        <w:spacing w:before="5"/>
        <w:ind w:left="0"/>
        <w:jc w:val="left"/>
        <w:rPr>
          <w:b/>
          <w:bCs/>
          <w:i/>
          <w:iCs/>
          <w:sz w:val="28"/>
          <w:szCs w:val="24"/>
        </w:rPr>
      </w:pPr>
      <w:r w:rsidRPr="00F03C6D">
        <w:rPr>
          <w:b/>
          <w:bCs/>
          <w:i/>
          <w:iCs/>
          <w:sz w:val="28"/>
          <w:szCs w:val="24"/>
        </w:rPr>
        <w:t>Challenges and Issues with Enterprise IT</w:t>
      </w:r>
    </w:p>
    <w:p w:rsidR="00F03C6D" w:rsidRDefault="00F03C6D" w:rsidP="00332F42">
      <w:pPr>
        <w:pStyle w:val="ab"/>
        <w:widowControl/>
        <w:spacing w:before="74"/>
        <w:ind w:left="0" w:rightChars="44" w:right="92" w:firstLine="288"/>
      </w:pPr>
      <w:r>
        <w:t xml:space="preserve">The business organization needs to be able to respond to disruptions quickly, they need to bring agility to their IT systems and infrastructure, at the same time business also craves stability. The use of </w:t>
      </w:r>
      <w:proofErr w:type="spellStart"/>
      <w:r>
        <w:t>BiModal</w:t>
      </w:r>
      <w:proofErr w:type="spellEnd"/>
      <w:r>
        <w:t xml:space="preserve"> IT in the organization is </w:t>
      </w:r>
      <w:r>
        <w:lastRenderedPageBreak/>
        <w:t xml:space="preserve">one-step in the response to disruption; Gartner defines </w:t>
      </w:r>
      <w:proofErr w:type="spellStart"/>
      <w:r>
        <w:t>BiModal</w:t>
      </w:r>
      <w:proofErr w:type="spellEnd"/>
      <w:r>
        <w:t xml:space="preserve"> IT as “the practice of managing two separate, coherent modes of IT delivery, one focused on stability and the other on agility”. The challenge facing organizations today is that while the traditional IT applications are satisfactory in function, they are essentially not customer centric, and are unable to keep up the fast changing demands of the consumer platforms and the competition. This is in part due to its organization culture, but another part is its enterprise application</w:t>
      </w:r>
      <w:r>
        <w:rPr>
          <w:spacing w:val="-2"/>
        </w:rPr>
        <w:t xml:space="preserve"> </w:t>
      </w:r>
      <w:r>
        <w:t>architecture.</w:t>
      </w:r>
    </w:p>
    <w:p w:rsidR="00F03C6D" w:rsidRDefault="00F03C6D" w:rsidP="00332F42">
      <w:pPr>
        <w:pStyle w:val="ab"/>
        <w:widowControl/>
        <w:spacing w:before="121"/>
        <w:ind w:left="0" w:rightChars="46" w:right="97" w:firstLine="103"/>
      </w:pPr>
      <w:r>
        <w:t>The challenge to create a component based distributed architecture is addressed thru the application of “Service Oriented Architecture” (SOA) which is defined “a model in</w:t>
      </w:r>
    </w:p>
    <w:p w:rsidR="00F03C6D" w:rsidRDefault="00F03C6D" w:rsidP="00332F42">
      <w:pPr>
        <w:pStyle w:val="ab"/>
        <w:widowControl/>
        <w:spacing w:before="4"/>
        <w:ind w:left="0"/>
        <w:jc w:val="left"/>
        <w:rPr>
          <w:rFonts w:ascii="Arial"/>
          <w:b/>
          <w:bCs/>
        </w:rPr>
      </w:pPr>
      <w:r>
        <w:t xml:space="preserve">which automation logic is decomposed into smaller, distinct </w:t>
      </w:r>
      <w:r>
        <w:rPr>
          <w:spacing w:val="-2"/>
        </w:rPr>
        <w:t>un</w:t>
      </w:r>
      <w:r>
        <w:rPr>
          <w:spacing w:val="2"/>
        </w:rPr>
        <w:t>i</w:t>
      </w:r>
      <w:r>
        <w:t>ts</w:t>
      </w:r>
      <w:r>
        <w:rPr>
          <w:spacing w:val="13"/>
        </w:rPr>
        <w:t xml:space="preserve"> </w:t>
      </w:r>
      <w:r>
        <w:rPr>
          <w:spacing w:val="3"/>
        </w:rPr>
        <w:t>o</w:t>
      </w:r>
      <w:r>
        <w:t>f</w:t>
      </w:r>
      <w:r>
        <w:rPr>
          <w:spacing w:val="15"/>
        </w:rPr>
        <w:t xml:space="preserve"> </w:t>
      </w:r>
      <w:r>
        <w:rPr>
          <w:spacing w:val="-3"/>
        </w:rPr>
        <w:t>w</w:t>
      </w:r>
      <w:r>
        <w:rPr>
          <w:spacing w:val="1"/>
        </w:rPr>
        <w:t>o</w:t>
      </w:r>
      <w:r>
        <w:t>r</w:t>
      </w:r>
      <w:r>
        <w:rPr>
          <w:spacing w:val="-2"/>
        </w:rPr>
        <w:t>k</w:t>
      </w:r>
      <w:r>
        <w:t>”.</w:t>
      </w:r>
      <w:r>
        <w:rPr>
          <w:spacing w:val="15"/>
        </w:rPr>
        <w:t xml:space="preserve"> </w:t>
      </w:r>
      <w:r>
        <w:rPr>
          <w:spacing w:val="3"/>
        </w:rPr>
        <w:t>T</w:t>
      </w:r>
      <w:r>
        <w:rPr>
          <w:spacing w:val="-2"/>
        </w:rPr>
        <w:t>h</w:t>
      </w:r>
      <w:r>
        <w:t>ese</w:t>
      </w:r>
      <w:r>
        <w:rPr>
          <w:spacing w:val="16"/>
        </w:rPr>
        <w:t xml:space="preserve"> </w:t>
      </w:r>
      <w:r>
        <w:rPr>
          <w:spacing w:val="1"/>
        </w:rPr>
        <w:t>u</w:t>
      </w:r>
      <w:r>
        <w:rPr>
          <w:spacing w:val="-2"/>
        </w:rPr>
        <w:t>n</w:t>
      </w:r>
      <w:r>
        <w:t>i</w:t>
      </w:r>
      <w:r>
        <w:rPr>
          <w:spacing w:val="1"/>
        </w:rPr>
        <w:t>t</w:t>
      </w:r>
      <w:r>
        <w:t>s</w:t>
      </w:r>
      <w:r>
        <w:rPr>
          <w:spacing w:val="13"/>
        </w:rPr>
        <w:t xml:space="preserve"> </w:t>
      </w:r>
      <w:r>
        <w:rPr>
          <w:spacing w:val="3"/>
        </w:rPr>
        <w:t>o</w:t>
      </w:r>
      <w:r>
        <w:t>f</w:t>
      </w:r>
      <w:r>
        <w:rPr>
          <w:spacing w:val="15"/>
        </w:rPr>
        <w:t xml:space="preserve"> </w:t>
      </w:r>
      <w:r>
        <w:rPr>
          <w:spacing w:val="-3"/>
        </w:rPr>
        <w:t>w</w:t>
      </w:r>
      <w:r>
        <w:rPr>
          <w:spacing w:val="1"/>
        </w:rPr>
        <w:t>o</w:t>
      </w:r>
      <w:r>
        <w:t>r</w:t>
      </w:r>
      <w:r>
        <w:rPr>
          <w:spacing w:val="-2"/>
        </w:rPr>
        <w:t>k</w:t>
      </w:r>
      <w:r>
        <w:t>,</w:t>
      </w:r>
      <w:r>
        <w:rPr>
          <w:spacing w:val="17"/>
        </w:rPr>
        <w:t xml:space="preserve"> </w:t>
      </w:r>
      <w:r>
        <w:rPr>
          <w:spacing w:val="1"/>
        </w:rPr>
        <w:t>k</w:t>
      </w:r>
      <w:r>
        <w:rPr>
          <w:spacing w:val="-2"/>
        </w:rPr>
        <w:t>n</w:t>
      </w:r>
      <w:r>
        <w:rPr>
          <w:spacing w:val="3"/>
        </w:rPr>
        <w:t>o</w:t>
      </w:r>
      <w:r>
        <w:rPr>
          <w:spacing w:val="-3"/>
        </w:rPr>
        <w:t>w</w:t>
      </w:r>
      <w:r>
        <w:t>n</w:t>
      </w:r>
      <w:r>
        <w:rPr>
          <w:spacing w:val="15"/>
        </w:rPr>
        <w:t xml:space="preserve"> </w:t>
      </w:r>
      <w:r>
        <w:t>as</w:t>
      </w:r>
      <w:r>
        <w:rPr>
          <w:spacing w:val="16"/>
        </w:rPr>
        <w:t xml:space="preserve"> </w:t>
      </w:r>
      <w:r>
        <w:t>„</w:t>
      </w:r>
      <w:r>
        <w:rPr>
          <w:spacing w:val="-1"/>
        </w:rPr>
        <w:t>s</w:t>
      </w:r>
      <w:r>
        <w:t>e</w:t>
      </w:r>
      <w:r>
        <w:rPr>
          <w:spacing w:val="1"/>
        </w:rPr>
        <w:t>r</w:t>
      </w:r>
      <w:r>
        <w:rPr>
          <w:spacing w:val="-2"/>
        </w:rPr>
        <w:t>v</w:t>
      </w:r>
      <w:r>
        <w:t>ice</w:t>
      </w:r>
      <w:r>
        <w:rPr>
          <w:spacing w:val="2"/>
        </w:rPr>
        <w:t>s</w:t>
      </w:r>
      <w:r>
        <w:rPr>
          <w:spacing w:val="-2"/>
        </w:rPr>
        <w:t>‟</w:t>
      </w:r>
      <w:r>
        <w:t>,</w:t>
      </w:r>
      <w:r>
        <w:rPr>
          <w:spacing w:val="17"/>
        </w:rPr>
        <w:t xml:space="preserve"> </w:t>
      </w:r>
      <w:r>
        <w:t>a</w:t>
      </w:r>
      <w:r>
        <w:rPr>
          <w:spacing w:val="1"/>
        </w:rPr>
        <w:t>r</w:t>
      </w:r>
      <w:r>
        <w:t>e built around a set of well-defined principles, such as standard contract, discovery, loose coupling, autonomy, reusability, composability, statelessness and abstraction [5]. Services that perform</w:t>
      </w:r>
      <w:r>
        <w:rPr>
          <w:spacing w:val="12"/>
        </w:rPr>
        <w:t xml:space="preserve"> </w:t>
      </w:r>
      <w:r>
        <w:t>business</w:t>
      </w:r>
      <w:r>
        <w:rPr>
          <w:spacing w:val="16"/>
        </w:rPr>
        <w:t xml:space="preserve"> </w:t>
      </w:r>
      <w:r>
        <w:t>functions</w:t>
      </w:r>
      <w:r>
        <w:rPr>
          <w:spacing w:val="16"/>
        </w:rPr>
        <w:t xml:space="preserve"> </w:t>
      </w:r>
      <w:r>
        <w:t>are</w:t>
      </w:r>
      <w:r>
        <w:rPr>
          <w:spacing w:val="17"/>
        </w:rPr>
        <w:t xml:space="preserve"> </w:t>
      </w:r>
      <w:r>
        <w:t>classified</w:t>
      </w:r>
      <w:r>
        <w:rPr>
          <w:spacing w:val="17"/>
        </w:rPr>
        <w:t xml:space="preserve"> </w:t>
      </w:r>
      <w:r>
        <w:t>as</w:t>
      </w:r>
      <w:r>
        <w:rPr>
          <w:spacing w:val="17"/>
        </w:rPr>
        <w:t xml:space="preserve"> </w:t>
      </w:r>
      <w:r>
        <w:t>business</w:t>
      </w:r>
      <w:r>
        <w:rPr>
          <w:spacing w:val="16"/>
        </w:rPr>
        <w:t xml:space="preserve"> </w:t>
      </w:r>
      <w:r>
        <w:t>services</w:t>
      </w:r>
    </w:p>
    <w:p w:rsidR="00F03C6D" w:rsidRDefault="00F03C6D" w:rsidP="00332F42">
      <w:pPr>
        <w:pStyle w:val="ab"/>
        <w:widowControl/>
        <w:ind w:left="0" w:rightChars="79" w:right="166"/>
        <w:rPr>
          <w:rFonts w:eastAsia="宋体"/>
        </w:rPr>
      </w:pPr>
      <w:r>
        <w:t>e.g. address management service, while those that perform infrastructure functions are classified as infrastructure</w:t>
      </w:r>
      <w:r>
        <w:rPr>
          <w:spacing w:val="5"/>
        </w:rPr>
        <w:t xml:space="preserve"> </w:t>
      </w:r>
      <w:r>
        <w:t>services</w:t>
      </w:r>
    </w:p>
    <w:p w:rsidR="00F03C6D" w:rsidRDefault="00F03C6D" w:rsidP="00332F42">
      <w:pPr>
        <w:pStyle w:val="ab"/>
        <w:widowControl/>
        <w:ind w:left="0" w:rightChars="77" w:right="162"/>
      </w:pPr>
      <w:r>
        <w:t>e.g. transaction management service, unless explicitly stated in this context „service‟ refers to a business service.</w:t>
      </w:r>
    </w:p>
    <w:p w:rsidR="00F03C6D" w:rsidRDefault="00F03C6D" w:rsidP="00332F42">
      <w:pPr>
        <w:pStyle w:val="ab"/>
        <w:widowControl/>
        <w:spacing w:before="120"/>
        <w:ind w:left="0" w:rightChars="78" w:right="164" w:firstLine="288"/>
      </w:pPr>
      <w:r>
        <w:t xml:space="preserve">SOA services are generic in function and have a great deal of reuse, as more consumers discover the service; each places additional demands on the service, both functional and non- functional. As additional features are added, the absence of an approach to evolve features while minimizing the need to ensure backward compatibility, means more testing is required to ensure compatibility with existing consumers and existing features [2], over time architecture </w:t>
      </w:r>
      <w:r>
        <w:lastRenderedPageBreak/>
        <w:t xml:space="preserve">evolves into a collection of coarse-grained “monolithic” services. Change and release management for these services is difficult as multiple consumers are impacted and changes must </w:t>
      </w:r>
      <w:proofErr w:type="gramStart"/>
      <w:r>
        <w:t>coordinated</w:t>
      </w:r>
      <w:proofErr w:type="gramEnd"/>
      <w:r>
        <w:t xml:space="preserve"> and controlled.</w:t>
      </w:r>
    </w:p>
    <w:p w:rsidR="00F03C6D" w:rsidRDefault="00F03C6D" w:rsidP="00332F42">
      <w:pPr>
        <w:pStyle w:val="ab"/>
        <w:widowControl/>
        <w:spacing w:before="118"/>
        <w:ind w:left="0" w:rightChars="78" w:right="164" w:firstLine="288"/>
      </w:pPr>
      <w:r>
        <w:t xml:space="preserve">Enterprise service bus (ESB) is a common way to implement SOA services in many </w:t>
      </w:r>
      <w:proofErr w:type="spellStart"/>
      <w:r>
        <w:t>organisations</w:t>
      </w:r>
      <w:proofErr w:type="spellEnd"/>
      <w:r>
        <w:t xml:space="preserve"> [2], using a product from a software vendor like Oracle, IBM, etc. Majority of these ESB products are based on an application container architecture and provide a set of infrastructure services such session management, flow control, workload distribution, etc. Deploying a service to a container, includes both business service and all the associated infrastructure services irrespective of the requirement. Consequently, each container has a comes at the cost of greater runtime requirements in terms of memory and CPU and licensing. To maximize efficiencies, developers then aggregate their services into a limited number of runtime containers, leading </w:t>
      </w:r>
      <w:proofErr w:type="gramStart"/>
      <w:r>
        <w:t xml:space="preserve">to </w:t>
      </w:r>
      <w:r>
        <w:rPr>
          <w:spacing w:val="-9"/>
        </w:rPr>
        <w:t xml:space="preserve"> </w:t>
      </w:r>
      <w:r>
        <w:t>f</w:t>
      </w:r>
      <w:r>
        <w:rPr>
          <w:spacing w:val="-2"/>
        </w:rPr>
        <w:t>u</w:t>
      </w:r>
      <w:r>
        <w:t>rt</w:t>
      </w:r>
      <w:r>
        <w:rPr>
          <w:spacing w:val="-2"/>
        </w:rPr>
        <w:t>h</w:t>
      </w:r>
      <w:r>
        <w:t>er</w:t>
      </w:r>
      <w:proofErr w:type="gramEnd"/>
      <w:r>
        <w:t xml:space="preserve"> </w:t>
      </w:r>
      <w:r>
        <w:rPr>
          <w:spacing w:val="-6"/>
        </w:rPr>
        <w:t xml:space="preserve"> </w:t>
      </w:r>
      <w:r>
        <w:rPr>
          <w:spacing w:val="-2"/>
        </w:rPr>
        <w:t>“</w:t>
      </w:r>
      <w:r>
        <w:t>c</w:t>
      </w:r>
      <w:r>
        <w:rPr>
          <w:spacing w:val="1"/>
        </w:rPr>
        <w:t>o</w:t>
      </w:r>
      <w:r>
        <w:rPr>
          <w:spacing w:val="-2"/>
        </w:rPr>
        <w:t>u</w:t>
      </w:r>
      <w:r>
        <w:rPr>
          <w:spacing w:val="1"/>
        </w:rPr>
        <w:t>p</w:t>
      </w:r>
      <w:r>
        <w:t>l</w:t>
      </w:r>
      <w:r>
        <w:rPr>
          <w:spacing w:val="1"/>
        </w:rPr>
        <w:t>in</w:t>
      </w:r>
      <w:r>
        <w:rPr>
          <w:spacing w:val="13"/>
        </w:rPr>
        <w:t>g</w:t>
      </w:r>
      <w:r>
        <w:rPr>
          <w:rFonts w:ascii="Arial" w:hAnsi="Arial"/>
        </w:rPr>
        <w:t xml:space="preserve">” </w:t>
      </w:r>
      <w:r>
        <w:rPr>
          <w:rFonts w:ascii="Arial" w:hAnsi="Arial"/>
          <w:spacing w:val="-8"/>
        </w:rPr>
        <w:t xml:space="preserve"> </w:t>
      </w:r>
      <w:r>
        <w:rPr>
          <w:spacing w:val="1"/>
        </w:rPr>
        <w:t>b</w:t>
      </w:r>
      <w:r>
        <w:t>e</w:t>
      </w:r>
      <w:r>
        <w:rPr>
          <w:spacing w:val="2"/>
        </w:rPr>
        <w:t>t</w:t>
      </w:r>
      <w:r>
        <w:t xml:space="preserve">ween </w:t>
      </w:r>
      <w:r>
        <w:rPr>
          <w:spacing w:val="-11"/>
        </w:rPr>
        <w:t xml:space="preserve"> </w:t>
      </w:r>
      <w:r>
        <w:rPr>
          <w:spacing w:val="-1"/>
        </w:rPr>
        <w:t>s</w:t>
      </w:r>
      <w:r>
        <w:t>e</w:t>
      </w:r>
      <w:r>
        <w:rPr>
          <w:spacing w:val="3"/>
        </w:rPr>
        <w:t>r</w:t>
      </w:r>
      <w:r>
        <w:rPr>
          <w:spacing w:val="-2"/>
        </w:rPr>
        <w:t>v</w:t>
      </w:r>
      <w:r>
        <w:t xml:space="preserve">ices. </w:t>
      </w:r>
      <w:r>
        <w:rPr>
          <w:spacing w:val="-7"/>
        </w:rPr>
        <w:t xml:space="preserve"> </w:t>
      </w:r>
      <w:proofErr w:type="gramStart"/>
      <w:r>
        <w:t>Scala</w:t>
      </w:r>
      <w:r>
        <w:rPr>
          <w:spacing w:val="1"/>
        </w:rPr>
        <w:t>b</w:t>
      </w:r>
      <w:r>
        <w:t>ili</w:t>
      </w:r>
      <w:r>
        <w:rPr>
          <w:spacing w:val="1"/>
        </w:rPr>
        <w:t>t</w:t>
      </w:r>
      <w:r>
        <w:t xml:space="preserve">y </w:t>
      </w:r>
      <w:r>
        <w:rPr>
          <w:spacing w:val="-11"/>
        </w:rPr>
        <w:t xml:space="preserve"> </w:t>
      </w:r>
      <w:r>
        <w:t>c</w:t>
      </w:r>
      <w:r>
        <w:rPr>
          <w:spacing w:val="3"/>
        </w:rPr>
        <w:t>a</w:t>
      </w:r>
      <w:r>
        <w:t>n</w:t>
      </w:r>
      <w:proofErr w:type="gramEnd"/>
      <w:r>
        <w:t xml:space="preserve"> </w:t>
      </w:r>
      <w:r>
        <w:rPr>
          <w:spacing w:val="-8"/>
        </w:rPr>
        <w:t xml:space="preserve"> </w:t>
      </w:r>
      <w:r>
        <w:rPr>
          <w:spacing w:val="1"/>
        </w:rPr>
        <w:t>b</w:t>
      </w:r>
      <w:r>
        <w:t>e addressed by creating more instances of the containers, which would provide a disproportionate increase in capacity, because of its containing instances of services that are</w:t>
      </w:r>
      <w:r>
        <w:rPr>
          <w:spacing w:val="-12"/>
        </w:rPr>
        <w:t xml:space="preserve"> </w:t>
      </w:r>
      <w:r>
        <w:t>unused.</w:t>
      </w:r>
    </w:p>
    <w:p w:rsidR="00F03C6D" w:rsidRDefault="00F03C6D" w:rsidP="00332F42">
      <w:pPr>
        <w:pStyle w:val="ab"/>
        <w:widowControl/>
        <w:spacing w:before="112"/>
        <w:ind w:leftChars="49" w:rightChars="77" w:right="162" w:firstLine="288"/>
      </w:pPr>
      <w:proofErr w:type="spellStart"/>
      <w:r>
        <w:rPr>
          <w:spacing w:val="-1"/>
        </w:rPr>
        <w:t>Ga</w:t>
      </w:r>
      <w:r>
        <w:rPr>
          <w:spacing w:val="1"/>
        </w:rPr>
        <w:t>r</w:t>
      </w:r>
      <w:r>
        <w:t>t</w:t>
      </w:r>
      <w:r>
        <w:rPr>
          <w:spacing w:val="-2"/>
        </w:rPr>
        <w:t>n</w:t>
      </w:r>
      <w:r>
        <w:t>e</w:t>
      </w:r>
      <w:r>
        <w:rPr>
          <w:spacing w:val="1"/>
        </w:rPr>
        <w:t>r</w:t>
      </w:r>
      <w:r>
        <w:t>‟</w:t>
      </w:r>
      <w:proofErr w:type="gramStart"/>
      <w:r>
        <w:t>s</w:t>
      </w:r>
      <w:proofErr w:type="spellEnd"/>
      <w:r>
        <w:t xml:space="preserve"> </w:t>
      </w:r>
      <w:r>
        <w:rPr>
          <w:spacing w:val="2"/>
        </w:rPr>
        <w:t xml:space="preserve"> </w:t>
      </w:r>
      <w:r>
        <w:rPr>
          <w:spacing w:val="1"/>
        </w:rPr>
        <w:t>h</w:t>
      </w:r>
      <w:r>
        <w:rPr>
          <w:spacing w:val="-2"/>
        </w:rPr>
        <w:t>y</w:t>
      </w:r>
      <w:r>
        <w:rPr>
          <w:spacing w:val="1"/>
        </w:rPr>
        <w:t>p</w:t>
      </w:r>
      <w:r>
        <w:t>e</w:t>
      </w:r>
      <w:proofErr w:type="gramEnd"/>
      <w:r>
        <w:t xml:space="preserve"> </w:t>
      </w:r>
      <w:r>
        <w:rPr>
          <w:spacing w:val="3"/>
        </w:rPr>
        <w:t xml:space="preserve"> </w:t>
      </w:r>
      <w:r>
        <w:rPr>
          <w:spacing w:val="2"/>
        </w:rPr>
        <w:t>c</w:t>
      </w:r>
      <w:r>
        <w:rPr>
          <w:spacing w:val="-4"/>
        </w:rPr>
        <w:t>y</w:t>
      </w:r>
      <w:r>
        <w:t xml:space="preserve">cle </w:t>
      </w:r>
      <w:r>
        <w:rPr>
          <w:spacing w:val="6"/>
        </w:rPr>
        <w:t xml:space="preserve"> </w:t>
      </w:r>
      <w:r>
        <w:rPr>
          <w:spacing w:val="-2"/>
        </w:rPr>
        <w:t>f</w:t>
      </w:r>
      <w:r>
        <w:rPr>
          <w:spacing w:val="1"/>
        </w:rPr>
        <w:t>o</w:t>
      </w:r>
      <w:r>
        <w:t xml:space="preserve">r </w:t>
      </w:r>
      <w:r>
        <w:rPr>
          <w:spacing w:val="3"/>
        </w:rPr>
        <w:t xml:space="preserve"> </w:t>
      </w:r>
      <w:r>
        <w:t>a</w:t>
      </w:r>
      <w:r>
        <w:rPr>
          <w:spacing w:val="1"/>
        </w:rPr>
        <w:t>pp</w:t>
      </w:r>
      <w:r>
        <w:t>licati</w:t>
      </w:r>
      <w:r>
        <w:rPr>
          <w:spacing w:val="1"/>
        </w:rPr>
        <w:t>o</w:t>
      </w:r>
      <w:r>
        <w:t xml:space="preserve">n </w:t>
      </w:r>
      <w:r>
        <w:rPr>
          <w:spacing w:val="1"/>
        </w:rPr>
        <w:t xml:space="preserve"> </w:t>
      </w:r>
      <w:r>
        <w:t>a</w:t>
      </w:r>
      <w:r>
        <w:rPr>
          <w:spacing w:val="1"/>
        </w:rPr>
        <w:t>r</w:t>
      </w:r>
      <w:r>
        <w:t>c</w:t>
      </w:r>
      <w:r>
        <w:rPr>
          <w:spacing w:val="-1"/>
        </w:rPr>
        <w:t>h</w:t>
      </w:r>
      <w:r>
        <w:t>itec</w:t>
      </w:r>
      <w:r>
        <w:rPr>
          <w:spacing w:val="2"/>
        </w:rPr>
        <w:t>t</w:t>
      </w:r>
      <w:r>
        <w:rPr>
          <w:spacing w:val="-2"/>
        </w:rPr>
        <w:t>u</w:t>
      </w:r>
      <w:r>
        <w:t xml:space="preserve">re </w:t>
      </w:r>
      <w:r>
        <w:rPr>
          <w:spacing w:val="3"/>
        </w:rPr>
        <w:t xml:space="preserve"> </w:t>
      </w:r>
      <w:r>
        <w:rPr>
          <w:spacing w:val="1"/>
        </w:rPr>
        <w:t>s</w:t>
      </w:r>
      <w:r>
        <w:rPr>
          <w:spacing w:val="-2"/>
        </w:rPr>
        <w:t>h</w:t>
      </w:r>
      <w:r>
        <w:rPr>
          <w:spacing w:val="3"/>
        </w:rPr>
        <w:t>o</w:t>
      </w:r>
      <w:r>
        <w:rPr>
          <w:spacing w:val="-3"/>
        </w:rPr>
        <w:t>w</w:t>
      </w:r>
      <w:r>
        <w:t xml:space="preserve">s that </w:t>
      </w:r>
      <w:proofErr w:type="spellStart"/>
      <w:r>
        <w:t>microservices</w:t>
      </w:r>
      <w:proofErr w:type="spellEnd"/>
      <w:r>
        <w:t xml:space="preserve"> are at the peak of the hype cycle [7], the tendency is to treat these technology trends as a cure-all for all IT problems, as maturity around the concept grows and there is a clearer understanding of what the technology can and cannot do. To consider </w:t>
      </w:r>
      <w:proofErr w:type="gramStart"/>
      <w:r>
        <w:t>this</w:t>
      </w:r>
      <w:proofErr w:type="gramEnd"/>
      <w:r>
        <w:t xml:space="preserve"> observe the transition of SOA</w:t>
      </w:r>
      <w:r>
        <w:rPr>
          <w:spacing w:val="36"/>
        </w:rPr>
        <w:t xml:space="preserve"> </w:t>
      </w:r>
      <w:r>
        <w:t xml:space="preserve">thru the hype cycle from 2002-2010, organizations fear that they will be left behind and will be tempted to invest in transforming the IT landscape using </w:t>
      </w:r>
      <w:proofErr w:type="spellStart"/>
      <w:r>
        <w:t>microservices</w:t>
      </w:r>
      <w:proofErr w:type="spellEnd"/>
      <w:r>
        <w:t xml:space="preserve"> architecture, invariably the expectation is high and based on historical evidence, the corresponding disappointment will be large too.</w:t>
      </w:r>
    </w:p>
    <w:p w:rsidR="00F03C6D" w:rsidRDefault="00F03C6D" w:rsidP="00332F42">
      <w:pPr>
        <w:pStyle w:val="ab"/>
        <w:widowControl/>
        <w:spacing w:before="120"/>
        <w:ind w:leftChars="49" w:rightChars="21" w:right="44" w:firstLine="288"/>
      </w:pPr>
      <w:proofErr w:type="spellStart"/>
      <w:r>
        <w:t>Microservices</w:t>
      </w:r>
      <w:proofErr w:type="spellEnd"/>
      <w:r>
        <w:t xml:space="preserve"> and API based reference architecture presented in this paper seeks to address these challenges of agility, coarse-grained services, inter-operability and coupling.</w:t>
      </w:r>
    </w:p>
    <w:p w:rsidR="00F03C6D" w:rsidRDefault="00F03C6D" w:rsidP="00332F42">
      <w:pPr>
        <w:pStyle w:val="ab"/>
        <w:widowControl/>
        <w:spacing w:before="9"/>
        <w:ind w:left="0"/>
        <w:jc w:val="left"/>
        <w:rPr>
          <w:sz w:val="24"/>
          <w:szCs w:val="24"/>
        </w:rPr>
      </w:pPr>
      <w:r>
        <w:rPr>
          <w:sz w:val="24"/>
          <w:szCs w:val="24"/>
        </w:rPr>
        <w:t xml:space="preserve"> </w:t>
      </w:r>
    </w:p>
    <w:p w:rsidR="00F03C6D" w:rsidRPr="00F03C6D" w:rsidRDefault="00F03C6D" w:rsidP="00332F42">
      <w:pPr>
        <w:pStyle w:val="ab"/>
        <w:widowControl/>
        <w:spacing w:before="5"/>
        <w:ind w:left="0"/>
        <w:jc w:val="left"/>
        <w:rPr>
          <w:b/>
          <w:bCs/>
          <w:i/>
          <w:iCs/>
          <w:sz w:val="28"/>
          <w:szCs w:val="24"/>
        </w:rPr>
      </w:pPr>
      <w:r w:rsidRPr="00F03C6D">
        <w:rPr>
          <w:b/>
          <w:bCs/>
          <w:i/>
          <w:iCs/>
          <w:sz w:val="28"/>
          <w:szCs w:val="24"/>
        </w:rPr>
        <w:t xml:space="preserve">Concept of </w:t>
      </w:r>
      <w:proofErr w:type="spellStart"/>
      <w:r w:rsidRPr="00F03C6D">
        <w:rPr>
          <w:b/>
          <w:bCs/>
          <w:i/>
          <w:iCs/>
          <w:sz w:val="28"/>
          <w:szCs w:val="24"/>
        </w:rPr>
        <w:t>Microservice</w:t>
      </w:r>
      <w:proofErr w:type="spellEnd"/>
      <w:r w:rsidRPr="00F03C6D">
        <w:rPr>
          <w:b/>
          <w:bCs/>
          <w:i/>
          <w:iCs/>
          <w:sz w:val="28"/>
          <w:szCs w:val="24"/>
        </w:rPr>
        <w:t xml:space="preserve"> and API in context Enterprise</w:t>
      </w:r>
      <w:r w:rsidRPr="00F03C6D">
        <w:rPr>
          <w:rFonts w:hint="eastAsia"/>
          <w:b/>
          <w:bCs/>
          <w:i/>
          <w:iCs/>
          <w:sz w:val="28"/>
          <w:szCs w:val="24"/>
        </w:rPr>
        <w:t xml:space="preserve"> </w:t>
      </w:r>
      <w:r w:rsidRPr="00F03C6D">
        <w:rPr>
          <w:b/>
          <w:bCs/>
          <w:i/>
          <w:iCs/>
          <w:sz w:val="28"/>
          <w:szCs w:val="24"/>
        </w:rPr>
        <w:t>Architecture</w:t>
      </w:r>
    </w:p>
    <w:p w:rsidR="00F03C6D" w:rsidRDefault="00F03C6D" w:rsidP="00332F42">
      <w:pPr>
        <w:pStyle w:val="ab"/>
        <w:widowControl/>
        <w:spacing w:before="78"/>
        <w:ind w:leftChars="49" w:rightChars="20" w:right="42" w:firstLine="288"/>
      </w:pPr>
      <w:r>
        <w:t xml:space="preserve">A </w:t>
      </w:r>
      <w:proofErr w:type="spellStart"/>
      <w:r>
        <w:t>Microservice</w:t>
      </w:r>
      <w:proofErr w:type="spellEnd"/>
      <w:r>
        <w:t xml:space="preserve"> is an application on its own to perform the functions required. It evolves independently and can </w:t>
      </w:r>
      <w:proofErr w:type="gramStart"/>
      <w:r>
        <w:lastRenderedPageBreak/>
        <w:t>choose  its</w:t>
      </w:r>
      <w:proofErr w:type="gramEnd"/>
      <w:r>
        <w:t xml:space="preserve"> own architecture, technology, platform, and can be managed, deployed and scaled independently [1] with its own release lifecycle and development methodology. This approach takes away the construct of the SOA and ESB and the accompanying challenges, by making “smart endpoints” and treating the intermediate layers as network resources whose function is that of data transfer</w:t>
      </w:r>
      <w:r>
        <w:rPr>
          <w:spacing w:val="-3"/>
        </w:rPr>
        <w:t xml:space="preserve"> </w:t>
      </w:r>
      <w:r>
        <w:t>[6].</w:t>
      </w:r>
    </w:p>
    <w:p w:rsidR="00F03C6D" w:rsidRDefault="00F03C6D" w:rsidP="00332F42">
      <w:pPr>
        <w:pStyle w:val="ab"/>
        <w:widowControl/>
        <w:spacing w:before="119"/>
        <w:ind w:leftChars="49" w:rightChars="20" w:right="42" w:firstLine="288"/>
      </w:pPr>
      <w:r>
        <w:t xml:space="preserve">A </w:t>
      </w:r>
      <w:proofErr w:type="spellStart"/>
      <w:r>
        <w:t>Microservice</w:t>
      </w:r>
      <w:proofErr w:type="spellEnd"/>
      <w:r>
        <w:t xml:space="preserve"> based architecture is defined as a “software architecture pattern” for development of distributed applications, where the application is comprised of a number of smaller “independent” components; these components are small application in-themselves [1]. To put this in context, consider an online ordering application for fixed line telephone service. This application performs multiple functions such as providing address validation, product catalogue, customer credit </w:t>
      </w:r>
      <w:proofErr w:type="gramStart"/>
      <w:r>
        <w:t>check</w:t>
      </w:r>
      <w:proofErr w:type="gramEnd"/>
      <w:r>
        <w:t xml:space="preserve">, etc. When using the </w:t>
      </w:r>
      <w:proofErr w:type="spellStart"/>
      <w:r>
        <w:t>microservice</w:t>
      </w:r>
      <w:proofErr w:type="spellEnd"/>
      <w:r>
        <w:t xml:space="preserve"> based architecture pattern, applications are created for address validation, customer credit check and online ordering, these application are cobbled together to provide the ordering capability for the fixed line telephone service. This approach to application development addresses the challenges of “monolithic” application and</w:t>
      </w:r>
      <w:r>
        <w:rPr>
          <w:spacing w:val="-5"/>
        </w:rPr>
        <w:t xml:space="preserve"> </w:t>
      </w:r>
      <w:r>
        <w:t>services.</w:t>
      </w:r>
    </w:p>
    <w:p w:rsidR="00F03C6D" w:rsidRDefault="00F03C6D" w:rsidP="00332F42">
      <w:pPr>
        <w:pStyle w:val="ab"/>
        <w:widowControl/>
        <w:spacing w:before="122"/>
        <w:ind w:leftChars="49" w:rightChars="18" w:right="38" w:firstLine="288"/>
      </w:pPr>
      <w:r>
        <w:t xml:space="preserve">A </w:t>
      </w:r>
      <w:proofErr w:type="spellStart"/>
      <w:r>
        <w:t>microservice</w:t>
      </w:r>
      <w:proofErr w:type="spellEnd"/>
      <w:r>
        <w:t xml:space="preserve"> should be built around a subjective scope of “business-bounded context” and its concerns will apply to that functional context. This can be interpreted be mapped to enterprise systems such as customer relationship management, payroll, </w:t>
      </w:r>
      <w:proofErr w:type="spellStart"/>
      <w:r>
        <w:t>etc</w:t>
      </w:r>
      <w:proofErr w:type="spellEnd"/>
      <w:r>
        <w:t xml:space="preserve"> or smaller functions within these systems such as customer account. A </w:t>
      </w:r>
      <w:proofErr w:type="spellStart"/>
      <w:r>
        <w:t>microservice</w:t>
      </w:r>
      <w:proofErr w:type="spellEnd"/>
      <w:r>
        <w:t xml:space="preserve"> should be “</w:t>
      </w:r>
      <w:proofErr w:type="spellStart"/>
      <w:r>
        <w:t>idenpendtly</w:t>
      </w:r>
      <w:proofErr w:type="spellEnd"/>
      <w:r>
        <w:t xml:space="preserve"> deployable”. Each </w:t>
      </w:r>
      <w:proofErr w:type="spellStart"/>
      <w:r>
        <w:t>microservice</w:t>
      </w:r>
      <w:proofErr w:type="spellEnd"/>
      <w:r>
        <w:t xml:space="preserve"> has its own deployment architecture and would not share its resources like containers, caches, </w:t>
      </w:r>
      <w:proofErr w:type="spellStart"/>
      <w:r>
        <w:t>datastores</w:t>
      </w:r>
      <w:proofErr w:type="spellEnd"/>
      <w:r>
        <w:t xml:space="preserve"> with other enterprise software components. For e.g. where the </w:t>
      </w:r>
      <w:proofErr w:type="spellStart"/>
      <w:r>
        <w:t>microservice</w:t>
      </w:r>
      <w:proofErr w:type="spellEnd"/>
      <w:r>
        <w:t xml:space="preserve"> stores and retrieves information from a database, the database schema should be part of the </w:t>
      </w:r>
      <w:proofErr w:type="spellStart"/>
      <w:r>
        <w:t>microservice</w:t>
      </w:r>
      <w:proofErr w:type="spellEnd"/>
      <w:r>
        <w:t xml:space="preserve">. The scaling of one </w:t>
      </w:r>
      <w:proofErr w:type="spellStart"/>
      <w:r>
        <w:t>microservice</w:t>
      </w:r>
      <w:proofErr w:type="spellEnd"/>
      <w:r>
        <w:t xml:space="preserve"> is independent of other </w:t>
      </w:r>
      <w:proofErr w:type="spellStart"/>
      <w:r>
        <w:t>microservices</w:t>
      </w:r>
      <w:proofErr w:type="spellEnd"/>
      <w:r>
        <w:t xml:space="preserve">, that is to say that </w:t>
      </w:r>
      <w:proofErr w:type="spellStart"/>
      <w:r>
        <w:t>microservices</w:t>
      </w:r>
      <w:proofErr w:type="spellEnd"/>
      <w:r>
        <w:t xml:space="preserve"> should be “loosely coupled”. Increasing the capacity of a </w:t>
      </w:r>
      <w:proofErr w:type="spellStart"/>
      <w:r>
        <w:t>microservice</w:t>
      </w:r>
      <w:proofErr w:type="spellEnd"/>
      <w:r>
        <w:t>, by moving its hosted target or by increasing the number of instances, should not have any impact on its consumers</w:t>
      </w:r>
      <w:r>
        <w:rPr>
          <w:spacing w:val="-5"/>
        </w:rPr>
        <w:t xml:space="preserve"> </w:t>
      </w:r>
      <w:r>
        <w:t>[6].</w:t>
      </w:r>
    </w:p>
    <w:p w:rsidR="00F03C6D" w:rsidRDefault="00F03C6D" w:rsidP="00332F42">
      <w:pPr>
        <w:pStyle w:val="ab"/>
        <w:widowControl/>
        <w:spacing w:before="73"/>
        <w:ind w:leftChars="49" w:rightChars="77" w:right="162" w:firstLine="288"/>
      </w:pPr>
      <w:r>
        <w:t xml:space="preserve">Applications expose interfaces that can be used by other applications to interact with are defined as “application programming interfaces” (API) [8]. These interfaces are often based on their native programming languages and use custom protocols such as the remote function call (RFC) and ABAP programming for SAP Applications. A </w:t>
      </w:r>
      <w:proofErr w:type="spellStart"/>
      <w:r>
        <w:t>microservice</w:t>
      </w:r>
      <w:proofErr w:type="spellEnd"/>
      <w:r>
        <w:t xml:space="preserve"> should provide interfaces for communications, </w:t>
      </w:r>
      <w:r>
        <w:lastRenderedPageBreak/>
        <w:t>it extends this definition to include the characteristic of being “technology- a</w:t>
      </w:r>
      <w:r>
        <w:rPr>
          <w:spacing w:val="-1"/>
        </w:rPr>
        <w:t>g</w:t>
      </w:r>
      <w:r>
        <w:rPr>
          <w:spacing w:val="-2"/>
        </w:rPr>
        <w:t>n</w:t>
      </w:r>
      <w:r>
        <w:rPr>
          <w:spacing w:val="1"/>
        </w:rPr>
        <w:t>os</w:t>
      </w:r>
      <w:r>
        <w:t xml:space="preserve">tic”.   </w:t>
      </w:r>
      <w:r>
        <w:rPr>
          <w:spacing w:val="-25"/>
        </w:rPr>
        <w:t xml:space="preserve"> </w:t>
      </w:r>
      <w:proofErr w:type="spellStart"/>
      <w:r>
        <w:rPr>
          <w:spacing w:val="-1"/>
        </w:rPr>
        <w:t>Mi</w:t>
      </w:r>
      <w:r>
        <w:t>cr</w:t>
      </w:r>
      <w:r>
        <w:rPr>
          <w:spacing w:val="1"/>
        </w:rPr>
        <w:t>o</w:t>
      </w:r>
      <w:r>
        <w:rPr>
          <w:spacing w:val="-1"/>
        </w:rPr>
        <w:t>s</w:t>
      </w:r>
      <w:r>
        <w:t>e</w:t>
      </w:r>
      <w:r>
        <w:rPr>
          <w:spacing w:val="1"/>
        </w:rPr>
        <w:t>r</w:t>
      </w:r>
      <w:r>
        <w:rPr>
          <w:spacing w:val="-2"/>
        </w:rPr>
        <w:t>v</w:t>
      </w:r>
      <w:r>
        <w:t>ice</w:t>
      </w:r>
      <w:proofErr w:type="spellEnd"/>
      <w:r>
        <w:t xml:space="preserve">   </w:t>
      </w:r>
      <w:r>
        <w:rPr>
          <w:spacing w:val="-20"/>
        </w:rPr>
        <w:t xml:space="preserve"> </w:t>
      </w:r>
      <w:r>
        <w:rPr>
          <w:spacing w:val="-1"/>
        </w:rPr>
        <w:t>A</w:t>
      </w:r>
      <w:r>
        <w:rPr>
          <w:spacing w:val="1"/>
        </w:rPr>
        <w:t>P</w:t>
      </w:r>
      <w:r>
        <w:t>I</w:t>
      </w:r>
      <w:r>
        <w:rPr>
          <w:spacing w:val="-2"/>
        </w:rPr>
        <w:t>‟</w:t>
      </w:r>
      <w:r>
        <w:t xml:space="preserve">s  </w:t>
      </w:r>
      <w:r>
        <w:rPr>
          <w:spacing w:val="24"/>
        </w:rPr>
        <w:t xml:space="preserve"> </w:t>
      </w:r>
      <w:r>
        <w:t>a</w:t>
      </w:r>
      <w:r>
        <w:rPr>
          <w:spacing w:val="1"/>
        </w:rPr>
        <w:t>r</w:t>
      </w:r>
      <w:r>
        <w:t xml:space="preserve">e   </w:t>
      </w:r>
      <w:r>
        <w:rPr>
          <w:spacing w:val="-25"/>
        </w:rPr>
        <w:t xml:space="preserve"> </w:t>
      </w:r>
      <w:r>
        <w:rPr>
          <w:spacing w:val="1"/>
        </w:rPr>
        <w:t>b</w:t>
      </w:r>
      <w:r>
        <w:rPr>
          <w:spacing w:val="-2"/>
        </w:rPr>
        <w:t>u</w:t>
      </w:r>
      <w:r>
        <w:t xml:space="preserve">ilt   </w:t>
      </w:r>
      <w:r>
        <w:rPr>
          <w:spacing w:val="-24"/>
        </w:rPr>
        <w:t xml:space="preserve"> </w:t>
      </w:r>
      <w:r>
        <w:rPr>
          <w:spacing w:val="1"/>
        </w:rPr>
        <w:t>u</w:t>
      </w:r>
      <w:r>
        <w:rPr>
          <w:spacing w:val="-1"/>
        </w:rPr>
        <w:t>s</w:t>
      </w:r>
      <w:r>
        <w:rPr>
          <w:spacing w:val="2"/>
        </w:rPr>
        <w:t>i</w:t>
      </w:r>
      <w:r>
        <w:rPr>
          <w:spacing w:val="-2"/>
        </w:rPr>
        <w:t>n</w:t>
      </w:r>
      <w:r>
        <w:t xml:space="preserve">g   </w:t>
      </w:r>
      <w:r>
        <w:rPr>
          <w:spacing w:val="-24"/>
        </w:rPr>
        <w:t xml:space="preserve"> </w:t>
      </w:r>
      <w:r>
        <w:t>i</w:t>
      </w:r>
      <w:r>
        <w:rPr>
          <w:spacing w:val="-2"/>
        </w:rPr>
        <w:t>n</w:t>
      </w:r>
      <w:r>
        <w:t>te</w:t>
      </w:r>
      <w:r>
        <w:rPr>
          <w:spacing w:val="3"/>
        </w:rPr>
        <w:t>r</w:t>
      </w:r>
      <w:r>
        <w:rPr>
          <w:spacing w:val="-2"/>
        </w:rPr>
        <w:t>n</w:t>
      </w:r>
      <w:r>
        <w:t>et communication protocols like HTTP, adhere to open standards like REST and SOAP and use data exchange technologies like XML and JSON</w:t>
      </w:r>
      <w:r>
        <w:rPr>
          <w:spacing w:val="-2"/>
        </w:rPr>
        <w:t xml:space="preserve"> </w:t>
      </w:r>
      <w:r>
        <w:t>[6].</w:t>
      </w:r>
    </w:p>
    <w:p w:rsidR="00F03C6D" w:rsidRDefault="00F03C6D" w:rsidP="00332F42">
      <w:pPr>
        <w:pStyle w:val="ab"/>
        <w:widowControl/>
        <w:spacing w:before="120"/>
        <w:ind w:leftChars="49" w:rightChars="78" w:right="164" w:firstLine="288"/>
      </w:pPr>
      <w:proofErr w:type="spellStart"/>
      <w:r>
        <w:t>Microservices</w:t>
      </w:r>
      <w:proofErr w:type="spellEnd"/>
      <w:r>
        <w:t xml:space="preserve"> though independent, do not exist in silos, they are part of the enterprise landscape and need to participate in the enterprise business process. To do this it depends on other enterprise components and invariably have other enterprise components that depend on it. Interfaces provided by </w:t>
      </w:r>
      <w:proofErr w:type="spellStart"/>
      <w:r>
        <w:t>microservices</w:t>
      </w:r>
      <w:proofErr w:type="spellEnd"/>
      <w:r>
        <w:t xml:space="preserve"> should be “discoverable”, consumer of the interfaces must be able to look up, find the interfaces without having explicitly knowledge of the underlying technology implementation or</w:t>
      </w:r>
      <w:r>
        <w:rPr>
          <w:spacing w:val="-9"/>
        </w:rPr>
        <w:t xml:space="preserve"> </w:t>
      </w:r>
      <w:r>
        <w:t>location.</w:t>
      </w:r>
    </w:p>
    <w:p w:rsidR="00F03C6D" w:rsidRDefault="00F03C6D" w:rsidP="00332F42">
      <w:pPr>
        <w:pStyle w:val="ab"/>
        <w:widowControl/>
        <w:spacing w:before="120"/>
        <w:ind w:leftChars="49" w:rightChars="78" w:right="164" w:firstLine="288"/>
      </w:pPr>
      <w:r>
        <w:t xml:space="preserve">In an enterprise, several teams would require access to create or enhance common functions like customer account. In the absence of a clear understanding of the service, it is difficult for </w:t>
      </w:r>
      <w:proofErr w:type="spellStart"/>
      <w:r>
        <w:t>microservices</w:t>
      </w:r>
      <w:proofErr w:type="spellEnd"/>
      <w:r>
        <w:t xml:space="preserve"> to be reused effectively. Specifications must be defined, maintained in an enterprise wide “shared repository” of all the </w:t>
      </w:r>
      <w:proofErr w:type="spellStart"/>
      <w:r>
        <w:t>microservices</w:t>
      </w:r>
      <w:proofErr w:type="spellEnd"/>
      <w:r>
        <w:t xml:space="preserve"> specifications. Additional information like status, ownership, can also be included.</w:t>
      </w:r>
    </w:p>
    <w:p w:rsidR="00F03C6D" w:rsidRDefault="00F03C6D" w:rsidP="00332F42">
      <w:pPr>
        <w:pStyle w:val="ab"/>
        <w:widowControl/>
        <w:spacing w:before="122"/>
        <w:ind w:leftChars="49" w:rightChars="55" w:right="115" w:firstLine="288"/>
      </w:pPr>
      <w:r>
        <w:t xml:space="preserve">Independence is a key characteristic of </w:t>
      </w:r>
      <w:proofErr w:type="spellStart"/>
      <w:r>
        <w:t>microservices</w:t>
      </w:r>
      <w:proofErr w:type="spellEnd"/>
      <w:r>
        <w:t xml:space="preserve"> architecture. To enable this characteristic a </w:t>
      </w:r>
      <w:proofErr w:type="spellStart"/>
      <w:r>
        <w:t>microservice</w:t>
      </w:r>
      <w:proofErr w:type="spellEnd"/>
      <w:r>
        <w:t xml:space="preserve"> should have “stewardship of the data” within its context, other </w:t>
      </w:r>
      <w:proofErr w:type="spellStart"/>
      <w:r>
        <w:t>microservice</w:t>
      </w:r>
      <w:proofErr w:type="spellEnd"/>
      <w:r>
        <w:t xml:space="preserve"> would allowed to read its data, however writes would be performed thru that service. For e.g. a customer account </w:t>
      </w:r>
      <w:proofErr w:type="spellStart"/>
      <w:r>
        <w:t>microservice</w:t>
      </w:r>
      <w:proofErr w:type="spellEnd"/>
      <w:r>
        <w:t xml:space="preserve"> would be the data steward for customer accounts, other </w:t>
      </w:r>
      <w:proofErr w:type="spellStart"/>
      <w:r>
        <w:t>microservices</w:t>
      </w:r>
      <w:proofErr w:type="spellEnd"/>
      <w:r>
        <w:t xml:space="preserve"> can access read-only versions of customer account data. This allows the </w:t>
      </w:r>
      <w:r>
        <w:lastRenderedPageBreak/>
        <w:t>development team to take decision on what is the best suited data models, representation, persistence, etc. for the data assets they control, without depending on an updates to the enterprise data models, and freeing them from the overheads of enterprise governance and release.</w:t>
      </w:r>
    </w:p>
    <w:p w:rsidR="00F03C6D" w:rsidRDefault="00F03C6D" w:rsidP="00332F42">
      <w:pPr>
        <w:pStyle w:val="ab"/>
        <w:widowControl/>
        <w:spacing w:before="119"/>
        <w:ind w:leftChars="49" w:rightChars="78" w:right="164" w:firstLine="288"/>
      </w:pPr>
      <w:r>
        <w:t xml:space="preserve">A </w:t>
      </w:r>
      <w:proofErr w:type="spellStart"/>
      <w:r>
        <w:t>microservice</w:t>
      </w:r>
      <w:proofErr w:type="spellEnd"/>
      <w:r>
        <w:t xml:space="preserve"> normally comprises of three layers as a typical 3-tiered application, consisting of an interface layer, a business logic layer and a data persistence layer, but within a much smaller bounded context. This sets a broad scope of the technical capabilities that a </w:t>
      </w:r>
      <w:proofErr w:type="spellStart"/>
      <w:r>
        <w:t>microservice</w:t>
      </w:r>
      <w:proofErr w:type="spellEnd"/>
      <w:r>
        <w:t xml:space="preserve"> could possess, however not every </w:t>
      </w:r>
      <w:proofErr w:type="spellStart"/>
      <w:r>
        <w:t>microservice</w:t>
      </w:r>
      <w:proofErr w:type="spellEnd"/>
      <w:r>
        <w:t xml:space="preserve"> provide all capabilities, this would vary based on how the function provided is meant to be consumed. For example, a </w:t>
      </w:r>
      <w:proofErr w:type="spellStart"/>
      <w:r>
        <w:t>microservice</w:t>
      </w:r>
      <w:proofErr w:type="spellEnd"/>
      <w:r>
        <w:t xml:space="preserve"> used primarily by </w:t>
      </w:r>
      <w:proofErr w:type="gramStart"/>
      <w:r>
        <w:t>providers  of</w:t>
      </w:r>
      <w:proofErr w:type="gramEnd"/>
      <w:r>
        <w:t xml:space="preserve">  API‟s   would   have  communications  interface layer, business logic and data persistence layers but not necessarily have user interfaces.</w:t>
      </w:r>
    </w:p>
    <w:p w:rsidR="00F03C6D" w:rsidRDefault="00F03C6D" w:rsidP="00332F42">
      <w:pPr>
        <w:pStyle w:val="ab"/>
        <w:widowControl/>
        <w:spacing w:before="119"/>
        <w:ind w:leftChars="49" w:rightChars="78" w:right="164" w:firstLine="288"/>
      </w:pPr>
    </w:p>
    <w:p w:rsidR="00F03C6D" w:rsidRPr="00F03C6D" w:rsidRDefault="00F03C6D" w:rsidP="00332F42">
      <w:pPr>
        <w:pStyle w:val="ab"/>
        <w:widowControl/>
        <w:spacing w:before="5"/>
        <w:ind w:left="0"/>
        <w:jc w:val="left"/>
        <w:rPr>
          <w:b/>
          <w:bCs/>
          <w:i/>
          <w:iCs/>
          <w:sz w:val="28"/>
          <w:szCs w:val="24"/>
        </w:rPr>
      </w:pPr>
      <w:proofErr w:type="spellStart"/>
      <w:r w:rsidRPr="00F03C6D">
        <w:rPr>
          <w:b/>
          <w:bCs/>
          <w:i/>
          <w:iCs/>
          <w:sz w:val="28"/>
          <w:szCs w:val="24"/>
        </w:rPr>
        <w:t>Microservice</w:t>
      </w:r>
      <w:proofErr w:type="spellEnd"/>
      <w:r w:rsidRPr="00F03C6D">
        <w:rPr>
          <w:b/>
          <w:bCs/>
          <w:i/>
          <w:iCs/>
          <w:sz w:val="28"/>
          <w:szCs w:val="24"/>
        </w:rPr>
        <w:t xml:space="preserve"> based Reference Architecture Model and Key</w:t>
      </w:r>
      <w:r>
        <w:rPr>
          <w:rFonts w:eastAsiaTheme="minorEastAsia" w:hint="eastAsia"/>
          <w:b/>
          <w:bCs/>
          <w:i/>
          <w:iCs/>
          <w:sz w:val="28"/>
          <w:szCs w:val="24"/>
          <w:lang w:eastAsia="zh-CN"/>
        </w:rPr>
        <w:t xml:space="preserve"> </w:t>
      </w:r>
      <w:r w:rsidRPr="00F03C6D">
        <w:rPr>
          <w:b/>
          <w:bCs/>
          <w:i/>
          <w:iCs/>
          <w:sz w:val="28"/>
          <w:szCs w:val="24"/>
        </w:rPr>
        <w:t>Building Blocks</w:t>
      </w:r>
    </w:p>
    <w:p w:rsidR="00F03C6D" w:rsidRDefault="00F03C6D" w:rsidP="00332F42">
      <w:pPr>
        <w:pStyle w:val="ab"/>
        <w:widowControl/>
        <w:spacing w:before="77"/>
        <w:ind w:leftChars="49" w:rightChars="18" w:right="38" w:firstLine="288"/>
      </w:pPr>
      <w:r>
        <w:t xml:space="preserve">In this paper, we present a </w:t>
      </w:r>
      <w:proofErr w:type="spellStart"/>
      <w:r>
        <w:t>microservice</w:t>
      </w:r>
      <w:proofErr w:type="spellEnd"/>
      <w:r>
        <w:t xml:space="preserve"> based reference architecture model as following figure with clear understanding and definition of the concept of </w:t>
      </w:r>
      <w:proofErr w:type="spellStart"/>
      <w:r>
        <w:t>microservice</w:t>
      </w:r>
      <w:proofErr w:type="spellEnd"/>
      <w:r>
        <w:t xml:space="preserve"> as</w:t>
      </w:r>
    </w:p>
    <w:p w:rsidR="00F03C6D" w:rsidRPr="00007DCB" w:rsidRDefault="00F03C6D" w:rsidP="00007DCB">
      <w:pPr>
        <w:pStyle w:val="ab"/>
        <w:widowControl/>
        <w:spacing w:before="73"/>
        <w:ind w:leftChars="49" w:rightChars="77" w:right="162"/>
        <w:sectPr w:rsidR="00F03C6D" w:rsidRPr="00007DCB" w:rsidSect="00FB0896">
          <w:type w:val="continuous"/>
          <w:pgSz w:w="12250" w:h="16850"/>
          <w:pgMar w:top="1000" w:right="740" w:bottom="920" w:left="800" w:header="720" w:footer="720" w:gutter="0"/>
          <w:cols w:num="2" w:space="720"/>
          <w:docGrid w:type="lines" w:linePitch="312"/>
        </w:sectPr>
      </w:pPr>
      <w:r>
        <w:t xml:space="preserve">discussed above. This reference architecture model consists of some key architectural components and building blocks, described below in detail, for implementing and managing </w:t>
      </w:r>
      <w:proofErr w:type="spellStart"/>
      <w:r>
        <w:t>microservices</w:t>
      </w:r>
      <w:proofErr w:type="spellEnd"/>
      <w:r>
        <w:t xml:space="preserve"> in the context of enterprise architecture within an organization.</w:t>
      </w:r>
    </w:p>
    <w:p w:rsidR="00F03C6D" w:rsidRPr="00007DCB" w:rsidRDefault="00F03C6D" w:rsidP="00007DCB">
      <w:pPr>
        <w:pStyle w:val="ab"/>
        <w:widowControl/>
        <w:spacing w:before="7"/>
        <w:ind w:left="0"/>
        <w:jc w:val="left"/>
        <w:rPr>
          <w:sz w:val="5"/>
          <w:szCs w:val="5"/>
        </w:rPr>
        <w:sectPr w:rsidR="00F03C6D" w:rsidRPr="00007DCB" w:rsidSect="00F03C6D">
          <w:type w:val="continuous"/>
          <w:pgSz w:w="12250" w:h="16850"/>
          <w:pgMar w:top="1380" w:right="740" w:bottom="920" w:left="800" w:header="720" w:footer="720" w:gutter="0"/>
          <w:cols w:num="2" w:space="720"/>
          <w:docGrid w:type="lines" w:linePitch="312"/>
        </w:sectPr>
      </w:pPr>
    </w:p>
    <w:p w:rsidR="00F03C6D" w:rsidRDefault="00F03C6D" w:rsidP="00332F42">
      <w:pPr>
        <w:pStyle w:val="ab"/>
        <w:widowControl/>
        <w:ind w:leftChars="239" w:left="502"/>
        <w:jc w:val="left"/>
        <w:sectPr w:rsidR="00F03C6D" w:rsidSect="00F03C6D">
          <w:type w:val="continuous"/>
          <w:pgSz w:w="12250" w:h="16850"/>
          <w:pgMar w:top="1380" w:right="740" w:bottom="920" w:left="800" w:header="720" w:footer="720" w:gutter="0"/>
          <w:cols w:space="720"/>
          <w:docGrid w:type="lines" w:linePitch="312"/>
        </w:sectPr>
      </w:pPr>
      <w:r>
        <w:rPr>
          <w:noProof/>
          <w:lang w:eastAsia="zh-CN"/>
        </w:rPr>
        <w:lastRenderedPageBreak/>
        <w:drawing>
          <wp:inline distT="0" distB="0" distL="0" distR="0">
            <wp:extent cx="6327648" cy="3188970"/>
            <wp:effectExtent l="0" t="0" r="0" b="0"/>
            <wp:docPr id="20" name="图片 20" descr="C:\Users\zenghao\AppData\Local\Temp\ksohtml\wpsA6D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enghao\AppData\Local\Temp\ksohtml\wpsA6DE.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249" cy="3205400"/>
                    </a:xfrm>
                    <a:prstGeom prst="rect">
                      <a:avLst/>
                    </a:prstGeom>
                    <a:noFill/>
                    <a:ln>
                      <a:noFill/>
                    </a:ln>
                  </pic:spPr>
                </pic:pic>
              </a:graphicData>
            </a:graphic>
          </wp:inline>
        </w:drawing>
      </w:r>
    </w:p>
    <w:p w:rsidR="00332F42" w:rsidRDefault="00332F42" w:rsidP="00332F42">
      <w:pPr>
        <w:pStyle w:val="ab"/>
        <w:ind w:left="0"/>
        <w:jc w:val="center"/>
        <w:sectPr w:rsidR="00332F42" w:rsidSect="00332F42">
          <w:type w:val="continuous"/>
          <w:pgSz w:w="12250" w:h="16850"/>
          <w:pgMar w:top="1380" w:right="740" w:bottom="920" w:left="800" w:header="720" w:footer="720" w:gutter="0"/>
          <w:cols w:space="720"/>
          <w:docGrid w:type="lines" w:linePitch="312"/>
        </w:sectPr>
      </w:pPr>
      <w:r w:rsidRPr="00332F42">
        <w:lastRenderedPageBreak/>
        <w:t xml:space="preserve">Fig. 1. </w:t>
      </w:r>
      <w:proofErr w:type="spellStart"/>
      <w:r w:rsidRPr="00332F42">
        <w:t>Microservice</w:t>
      </w:r>
      <w:proofErr w:type="spellEnd"/>
      <w:r w:rsidRPr="00332F42">
        <w:t xml:space="preserve"> ba</w:t>
      </w:r>
      <w:r w:rsidR="00007DCB">
        <w:t>sed Reference Architecture Mode</w:t>
      </w:r>
    </w:p>
    <w:p w:rsidR="00F03C6D" w:rsidRPr="00332F42" w:rsidRDefault="00F03C6D" w:rsidP="00332F42">
      <w:pPr>
        <w:pStyle w:val="ab"/>
        <w:widowControl/>
        <w:spacing w:before="1"/>
        <w:ind w:left="0"/>
        <w:jc w:val="left"/>
        <w:rPr>
          <w:sz w:val="6"/>
          <w:szCs w:val="6"/>
        </w:rPr>
        <w:sectPr w:rsidR="00F03C6D" w:rsidRPr="00332F42" w:rsidSect="00F03C6D">
          <w:type w:val="continuous"/>
          <w:pgSz w:w="12250" w:h="16850"/>
          <w:pgMar w:top="1380" w:right="740" w:bottom="920" w:left="800" w:header="720" w:footer="720" w:gutter="0"/>
          <w:cols w:num="2" w:space="720"/>
          <w:docGrid w:type="lines" w:linePitch="312"/>
        </w:sectPr>
      </w:pPr>
    </w:p>
    <w:p w:rsidR="00332F42" w:rsidRPr="00332F42" w:rsidRDefault="00332F42" w:rsidP="00332F42">
      <w:pPr>
        <w:pStyle w:val="ab"/>
        <w:widowControl/>
        <w:ind w:left="0"/>
        <w:jc w:val="left"/>
        <w:rPr>
          <w:sz w:val="22"/>
          <w:szCs w:val="22"/>
        </w:rPr>
        <w:sectPr w:rsidR="00332F42" w:rsidRPr="00332F42" w:rsidSect="00F03C6D">
          <w:type w:val="continuous"/>
          <w:pgSz w:w="12250" w:h="16850"/>
          <w:pgMar w:top="1380" w:right="740" w:bottom="920" w:left="800" w:header="720" w:footer="720" w:gutter="0"/>
          <w:cols w:num="2" w:space="720"/>
          <w:docGrid w:type="lines" w:linePitch="312"/>
        </w:sectPr>
      </w:pPr>
    </w:p>
    <w:p w:rsidR="00332F42" w:rsidRPr="00007DCB" w:rsidRDefault="00332F42" w:rsidP="00007DCB">
      <w:pPr>
        <w:pStyle w:val="msolistparagraph0"/>
        <w:widowControl/>
        <w:numPr>
          <w:ilvl w:val="0"/>
          <w:numId w:val="10"/>
        </w:numPr>
        <w:tabs>
          <w:tab w:val="clear" w:pos="0"/>
          <w:tab w:val="num" w:pos="-103"/>
        </w:tabs>
        <w:autoSpaceDE w:val="0"/>
        <w:autoSpaceDN w:val="0"/>
        <w:ind w:leftChars="49" w:firstLineChars="0"/>
        <w:jc w:val="left"/>
        <w:rPr>
          <w:i/>
          <w:iCs/>
          <w:sz w:val="20"/>
          <w:szCs w:val="20"/>
        </w:rPr>
        <w:sectPr w:rsidR="00332F42" w:rsidRPr="00007DCB" w:rsidSect="00007DCB">
          <w:type w:val="continuous"/>
          <w:pgSz w:w="12250" w:h="16850"/>
          <w:pgMar w:top="1380" w:right="740" w:bottom="920" w:left="800" w:header="720" w:footer="720" w:gutter="0"/>
          <w:cols w:num="2" w:space="720"/>
          <w:docGrid w:type="lines" w:linePitch="312"/>
        </w:sectPr>
      </w:pPr>
      <w:proofErr w:type="spellStart"/>
      <w:r w:rsidRPr="00332F42">
        <w:rPr>
          <w:i/>
          <w:iCs/>
          <w:sz w:val="20"/>
          <w:szCs w:val="20"/>
        </w:rPr>
        <w:lastRenderedPageBreak/>
        <w:t>Microservice</w:t>
      </w:r>
      <w:proofErr w:type="spellEnd"/>
      <w:r w:rsidRPr="00332F42">
        <w:rPr>
          <w:i/>
          <w:iCs/>
          <w:sz w:val="20"/>
          <w:szCs w:val="20"/>
        </w:rPr>
        <w:t xml:space="preserve"> Domain</w:t>
      </w:r>
    </w:p>
    <w:p w:rsidR="00332F42" w:rsidRDefault="00332F42" w:rsidP="00332F42">
      <w:pPr>
        <w:pStyle w:val="ab"/>
        <w:widowControl/>
        <w:spacing w:before="2"/>
        <w:ind w:left="0"/>
        <w:jc w:val="left"/>
        <w:rPr>
          <w:sz w:val="17"/>
          <w:szCs w:val="17"/>
        </w:rPr>
        <w:sectPr w:rsidR="00332F42" w:rsidSect="00007DCB">
          <w:type w:val="continuous"/>
          <w:pgSz w:w="12250" w:h="16850"/>
          <w:pgMar w:top="1380" w:right="740" w:bottom="920" w:left="800" w:header="720" w:footer="720" w:gutter="0"/>
          <w:cols w:num="2" w:space="720"/>
          <w:docGrid w:type="lines" w:linePitch="312"/>
        </w:sectPr>
      </w:pPr>
    </w:p>
    <w:p w:rsidR="00F03C6D" w:rsidRDefault="00F03C6D" w:rsidP="00007DCB">
      <w:pPr>
        <w:pStyle w:val="ab"/>
        <w:widowControl/>
        <w:spacing w:before="1"/>
        <w:ind w:left="0" w:firstLine="391"/>
        <w:sectPr w:rsidR="00F03C6D" w:rsidSect="00007DCB">
          <w:type w:val="continuous"/>
          <w:pgSz w:w="12250" w:h="16850"/>
          <w:pgMar w:top="1380" w:right="740" w:bottom="920" w:left="800" w:header="720" w:footer="720" w:gutter="0"/>
          <w:cols w:num="2" w:space="720"/>
          <w:docGrid w:type="lines" w:linePitch="312"/>
        </w:sectPr>
      </w:pPr>
      <w:r>
        <w:lastRenderedPageBreak/>
        <w:t>by the business unit associated with billing processes and activities.</w:t>
      </w:r>
      <w:r w:rsidR="00007DCB">
        <w:t xml:space="preserve">           </w:t>
      </w:r>
    </w:p>
    <w:p w:rsidR="00F03C6D" w:rsidRDefault="00F03C6D" w:rsidP="00007DCB">
      <w:pPr>
        <w:pStyle w:val="ab"/>
        <w:widowControl/>
        <w:spacing w:before="3"/>
        <w:ind w:left="0" w:rightChars="18" w:right="38"/>
      </w:pPr>
      <w:r>
        <w:lastRenderedPageBreak/>
        <w:t xml:space="preserve">of fine-grained building blocks, creating a proliferation of smaller applications or </w:t>
      </w:r>
      <w:proofErr w:type="spellStart"/>
      <w:r>
        <w:t>microservices</w:t>
      </w:r>
      <w:proofErr w:type="spellEnd"/>
      <w:r>
        <w:t xml:space="preserve">. For example, the problem diagnostics function [3], is broken down into smaller blocks based on the various technology types, such as copper service diagnosis, </w:t>
      </w:r>
      <w:proofErr w:type="spellStart"/>
      <w:r>
        <w:t>fibre</w:t>
      </w:r>
      <w:proofErr w:type="spellEnd"/>
      <w:r>
        <w:t xml:space="preserve"> service testing, cable service diagnosis, etc., the flexibility afforded by a </w:t>
      </w:r>
      <w:proofErr w:type="spellStart"/>
      <w:r>
        <w:t>microservice</w:t>
      </w:r>
      <w:proofErr w:type="spellEnd"/>
      <w:r>
        <w:t xml:space="preserve"> means that each </w:t>
      </w:r>
      <w:proofErr w:type="spellStart"/>
      <w:r>
        <w:t>microservice</w:t>
      </w:r>
      <w:proofErr w:type="spellEnd"/>
      <w:r>
        <w:t xml:space="preserve"> can be built using different tools and technologies, scaled to an enterprise that generates complexity in management.</w:t>
      </w:r>
    </w:p>
    <w:p w:rsidR="00F03C6D" w:rsidRDefault="00F03C6D" w:rsidP="00007DCB">
      <w:pPr>
        <w:pStyle w:val="ab"/>
        <w:widowControl/>
        <w:spacing w:before="120"/>
        <w:ind w:leftChars="49" w:rightChars="18" w:right="38" w:firstLine="288"/>
      </w:pPr>
      <w:r>
        <w:t>A “</w:t>
      </w:r>
      <w:proofErr w:type="spellStart"/>
      <w:r>
        <w:t>microservice</w:t>
      </w:r>
      <w:proofErr w:type="spellEnd"/>
      <w:r>
        <w:t xml:space="preserve"> domain” normally is a business logical entity, that contains a collection of related </w:t>
      </w:r>
      <w:proofErr w:type="spellStart"/>
      <w:r>
        <w:t>microservices</w:t>
      </w:r>
      <w:proofErr w:type="spellEnd"/>
      <w:r>
        <w:t xml:space="preserve">, its purpose is to aid with managing the complexity associated with governing the problems related to proliferation of </w:t>
      </w:r>
      <w:proofErr w:type="spellStart"/>
      <w:r>
        <w:t>microservices</w:t>
      </w:r>
      <w:proofErr w:type="spellEnd"/>
      <w:r>
        <w:t xml:space="preserve">, such as multiple data models, platform and technology proliferation, cross-dependencies to other </w:t>
      </w:r>
      <w:proofErr w:type="spellStart"/>
      <w:r>
        <w:t>microservices</w:t>
      </w:r>
      <w:proofErr w:type="spellEnd"/>
      <w:r>
        <w:t xml:space="preserve">, etc. The business functional domain would serve as the boundary of the business logical container. It could be used to assign ownership from a business operations perspective, for example, </w:t>
      </w:r>
      <w:proofErr w:type="spellStart"/>
      <w:r>
        <w:t>microservices</w:t>
      </w:r>
      <w:proofErr w:type="spellEnd"/>
      <w:r>
        <w:t xml:space="preserve"> associated with providing billing functions would be managed and</w:t>
      </w:r>
      <w:r>
        <w:rPr>
          <w:spacing w:val="28"/>
        </w:rPr>
        <w:t xml:space="preserve"> </w:t>
      </w:r>
      <w:r>
        <w:t>governed</w:t>
      </w:r>
    </w:p>
    <w:p w:rsidR="00F03C6D" w:rsidRDefault="00F03C6D" w:rsidP="00007DCB">
      <w:pPr>
        <w:pStyle w:val="ab"/>
        <w:widowControl/>
        <w:spacing w:before="119"/>
        <w:ind w:leftChars="49" w:rightChars="75" w:right="158" w:firstLine="288"/>
      </w:pPr>
      <w:r>
        <w:t>A “</w:t>
      </w:r>
      <w:proofErr w:type="spellStart"/>
      <w:r>
        <w:t>microservice</w:t>
      </w:r>
      <w:proofErr w:type="spellEnd"/>
      <w:r>
        <w:t xml:space="preserve"> domain” also can be applied to enterprise information management. In the case of the </w:t>
      </w:r>
      <w:proofErr w:type="spellStart"/>
      <w:r>
        <w:t>microservices</w:t>
      </w:r>
      <w:proofErr w:type="spellEnd"/>
      <w:r>
        <w:t xml:space="preserve"> approach to information architecture is developer-centric, it allows each </w:t>
      </w:r>
      <w:proofErr w:type="spellStart"/>
      <w:r>
        <w:t>microservice</w:t>
      </w:r>
      <w:proofErr w:type="spellEnd"/>
      <w:r>
        <w:t xml:space="preserve"> to have its own representation and naming convention of common data </w:t>
      </w:r>
      <w:r>
        <w:lastRenderedPageBreak/>
        <w:t xml:space="preserve">entities like customer.  But this may not be able to scale at an enterprise with several hundred </w:t>
      </w:r>
      <w:proofErr w:type="spellStart"/>
      <w:r>
        <w:t>microservices</w:t>
      </w:r>
      <w:proofErr w:type="spellEnd"/>
      <w:r>
        <w:t xml:space="preserve"> due to lack of a “common information model”. In this case it will lead to the addition of mediation layers in </w:t>
      </w:r>
      <w:proofErr w:type="spellStart"/>
      <w:r>
        <w:t>microservices</w:t>
      </w:r>
      <w:proofErr w:type="spellEnd"/>
      <w:r>
        <w:t xml:space="preserve"> for semantic translations. As the enterprise information model is too large and </w:t>
      </w:r>
      <w:proofErr w:type="spellStart"/>
      <w:r>
        <w:t>microservice</w:t>
      </w:r>
      <w:proofErr w:type="spellEnd"/>
      <w:r>
        <w:t xml:space="preserve"> information model is too fine, an information model should be applied at an intermediate level of granularity. The “</w:t>
      </w:r>
      <w:proofErr w:type="spellStart"/>
      <w:r>
        <w:t>microservice</w:t>
      </w:r>
      <w:proofErr w:type="spellEnd"/>
      <w:r>
        <w:t xml:space="preserve"> domain” of enterprise information architecture could </w:t>
      </w:r>
      <w:proofErr w:type="spellStart"/>
      <w:r>
        <w:t>provides</w:t>
      </w:r>
      <w:proofErr w:type="spellEnd"/>
      <w:r>
        <w:t xml:space="preserve"> this intermediate level where all </w:t>
      </w:r>
      <w:proofErr w:type="spellStart"/>
      <w:r>
        <w:t>microservices</w:t>
      </w:r>
      <w:proofErr w:type="spellEnd"/>
      <w:r>
        <w:t xml:space="preserve"> within that logical domain would adhere to a “domain information model”. The benefits of this would be multi-fold, for one it would increase interoperability within the domain as all the </w:t>
      </w:r>
      <w:proofErr w:type="spellStart"/>
      <w:r>
        <w:t>microservices</w:t>
      </w:r>
      <w:proofErr w:type="spellEnd"/>
      <w:r>
        <w:t xml:space="preserve"> would speak the same language, it would </w:t>
      </w:r>
      <w:proofErr w:type="gramStart"/>
      <w:r>
        <w:t xml:space="preserve">also </w:t>
      </w:r>
      <w:r>
        <w:rPr>
          <w:spacing w:val="12"/>
        </w:rPr>
        <w:t xml:space="preserve"> </w:t>
      </w:r>
      <w:r>
        <w:rPr>
          <w:spacing w:val="1"/>
        </w:rPr>
        <w:t>p</w:t>
      </w:r>
      <w:r>
        <w:t>r</w:t>
      </w:r>
      <w:r>
        <w:rPr>
          <w:spacing w:val="1"/>
        </w:rPr>
        <w:t>o</w:t>
      </w:r>
      <w:r>
        <w:rPr>
          <w:spacing w:val="-2"/>
        </w:rPr>
        <w:t>v</w:t>
      </w:r>
      <w:r>
        <w:t>ide</w:t>
      </w:r>
      <w:proofErr w:type="gramEnd"/>
      <w:r>
        <w:t xml:space="preserve"> </w:t>
      </w:r>
      <w:r>
        <w:rPr>
          <w:spacing w:val="12"/>
        </w:rPr>
        <w:t xml:space="preserve"> </w:t>
      </w:r>
      <w:r>
        <w:t>c</w:t>
      </w:r>
      <w:r>
        <w:rPr>
          <w:spacing w:val="1"/>
        </w:rPr>
        <w:t>o</w:t>
      </w:r>
      <w:r>
        <w:rPr>
          <w:spacing w:val="-2"/>
        </w:rPr>
        <w:t>n</w:t>
      </w:r>
      <w:r>
        <w:rPr>
          <w:spacing w:val="-1"/>
        </w:rPr>
        <w:t>s</w:t>
      </w:r>
      <w:r>
        <w:rPr>
          <w:spacing w:val="1"/>
        </w:rPr>
        <w:t>u</w:t>
      </w:r>
      <w:r>
        <w:rPr>
          <w:spacing w:val="-2"/>
        </w:rPr>
        <w:t>m</w:t>
      </w:r>
      <w:r>
        <w:t>e</w:t>
      </w:r>
      <w:r>
        <w:rPr>
          <w:spacing w:val="1"/>
        </w:rPr>
        <w:t>r</w:t>
      </w:r>
      <w:r>
        <w:t xml:space="preserve">s </w:t>
      </w:r>
      <w:r>
        <w:rPr>
          <w:spacing w:val="14"/>
        </w:rPr>
        <w:t xml:space="preserve"> </w:t>
      </w:r>
      <w:r>
        <w:rPr>
          <w:spacing w:val="1"/>
        </w:rPr>
        <w:t>o</w:t>
      </w:r>
      <w:r>
        <w:t xml:space="preserve">f </w:t>
      </w:r>
      <w:r>
        <w:rPr>
          <w:spacing w:val="13"/>
        </w:rPr>
        <w:t xml:space="preserve"> </w:t>
      </w:r>
      <w:r>
        <w:t>t</w:t>
      </w:r>
      <w:r>
        <w:rPr>
          <w:spacing w:val="2"/>
        </w:rPr>
        <w:t>h</w:t>
      </w:r>
      <w:r>
        <w:t xml:space="preserve">e </w:t>
      </w:r>
      <w:r>
        <w:rPr>
          <w:spacing w:val="13"/>
        </w:rPr>
        <w:t xml:space="preserve"> </w:t>
      </w:r>
      <w:r>
        <w:rPr>
          <w:spacing w:val="1"/>
        </w:rPr>
        <w:t>d</w:t>
      </w:r>
      <w:r>
        <w:rPr>
          <w:spacing w:val="3"/>
        </w:rPr>
        <w:t>o</w:t>
      </w:r>
      <w:r>
        <w:rPr>
          <w:spacing w:val="-4"/>
        </w:rPr>
        <w:t>m</w:t>
      </w:r>
      <w:r>
        <w:t>a</w:t>
      </w:r>
      <w:r>
        <w:rPr>
          <w:spacing w:val="2"/>
        </w:rPr>
        <w:t>i</w:t>
      </w:r>
      <w:r>
        <w:rPr>
          <w:spacing w:val="-2"/>
        </w:rPr>
        <w:t>n</w:t>
      </w:r>
      <w:r>
        <w:t xml:space="preserve">s </w:t>
      </w:r>
      <w:r>
        <w:rPr>
          <w:spacing w:val="14"/>
        </w:rPr>
        <w:t xml:space="preserve"> </w:t>
      </w:r>
      <w:r>
        <w:rPr>
          <w:spacing w:val="-3"/>
        </w:rPr>
        <w:t>A</w:t>
      </w:r>
      <w:r>
        <w:rPr>
          <w:spacing w:val="1"/>
        </w:rPr>
        <w:t>P</w:t>
      </w:r>
      <w:r>
        <w:t>I‟</w:t>
      </w:r>
      <w:proofErr w:type="spellStart"/>
      <w:r>
        <w:t>s</w:t>
      </w:r>
      <w:proofErr w:type="spellEnd"/>
      <w:r>
        <w:t xml:space="preserve"> </w:t>
      </w:r>
      <w:r>
        <w:rPr>
          <w:spacing w:val="11"/>
        </w:rPr>
        <w:t xml:space="preserve"> </w:t>
      </w:r>
      <w:r>
        <w:t xml:space="preserve">a </w:t>
      </w:r>
      <w:r>
        <w:rPr>
          <w:spacing w:val="13"/>
        </w:rPr>
        <w:t xml:space="preserve"> </w:t>
      </w:r>
      <w:r>
        <w:t>c</w:t>
      </w:r>
      <w:r>
        <w:rPr>
          <w:spacing w:val="3"/>
        </w:rPr>
        <w:t>o</w:t>
      </w:r>
      <w:r>
        <w:rPr>
          <w:spacing w:val="-2"/>
        </w:rPr>
        <w:t>m</w:t>
      </w:r>
      <w:r>
        <w:t>m</w:t>
      </w:r>
      <w:r>
        <w:rPr>
          <w:spacing w:val="1"/>
        </w:rPr>
        <w:t>o</w:t>
      </w:r>
      <w:r>
        <w:t xml:space="preserve">n language for those functions, it also provides standards for development of all </w:t>
      </w:r>
      <w:proofErr w:type="spellStart"/>
      <w:r>
        <w:t>microservices</w:t>
      </w:r>
      <w:proofErr w:type="spellEnd"/>
      <w:r>
        <w:t xml:space="preserve"> in that</w:t>
      </w:r>
      <w:r>
        <w:rPr>
          <w:spacing w:val="-7"/>
        </w:rPr>
        <w:t xml:space="preserve"> </w:t>
      </w:r>
      <w:r>
        <w:t>domain.</w:t>
      </w:r>
    </w:p>
    <w:p w:rsidR="00F03C6D" w:rsidRPr="00332F42" w:rsidRDefault="00F03C6D" w:rsidP="00007DCB">
      <w:pPr>
        <w:pStyle w:val="msolistparagraph0"/>
        <w:widowControl/>
        <w:numPr>
          <w:ilvl w:val="0"/>
          <w:numId w:val="10"/>
        </w:numPr>
        <w:tabs>
          <w:tab w:val="clear" w:pos="0"/>
          <w:tab w:val="num" w:pos="-103"/>
        </w:tabs>
        <w:autoSpaceDE w:val="0"/>
        <w:autoSpaceDN w:val="0"/>
        <w:ind w:leftChars="49" w:firstLineChars="0"/>
        <w:rPr>
          <w:i/>
          <w:iCs/>
          <w:sz w:val="20"/>
          <w:szCs w:val="20"/>
        </w:rPr>
      </w:pPr>
      <w:r w:rsidRPr="00332F42">
        <w:rPr>
          <w:rFonts w:hint="eastAsia"/>
          <w:i/>
          <w:iCs/>
          <w:sz w:val="20"/>
          <w:szCs w:val="20"/>
        </w:rPr>
        <w:t>Enterprise API Registry</w:t>
      </w:r>
    </w:p>
    <w:p w:rsidR="00007DCB" w:rsidRDefault="00F03C6D" w:rsidP="00007DCB">
      <w:pPr>
        <w:pStyle w:val="ab"/>
        <w:widowControl/>
        <w:spacing w:before="63"/>
        <w:ind w:leftChars="49" w:rightChars="20" w:right="42" w:firstLine="288"/>
        <w:sectPr w:rsidR="00007DCB" w:rsidSect="00007DCB">
          <w:pgSz w:w="12250" w:h="16850"/>
          <w:pgMar w:top="1000" w:right="740" w:bottom="920" w:left="800" w:header="720" w:footer="720" w:gutter="0"/>
          <w:cols w:num="2" w:space="720"/>
          <w:docGrid w:type="lines" w:linePitch="312"/>
        </w:sectPr>
      </w:pPr>
      <w:r>
        <w:t xml:space="preserve">The “discovery” requirements of the </w:t>
      </w:r>
      <w:proofErr w:type="spellStart"/>
      <w:r>
        <w:t>microservices</w:t>
      </w:r>
      <w:proofErr w:type="spellEnd"/>
      <w:r>
        <w:t xml:space="preserve"> are met thru the use of the API registry service. Its purpose is to make the interfaces exposed by the </w:t>
      </w:r>
      <w:proofErr w:type="spellStart"/>
      <w:r>
        <w:t>microservice</w:t>
      </w:r>
      <w:proofErr w:type="spellEnd"/>
      <w:r>
        <w:t xml:space="preserve"> visible to consumers of the services both within and outside the enterprise. An “Enterprise API registry” is a shared component across the enterprise, </w:t>
      </w:r>
    </w:p>
    <w:p w:rsidR="00F03C6D" w:rsidRDefault="00F03C6D" w:rsidP="00007DCB">
      <w:pPr>
        <w:pStyle w:val="ab"/>
        <w:widowControl/>
        <w:spacing w:before="63"/>
        <w:ind w:leftChars="49" w:rightChars="20" w:right="42" w:firstLine="288"/>
      </w:pPr>
      <w:r>
        <w:lastRenderedPageBreak/>
        <w:t xml:space="preserve">whose location must be well known and accessible. Its information content is published in a standard format, information should be consistent and human readable format, and must be access controlled. It must have search and retrieval capabilities to allow users to look up details on available API specifications at design time. </w:t>
      </w:r>
      <w:proofErr w:type="gramStart"/>
      <w:r>
        <w:t>Additionally</w:t>
      </w:r>
      <w:proofErr w:type="gramEnd"/>
      <w:r>
        <w:t xml:space="preserve"> it must also provide information on the operations provided by the API, its usage context and accessibility requirements such as security protocols. It can also contain a runtime configuration of API destination URL, thereby allowing the API proxy component to dynamically r</w:t>
      </w:r>
      <w:r>
        <w:rPr>
          <w:spacing w:val="1"/>
        </w:rPr>
        <w:t>o</w:t>
      </w:r>
      <w:r>
        <w:rPr>
          <w:spacing w:val="-2"/>
        </w:rPr>
        <w:t>u</w:t>
      </w:r>
      <w:r>
        <w:t>te</w:t>
      </w:r>
      <w:r>
        <w:rPr>
          <w:spacing w:val="24"/>
        </w:rPr>
        <w:t xml:space="preserve"> </w:t>
      </w:r>
      <w:r>
        <w:rPr>
          <w:spacing w:val="-3"/>
        </w:rPr>
        <w:t>A</w:t>
      </w:r>
      <w:r>
        <w:rPr>
          <w:spacing w:val="1"/>
        </w:rPr>
        <w:t>P</w:t>
      </w:r>
      <w:r>
        <w:t>I</w:t>
      </w:r>
      <w:r>
        <w:rPr>
          <w:spacing w:val="-2"/>
        </w:rPr>
        <w:t>‟</w:t>
      </w:r>
      <w:r>
        <w:t>s</w:t>
      </w:r>
      <w:r>
        <w:rPr>
          <w:spacing w:val="23"/>
        </w:rPr>
        <w:t xml:space="preserve"> </w:t>
      </w:r>
      <w:r>
        <w:t>to</w:t>
      </w:r>
      <w:r>
        <w:rPr>
          <w:spacing w:val="24"/>
        </w:rPr>
        <w:t xml:space="preserve"> </w:t>
      </w:r>
      <w:r>
        <w:t>tar</w:t>
      </w:r>
      <w:r>
        <w:rPr>
          <w:spacing w:val="-2"/>
        </w:rPr>
        <w:t>g</w:t>
      </w:r>
      <w:r>
        <w:t>et</w:t>
      </w:r>
      <w:r>
        <w:rPr>
          <w:spacing w:val="24"/>
        </w:rPr>
        <w:t xml:space="preserve"> </w:t>
      </w:r>
      <w:r>
        <w:rPr>
          <w:spacing w:val="-1"/>
        </w:rPr>
        <w:t>U</w:t>
      </w:r>
      <w:r>
        <w:rPr>
          <w:spacing w:val="1"/>
        </w:rPr>
        <w:t>R</w:t>
      </w:r>
      <w:r>
        <w:rPr>
          <w:spacing w:val="-2"/>
        </w:rPr>
        <w:t>L</w:t>
      </w:r>
      <w:r>
        <w:rPr>
          <w:spacing w:val="-1"/>
        </w:rPr>
        <w:t>s</w:t>
      </w:r>
      <w:r>
        <w:t>.</w:t>
      </w:r>
      <w:r>
        <w:rPr>
          <w:spacing w:val="24"/>
        </w:rPr>
        <w:t xml:space="preserve"> </w:t>
      </w:r>
      <w:proofErr w:type="gramStart"/>
      <w:r>
        <w:rPr>
          <w:spacing w:val="2"/>
        </w:rPr>
        <w:t>I</w:t>
      </w:r>
      <w:r>
        <w:t xml:space="preserve">t </w:t>
      </w:r>
      <w:r>
        <w:rPr>
          <w:spacing w:val="-24"/>
        </w:rPr>
        <w:t xml:space="preserve"> </w:t>
      </w:r>
      <w:r>
        <w:rPr>
          <w:spacing w:val="-5"/>
        </w:rPr>
        <w:t>w</w:t>
      </w:r>
      <w:r>
        <w:rPr>
          <w:spacing w:val="1"/>
        </w:rPr>
        <w:t>o</w:t>
      </w:r>
      <w:r>
        <w:rPr>
          <w:spacing w:val="-2"/>
        </w:rPr>
        <w:t>u</w:t>
      </w:r>
      <w:r>
        <w:t>ld</w:t>
      </w:r>
      <w:proofErr w:type="gramEnd"/>
      <w:r>
        <w:rPr>
          <w:spacing w:val="24"/>
        </w:rPr>
        <w:t xml:space="preserve"> </w:t>
      </w:r>
      <w:r>
        <w:t>also</w:t>
      </w:r>
      <w:r>
        <w:rPr>
          <w:spacing w:val="24"/>
        </w:rPr>
        <w:t xml:space="preserve"> </w:t>
      </w:r>
      <w:r>
        <w:t>i</w:t>
      </w:r>
      <w:r>
        <w:rPr>
          <w:spacing w:val="-2"/>
        </w:rPr>
        <w:t>n</w:t>
      </w:r>
      <w:r>
        <w:t>c</w:t>
      </w:r>
      <w:r>
        <w:rPr>
          <w:spacing w:val="2"/>
        </w:rPr>
        <w:t>l</w:t>
      </w:r>
      <w:r>
        <w:rPr>
          <w:spacing w:val="-2"/>
        </w:rPr>
        <w:t>u</w:t>
      </w:r>
      <w:r>
        <w:rPr>
          <w:spacing w:val="1"/>
        </w:rPr>
        <w:t>d</w:t>
      </w:r>
      <w:r>
        <w:t>e</w:t>
      </w:r>
      <w:r>
        <w:rPr>
          <w:spacing w:val="24"/>
        </w:rPr>
        <w:t xml:space="preserve"> </w:t>
      </w:r>
      <w:r>
        <w:t>t</w:t>
      </w:r>
      <w:r>
        <w:rPr>
          <w:spacing w:val="-2"/>
        </w:rPr>
        <w:t>h</w:t>
      </w:r>
      <w:r>
        <w:t>e</w:t>
      </w:r>
      <w:r>
        <w:rPr>
          <w:spacing w:val="24"/>
        </w:rPr>
        <w:t xml:space="preserve"> </w:t>
      </w:r>
      <w:r>
        <w:t>a</w:t>
      </w:r>
      <w:r>
        <w:rPr>
          <w:spacing w:val="1"/>
        </w:rPr>
        <w:t>b</w:t>
      </w:r>
      <w:r>
        <w:t>il</w:t>
      </w:r>
      <w:r>
        <w:rPr>
          <w:spacing w:val="1"/>
        </w:rPr>
        <w:t>i</w:t>
      </w:r>
      <w:r>
        <w:rPr>
          <w:spacing w:val="2"/>
        </w:rPr>
        <w:t>t</w:t>
      </w:r>
      <w:r>
        <w:t>y for API lifecycle management; it should provide a central location for governance of the enterprise API</w:t>
      </w:r>
      <w:r>
        <w:rPr>
          <w:spacing w:val="-9"/>
        </w:rPr>
        <w:t xml:space="preserve"> </w:t>
      </w:r>
      <w:r>
        <w:t>portfolio.</w:t>
      </w:r>
    </w:p>
    <w:p w:rsidR="00F03C6D" w:rsidRDefault="00F03C6D" w:rsidP="00332F42">
      <w:pPr>
        <w:pStyle w:val="ab"/>
        <w:widowControl/>
        <w:spacing w:before="7"/>
        <w:ind w:left="0"/>
        <w:jc w:val="left"/>
      </w:pPr>
      <w:r>
        <w:t xml:space="preserve"> </w:t>
      </w:r>
    </w:p>
    <w:p w:rsidR="00F03C6D" w:rsidRPr="00332F42" w:rsidRDefault="00F03C6D" w:rsidP="00332F42">
      <w:pPr>
        <w:pStyle w:val="msolistparagraph0"/>
        <w:widowControl/>
        <w:numPr>
          <w:ilvl w:val="0"/>
          <w:numId w:val="10"/>
        </w:numPr>
        <w:tabs>
          <w:tab w:val="clear" w:pos="0"/>
          <w:tab w:val="num" w:pos="-103"/>
        </w:tabs>
        <w:autoSpaceDE w:val="0"/>
        <w:autoSpaceDN w:val="0"/>
        <w:ind w:leftChars="49" w:firstLineChars="0"/>
        <w:jc w:val="left"/>
        <w:rPr>
          <w:i/>
          <w:iCs/>
          <w:sz w:val="20"/>
          <w:szCs w:val="20"/>
        </w:rPr>
      </w:pPr>
      <w:r w:rsidRPr="00332F42">
        <w:rPr>
          <w:rFonts w:hint="eastAsia"/>
          <w:i/>
          <w:iCs/>
          <w:sz w:val="20"/>
          <w:szCs w:val="20"/>
        </w:rPr>
        <w:t>API Proxy</w:t>
      </w:r>
    </w:p>
    <w:p w:rsidR="00F03C6D" w:rsidRDefault="00F03C6D" w:rsidP="00332F42">
      <w:pPr>
        <w:pStyle w:val="ab"/>
        <w:widowControl/>
        <w:spacing w:before="63"/>
        <w:ind w:leftChars="49" w:rightChars="18" w:right="38" w:firstLine="288"/>
      </w:pPr>
      <w:r>
        <w:t xml:space="preserve">The proxy or surrogate pattern has its origins in object- oriented programming as a GOF design pattern that is defined as “a placeholder for another object to control access”. It provides features such as providing protection to the </w:t>
      </w:r>
      <w:r>
        <w:lastRenderedPageBreak/>
        <w:t xml:space="preserve">underlying resources, providing a known location for remote resources, throttling, etc. To “de-couple” the </w:t>
      </w:r>
      <w:proofErr w:type="spellStart"/>
      <w:r>
        <w:t>microservice</w:t>
      </w:r>
      <w:proofErr w:type="spellEnd"/>
      <w:r>
        <w:t xml:space="preserve"> from its consumers, this proxy pattern is applied at the </w:t>
      </w:r>
      <w:proofErr w:type="spellStart"/>
      <w:r>
        <w:t>microservice</w:t>
      </w:r>
      <w:proofErr w:type="spellEnd"/>
      <w:r>
        <w:t xml:space="preserve"> interface level, thru the “API proxy” component. </w:t>
      </w:r>
      <w:proofErr w:type="gramStart"/>
      <w:r>
        <w:rPr>
          <w:spacing w:val="-1"/>
        </w:rPr>
        <w:t>O</w:t>
      </w:r>
      <w:r>
        <w:t>r</w:t>
      </w:r>
      <w:r>
        <w:rPr>
          <w:spacing w:val="-2"/>
        </w:rPr>
        <w:t>g</w:t>
      </w:r>
      <w:r>
        <w:t>a</w:t>
      </w:r>
      <w:r>
        <w:rPr>
          <w:spacing w:val="-1"/>
        </w:rPr>
        <w:t>n</w:t>
      </w:r>
      <w:r>
        <w:t>iz</w:t>
      </w:r>
      <w:r>
        <w:rPr>
          <w:spacing w:val="2"/>
        </w:rPr>
        <w:t>a</w:t>
      </w:r>
      <w:r>
        <w:t>tio</w:t>
      </w:r>
      <w:r>
        <w:rPr>
          <w:spacing w:val="-2"/>
        </w:rPr>
        <w:t>n</w:t>
      </w:r>
      <w:r>
        <w:t xml:space="preserve">s </w:t>
      </w:r>
      <w:r>
        <w:rPr>
          <w:spacing w:val="2"/>
        </w:rPr>
        <w:t xml:space="preserve"> </w:t>
      </w:r>
      <w:r>
        <w:rPr>
          <w:spacing w:val="-3"/>
        </w:rPr>
        <w:t>w</w:t>
      </w:r>
      <w:r>
        <w:t>ill</w:t>
      </w:r>
      <w:proofErr w:type="gramEnd"/>
      <w:r>
        <w:t xml:space="preserve"> </w:t>
      </w:r>
      <w:r>
        <w:rPr>
          <w:spacing w:val="-3"/>
        </w:rPr>
        <w:t xml:space="preserve"> </w:t>
      </w:r>
      <w:r>
        <w:rPr>
          <w:spacing w:val="1"/>
        </w:rPr>
        <w:t>p</w:t>
      </w:r>
      <w:r>
        <w:t>r</w:t>
      </w:r>
      <w:r>
        <w:rPr>
          <w:spacing w:val="1"/>
        </w:rPr>
        <w:t>o</w:t>
      </w:r>
      <w:r>
        <w:rPr>
          <w:spacing w:val="-2"/>
        </w:rPr>
        <w:t>v</w:t>
      </w:r>
      <w:r>
        <w:t xml:space="preserve">ide </w:t>
      </w:r>
      <w:r>
        <w:rPr>
          <w:spacing w:val="1"/>
        </w:rPr>
        <w:t xml:space="preserve"> </w:t>
      </w:r>
      <w:r>
        <w:rPr>
          <w:spacing w:val="-3"/>
        </w:rPr>
        <w:t>A</w:t>
      </w:r>
      <w:r>
        <w:rPr>
          <w:spacing w:val="1"/>
        </w:rPr>
        <w:t>P</w:t>
      </w:r>
      <w:r>
        <w:t>I</w:t>
      </w:r>
      <w:r>
        <w:rPr>
          <w:spacing w:val="-2"/>
        </w:rPr>
        <w:t>‟</w:t>
      </w:r>
      <w:r>
        <w:t xml:space="preserve">s </w:t>
      </w:r>
      <w:r>
        <w:rPr>
          <w:spacing w:val="-1"/>
        </w:rPr>
        <w:t xml:space="preserve"> </w:t>
      </w:r>
      <w:r>
        <w:t xml:space="preserve">to </w:t>
      </w:r>
      <w:r>
        <w:rPr>
          <w:spacing w:val="-1"/>
        </w:rPr>
        <w:t xml:space="preserve"> </w:t>
      </w:r>
      <w:r>
        <w:t xml:space="preserve">a </w:t>
      </w:r>
      <w:r>
        <w:rPr>
          <w:spacing w:val="-2"/>
        </w:rPr>
        <w:t xml:space="preserve"> </w:t>
      </w:r>
      <w:r>
        <w:rPr>
          <w:spacing w:val="1"/>
        </w:rPr>
        <w:t>d</w:t>
      </w:r>
      <w:r>
        <w:t>if</w:t>
      </w:r>
      <w:r>
        <w:rPr>
          <w:spacing w:val="-2"/>
        </w:rPr>
        <w:t>f</w:t>
      </w:r>
      <w:r>
        <w:rPr>
          <w:spacing w:val="4"/>
        </w:rPr>
        <w:t>e</w:t>
      </w:r>
      <w:r>
        <w:t>re</w:t>
      </w:r>
      <w:r>
        <w:rPr>
          <w:spacing w:val="-1"/>
        </w:rPr>
        <w:t>n</w:t>
      </w:r>
      <w:r>
        <w:t xml:space="preserve">t </w:t>
      </w:r>
      <w:r>
        <w:rPr>
          <w:spacing w:val="-2"/>
        </w:rPr>
        <w:t xml:space="preserve"> </w:t>
      </w:r>
      <w:r>
        <w:t>c</w:t>
      </w:r>
      <w:r>
        <w:rPr>
          <w:spacing w:val="1"/>
        </w:rPr>
        <w:t>on</w:t>
      </w:r>
      <w:r>
        <w:rPr>
          <w:spacing w:val="-1"/>
        </w:rPr>
        <w:t>s</w:t>
      </w:r>
      <w:r>
        <w:rPr>
          <w:spacing w:val="1"/>
        </w:rPr>
        <w:t>u</w:t>
      </w:r>
      <w:r>
        <w:t>me</w:t>
      </w:r>
      <w:r>
        <w:rPr>
          <w:spacing w:val="1"/>
        </w:rPr>
        <w:t>r</w:t>
      </w:r>
      <w:r>
        <w:rPr>
          <w:spacing w:val="-1"/>
        </w:rPr>
        <w:t>s</w:t>
      </w:r>
      <w:r>
        <w:t xml:space="preserve">, some of whom are within and others outside the enterprise. These </w:t>
      </w:r>
      <w:proofErr w:type="spellStart"/>
      <w:r>
        <w:t>microservices</w:t>
      </w:r>
      <w:proofErr w:type="spellEnd"/>
      <w:r>
        <w:t xml:space="preserve"> would differ by service level agreements (</w:t>
      </w:r>
      <w:r>
        <w:rPr>
          <w:spacing w:val="-1"/>
        </w:rPr>
        <w:t>SL</w:t>
      </w:r>
      <w:r>
        <w:rPr>
          <w:spacing w:val="-2"/>
        </w:rPr>
        <w:t>A</w:t>
      </w:r>
      <w:proofErr w:type="gramStart"/>
      <w:r>
        <w:t xml:space="preserve">), </w:t>
      </w:r>
      <w:r>
        <w:rPr>
          <w:spacing w:val="-4"/>
        </w:rPr>
        <w:t xml:space="preserve"> </w:t>
      </w:r>
      <w:r>
        <w:rPr>
          <w:spacing w:val="-1"/>
        </w:rPr>
        <w:t>s</w:t>
      </w:r>
      <w:r>
        <w:t>ec</w:t>
      </w:r>
      <w:r>
        <w:rPr>
          <w:spacing w:val="-2"/>
        </w:rPr>
        <w:t>u</w:t>
      </w:r>
      <w:r>
        <w:t>ri</w:t>
      </w:r>
      <w:r>
        <w:rPr>
          <w:spacing w:val="1"/>
        </w:rPr>
        <w:t>t</w:t>
      </w:r>
      <w:r>
        <w:t>y</w:t>
      </w:r>
      <w:proofErr w:type="gramEnd"/>
      <w:r>
        <w:t xml:space="preserve"> </w:t>
      </w:r>
      <w:r>
        <w:rPr>
          <w:spacing w:val="-8"/>
        </w:rPr>
        <w:t xml:space="preserve"> </w:t>
      </w:r>
      <w:r>
        <w:t>re</w:t>
      </w:r>
      <w:r>
        <w:rPr>
          <w:spacing w:val="1"/>
        </w:rPr>
        <w:t>qu</w:t>
      </w:r>
      <w:r>
        <w:t>ir</w:t>
      </w:r>
      <w:r>
        <w:rPr>
          <w:spacing w:val="2"/>
        </w:rPr>
        <w:t>e</w:t>
      </w:r>
      <w:r>
        <w:rPr>
          <w:spacing w:val="-4"/>
        </w:rPr>
        <w:t>m</w:t>
      </w:r>
      <w:r>
        <w:rPr>
          <w:spacing w:val="2"/>
        </w:rPr>
        <w:t>e</w:t>
      </w:r>
      <w:r>
        <w:rPr>
          <w:spacing w:val="-2"/>
        </w:rPr>
        <w:t>n</w:t>
      </w:r>
      <w:r>
        <w:t>t</w:t>
      </w:r>
      <w:r>
        <w:rPr>
          <w:spacing w:val="1"/>
        </w:rPr>
        <w:t>s</w:t>
      </w:r>
      <w:r>
        <w:t xml:space="preserve">, </w:t>
      </w:r>
      <w:r>
        <w:rPr>
          <w:spacing w:val="-4"/>
        </w:rPr>
        <w:t xml:space="preserve"> </w:t>
      </w:r>
      <w:r>
        <w:t>acce</w:t>
      </w:r>
      <w:r>
        <w:rPr>
          <w:spacing w:val="-1"/>
        </w:rPr>
        <w:t>s</w:t>
      </w:r>
      <w:r>
        <w:t xml:space="preserve">s </w:t>
      </w:r>
      <w:r>
        <w:rPr>
          <w:spacing w:val="-5"/>
        </w:rPr>
        <w:t xml:space="preserve"> </w:t>
      </w:r>
      <w:r>
        <w:t>le</w:t>
      </w:r>
      <w:r>
        <w:rPr>
          <w:spacing w:val="-1"/>
        </w:rPr>
        <w:t>v</w:t>
      </w:r>
      <w:r>
        <w:t xml:space="preserve">els, </w:t>
      </w:r>
      <w:r>
        <w:rPr>
          <w:spacing w:val="-5"/>
        </w:rPr>
        <w:t xml:space="preserve"> </w:t>
      </w:r>
      <w:r>
        <w:t xml:space="preserve">etc. </w:t>
      </w:r>
      <w:r>
        <w:rPr>
          <w:spacing w:val="-6"/>
        </w:rPr>
        <w:t xml:space="preserve"> </w:t>
      </w:r>
      <w:proofErr w:type="gramStart"/>
      <w:r>
        <w:rPr>
          <w:spacing w:val="3"/>
        </w:rPr>
        <w:t>T</w:t>
      </w:r>
      <w:r>
        <w:rPr>
          <w:spacing w:val="-2"/>
        </w:rPr>
        <w:t>h</w:t>
      </w:r>
      <w:r>
        <w:t xml:space="preserve">e </w:t>
      </w:r>
      <w:r>
        <w:rPr>
          <w:spacing w:val="-4"/>
        </w:rPr>
        <w:t xml:space="preserve"> </w:t>
      </w:r>
      <w:r>
        <w:rPr>
          <w:spacing w:val="-3"/>
        </w:rPr>
        <w:t>A</w:t>
      </w:r>
      <w:r>
        <w:rPr>
          <w:spacing w:val="1"/>
        </w:rPr>
        <w:t>P</w:t>
      </w:r>
      <w:r>
        <w:t>I</w:t>
      </w:r>
      <w:proofErr w:type="gramEnd"/>
      <w:r>
        <w:rPr>
          <w:spacing w:val="-2"/>
        </w:rPr>
        <w:t>‟</w:t>
      </w:r>
      <w:r>
        <w:t>s provided the proxy function can be grouped into three categories.</w:t>
      </w:r>
    </w:p>
    <w:p w:rsidR="00F03C6D" w:rsidRDefault="00F03C6D" w:rsidP="00332F42">
      <w:pPr>
        <w:pStyle w:val="ab"/>
        <w:widowControl/>
        <w:spacing w:before="121"/>
        <w:ind w:leftChars="49" w:rightChars="20" w:right="42" w:firstLine="288"/>
      </w:pPr>
      <w:r>
        <w:t>E</w:t>
      </w:r>
      <w:r>
        <w:rPr>
          <w:spacing w:val="-2"/>
        </w:rPr>
        <w:t>n</w:t>
      </w:r>
      <w:r>
        <w:t>ter</w:t>
      </w:r>
      <w:r>
        <w:rPr>
          <w:spacing w:val="1"/>
        </w:rPr>
        <w:t>p</w:t>
      </w:r>
      <w:r>
        <w:t>ri</w:t>
      </w:r>
      <w:r>
        <w:rPr>
          <w:spacing w:val="-1"/>
        </w:rPr>
        <w:t>s</w:t>
      </w:r>
      <w:r>
        <w:t>e</w:t>
      </w:r>
      <w:r>
        <w:rPr>
          <w:spacing w:val="7"/>
        </w:rPr>
        <w:t xml:space="preserve"> </w:t>
      </w:r>
      <w:r>
        <w:rPr>
          <w:spacing w:val="-3"/>
        </w:rPr>
        <w:t>A</w:t>
      </w:r>
      <w:r>
        <w:rPr>
          <w:spacing w:val="1"/>
        </w:rPr>
        <w:t>P</w:t>
      </w:r>
      <w:r>
        <w:t>I</w:t>
      </w:r>
      <w:r>
        <w:rPr>
          <w:spacing w:val="-2"/>
        </w:rPr>
        <w:t>‟</w:t>
      </w:r>
      <w:r>
        <w:rPr>
          <w:spacing w:val="1"/>
        </w:rPr>
        <w:t>s</w:t>
      </w:r>
      <w:r>
        <w:t>:</w:t>
      </w:r>
      <w:r>
        <w:rPr>
          <w:spacing w:val="7"/>
        </w:rPr>
        <w:t xml:space="preserve"> </w:t>
      </w:r>
      <w:r>
        <w:rPr>
          <w:spacing w:val="-1"/>
        </w:rPr>
        <w:t>C</w:t>
      </w:r>
      <w:r>
        <w:rPr>
          <w:spacing w:val="1"/>
        </w:rPr>
        <w:t>o</w:t>
      </w:r>
      <w:r>
        <w:rPr>
          <w:spacing w:val="-2"/>
        </w:rPr>
        <w:t>n</w:t>
      </w:r>
      <w:r>
        <w:rPr>
          <w:spacing w:val="1"/>
        </w:rPr>
        <w:t>su</w:t>
      </w:r>
      <w:r>
        <w:rPr>
          <w:spacing w:val="-2"/>
        </w:rPr>
        <w:t>m</w:t>
      </w:r>
      <w:r>
        <w:t>e</w:t>
      </w:r>
      <w:r>
        <w:rPr>
          <w:spacing w:val="1"/>
        </w:rPr>
        <w:t>r</w:t>
      </w:r>
      <w:r>
        <w:t>s</w:t>
      </w:r>
      <w:r>
        <w:rPr>
          <w:spacing w:val="9"/>
        </w:rPr>
        <w:t xml:space="preserve"> </w:t>
      </w:r>
      <w:r>
        <w:rPr>
          <w:spacing w:val="-3"/>
        </w:rPr>
        <w:t>w</w:t>
      </w:r>
      <w:r>
        <w:t>i</w:t>
      </w:r>
      <w:r>
        <w:rPr>
          <w:spacing w:val="1"/>
        </w:rPr>
        <w:t>t</w:t>
      </w:r>
      <w:r>
        <w:t>h</w:t>
      </w:r>
      <w:r>
        <w:rPr>
          <w:spacing w:val="6"/>
        </w:rPr>
        <w:t xml:space="preserve"> </w:t>
      </w:r>
      <w:r>
        <w:t>t</w:t>
      </w:r>
      <w:r>
        <w:rPr>
          <w:spacing w:val="-2"/>
        </w:rPr>
        <w:t>h</w:t>
      </w:r>
      <w:r>
        <w:t>e</w:t>
      </w:r>
      <w:r>
        <w:rPr>
          <w:spacing w:val="7"/>
        </w:rPr>
        <w:t xml:space="preserve"> </w:t>
      </w:r>
      <w:r>
        <w:rPr>
          <w:spacing w:val="1"/>
        </w:rPr>
        <w:t>o</w:t>
      </w:r>
      <w:r>
        <w:t>r</w:t>
      </w:r>
      <w:r>
        <w:rPr>
          <w:spacing w:val="-2"/>
        </w:rPr>
        <w:t>g</w:t>
      </w:r>
      <w:r>
        <w:rPr>
          <w:spacing w:val="2"/>
        </w:rPr>
        <w:t>a</w:t>
      </w:r>
      <w:r>
        <w:rPr>
          <w:spacing w:val="-2"/>
        </w:rPr>
        <w:t>n</w:t>
      </w:r>
      <w:r>
        <w:t>izati</w:t>
      </w:r>
      <w:r>
        <w:rPr>
          <w:spacing w:val="1"/>
        </w:rPr>
        <w:t>o</w:t>
      </w:r>
      <w:r>
        <w:t>n</w:t>
      </w:r>
      <w:r>
        <w:rPr>
          <w:spacing w:val="8"/>
        </w:rPr>
        <w:t xml:space="preserve"> </w:t>
      </w:r>
      <w:r>
        <w:rPr>
          <w:spacing w:val="-2"/>
        </w:rPr>
        <w:t>u</w:t>
      </w:r>
      <w:r>
        <w:rPr>
          <w:spacing w:val="-1"/>
        </w:rPr>
        <w:t>s</w:t>
      </w:r>
      <w:r>
        <w:t>e</w:t>
      </w:r>
      <w:r>
        <w:rPr>
          <w:spacing w:val="7"/>
        </w:rPr>
        <w:t xml:space="preserve"> </w:t>
      </w:r>
      <w:r>
        <w:t>t</w:t>
      </w:r>
      <w:r>
        <w:rPr>
          <w:spacing w:val="-2"/>
        </w:rPr>
        <w:t>h</w:t>
      </w:r>
      <w:r>
        <w:t xml:space="preserve">e </w:t>
      </w:r>
      <w:r>
        <w:rPr>
          <w:spacing w:val="-2"/>
        </w:rPr>
        <w:t>“</w:t>
      </w:r>
      <w:proofErr w:type="gramStart"/>
      <w:r>
        <w:rPr>
          <w:spacing w:val="2"/>
        </w:rPr>
        <w:t>e</w:t>
      </w:r>
      <w:r>
        <w:rPr>
          <w:spacing w:val="-2"/>
        </w:rPr>
        <w:t>n</w:t>
      </w:r>
      <w:r>
        <w:t>ter</w:t>
      </w:r>
      <w:r>
        <w:rPr>
          <w:spacing w:val="1"/>
        </w:rPr>
        <w:t>p</w:t>
      </w:r>
      <w:r>
        <w:t>ri</w:t>
      </w:r>
      <w:r>
        <w:rPr>
          <w:spacing w:val="-1"/>
        </w:rPr>
        <w:t>s</w:t>
      </w:r>
      <w:r>
        <w:t xml:space="preserve">e </w:t>
      </w:r>
      <w:r>
        <w:rPr>
          <w:spacing w:val="1"/>
        </w:rPr>
        <w:t xml:space="preserve"> </w:t>
      </w:r>
      <w:r>
        <w:rPr>
          <w:spacing w:val="-3"/>
        </w:rPr>
        <w:t>A</w:t>
      </w:r>
      <w:r>
        <w:rPr>
          <w:spacing w:val="1"/>
        </w:rPr>
        <w:t>P</w:t>
      </w:r>
      <w:r>
        <w:t>I</w:t>
      </w:r>
      <w:proofErr w:type="gramEnd"/>
      <w:r>
        <w:t>‟</w:t>
      </w:r>
      <w:r>
        <w:rPr>
          <w:spacing w:val="-1"/>
        </w:rPr>
        <w:t>s</w:t>
      </w:r>
      <w:r>
        <w:t xml:space="preserve">” </w:t>
      </w:r>
      <w:r>
        <w:rPr>
          <w:spacing w:val="3"/>
        </w:rPr>
        <w:t xml:space="preserve"> </w:t>
      </w:r>
      <w:r>
        <w:rPr>
          <w:spacing w:val="-3"/>
        </w:rPr>
        <w:t>w</w:t>
      </w:r>
      <w:r>
        <w:t xml:space="preserve">ithin </w:t>
      </w:r>
      <w:r>
        <w:rPr>
          <w:spacing w:val="-1"/>
        </w:rPr>
        <w:t xml:space="preserve"> </w:t>
      </w:r>
      <w:r>
        <w:rPr>
          <w:spacing w:val="2"/>
        </w:rPr>
        <w:t>t</w:t>
      </w:r>
      <w:r>
        <w:rPr>
          <w:spacing w:val="1"/>
        </w:rPr>
        <w:t>h</w:t>
      </w:r>
      <w:r>
        <w:t xml:space="preserve">e </w:t>
      </w:r>
      <w:r>
        <w:rPr>
          <w:spacing w:val="1"/>
        </w:rPr>
        <w:t xml:space="preserve"> o</w:t>
      </w:r>
      <w:r>
        <w:t>r</w:t>
      </w:r>
      <w:r>
        <w:rPr>
          <w:spacing w:val="-2"/>
        </w:rPr>
        <w:t>g</w:t>
      </w:r>
      <w:r>
        <w:t>a</w:t>
      </w:r>
      <w:r>
        <w:rPr>
          <w:spacing w:val="-1"/>
        </w:rPr>
        <w:t>n</w:t>
      </w:r>
      <w:r>
        <w:t>izati</w:t>
      </w:r>
      <w:r>
        <w:rPr>
          <w:spacing w:val="1"/>
        </w:rPr>
        <w:t>o</w:t>
      </w:r>
      <w:r>
        <w:rPr>
          <w:spacing w:val="-2"/>
        </w:rPr>
        <w:t>n</w:t>
      </w:r>
      <w:r>
        <w:t xml:space="preserve">, </w:t>
      </w:r>
      <w:r>
        <w:rPr>
          <w:spacing w:val="1"/>
        </w:rPr>
        <w:t xml:space="preserve"> </w:t>
      </w:r>
      <w:r>
        <w:t>t</w:t>
      </w:r>
      <w:r>
        <w:rPr>
          <w:spacing w:val="-2"/>
        </w:rPr>
        <w:t>h</w:t>
      </w:r>
      <w:r>
        <w:rPr>
          <w:spacing w:val="2"/>
        </w:rPr>
        <w:t>e</w:t>
      </w:r>
      <w:r>
        <w:rPr>
          <w:spacing w:val="-1"/>
        </w:rPr>
        <w:t>s</w:t>
      </w:r>
      <w:r>
        <w:t xml:space="preserve">e </w:t>
      </w:r>
      <w:r>
        <w:rPr>
          <w:spacing w:val="3"/>
        </w:rPr>
        <w:t xml:space="preserve"> </w:t>
      </w:r>
      <w:r>
        <w:rPr>
          <w:spacing w:val="-5"/>
        </w:rPr>
        <w:t>w</w:t>
      </w:r>
      <w:r>
        <w:rPr>
          <w:spacing w:val="3"/>
        </w:rPr>
        <w:t>o</w:t>
      </w:r>
      <w:r>
        <w:rPr>
          <w:spacing w:val="-2"/>
        </w:rPr>
        <w:t>u</w:t>
      </w:r>
      <w:r>
        <w:t xml:space="preserve">ld </w:t>
      </w:r>
      <w:r>
        <w:rPr>
          <w:spacing w:val="3"/>
        </w:rPr>
        <w:t xml:space="preserve"> </w:t>
      </w:r>
      <w:r>
        <w:rPr>
          <w:spacing w:val="1"/>
        </w:rPr>
        <w:t>b</w:t>
      </w:r>
      <w:r>
        <w:t xml:space="preserve">e </w:t>
      </w:r>
      <w:proofErr w:type="spellStart"/>
      <w:r>
        <w:t>characterised</w:t>
      </w:r>
      <w:proofErr w:type="spellEnd"/>
      <w:r>
        <w:t xml:space="preserve"> by lower security requirements, greater degree of access, enterprise level SLA, unmetered and no throttling. </w:t>
      </w:r>
      <w:r>
        <w:rPr>
          <w:spacing w:val="3"/>
        </w:rPr>
        <w:t>T</w:t>
      </w:r>
      <w:r>
        <w:rPr>
          <w:spacing w:val="-2"/>
        </w:rPr>
        <w:t>h</w:t>
      </w:r>
      <w:r>
        <w:t>ese</w:t>
      </w:r>
      <w:r>
        <w:rPr>
          <w:spacing w:val="12"/>
        </w:rPr>
        <w:t xml:space="preserve"> </w:t>
      </w:r>
      <w:r>
        <w:rPr>
          <w:spacing w:val="-3"/>
        </w:rPr>
        <w:t>A</w:t>
      </w:r>
      <w:r>
        <w:rPr>
          <w:spacing w:val="1"/>
        </w:rPr>
        <w:t>P</w:t>
      </w:r>
      <w:r>
        <w:t>I</w:t>
      </w:r>
      <w:r>
        <w:rPr>
          <w:spacing w:val="-1"/>
        </w:rPr>
        <w:t>‟</w:t>
      </w:r>
      <w:r>
        <w:t>s</w:t>
      </w:r>
      <w:r>
        <w:rPr>
          <w:spacing w:val="13"/>
        </w:rPr>
        <w:t xml:space="preserve"> </w:t>
      </w:r>
      <w:r>
        <w:rPr>
          <w:spacing w:val="-5"/>
        </w:rPr>
        <w:t>w</w:t>
      </w:r>
      <w:r>
        <w:rPr>
          <w:spacing w:val="3"/>
        </w:rPr>
        <w:t>o</w:t>
      </w:r>
      <w:r>
        <w:rPr>
          <w:spacing w:val="-2"/>
        </w:rPr>
        <w:t>u</w:t>
      </w:r>
      <w:r>
        <w:t>ld</w:t>
      </w:r>
      <w:r>
        <w:rPr>
          <w:spacing w:val="12"/>
        </w:rPr>
        <w:t xml:space="preserve"> </w:t>
      </w:r>
      <w:r>
        <w:rPr>
          <w:spacing w:val="1"/>
        </w:rPr>
        <w:t>p</w:t>
      </w:r>
      <w:r>
        <w:t>r</w:t>
      </w:r>
      <w:r>
        <w:rPr>
          <w:spacing w:val="1"/>
        </w:rPr>
        <w:t>o</w:t>
      </w:r>
      <w:r>
        <w:rPr>
          <w:spacing w:val="-2"/>
        </w:rPr>
        <w:t>v</w:t>
      </w:r>
      <w:r>
        <w:t>ide</w:t>
      </w:r>
      <w:r>
        <w:rPr>
          <w:spacing w:val="12"/>
        </w:rPr>
        <w:t xml:space="preserve"> </w:t>
      </w:r>
      <w:r>
        <w:rPr>
          <w:spacing w:val="-2"/>
        </w:rPr>
        <w:t>a</w:t>
      </w:r>
      <w:r>
        <w:t>ccess</w:t>
      </w:r>
      <w:r>
        <w:rPr>
          <w:spacing w:val="11"/>
        </w:rPr>
        <w:t xml:space="preserve"> </w:t>
      </w:r>
      <w:r>
        <w:t>to</w:t>
      </w:r>
      <w:r>
        <w:rPr>
          <w:spacing w:val="12"/>
        </w:rPr>
        <w:t xml:space="preserve"> </w:t>
      </w:r>
      <w:r>
        <w:rPr>
          <w:spacing w:val="-4"/>
        </w:rPr>
        <w:t>m</w:t>
      </w:r>
      <w:r>
        <w:rPr>
          <w:spacing w:val="1"/>
        </w:rPr>
        <w:t>od</w:t>
      </w:r>
      <w:r>
        <w:rPr>
          <w:spacing w:val="2"/>
        </w:rPr>
        <w:t>i</w:t>
      </w:r>
      <w:r>
        <w:t>fy</w:t>
      </w:r>
      <w:r>
        <w:rPr>
          <w:spacing w:val="8"/>
        </w:rPr>
        <w:t xml:space="preserve"> </w:t>
      </w:r>
      <w:r>
        <w:rPr>
          <w:spacing w:val="1"/>
        </w:rPr>
        <w:t>o</w:t>
      </w:r>
      <w:r>
        <w:t>f</w:t>
      </w:r>
      <w:r>
        <w:rPr>
          <w:spacing w:val="10"/>
        </w:rPr>
        <w:t xml:space="preserve"> </w:t>
      </w:r>
      <w:r>
        <w:t>c</w:t>
      </w:r>
      <w:r>
        <w:rPr>
          <w:spacing w:val="1"/>
        </w:rPr>
        <w:t>o</w:t>
      </w:r>
      <w:r>
        <w:t>re</w:t>
      </w:r>
      <w:r>
        <w:rPr>
          <w:spacing w:val="12"/>
        </w:rPr>
        <w:t xml:space="preserve"> </w:t>
      </w:r>
      <w:r>
        <w:rPr>
          <w:spacing w:val="1"/>
        </w:rPr>
        <w:t>b</w:t>
      </w:r>
      <w:r>
        <w:rPr>
          <w:spacing w:val="-2"/>
        </w:rPr>
        <w:t>u</w:t>
      </w:r>
      <w:r>
        <w:rPr>
          <w:spacing w:val="-1"/>
        </w:rPr>
        <w:t>s</w:t>
      </w:r>
      <w:r>
        <w:t>iness e</w:t>
      </w:r>
      <w:r>
        <w:rPr>
          <w:spacing w:val="-1"/>
        </w:rPr>
        <w:t>n</w:t>
      </w:r>
      <w:r>
        <w:t>tit</w:t>
      </w:r>
      <w:r>
        <w:rPr>
          <w:spacing w:val="-1"/>
        </w:rPr>
        <w:t>i</w:t>
      </w:r>
      <w:r>
        <w:rPr>
          <w:spacing w:val="2"/>
        </w:rPr>
        <w:t>e</w:t>
      </w:r>
      <w:r>
        <w:t>s</w:t>
      </w:r>
      <w:r>
        <w:rPr>
          <w:spacing w:val="-1"/>
        </w:rPr>
        <w:t xml:space="preserve"> </w:t>
      </w:r>
      <w:r>
        <w:rPr>
          <w:spacing w:val="2"/>
        </w:rPr>
        <w:t>a</w:t>
      </w:r>
      <w:r>
        <w:rPr>
          <w:spacing w:val="-2"/>
        </w:rPr>
        <w:t>n</w:t>
      </w:r>
      <w:r>
        <w:t>d</w:t>
      </w:r>
      <w:r>
        <w:rPr>
          <w:spacing w:val="1"/>
        </w:rPr>
        <w:t xml:space="preserve"> </w:t>
      </w:r>
      <w:proofErr w:type="spellStart"/>
      <w:r>
        <w:t>retr</w:t>
      </w:r>
      <w:proofErr w:type="spellEnd"/>
      <w:r>
        <w:rPr>
          <w:spacing w:val="3"/>
        </w:rPr>
        <w:t xml:space="preserve"> </w:t>
      </w:r>
      <w:r>
        <w:rPr>
          <w:spacing w:val="1"/>
        </w:rPr>
        <w:t>P</w:t>
      </w:r>
      <w:r>
        <w:t>a</w:t>
      </w:r>
      <w:r>
        <w:rPr>
          <w:spacing w:val="1"/>
        </w:rPr>
        <w:t>r</w:t>
      </w:r>
      <w:r>
        <w:t>t</w:t>
      </w:r>
      <w:r>
        <w:rPr>
          <w:spacing w:val="-2"/>
        </w:rPr>
        <w:t>n</w:t>
      </w:r>
      <w:r>
        <w:t>er</w:t>
      </w:r>
      <w:r>
        <w:rPr>
          <w:spacing w:val="3"/>
        </w:rPr>
        <w:t xml:space="preserve"> </w:t>
      </w:r>
      <w:r>
        <w:rPr>
          <w:spacing w:val="-3"/>
        </w:rPr>
        <w:t>A</w:t>
      </w:r>
      <w:r>
        <w:rPr>
          <w:spacing w:val="1"/>
        </w:rPr>
        <w:t>P</w:t>
      </w:r>
      <w:r>
        <w:t>I</w:t>
      </w:r>
      <w:r>
        <w:rPr>
          <w:spacing w:val="-2"/>
        </w:rPr>
        <w:t>‟</w:t>
      </w:r>
      <w:r>
        <w:rPr>
          <w:spacing w:val="-1"/>
        </w:rPr>
        <w:t>s</w:t>
      </w:r>
      <w:r>
        <w:t>:</w:t>
      </w:r>
      <w:r>
        <w:rPr>
          <w:spacing w:val="2"/>
        </w:rPr>
        <w:t xml:space="preserve"> </w:t>
      </w:r>
      <w:r>
        <w:rPr>
          <w:spacing w:val="-1"/>
        </w:rPr>
        <w:t>A</w:t>
      </w:r>
      <w:r>
        <w:t>s</w:t>
      </w:r>
      <w:r>
        <w:rPr>
          <w:spacing w:val="-1"/>
        </w:rPr>
        <w:t xml:space="preserve"> </w:t>
      </w:r>
      <w:r>
        <w:t xml:space="preserve">a </w:t>
      </w:r>
      <w:r>
        <w:rPr>
          <w:spacing w:val="3"/>
        </w:rPr>
        <w:t>b</w:t>
      </w:r>
      <w:r>
        <w:rPr>
          <w:spacing w:val="-2"/>
        </w:rPr>
        <w:t>u</w:t>
      </w:r>
      <w:r>
        <w:rPr>
          <w:spacing w:val="-1"/>
        </w:rPr>
        <w:t>s</w:t>
      </w:r>
      <w:r>
        <w:rPr>
          <w:spacing w:val="2"/>
        </w:rPr>
        <w:t>i</w:t>
      </w:r>
      <w:r>
        <w:rPr>
          <w:spacing w:val="-2"/>
        </w:rPr>
        <w:t>n</w:t>
      </w:r>
      <w:r>
        <w:t>e</w:t>
      </w:r>
      <w:r>
        <w:rPr>
          <w:spacing w:val="1"/>
        </w:rPr>
        <w:t>s</w:t>
      </w:r>
      <w:r>
        <w:t>s</w:t>
      </w:r>
      <w:r>
        <w:rPr>
          <w:spacing w:val="1"/>
        </w:rPr>
        <w:t xml:space="preserve"> </w:t>
      </w:r>
      <w:r>
        <w:rPr>
          <w:spacing w:val="-2"/>
        </w:rPr>
        <w:t>g</w:t>
      </w:r>
      <w:r>
        <w:t>r</w:t>
      </w:r>
      <w:r>
        <w:rPr>
          <w:spacing w:val="3"/>
        </w:rPr>
        <w:t>o</w:t>
      </w:r>
      <w:r>
        <w:rPr>
          <w:spacing w:val="-3"/>
        </w:rPr>
        <w:t>w</w:t>
      </w:r>
      <w:r>
        <w:rPr>
          <w:spacing w:val="-1"/>
        </w:rPr>
        <w:t>s</w:t>
      </w:r>
      <w:r>
        <w:t>, it</w:t>
      </w:r>
      <w:r>
        <w:rPr>
          <w:spacing w:val="-1"/>
        </w:rPr>
        <w:t xml:space="preserve"> </w:t>
      </w:r>
      <w:r>
        <w:rPr>
          <w:spacing w:val="1"/>
        </w:rPr>
        <w:t>p</w:t>
      </w:r>
      <w:r>
        <w:t>a</w:t>
      </w:r>
      <w:r>
        <w:rPr>
          <w:spacing w:val="1"/>
        </w:rPr>
        <w:t>r</w:t>
      </w:r>
      <w:r>
        <w:rPr>
          <w:spacing w:val="2"/>
        </w:rPr>
        <w:t>t</w:t>
      </w:r>
      <w:r>
        <w:rPr>
          <w:spacing w:val="-2"/>
        </w:rPr>
        <w:t>n</w:t>
      </w:r>
      <w:r>
        <w:rPr>
          <w:spacing w:val="2"/>
        </w:rPr>
        <w:t>e</w:t>
      </w:r>
      <w:r>
        <w:t xml:space="preserve">rs with other businesses entities to provide it services or deliver products, however a partner in one area can be a competitor in another, and access must be restricted appropriately. As the </w:t>
      </w:r>
      <w:proofErr w:type="gramStart"/>
      <w:r>
        <w:rPr>
          <w:spacing w:val="-2"/>
        </w:rPr>
        <w:t>u</w:t>
      </w:r>
      <w:r>
        <w:rPr>
          <w:spacing w:val="-1"/>
        </w:rPr>
        <w:t>s</w:t>
      </w:r>
      <w:r>
        <w:t xml:space="preserve">e </w:t>
      </w:r>
      <w:r>
        <w:rPr>
          <w:spacing w:val="-7"/>
        </w:rPr>
        <w:t xml:space="preserve"> </w:t>
      </w:r>
      <w:r>
        <w:rPr>
          <w:spacing w:val="1"/>
        </w:rPr>
        <w:t>o</w:t>
      </w:r>
      <w:r>
        <w:t>f</w:t>
      </w:r>
      <w:proofErr w:type="gramEnd"/>
      <w:r>
        <w:t xml:space="preserve"> </w:t>
      </w:r>
      <w:r>
        <w:rPr>
          <w:spacing w:val="-6"/>
        </w:rPr>
        <w:t xml:space="preserve"> </w:t>
      </w:r>
      <w:r>
        <w:rPr>
          <w:spacing w:val="-3"/>
        </w:rPr>
        <w:t>A</w:t>
      </w:r>
      <w:r>
        <w:rPr>
          <w:spacing w:val="1"/>
        </w:rPr>
        <w:t>P</w:t>
      </w:r>
      <w:r>
        <w:t xml:space="preserve">I‟s </w:t>
      </w:r>
      <w:r>
        <w:rPr>
          <w:spacing w:val="-8"/>
        </w:rPr>
        <w:t xml:space="preserve"> </w:t>
      </w:r>
      <w:r>
        <w:lastRenderedPageBreak/>
        <w:t>te</w:t>
      </w:r>
      <w:r>
        <w:rPr>
          <w:spacing w:val="2"/>
        </w:rPr>
        <w:t>c</w:t>
      </w:r>
      <w:r>
        <w:rPr>
          <w:spacing w:val="-2"/>
        </w:rPr>
        <w:t>hn</w:t>
      </w:r>
      <w:r>
        <w:rPr>
          <w:spacing w:val="1"/>
        </w:rPr>
        <w:t>o</w:t>
      </w:r>
      <w:r>
        <w:t>l</w:t>
      </w:r>
      <w:r>
        <w:rPr>
          <w:spacing w:val="3"/>
        </w:rPr>
        <w:t>o</w:t>
      </w:r>
      <w:r>
        <w:rPr>
          <w:spacing w:val="1"/>
        </w:rPr>
        <w:t>g</w:t>
      </w:r>
      <w:r>
        <w:t xml:space="preserve">y </w:t>
      </w:r>
      <w:r>
        <w:rPr>
          <w:spacing w:val="-8"/>
        </w:rPr>
        <w:t xml:space="preserve"> </w:t>
      </w:r>
      <w:r>
        <w:rPr>
          <w:spacing w:val="-2"/>
        </w:rPr>
        <w:t>g</w:t>
      </w:r>
      <w:r>
        <w:t>a</w:t>
      </w:r>
      <w:r>
        <w:rPr>
          <w:spacing w:val="2"/>
        </w:rPr>
        <w:t>i</w:t>
      </w:r>
      <w:r>
        <w:rPr>
          <w:spacing w:val="-2"/>
        </w:rPr>
        <w:t>n</w:t>
      </w:r>
      <w:r>
        <w:t xml:space="preserve">s </w:t>
      </w:r>
      <w:r>
        <w:rPr>
          <w:spacing w:val="-5"/>
        </w:rPr>
        <w:t xml:space="preserve"> </w:t>
      </w:r>
      <w:r>
        <w:rPr>
          <w:spacing w:val="-2"/>
        </w:rPr>
        <w:t>m</w:t>
      </w:r>
      <w:r>
        <w:rPr>
          <w:spacing w:val="3"/>
        </w:rPr>
        <w:t>o</w:t>
      </w:r>
      <w:r>
        <w:rPr>
          <w:spacing w:val="-4"/>
        </w:rPr>
        <w:t>m</w:t>
      </w:r>
      <w:r>
        <w:rPr>
          <w:spacing w:val="2"/>
        </w:rPr>
        <w:t>e</w:t>
      </w:r>
      <w:r>
        <w:rPr>
          <w:spacing w:val="-2"/>
        </w:rPr>
        <w:t>n</w:t>
      </w:r>
      <w:r>
        <w:rPr>
          <w:spacing w:val="2"/>
        </w:rPr>
        <w:t>t</w:t>
      </w:r>
      <w:r>
        <w:rPr>
          <w:spacing w:val="1"/>
        </w:rPr>
        <w:t>u</w:t>
      </w:r>
      <w:r>
        <w:rPr>
          <w:spacing w:val="-2"/>
        </w:rPr>
        <w:t>m</w:t>
      </w:r>
      <w:r>
        <w:t xml:space="preserve">, </w:t>
      </w:r>
      <w:r>
        <w:rPr>
          <w:spacing w:val="-7"/>
        </w:rPr>
        <w:t xml:space="preserve"> </w:t>
      </w:r>
      <w:r>
        <w:rPr>
          <w:spacing w:val="-2"/>
        </w:rPr>
        <w:t>“</w:t>
      </w:r>
      <w:r>
        <w:rPr>
          <w:spacing w:val="1"/>
        </w:rPr>
        <w:t>p</w:t>
      </w:r>
      <w:r>
        <w:t>a</w:t>
      </w:r>
      <w:r>
        <w:rPr>
          <w:spacing w:val="1"/>
        </w:rPr>
        <w:t>r</w:t>
      </w:r>
      <w:r>
        <w:rPr>
          <w:spacing w:val="2"/>
        </w:rPr>
        <w:t>t</w:t>
      </w:r>
      <w:r>
        <w:rPr>
          <w:spacing w:val="-2"/>
        </w:rPr>
        <w:t>n</w:t>
      </w:r>
      <w:r>
        <w:t xml:space="preserve">er </w:t>
      </w:r>
      <w:r>
        <w:rPr>
          <w:spacing w:val="-4"/>
        </w:rPr>
        <w:t xml:space="preserve"> </w:t>
      </w:r>
      <w:r>
        <w:rPr>
          <w:spacing w:val="-7"/>
        </w:rPr>
        <w:t>A</w:t>
      </w:r>
      <w:r>
        <w:rPr>
          <w:spacing w:val="-3"/>
        </w:rPr>
        <w:t>P</w:t>
      </w:r>
      <w:r>
        <w:rPr>
          <w:spacing w:val="-4"/>
        </w:rPr>
        <w:t>I</w:t>
      </w:r>
      <w:r>
        <w:rPr>
          <w:spacing w:val="-6"/>
        </w:rPr>
        <w:t>‟</w:t>
      </w:r>
      <w:r>
        <w:rPr>
          <w:spacing w:val="-5"/>
        </w:rPr>
        <w:t>s</w:t>
      </w:r>
      <w:r>
        <w:rPr>
          <w:spacing w:val="-4"/>
        </w:rPr>
        <w:t>”</w:t>
      </w:r>
      <w:r>
        <w:t xml:space="preserve"> can be used to integrate with partners outside the enterprise, re</w:t>
      </w:r>
      <w:r>
        <w:rPr>
          <w:spacing w:val="1"/>
        </w:rPr>
        <w:t>p</w:t>
      </w:r>
      <w:r>
        <w:t>laci</w:t>
      </w:r>
      <w:r>
        <w:rPr>
          <w:spacing w:val="-1"/>
        </w:rPr>
        <w:t>n</w:t>
      </w:r>
      <w:r>
        <w:t>g</w:t>
      </w:r>
      <w:r>
        <w:rPr>
          <w:spacing w:val="15"/>
        </w:rPr>
        <w:t xml:space="preserve"> </w:t>
      </w:r>
      <w:r>
        <w:t>tra</w:t>
      </w:r>
      <w:r>
        <w:rPr>
          <w:spacing w:val="1"/>
        </w:rPr>
        <w:t>d</w:t>
      </w:r>
      <w:r>
        <w:t>itio</w:t>
      </w:r>
      <w:r>
        <w:rPr>
          <w:spacing w:val="-2"/>
        </w:rPr>
        <w:t>n</w:t>
      </w:r>
      <w:r>
        <w:t>al</w:t>
      </w:r>
      <w:r>
        <w:rPr>
          <w:spacing w:val="17"/>
        </w:rPr>
        <w:t xml:space="preserve"> </w:t>
      </w:r>
      <w:r>
        <w:rPr>
          <w:spacing w:val="1"/>
        </w:rPr>
        <w:t>B2</w:t>
      </w:r>
      <w:r>
        <w:t>B</w:t>
      </w:r>
      <w:r>
        <w:rPr>
          <w:spacing w:val="18"/>
        </w:rPr>
        <w:t xml:space="preserve"> </w:t>
      </w:r>
      <w:r>
        <w:t>i</w:t>
      </w:r>
      <w:r>
        <w:rPr>
          <w:spacing w:val="-2"/>
        </w:rPr>
        <w:t>n</w:t>
      </w:r>
      <w:r>
        <w:t>t</w:t>
      </w:r>
      <w:r>
        <w:rPr>
          <w:spacing w:val="2"/>
        </w:rPr>
        <w:t>e</w:t>
      </w:r>
      <w:r>
        <w:rPr>
          <w:spacing w:val="-2"/>
        </w:rPr>
        <w:t>g</w:t>
      </w:r>
      <w:r>
        <w:t>rati</w:t>
      </w:r>
      <w:r>
        <w:rPr>
          <w:spacing w:val="1"/>
        </w:rPr>
        <w:t>o</w:t>
      </w:r>
      <w:r>
        <w:rPr>
          <w:spacing w:val="-2"/>
        </w:rPr>
        <w:t>n</w:t>
      </w:r>
      <w:r>
        <w:rPr>
          <w:spacing w:val="-1"/>
        </w:rPr>
        <w:t>s</w:t>
      </w:r>
      <w:r>
        <w:t>.</w:t>
      </w:r>
      <w:r>
        <w:rPr>
          <w:spacing w:val="19"/>
        </w:rPr>
        <w:t xml:space="preserve"> </w:t>
      </w:r>
      <w:r>
        <w:rPr>
          <w:spacing w:val="-2"/>
        </w:rPr>
        <w:t>“</w:t>
      </w:r>
      <w:r>
        <w:rPr>
          <w:spacing w:val="1"/>
        </w:rPr>
        <w:t>p</w:t>
      </w:r>
      <w:r>
        <w:t>a</w:t>
      </w:r>
      <w:r>
        <w:rPr>
          <w:spacing w:val="1"/>
        </w:rPr>
        <w:t>r</w:t>
      </w:r>
      <w:r>
        <w:t>t</w:t>
      </w:r>
      <w:r>
        <w:rPr>
          <w:spacing w:val="-2"/>
        </w:rPr>
        <w:t>n</w:t>
      </w:r>
      <w:r>
        <w:t>er</w:t>
      </w:r>
      <w:r>
        <w:rPr>
          <w:spacing w:val="20"/>
        </w:rPr>
        <w:t xml:space="preserve"> </w:t>
      </w:r>
      <w:r>
        <w:rPr>
          <w:spacing w:val="-3"/>
        </w:rPr>
        <w:t>A</w:t>
      </w:r>
      <w:r>
        <w:rPr>
          <w:spacing w:val="1"/>
        </w:rPr>
        <w:t>P</w:t>
      </w:r>
      <w:r>
        <w:t>I</w:t>
      </w:r>
      <w:r>
        <w:rPr>
          <w:spacing w:val="-2"/>
        </w:rPr>
        <w:t>‟</w:t>
      </w:r>
      <w:r>
        <w:rPr>
          <w:spacing w:val="-1"/>
        </w:rPr>
        <w:t>s</w:t>
      </w:r>
      <w:r>
        <w:t>”</w:t>
      </w:r>
      <w:r>
        <w:rPr>
          <w:spacing w:val="19"/>
        </w:rPr>
        <w:t xml:space="preserve"> </w:t>
      </w:r>
      <w:r>
        <w:rPr>
          <w:spacing w:val="-3"/>
        </w:rPr>
        <w:t>w</w:t>
      </w:r>
      <w:r>
        <w:rPr>
          <w:spacing w:val="3"/>
        </w:rPr>
        <w:t>o</w:t>
      </w:r>
      <w:r>
        <w:rPr>
          <w:spacing w:val="1"/>
        </w:rPr>
        <w:t>u</w:t>
      </w:r>
      <w:r>
        <w:t xml:space="preserve">ld also be used in the scenarios where the services are hosted by providers outside the enterprise, such as services hosted on SaaS platforms. These will be </w:t>
      </w:r>
      <w:proofErr w:type="spellStart"/>
      <w:r>
        <w:t>characterised</w:t>
      </w:r>
      <w:proofErr w:type="spellEnd"/>
      <w:r>
        <w:t xml:space="preserve"> by greater security thru the use of secure networks, greater deal of formality thru negotiated and signed interface agreements, enterprise level </w:t>
      </w:r>
      <w:r>
        <w:rPr>
          <w:spacing w:val="-1"/>
        </w:rPr>
        <w:t>SLA</w:t>
      </w:r>
      <w:r>
        <w:rPr>
          <w:spacing w:val="1"/>
        </w:rPr>
        <w:t>‟</w:t>
      </w:r>
      <w:proofErr w:type="gramStart"/>
      <w:r>
        <w:rPr>
          <w:spacing w:val="-1"/>
        </w:rPr>
        <w:t>s</w:t>
      </w:r>
      <w:r>
        <w:t xml:space="preserve">, </w:t>
      </w:r>
      <w:r>
        <w:rPr>
          <w:spacing w:val="-11"/>
        </w:rPr>
        <w:t xml:space="preserve"> </w:t>
      </w:r>
      <w:r>
        <w:t>restricted</w:t>
      </w:r>
      <w:proofErr w:type="gramEnd"/>
      <w:r>
        <w:t xml:space="preserve"> </w:t>
      </w:r>
      <w:r>
        <w:rPr>
          <w:spacing w:val="-11"/>
        </w:rPr>
        <w:t xml:space="preserve"> </w:t>
      </w:r>
      <w:r>
        <w:t>acce</w:t>
      </w:r>
      <w:r>
        <w:rPr>
          <w:spacing w:val="-1"/>
        </w:rPr>
        <w:t>s</w:t>
      </w:r>
      <w:r>
        <w:t xml:space="preserve">s </w:t>
      </w:r>
      <w:r>
        <w:rPr>
          <w:spacing w:val="-12"/>
        </w:rPr>
        <w:t xml:space="preserve"> </w:t>
      </w:r>
      <w:r>
        <w:t xml:space="preserve">to </w:t>
      </w:r>
      <w:r>
        <w:rPr>
          <w:spacing w:val="-11"/>
        </w:rPr>
        <w:t xml:space="preserve"> </w:t>
      </w:r>
      <w:r>
        <w:t xml:space="preserve">a </w:t>
      </w:r>
      <w:r>
        <w:rPr>
          <w:spacing w:val="-11"/>
        </w:rPr>
        <w:t xml:space="preserve"> </w:t>
      </w:r>
      <w:r>
        <w:rPr>
          <w:spacing w:val="-1"/>
        </w:rPr>
        <w:t>s</w:t>
      </w:r>
      <w:r>
        <w:rPr>
          <w:spacing w:val="-2"/>
        </w:rPr>
        <w:t>u</w:t>
      </w:r>
      <w:r>
        <w:rPr>
          <w:spacing w:val="1"/>
        </w:rPr>
        <w:t>b</w:t>
      </w:r>
      <w:r>
        <w:rPr>
          <w:spacing w:val="-1"/>
        </w:rPr>
        <w:t>s</w:t>
      </w:r>
      <w:r>
        <w:t xml:space="preserve">et </w:t>
      </w:r>
      <w:r>
        <w:rPr>
          <w:spacing w:val="-12"/>
        </w:rPr>
        <w:t xml:space="preserve"> </w:t>
      </w:r>
      <w:r>
        <w:rPr>
          <w:spacing w:val="1"/>
        </w:rPr>
        <w:t>o</w:t>
      </w:r>
      <w:r>
        <w:t xml:space="preserve">f </w:t>
      </w:r>
      <w:r>
        <w:rPr>
          <w:spacing w:val="-11"/>
        </w:rPr>
        <w:t xml:space="preserve"> </w:t>
      </w:r>
      <w:proofErr w:type="spellStart"/>
      <w:r>
        <w:rPr>
          <w:spacing w:val="-3"/>
        </w:rPr>
        <w:t>A</w:t>
      </w:r>
      <w:r>
        <w:rPr>
          <w:spacing w:val="1"/>
        </w:rPr>
        <w:t>P</w:t>
      </w:r>
      <w:r>
        <w:t>I</w:t>
      </w:r>
      <w:r>
        <w:rPr>
          <w:spacing w:val="-2"/>
        </w:rPr>
        <w:t>‟</w:t>
      </w:r>
      <w:r>
        <w:rPr>
          <w:spacing w:val="-1"/>
        </w:rPr>
        <w:t>s</w:t>
      </w:r>
      <w:r>
        <w:t>.i</w:t>
      </w:r>
      <w:r>
        <w:rPr>
          <w:spacing w:val="2"/>
        </w:rPr>
        <w:t>e</w:t>
      </w:r>
      <w:r>
        <w:rPr>
          <w:spacing w:val="-2"/>
        </w:rPr>
        <w:t>v</w:t>
      </w:r>
      <w:r>
        <w:t>e</w:t>
      </w:r>
      <w:proofErr w:type="spellEnd"/>
      <w:r>
        <w:t xml:space="preserve"> </w:t>
      </w:r>
      <w:r>
        <w:rPr>
          <w:spacing w:val="-11"/>
        </w:rPr>
        <w:t xml:space="preserve"> </w:t>
      </w:r>
      <w:r>
        <w:t>protected</w:t>
      </w:r>
      <w:r>
        <w:rPr>
          <w:spacing w:val="-1"/>
        </w:rPr>
        <w:t xml:space="preserve"> </w:t>
      </w:r>
      <w:r>
        <w:t>information.</w:t>
      </w:r>
    </w:p>
    <w:p w:rsidR="00F03C6D" w:rsidRDefault="00F03C6D" w:rsidP="00332F42">
      <w:pPr>
        <w:pStyle w:val="ab"/>
        <w:widowControl/>
        <w:spacing w:before="119"/>
        <w:ind w:leftChars="49" w:rightChars="20" w:right="42" w:firstLine="288"/>
      </w:pPr>
      <w:r>
        <w:t>Public API‟s: As a provider of a service, a business could choose to provide its some of services to its developers as API‟s, enabling them to enhance their services. For example, a telecommunications service provider can offer a SMS as a</w:t>
      </w:r>
    </w:p>
    <w:p w:rsidR="00F03C6D" w:rsidRDefault="00F03C6D" w:rsidP="00332F42">
      <w:pPr>
        <w:pStyle w:val="ab"/>
        <w:widowControl/>
        <w:spacing w:before="73"/>
        <w:ind w:leftChars="49" w:rightChars="76" w:right="160"/>
      </w:pPr>
      <w:r>
        <w:t xml:space="preserve">API, a mobile application developer to add “mobile user verification” capability to their application thru the SMS API. </w:t>
      </w:r>
      <w:r>
        <w:rPr>
          <w:spacing w:val="3"/>
        </w:rPr>
        <w:t>T</w:t>
      </w:r>
      <w:r>
        <w:rPr>
          <w:spacing w:val="-2"/>
        </w:rPr>
        <w:t>h</w:t>
      </w:r>
      <w:r>
        <w:t>ese</w:t>
      </w:r>
      <w:r>
        <w:rPr>
          <w:spacing w:val="24"/>
        </w:rPr>
        <w:t xml:space="preserve"> </w:t>
      </w:r>
      <w:r>
        <w:t>i</w:t>
      </w:r>
      <w:r>
        <w:rPr>
          <w:spacing w:val="-2"/>
        </w:rPr>
        <w:t>n</w:t>
      </w:r>
      <w:r>
        <w:t>ter</w:t>
      </w:r>
      <w:r>
        <w:rPr>
          <w:spacing w:val="-2"/>
        </w:rPr>
        <w:t>f</w:t>
      </w:r>
      <w:r>
        <w:t>ac</w:t>
      </w:r>
      <w:r>
        <w:rPr>
          <w:spacing w:val="2"/>
        </w:rPr>
        <w:t>e</w:t>
      </w:r>
      <w:r>
        <w:t>s</w:t>
      </w:r>
      <w:r>
        <w:rPr>
          <w:spacing w:val="23"/>
        </w:rPr>
        <w:t xml:space="preserve"> </w:t>
      </w:r>
      <w:r>
        <w:t>a</w:t>
      </w:r>
      <w:r>
        <w:rPr>
          <w:spacing w:val="1"/>
        </w:rPr>
        <w:t>r</w:t>
      </w:r>
      <w:r>
        <w:t>e</w:t>
      </w:r>
      <w:r>
        <w:rPr>
          <w:spacing w:val="24"/>
        </w:rPr>
        <w:t xml:space="preserve"> </w:t>
      </w:r>
      <w:proofErr w:type="gramStart"/>
      <w:r>
        <w:rPr>
          <w:spacing w:val="-1"/>
        </w:rPr>
        <w:t>s</w:t>
      </w:r>
      <w:r>
        <w:rPr>
          <w:spacing w:val="-2"/>
        </w:rPr>
        <w:t>u</w:t>
      </w:r>
      <w:r>
        <w:rPr>
          <w:spacing w:val="1"/>
        </w:rPr>
        <w:t>ppo</w:t>
      </w:r>
      <w:r>
        <w:t xml:space="preserve">rted </w:t>
      </w:r>
      <w:r>
        <w:rPr>
          <w:spacing w:val="-25"/>
        </w:rPr>
        <w:t xml:space="preserve"> </w:t>
      </w:r>
      <w:r>
        <w:t>as</w:t>
      </w:r>
      <w:proofErr w:type="gramEnd"/>
      <w:r>
        <w:rPr>
          <w:spacing w:val="23"/>
        </w:rPr>
        <w:t xml:space="preserve"> </w:t>
      </w:r>
      <w:r>
        <w:rPr>
          <w:spacing w:val="-2"/>
        </w:rPr>
        <w:t>“</w:t>
      </w:r>
      <w:r>
        <w:rPr>
          <w:spacing w:val="1"/>
        </w:rPr>
        <w:t>p</w:t>
      </w:r>
      <w:r>
        <w:rPr>
          <w:spacing w:val="-2"/>
        </w:rPr>
        <w:t>u</w:t>
      </w:r>
      <w:r>
        <w:rPr>
          <w:spacing w:val="1"/>
        </w:rPr>
        <w:t>b</w:t>
      </w:r>
      <w:r>
        <w:t xml:space="preserve">lic </w:t>
      </w:r>
      <w:r>
        <w:rPr>
          <w:spacing w:val="-24"/>
        </w:rPr>
        <w:t xml:space="preserve"> </w:t>
      </w:r>
      <w:r>
        <w:rPr>
          <w:spacing w:val="-3"/>
        </w:rPr>
        <w:t>A</w:t>
      </w:r>
      <w:r>
        <w:rPr>
          <w:spacing w:val="1"/>
        </w:rPr>
        <w:t>P</w:t>
      </w:r>
      <w:r>
        <w:t>I</w:t>
      </w:r>
      <w:r>
        <w:rPr>
          <w:spacing w:val="-2"/>
        </w:rPr>
        <w:t>‟</w:t>
      </w:r>
      <w:r>
        <w:rPr>
          <w:spacing w:val="-1"/>
        </w:rPr>
        <w:t>s</w:t>
      </w:r>
      <w:r>
        <w:rPr>
          <w:spacing w:val="4"/>
        </w:rPr>
        <w:t>”</w:t>
      </w:r>
      <w:r>
        <w:t>,</w:t>
      </w:r>
      <w:r>
        <w:rPr>
          <w:spacing w:val="24"/>
        </w:rPr>
        <w:t xml:space="preserve"> </w:t>
      </w:r>
      <w:r>
        <w:t>a</w:t>
      </w:r>
      <w:r>
        <w:rPr>
          <w:spacing w:val="-1"/>
        </w:rPr>
        <w:t>g</w:t>
      </w:r>
      <w:r>
        <w:t>il</w:t>
      </w:r>
      <w:r>
        <w:rPr>
          <w:spacing w:val="1"/>
        </w:rPr>
        <w:t>i</w:t>
      </w:r>
      <w:r>
        <w:rPr>
          <w:spacing w:val="2"/>
        </w:rPr>
        <w:t>t</w:t>
      </w:r>
      <w:r>
        <w:t>y</w:t>
      </w:r>
      <w:r>
        <w:rPr>
          <w:spacing w:val="20"/>
        </w:rPr>
        <w:t xml:space="preserve"> </w:t>
      </w:r>
      <w:r>
        <w:rPr>
          <w:spacing w:val="2"/>
        </w:rPr>
        <w:t>a</w:t>
      </w:r>
      <w:r>
        <w:rPr>
          <w:spacing w:val="-2"/>
        </w:rPr>
        <w:t>n</w:t>
      </w:r>
      <w:r>
        <w:t xml:space="preserve">d simplicity are the key to these interfaces, they have simple automated on-boarding processes and are </w:t>
      </w:r>
      <w:proofErr w:type="spellStart"/>
      <w:r>
        <w:t>characterised</w:t>
      </w:r>
      <w:proofErr w:type="spellEnd"/>
      <w:r>
        <w:t xml:space="preserve"> by the </w:t>
      </w:r>
      <w:r>
        <w:rPr>
          <w:spacing w:val="-2"/>
        </w:rPr>
        <w:t>u</w:t>
      </w:r>
      <w:r>
        <w:rPr>
          <w:spacing w:val="-1"/>
        </w:rPr>
        <w:t>s</w:t>
      </w:r>
      <w:r>
        <w:t xml:space="preserve">e </w:t>
      </w:r>
      <w:r>
        <w:rPr>
          <w:spacing w:val="-11"/>
        </w:rPr>
        <w:t xml:space="preserve"> </w:t>
      </w:r>
      <w:r>
        <w:rPr>
          <w:spacing w:val="3"/>
        </w:rPr>
        <w:t>o</w:t>
      </w:r>
      <w:r>
        <w:t xml:space="preserve">f </w:t>
      </w:r>
      <w:r>
        <w:rPr>
          <w:spacing w:val="-13"/>
        </w:rPr>
        <w:t xml:space="preserve"> </w:t>
      </w:r>
      <w:r>
        <w:t>i</w:t>
      </w:r>
      <w:r>
        <w:rPr>
          <w:spacing w:val="-2"/>
        </w:rPr>
        <w:t>n</w:t>
      </w:r>
      <w:r>
        <w:rPr>
          <w:spacing w:val="3"/>
        </w:rPr>
        <w:t>d</w:t>
      </w:r>
      <w:r>
        <w:rPr>
          <w:spacing w:val="-2"/>
        </w:rPr>
        <w:t>u</w:t>
      </w:r>
      <w:r>
        <w:rPr>
          <w:spacing w:val="-1"/>
        </w:rPr>
        <w:t>s</w:t>
      </w:r>
      <w:r>
        <w:t>t</w:t>
      </w:r>
      <w:r>
        <w:rPr>
          <w:spacing w:val="3"/>
        </w:rPr>
        <w:t>r</w:t>
      </w:r>
      <w:r>
        <w:t xml:space="preserve">y </w:t>
      </w:r>
      <w:r>
        <w:rPr>
          <w:spacing w:val="-13"/>
        </w:rPr>
        <w:t xml:space="preserve"> </w:t>
      </w:r>
      <w:r>
        <w:rPr>
          <w:spacing w:val="-1"/>
        </w:rPr>
        <w:t>s</w:t>
      </w:r>
      <w:r>
        <w:t>t</w:t>
      </w:r>
      <w:r>
        <w:rPr>
          <w:spacing w:val="2"/>
        </w:rPr>
        <w:t>a</w:t>
      </w:r>
      <w:r>
        <w:rPr>
          <w:spacing w:val="-2"/>
        </w:rPr>
        <w:t>n</w:t>
      </w:r>
      <w:r>
        <w:rPr>
          <w:spacing w:val="1"/>
        </w:rPr>
        <w:t>d</w:t>
      </w:r>
      <w:r>
        <w:t>a</w:t>
      </w:r>
      <w:r>
        <w:rPr>
          <w:spacing w:val="1"/>
        </w:rPr>
        <w:t>r</w:t>
      </w:r>
      <w:r>
        <w:t xml:space="preserve">d </w:t>
      </w:r>
      <w:r>
        <w:rPr>
          <w:spacing w:val="-11"/>
        </w:rPr>
        <w:t xml:space="preserve"> </w:t>
      </w:r>
      <w:r>
        <w:rPr>
          <w:spacing w:val="-1"/>
        </w:rPr>
        <w:t>s</w:t>
      </w:r>
      <w:r>
        <w:t>ec</w:t>
      </w:r>
      <w:r>
        <w:rPr>
          <w:spacing w:val="-2"/>
        </w:rPr>
        <w:t>u</w:t>
      </w:r>
      <w:r>
        <w:t>ri</w:t>
      </w:r>
      <w:r>
        <w:rPr>
          <w:spacing w:val="1"/>
        </w:rPr>
        <w:t>t</w:t>
      </w:r>
      <w:r>
        <w:t xml:space="preserve">y </w:t>
      </w:r>
      <w:r>
        <w:rPr>
          <w:spacing w:val="-13"/>
        </w:rPr>
        <w:t xml:space="preserve"> </w:t>
      </w:r>
      <w:r>
        <w:rPr>
          <w:spacing w:val="-2"/>
        </w:rPr>
        <w:t>m</w:t>
      </w:r>
      <w:r>
        <w:t>e</w:t>
      </w:r>
      <w:r>
        <w:rPr>
          <w:spacing w:val="3"/>
        </w:rPr>
        <w:t>c</w:t>
      </w:r>
      <w:r>
        <w:rPr>
          <w:spacing w:val="-2"/>
        </w:rPr>
        <w:t>h</w:t>
      </w:r>
      <w:r>
        <w:rPr>
          <w:spacing w:val="2"/>
        </w:rPr>
        <w:t>a</w:t>
      </w:r>
      <w:r>
        <w:rPr>
          <w:spacing w:val="-2"/>
        </w:rPr>
        <w:t>n</w:t>
      </w:r>
      <w:r>
        <w:t>i</w:t>
      </w:r>
      <w:r>
        <w:rPr>
          <w:spacing w:val="1"/>
        </w:rPr>
        <w:t>s</w:t>
      </w:r>
      <w:r>
        <w:rPr>
          <w:spacing w:val="-2"/>
        </w:rPr>
        <w:t>m</w:t>
      </w:r>
      <w:r>
        <w:t xml:space="preserve">s </w:t>
      </w:r>
      <w:r>
        <w:rPr>
          <w:spacing w:val="-10"/>
        </w:rPr>
        <w:t xml:space="preserve"> </w:t>
      </w:r>
      <w:r>
        <w:t>li</w:t>
      </w:r>
      <w:r>
        <w:rPr>
          <w:spacing w:val="-2"/>
        </w:rPr>
        <w:t>k</w:t>
      </w:r>
      <w:r>
        <w:t xml:space="preserve">e </w:t>
      </w:r>
      <w:r>
        <w:rPr>
          <w:spacing w:val="-9"/>
        </w:rPr>
        <w:t xml:space="preserve"> </w:t>
      </w:r>
      <w:r>
        <w:rPr>
          <w:spacing w:val="-2"/>
        </w:rPr>
        <w:t>„</w:t>
      </w:r>
      <w:r>
        <w:rPr>
          <w:spacing w:val="2"/>
        </w:rPr>
        <w:t>O</w:t>
      </w:r>
      <w:r>
        <w:rPr>
          <w:spacing w:val="-1"/>
        </w:rPr>
        <w:t>A</w:t>
      </w:r>
      <w:r>
        <w:rPr>
          <w:spacing w:val="-2"/>
        </w:rPr>
        <w:t>u</w:t>
      </w:r>
      <w:r>
        <w:rPr>
          <w:spacing w:val="2"/>
        </w:rPr>
        <w:t>t</w:t>
      </w:r>
      <w:r>
        <w:rPr>
          <w:spacing w:val="-2"/>
        </w:rPr>
        <w:t>h</w:t>
      </w:r>
      <w:r>
        <w:t>‟, low degree of access, are subject to metering, usage throttling and</w:t>
      </w:r>
      <w:r>
        <w:rPr>
          <w:spacing w:val="2"/>
        </w:rPr>
        <w:t xml:space="preserve"> </w:t>
      </w:r>
      <w:r>
        <w:t>monetization.</w:t>
      </w:r>
    </w:p>
    <w:p w:rsidR="00F03C6D" w:rsidRDefault="00F03C6D" w:rsidP="00332F42">
      <w:pPr>
        <w:pStyle w:val="ab"/>
        <w:widowControl/>
        <w:spacing w:before="8"/>
        <w:ind w:left="0"/>
        <w:jc w:val="left"/>
      </w:pPr>
      <w:r>
        <w:t xml:space="preserve"> </w:t>
      </w:r>
    </w:p>
    <w:p w:rsidR="00F03C6D" w:rsidRDefault="00F03C6D" w:rsidP="00332F42">
      <w:pPr>
        <w:pStyle w:val="msolistparagraph0"/>
        <w:widowControl/>
        <w:numPr>
          <w:ilvl w:val="0"/>
          <w:numId w:val="10"/>
        </w:numPr>
        <w:tabs>
          <w:tab w:val="clear" w:pos="0"/>
          <w:tab w:val="num" w:pos="-103"/>
        </w:tabs>
        <w:autoSpaceDE w:val="0"/>
        <w:autoSpaceDN w:val="0"/>
        <w:ind w:leftChars="49" w:firstLineChars="0"/>
        <w:jc w:val="left"/>
        <w:rPr>
          <w:i/>
          <w:iCs/>
          <w:sz w:val="20"/>
          <w:szCs w:val="20"/>
        </w:rPr>
      </w:pPr>
      <w:r>
        <w:rPr>
          <w:rFonts w:hint="eastAsia"/>
          <w:i/>
          <w:iCs/>
          <w:sz w:val="20"/>
          <w:szCs w:val="20"/>
        </w:rPr>
        <w:t xml:space="preserve">Enterprise </w:t>
      </w:r>
      <w:proofErr w:type="spellStart"/>
      <w:r>
        <w:rPr>
          <w:rFonts w:hint="eastAsia"/>
          <w:i/>
          <w:iCs/>
          <w:sz w:val="20"/>
          <w:szCs w:val="20"/>
        </w:rPr>
        <w:t>Microservice</w:t>
      </w:r>
      <w:proofErr w:type="spellEnd"/>
      <w:r>
        <w:rPr>
          <w:rFonts w:hint="eastAsia"/>
          <w:i/>
          <w:iCs/>
          <w:spacing w:val="-1"/>
          <w:sz w:val="20"/>
          <w:szCs w:val="20"/>
        </w:rPr>
        <w:t xml:space="preserve"> </w:t>
      </w:r>
      <w:r>
        <w:rPr>
          <w:rFonts w:hint="eastAsia"/>
          <w:i/>
          <w:iCs/>
          <w:sz w:val="20"/>
          <w:szCs w:val="20"/>
        </w:rPr>
        <w:t>Repository</w:t>
      </w:r>
    </w:p>
    <w:p w:rsidR="00F03C6D" w:rsidRDefault="00F03C6D" w:rsidP="00332F42">
      <w:pPr>
        <w:pStyle w:val="ab"/>
        <w:widowControl/>
        <w:spacing w:before="63"/>
        <w:ind w:left="0" w:rightChars="56" w:right="118" w:firstLine="288"/>
      </w:pPr>
      <w:r>
        <w:t xml:space="preserve">The “enterprise </w:t>
      </w:r>
      <w:proofErr w:type="spellStart"/>
      <w:r>
        <w:t>microservice</w:t>
      </w:r>
      <w:proofErr w:type="spellEnd"/>
      <w:r>
        <w:t xml:space="preserve"> repository” would </w:t>
      </w:r>
      <w:proofErr w:type="gramStart"/>
      <w:r>
        <w:t>be  a</w:t>
      </w:r>
      <w:proofErr w:type="gramEnd"/>
      <w:r>
        <w:t xml:space="preserve"> shared repository for storing information about </w:t>
      </w:r>
      <w:proofErr w:type="spellStart"/>
      <w:r>
        <w:t>microservices</w:t>
      </w:r>
      <w:proofErr w:type="spellEnd"/>
      <w:r>
        <w:t xml:space="preserve">, it provides information such as </w:t>
      </w:r>
      <w:proofErr w:type="spellStart"/>
      <w:r>
        <w:t>microservice</w:t>
      </w:r>
      <w:proofErr w:type="spellEnd"/>
      <w:r>
        <w:t xml:space="preserve"> lifecycle status, versions, business and development ownership, detailed information like its purpose, how it achieves the purpose, tools, tec</w:t>
      </w:r>
      <w:r>
        <w:rPr>
          <w:spacing w:val="-1"/>
        </w:rPr>
        <w:t>h</w:t>
      </w:r>
      <w:r>
        <w:rPr>
          <w:spacing w:val="-2"/>
        </w:rPr>
        <w:t>n</w:t>
      </w:r>
      <w:r>
        <w:rPr>
          <w:spacing w:val="1"/>
        </w:rPr>
        <w:t>o</w:t>
      </w:r>
      <w:r>
        <w:t>l</w:t>
      </w:r>
      <w:r>
        <w:rPr>
          <w:spacing w:val="3"/>
        </w:rPr>
        <w:t>o</w:t>
      </w:r>
      <w:r>
        <w:rPr>
          <w:spacing w:val="-2"/>
        </w:rPr>
        <w:t>g</w:t>
      </w:r>
      <w:r>
        <w:t>ies,</w:t>
      </w:r>
      <w:r>
        <w:rPr>
          <w:spacing w:val="7"/>
        </w:rPr>
        <w:t xml:space="preserve"> </w:t>
      </w:r>
      <w:r>
        <w:t>a</w:t>
      </w:r>
      <w:r>
        <w:rPr>
          <w:spacing w:val="1"/>
        </w:rPr>
        <w:t>r</w:t>
      </w:r>
      <w:r>
        <w:t>c</w:t>
      </w:r>
      <w:r>
        <w:rPr>
          <w:spacing w:val="-1"/>
        </w:rPr>
        <w:t>h</w:t>
      </w:r>
      <w:r>
        <w:t>ite</w:t>
      </w:r>
      <w:r>
        <w:rPr>
          <w:spacing w:val="2"/>
        </w:rPr>
        <w:t>c</w:t>
      </w:r>
      <w:r>
        <w:t>t</w:t>
      </w:r>
      <w:r>
        <w:rPr>
          <w:spacing w:val="-2"/>
        </w:rPr>
        <w:t>u</w:t>
      </w:r>
      <w:r>
        <w:t>re,</w:t>
      </w:r>
      <w:r>
        <w:rPr>
          <w:spacing w:val="8"/>
        </w:rPr>
        <w:t xml:space="preserve"> </w:t>
      </w:r>
      <w:r>
        <w:t>t</w:t>
      </w:r>
      <w:r>
        <w:rPr>
          <w:spacing w:val="-2"/>
        </w:rPr>
        <w:t>h</w:t>
      </w:r>
      <w:r>
        <w:t>e</w:t>
      </w:r>
      <w:r>
        <w:rPr>
          <w:spacing w:val="9"/>
        </w:rPr>
        <w:t xml:space="preserve"> </w:t>
      </w:r>
      <w:r>
        <w:rPr>
          <w:spacing w:val="-1"/>
        </w:rPr>
        <w:t>s</w:t>
      </w:r>
      <w:r>
        <w:t>e</w:t>
      </w:r>
      <w:r>
        <w:rPr>
          <w:spacing w:val="1"/>
        </w:rPr>
        <w:t>r</w:t>
      </w:r>
      <w:r>
        <w:rPr>
          <w:spacing w:val="-2"/>
        </w:rPr>
        <w:t>v</w:t>
      </w:r>
      <w:r>
        <w:t>ice</w:t>
      </w:r>
      <w:r>
        <w:rPr>
          <w:spacing w:val="8"/>
        </w:rPr>
        <w:t xml:space="preserve"> </w:t>
      </w:r>
      <w:r>
        <w:t>it</w:t>
      </w:r>
      <w:r>
        <w:rPr>
          <w:spacing w:val="7"/>
        </w:rPr>
        <w:t xml:space="preserve"> </w:t>
      </w:r>
      <w:r>
        <w:rPr>
          <w:spacing w:val="1"/>
        </w:rPr>
        <w:t>p</w:t>
      </w:r>
      <w:r>
        <w:t>r</w:t>
      </w:r>
      <w:r>
        <w:rPr>
          <w:spacing w:val="1"/>
        </w:rPr>
        <w:t>o</w:t>
      </w:r>
      <w:r>
        <w:rPr>
          <w:spacing w:val="-2"/>
        </w:rPr>
        <w:t>v</w:t>
      </w:r>
      <w:r>
        <w:t>ides,</w:t>
      </w:r>
      <w:r>
        <w:rPr>
          <w:spacing w:val="7"/>
        </w:rPr>
        <w:t xml:space="preserve"> </w:t>
      </w:r>
      <w:r>
        <w:t>a</w:t>
      </w:r>
      <w:r>
        <w:rPr>
          <w:spacing w:val="1"/>
        </w:rPr>
        <w:t>n</w:t>
      </w:r>
      <w:r>
        <w:t>y</w:t>
      </w:r>
      <w:r>
        <w:rPr>
          <w:spacing w:val="6"/>
        </w:rPr>
        <w:t xml:space="preserve"> </w:t>
      </w:r>
      <w:r>
        <w:rPr>
          <w:spacing w:val="-3"/>
        </w:rPr>
        <w:t>A</w:t>
      </w:r>
      <w:r>
        <w:rPr>
          <w:spacing w:val="1"/>
        </w:rPr>
        <w:t>P</w:t>
      </w:r>
      <w:r>
        <w:t>I‟s</w:t>
      </w:r>
      <w:r>
        <w:rPr>
          <w:spacing w:val="6"/>
        </w:rPr>
        <w:t xml:space="preserve"> </w:t>
      </w:r>
      <w:r>
        <w:t xml:space="preserve">it consumes, data persisted and queried, any specific non- functional requirements. In the absence of well-defined repository standards, the enterprise must define its own standard specification artefacts for </w:t>
      </w:r>
      <w:proofErr w:type="spellStart"/>
      <w:r>
        <w:t>microservices</w:t>
      </w:r>
      <w:proofErr w:type="spellEnd"/>
      <w:r>
        <w:t xml:space="preserve">. This representation like the </w:t>
      </w:r>
      <w:proofErr w:type="spellStart"/>
      <w:r>
        <w:t>microservice</w:t>
      </w:r>
      <w:proofErr w:type="spellEnd"/>
      <w:r>
        <w:t xml:space="preserve"> itself </w:t>
      </w:r>
      <w:proofErr w:type="gramStart"/>
      <w:r>
        <w:t>should  be</w:t>
      </w:r>
      <w:proofErr w:type="gramEnd"/>
      <w:r>
        <w:t xml:space="preserve"> technology agnostic. In addition, this repository would also </w:t>
      </w:r>
      <w:r>
        <w:lastRenderedPageBreak/>
        <w:t xml:space="preserve">contain supporting standards, guides and templates to be used </w:t>
      </w:r>
      <w:proofErr w:type="spellStart"/>
      <w:r>
        <w:t>microservice</w:t>
      </w:r>
      <w:proofErr w:type="spellEnd"/>
      <w:r>
        <w:t xml:space="preserve"> design and</w:t>
      </w:r>
      <w:r>
        <w:rPr>
          <w:spacing w:val="-1"/>
        </w:rPr>
        <w:t xml:space="preserve"> </w:t>
      </w:r>
      <w:r>
        <w:t>specifications.</w:t>
      </w:r>
    </w:p>
    <w:p w:rsidR="00F03C6D" w:rsidRDefault="00F03C6D" w:rsidP="00332F42">
      <w:pPr>
        <w:pStyle w:val="ab"/>
        <w:widowControl/>
        <w:spacing w:before="7"/>
        <w:ind w:leftChars="-49" w:left="-103"/>
        <w:jc w:val="left"/>
      </w:pPr>
      <w:r>
        <w:t xml:space="preserve"> </w:t>
      </w:r>
    </w:p>
    <w:p w:rsidR="00F03C6D" w:rsidRDefault="00F03C6D" w:rsidP="00332F42">
      <w:pPr>
        <w:pStyle w:val="msolistparagraph0"/>
        <w:widowControl/>
        <w:numPr>
          <w:ilvl w:val="0"/>
          <w:numId w:val="10"/>
        </w:numPr>
        <w:tabs>
          <w:tab w:val="clear" w:pos="0"/>
          <w:tab w:val="num" w:pos="-206"/>
        </w:tabs>
        <w:autoSpaceDE w:val="0"/>
        <w:autoSpaceDN w:val="0"/>
        <w:ind w:left="288" w:firstLineChars="0"/>
        <w:jc w:val="left"/>
        <w:rPr>
          <w:i/>
          <w:iCs/>
          <w:sz w:val="20"/>
          <w:szCs w:val="20"/>
        </w:rPr>
      </w:pPr>
      <w:r>
        <w:rPr>
          <w:rFonts w:hint="eastAsia"/>
          <w:i/>
          <w:iCs/>
          <w:sz w:val="20"/>
          <w:szCs w:val="20"/>
        </w:rPr>
        <w:t>Enterprise Service</w:t>
      </w:r>
      <w:r w:rsidRPr="00332F42">
        <w:rPr>
          <w:rFonts w:hint="eastAsia"/>
          <w:i/>
          <w:iCs/>
          <w:sz w:val="20"/>
          <w:szCs w:val="20"/>
        </w:rPr>
        <w:t xml:space="preserve"> </w:t>
      </w:r>
      <w:r>
        <w:rPr>
          <w:rFonts w:hint="eastAsia"/>
          <w:i/>
          <w:iCs/>
          <w:sz w:val="20"/>
          <w:szCs w:val="20"/>
        </w:rPr>
        <w:t>Wrapper</w:t>
      </w:r>
    </w:p>
    <w:p w:rsidR="00F03C6D" w:rsidRDefault="00F03C6D" w:rsidP="00332F42">
      <w:pPr>
        <w:pStyle w:val="ab"/>
        <w:widowControl/>
        <w:spacing w:before="63"/>
        <w:ind w:left="0" w:rightChars="76" w:right="160" w:firstLine="288"/>
      </w:pPr>
      <w:r>
        <w:t xml:space="preserve">Most large enterprises have already invested in architectures like SOA and invariably have a significant part of the core business logic and data on legacy software. A transformation program to replace these will equivalent </w:t>
      </w:r>
      <w:proofErr w:type="spellStart"/>
      <w:r>
        <w:t>microservices</w:t>
      </w:r>
      <w:proofErr w:type="spellEnd"/>
      <w:r>
        <w:t xml:space="preserve"> may not be forth coming in the short term. An “</w:t>
      </w:r>
      <w:proofErr w:type="spellStart"/>
      <w:r>
        <w:t>enterpise</w:t>
      </w:r>
      <w:proofErr w:type="spellEnd"/>
      <w:r>
        <w:t xml:space="preserve"> service wrapper” component enables the access to these resources thru API technologies. It is an </w:t>
      </w:r>
      <w:proofErr w:type="spellStart"/>
      <w:r>
        <w:t>accessor</w:t>
      </w:r>
      <w:proofErr w:type="spellEnd"/>
      <w:r>
        <w:t xml:space="preserve"> component that will hook into the enterprise resources like the ESB and the legacy applications using Message Queuing, or SOAP or other technologies to expose services and make them a</w:t>
      </w:r>
      <w:r>
        <w:rPr>
          <w:spacing w:val="-1"/>
        </w:rPr>
        <w:t>v</w:t>
      </w:r>
      <w:r>
        <w:t>aila</w:t>
      </w:r>
      <w:r>
        <w:rPr>
          <w:spacing w:val="1"/>
        </w:rPr>
        <w:t>b</w:t>
      </w:r>
      <w:r>
        <w:t xml:space="preserve">le  </w:t>
      </w:r>
      <w:r>
        <w:rPr>
          <w:spacing w:val="15"/>
        </w:rPr>
        <w:t xml:space="preserve"> </w:t>
      </w:r>
      <w:r>
        <w:t xml:space="preserve">as  </w:t>
      </w:r>
      <w:r>
        <w:rPr>
          <w:spacing w:val="15"/>
        </w:rPr>
        <w:t xml:space="preserve"> </w:t>
      </w:r>
      <w:r>
        <w:rPr>
          <w:spacing w:val="-3"/>
        </w:rPr>
        <w:t>A</w:t>
      </w:r>
      <w:r>
        <w:rPr>
          <w:spacing w:val="1"/>
        </w:rPr>
        <w:t>P</w:t>
      </w:r>
      <w:r>
        <w:t>I</w:t>
      </w:r>
      <w:r>
        <w:rPr>
          <w:spacing w:val="-2"/>
        </w:rPr>
        <w:t>‟</w:t>
      </w:r>
      <w:r>
        <w:rPr>
          <w:spacing w:val="-1"/>
        </w:rPr>
        <w:t>s</w:t>
      </w:r>
      <w:r>
        <w:t xml:space="preserve">.  </w:t>
      </w:r>
      <w:r>
        <w:rPr>
          <w:spacing w:val="15"/>
        </w:rPr>
        <w:t xml:space="preserve"> </w:t>
      </w:r>
      <w:r>
        <w:t xml:space="preserve">It  </w:t>
      </w:r>
      <w:r>
        <w:rPr>
          <w:spacing w:val="17"/>
        </w:rPr>
        <w:t xml:space="preserve"> </w:t>
      </w:r>
      <w:r>
        <w:rPr>
          <w:spacing w:val="-4"/>
        </w:rPr>
        <w:t>m</w:t>
      </w:r>
      <w:r>
        <w:rPr>
          <w:spacing w:val="1"/>
        </w:rPr>
        <w:t>u</w:t>
      </w:r>
      <w:r>
        <w:rPr>
          <w:spacing w:val="-1"/>
        </w:rPr>
        <w:t>s</w:t>
      </w:r>
      <w:r>
        <w:t xml:space="preserve">t  </w:t>
      </w:r>
      <w:r>
        <w:rPr>
          <w:spacing w:val="15"/>
        </w:rPr>
        <w:t xml:space="preserve"> </w:t>
      </w:r>
      <w:r>
        <w:t xml:space="preserve">also  </w:t>
      </w:r>
      <w:r>
        <w:rPr>
          <w:spacing w:val="15"/>
        </w:rPr>
        <w:t xml:space="preserve"> </w:t>
      </w:r>
      <w:r>
        <w:rPr>
          <w:spacing w:val="1"/>
        </w:rPr>
        <w:t>b</w:t>
      </w:r>
      <w:r>
        <w:t xml:space="preserve">e  </w:t>
      </w:r>
      <w:r>
        <w:rPr>
          <w:spacing w:val="15"/>
        </w:rPr>
        <w:t xml:space="preserve"> </w:t>
      </w:r>
      <w:r>
        <w:rPr>
          <w:spacing w:val="-2"/>
        </w:rPr>
        <w:t>a</w:t>
      </w:r>
      <w:r>
        <w:rPr>
          <w:spacing w:val="1"/>
        </w:rPr>
        <w:t>b</w:t>
      </w:r>
      <w:r>
        <w:t xml:space="preserve">le  </w:t>
      </w:r>
      <w:r>
        <w:rPr>
          <w:spacing w:val="15"/>
        </w:rPr>
        <w:t xml:space="preserve"> </w:t>
      </w:r>
      <w:r>
        <w:t xml:space="preserve">to  </w:t>
      </w:r>
      <w:r>
        <w:rPr>
          <w:spacing w:val="13"/>
        </w:rPr>
        <w:t xml:space="preserve"> </w:t>
      </w:r>
      <w:r>
        <w:rPr>
          <w:spacing w:val="1"/>
        </w:rPr>
        <w:t>p</w:t>
      </w:r>
      <w:r>
        <w:rPr>
          <w:spacing w:val="-2"/>
        </w:rPr>
        <w:t>e</w:t>
      </w:r>
      <w:r>
        <w:t>r</w:t>
      </w:r>
      <w:r>
        <w:rPr>
          <w:spacing w:val="-2"/>
        </w:rPr>
        <w:t>f</w:t>
      </w:r>
      <w:r>
        <w:rPr>
          <w:spacing w:val="1"/>
        </w:rPr>
        <w:t>o</w:t>
      </w:r>
      <w:r>
        <w:t xml:space="preserve">rm transformation between to and from API data formats. A </w:t>
      </w:r>
      <w:proofErr w:type="spellStart"/>
      <w:r>
        <w:t>microservice</w:t>
      </w:r>
      <w:proofErr w:type="spellEnd"/>
      <w:r>
        <w:t xml:space="preserve"> like functional decomposition can be applied when creating instances of this component, to align with the rest of the enterprise. This component is key in quickly unlocking the core business capability for composition thru </w:t>
      </w:r>
      <w:proofErr w:type="spellStart"/>
      <w:r>
        <w:t>microservices</w:t>
      </w:r>
      <w:proofErr w:type="spellEnd"/>
      <w:r>
        <w:t>.</w:t>
      </w:r>
    </w:p>
    <w:p w:rsidR="00F03C6D" w:rsidRDefault="00F03C6D" w:rsidP="00332F42">
      <w:pPr>
        <w:pStyle w:val="ab"/>
        <w:widowControl/>
        <w:spacing w:before="9"/>
        <w:ind w:leftChars="-49" w:left="-103"/>
        <w:jc w:val="left"/>
      </w:pPr>
      <w:r>
        <w:t xml:space="preserve"> </w:t>
      </w:r>
    </w:p>
    <w:p w:rsidR="00F03C6D" w:rsidRDefault="00F03C6D" w:rsidP="00332F42">
      <w:pPr>
        <w:pStyle w:val="msolistparagraph0"/>
        <w:widowControl/>
        <w:numPr>
          <w:ilvl w:val="0"/>
          <w:numId w:val="10"/>
        </w:numPr>
        <w:tabs>
          <w:tab w:val="clear" w:pos="0"/>
          <w:tab w:val="num" w:pos="-103"/>
        </w:tabs>
        <w:autoSpaceDE w:val="0"/>
        <w:autoSpaceDN w:val="0"/>
        <w:ind w:left="288" w:firstLineChars="0"/>
        <w:jc w:val="left"/>
        <w:rPr>
          <w:i/>
          <w:iCs/>
          <w:sz w:val="20"/>
          <w:szCs w:val="20"/>
        </w:rPr>
      </w:pPr>
      <w:r>
        <w:rPr>
          <w:rFonts w:hint="eastAsia"/>
          <w:i/>
          <w:iCs/>
          <w:sz w:val="20"/>
          <w:szCs w:val="20"/>
        </w:rPr>
        <w:t>Enterprise Monitoring and Tracking</w:t>
      </w:r>
      <w:r>
        <w:rPr>
          <w:rFonts w:hint="eastAsia"/>
          <w:i/>
          <w:iCs/>
          <w:spacing w:val="1"/>
          <w:sz w:val="20"/>
          <w:szCs w:val="20"/>
        </w:rPr>
        <w:t xml:space="preserve"> </w:t>
      </w:r>
      <w:r>
        <w:rPr>
          <w:rFonts w:hint="eastAsia"/>
          <w:i/>
          <w:iCs/>
          <w:sz w:val="20"/>
          <w:szCs w:val="20"/>
        </w:rPr>
        <w:t>Manager</w:t>
      </w:r>
    </w:p>
    <w:p w:rsidR="00F03C6D" w:rsidRDefault="00F03C6D" w:rsidP="00332F42">
      <w:pPr>
        <w:pStyle w:val="ab"/>
        <w:widowControl/>
        <w:spacing w:before="63"/>
        <w:ind w:left="0" w:rightChars="55" w:right="115" w:firstLine="288"/>
      </w:pPr>
      <w:r>
        <w:t xml:space="preserve">In any enterprise, operational intelligence is an important decision-making tool and any analytics tool is highly dependent on data. The fragmentation caused thru the deployment of </w:t>
      </w:r>
      <w:proofErr w:type="spellStart"/>
      <w:r>
        <w:t>microservices</w:t>
      </w:r>
      <w:proofErr w:type="spellEnd"/>
      <w:r>
        <w:t xml:space="preserve"> based architecture means there are multiple disparate sources of information </w:t>
      </w:r>
      <w:proofErr w:type="gramStart"/>
      <w:r>
        <w:t>based  on</w:t>
      </w:r>
      <w:proofErr w:type="gramEnd"/>
      <w:r>
        <w:t xml:space="preserve"> different implementations of </w:t>
      </w:r>
      <w:proofErr w:type="spellStart"/>
      <w:r>
        <w:t>microservices</w:t>
      </w:r>
      <w:proofErr w:type="spellEnd"/>
      <w:r>
        <w:t>, each with a rather small subset of information. The enterprise monitoring and tracking manager requires that all emitters (</w:t>
      </w:r>
      <w:proofErr w:type="spellStart"/>
      <w:r>
        <w:t>microservices</w:t>
      </w:r>
      <w:proofErr w:type="spellEnd"/>
      <w:r>
        <w:t xml:space="preserve"> and other applications) publish standardized events (operational and log events, metrics) which it would gather </w:t>
      </w:r>
      <w:proofErr w:type="gramStart"/>
      <w:r>
        <w:t>and  store</w:t>
      </w:r>
      <w:proofErr w:type="gramEnd"/>
      <w:r>
        <w:t xml:space="preserve">. These emitters will include </w:t>
      </w:r>
      <w:proofErr w:type="spellStart"/>
      <w:r>
        <w:t>microservices</w:t>
      </w:r>
      <w:proofErr w:type="spellEnd"/>
      <w:r>
        <w:t xml:space="preserve"> and other enterprise applications. It would serve as a central collection of all events, on which various analytics operations can be performed, this store</w:t>
      </w:r>
      <w:r>
        <w:rPr>
          <w:spacing w:val="9"/>
        </w:rPr>
        <w:t xml:space="preserve"> </w:t>
      </w:r>
      <w:r>
        <w:t>must</w:t>
      </w:r>
      <w:r>
        <w:rPr>
          <w:spacing w:val="7"/>
        </w:rPr>
        <w:t xml:space="preserve"> </w:t>
      </w:r>
      <w:r>
        <w:t>store</w:t>
      </w:r>
      <w:r>
        <w:rPr>
          <w:spacing w:val="7"/>
        </w:rPr>
        <w:t xml:space="preserve"> </w:t>
      </w:r>
      <w:r>
        <w:t>both</w:t>
      </w:r>
      <w:r>
        <w:rPr>
          <w:spacing w:val="6"/>
        </w:rPr>
        <w:t xml:space="preserve"> </w:t>
      </w:r>
      <w:r>
        <w:t>current</w:t>
      </w:r>
      <w:r>
        <w:rPr>
          <w:spacing w:val="8"/>
        </w:rPr>
        <w:t xml:space="preserve"> </w:t>
      </w:r>
      <w:r>
        <w:t>and</w:t>
      </w:r>
      <w:r>
        <w:rPr>
          <w:spacing w:val="8"/>
        </w:rPr>
        <w:t xml:space="preserve"> </w:t>
      </w:r>
      <w:r>
        <w:t>historical</w:t>
      </w:r>
      <w:r>
        <w:rPr>
          <w:spacing w:val="7"/>
        </w:rPr>
        <w:t xml:space="preserve"> </w:t>
      </w:r>
      <w:r>
        <w:t>data</w:t>
      </w:r>
      <w:r>
        <w:rPr>
          <w:spacing w:val="8"/>
        </w:rPr>
        <w:t xml:space="preserve"> </w:t>
      </w:r>
      <w:r>
        <w:t>and</w:t>
      </w:r>
      <w:r>
        <w:rPr>
          <w:spacing w:val="7"/>
        </w:rPr>
        <w:t xml:space="preserve"> </w:t>
      </w:r>
      <w:r>
        <w:t>can</w:t>
      </w:r>
      <w:r>
        <w:rPr>
          <w:spacing w:val="6"/>
        </w:rPr>
        <w:t xml:space="preserve"> </w:t>
      </w:r>
      <w:r>
        <w:t>serve</w:t>
      </w:r>
    </w:p>
    <w:p w:rsidR="00F03C6D" w:rsidRDefault="00F03C6D" w:rsidP="00332F42">
      <w:pPr>
        <w:widowControl/>
        <w:jc w:val="left"/>
        <w:rPr>
          <w:rFonts w:ascii="Times New Roman" w:hAnsi="Times New Roman"/>
          <w:kern w:val="0"/>
          <w:sz w:val="20"/>
          <w:szCs w:val="20"/>
        </w:rPr>
        <w:sectPr w:rsidR="00F03C6D" w:rsidSect="00007DCB">
          <w:type w:val="continuous"/>
          <w:pgSz w:w="12250" w:h="16850"/>
          <w:pgMar w:top="1000" w:right="740" w:bottom="920" w:left="800" w:header="720" w:footer="720" w:gutter="0"/>
          <w:cols w:num="2" w:space="720"/>
          <w:docGrid w:type="lines" w:linePitch="312"/>
        </w:sectPr>
      </w:pPr>
    </w:p>
    <w:p w:rsidR="00F03C6D" w:rsidRDefault="00F03C6D" w:rsidP="00332F42">
      <w:pPr>
        <w:pStyle w:val="ab"/>
        <w:widowControl/>
        <w:spacing w:before="73"/>
        <w:ind w:left="0" w:rightChars="18" w:right="38"/>
      </w:pPr>
      <w:r>
        <w:lastRenderedPageBreak/>
        <w:t xml:space="preserve">both business and operational intelligence functions. Operation teams can query the store for all events </w:t>
      </w:r>
      <w:proofErr w:type="gramStart"/>
      <w:r>
        <w:t>pertaining  to</w:t>
      </w:r>
      <w:proofErr w:type="gramEnd"/>
      <w:r>
        <w:t xml:space="preserve"> a single transactions within a single </w:t>
      </w:r>
      <w:proofErr w:type="spellStart"/>
      <w:r>
        <w:t>microservices</w:t>
      </w:r>
      <w:proofErr w:type="spellEnd"/>
      <w:r>
        <w:t xml:space="preserve"> or across the entire lifecycle of the interaction. Basic events co-relation can be used for real-time business activity monitoring. reporting and dashboards must be supported for visualization. Event monitors could monitor the data streams for event types that require</w:t>
      </w:r>
      <w:r>
        <w:rPr>
          <w:spacing w:val="-1"/>
        </w:rPr>
        <w:t xml:space="preserve"> </w:t>
      </w:r>
      <w:r>
        <w:t>actions.</w:t>
      </w:r>
    </w:p>
    <w:p w:rsidR="00F03C6D" w:rsidRDefault="00F03C6D" w:rsidP="00332F42">
      <w:pPr>
        <w:pStyle w:val="ab"/>
        <w:widowControl/>
        <w:spacing w:before="9"/>
        <w:ind w:leftChars="-49" w:left="-103"/>
        <w:jc w:val="left"/>
        <w:rPr>
          <w:sz w:val="24"/>
          <w:szCs w:val="24"/>
        </w:rPr>
      </w:pPr>
      <w:r>
        <w:rPr>
          <w:sz w:val="24"/>
          <w:szCs w:val="24"/>
        </w:rPr>
        <w:t xml:space="preserve"> </w:t>
      </w:r>
    </w:p>
    <w:p w:rsidR="00F03C6D" w:rsidRPr="00332F42" w:rsidRDefault="00F03C6D" w:rsidP="00332F42">
      <w:pPr>
        <w:pStyle w:val="ab"/>
        <w:widowControl/>
        <w:spacing w:before="5"/>
        <w:ind w:leftChars="-49" w:left="-103"/>
        <w:jc w:val="left"/>
        <w:rPr>
          <w:b/>
          <w:bCs/>
          <w:i/>
          <w:iCs/>
          <w:sz w:val="28"/>
          <w:szCs w:val="24"/>
        </w:rPr>
      </w:pPr>
      <w:r w:rsidRPr="00332F42">
        <w:rPr>
          <w:b/>
          <w:bCs/>
          <w:i/>
          <w:iCs/>
          <w:sz w:val="28"/>
          <w:szCs w:val="24"/>
        </w:rPr>
        <w:lastRenderedPageBreak/>
        <w:t>Key concerns and issues and Recommendations</w:t>
      </w:r>
    </w:p>
    <w:p w:rsidR="00F03C6D" w:rsidRDefault="00F03C6D" w:rsidP="00332F42">
      <w:pPr>
        <w:pStyle w:val="ab"/>
        <w:widowControl/>
        <w:spacing w:before="76"/>
        <w:ind w:left="0" w:rightChars="20" w:right="42" w:firstLine="288"/>
        <w:jc w:val="left"/>
      </w:pPr>
      <w:proofErr w:type="gramStart"/>
      <w:r>
        <w:t>From  a</w:t>
      </w:r>
      <w:proofErr w:type="gramEnd"/>
      <w:r>
        <w:t xml:space="preserve">  business  </w:t>
      </w:r>
      <w:proofErr w:type="spellStart"/>
      <w:r>
        <w:t>owner‟s</w:t>
      </w:r>
      <w:proofErr w:type="spellEnd"/>
      <w:r>
        <w:t xml:space="preserve">  perspective,  the  lines  around ownership of </w:t>
      </w:r>
      <w:proofErr w:type="spellStart"/>
      <w:r>
        <w:t>microservices</w:t>
      </w:r>
      <w:proofErr w:type="spellEnd"/>
      <w:r>
        <w:t xml:space="preserve"> are blurred. In an enterprise where different lines of business pay for development and support of capabilities, it is conceivable that each create their own architectures built around </w:t>
      </w:r>
      <w:proofErr w:type="spellStart"/>
      <w:r>
        <w:t>microservices</w:t>
      </w:r>
      <w:proofErr w:type="spellEnd"/>
      <w:r>
        <w:t xml:space="preserve">. This may not be desirable from enterprise architecture perspective, as this leads to duplication of across all areas of IT expenditure. A governance structure or </w:t>
      </w:r>
      <w:r>
        <w:lastRenderedPageBreak/>
        <w:t xml:space="preserve">function can be created to govern the design and implementation of enterprise </w:t>
      </w:r>
      <w:proofErr w:type="spellStart"/>
      <w:r>
        <w:t>microservices</w:t>
      </w:r>
      <w:proofErr w:type="spellEnd"/>
      <w:r>
        <w:t xml:space="preserve"> across an organization, and a line of business can have complete control over the </w:t>
      </w:r>
      <w:proofErr w:type="spellStart"/>
      <w:r>
        <w:t>microservices</w:t>
      </w:r>
      <w:proofErr w:type="spellEnd"/>
      <w:r>
        <w:t xml:space="preserve"> where business features are significantly different to what exists in the </w:t>
      </w:r>
      <w:proofErr w:type="spellStart"/>
      <w:r>
        <w:t>microservice</w:t>
      </w:r>
      <w:proofErr w:type="spellEnd"/>
      <w:r>
        <w:t xml:space="preserve"> repository.</w:t>
      </w:r>
    </w:p>
    <w:p w:rsidR="00F03C6D" w:rsidRDefault="00F03C6D" w:rsidP="00332F42">
      <w:pPr>
        <w:pStyle w:val="ab"/>
        <w:widowControl/>
        <w:spacing w:before="119"/>
        <w:ind w:leftChars="49" w:rightChars="18" w:right="38" w:firstLine="288"/>
      </w:pPr>
      <w:proofErr w:type="spellStart"/>
      <w:r>
        <w:t>Microservices</w:t>
      </w:r>
      <w:proofErr w:type="spellEnd"/>
      <w:r>
        <w:t xml:space="preserve"> and API technologies are driven by the emergence of the software and infrastructure available on the Internet (Cloud). HTTP is one the foundational communication protocol of the internet communications a</w:t>
      </w:r>
      <w:r>
        <w:rPr>
          <w:spacing w:val="1"/>
        </w:rPr>
        <w:t>r</w:t>
      </w:r>
      <w:r>
        <w:t>c</w:t>
      </w:r>
      <w:r>
        <w:rPr>
          <w:spacing w:val="-1"/>
        </w:rPr>
        <w:t>h</w:t>
      </w:r>
      <w:r>
        <w:t>itec</w:t>
      </w:r>
      <w:r>
        <w:rPr>
          <w:spacing w:val="2"/>
        </w:rPr>
        <w:t>t</w:t>
      </w:r>
      <w:r>
        <w:rPr>
          <w:spacing w:val="-2"/>
        </w:rPr>
        <w:t>u</w:t>
      </w:r>
      <w:r>
        <w:t xml:space="preserve">re. </w:t>
      </w:r>
      <w:r>
        <w:rPr>
          <w:spacing w:val="6"/>
        </w:rPr>
        <w:t xml:space="preserve"> </w:t>
      </w:r>
      <w:proofErr w:type="spellStart"/>
      <w:proofErr w:type="gramStart"/>
      <w:r>
        <w:rPr>
          <w:spacing w:val="-1"/>
        </w:rPr>
        <w:t>Mi</w:t>
      </w:r>
      <w:r>
        <w:t>cr</w:t>
      </w:r>
      <w:r>
        <w:rPr>
          <w:spacing w:val="1"/>
        </w:rPr>
        <w:t>o</w:t>
      </w:r>
      <w:r>
        <w:rPr>
          <w:spacing w:val="-1"/>
        </w:rPr>
        <w:t>s</w:t>
      </w:r>
      <w:r>
        <w:t>e</w:t>
      </w:r>
      <w:r>
        <w:rPr>
          <w:spacing w:val="1"/>
        </w:rPr>
        <w:t>r</w:t>
      </w:r>
      <w:r>
        <w:rPr>
          <w:spacing w:val="-2"/>
        </w:rPr>
        <w:t>v</w:t>
      </w:r>
      <w:r>
        <w:t>ices</w:t>
      </w:r>
      <w:proofErr w:type="spellEnd"/>
      <w:r>
        <w:t xml:space="preserve"> </w:t>
      </w:r>
      <w:r>
        <w:rPr>
          <w:spacing w:val="7"/>
        </w:rPr>
        <w:t xml:space="preserve"> </w:t>
      </w:r>
      <w:r>
        <w:rPr>
          <w:spacing w:val="2"/>
        </w:rPr>
        <w:t>a</w:t>
      </w:r>
      <w:r>
        <w:rPr>
          <w:spacing w:val="-2"/>
        </w:rPr>
        <w:t>n</w:t>
      </w:r>
      <w:r>
        <w:t>d</w:t>
      </w:r>
      <w:proofErr w:type="gramEnd"/>
      <w:r>
        <w:t xml:space="preserve"> </w:t>
      </w:r>
      <w:r>
        <w:rPr>
          <w:spacing w:val="8"/>
        </w:rPr>
        <w:t xml:space="preserve"> </w:t>
      </w:r>
      <w:r>
        <w:rPr>
          <w:spacing w:val="-3"/>
        </w:rPr>
        <w:t>A</w:t>
      </w:r>
      <w:r>
        <w:rPr>
          <w:spacing w:val="1"/>
        </w:rPr>
        <w:t>P</w:t>
      </w:r>
      <w:r>
        <w:t>I</w:t>
      </w:r>
      <w:r>
        <w:rPr>
          <w:spacing w:val="-1"/>
        </w:rPr>
        <w:t>s</w:t>
      </w:r>
      <w:r>
        <w:t xml:space="preserve">‟ </w:t>
      </w:r>
      <w:r>
        <w:rPr>
          <w:spacing w:val="3"/>
        </w:rPr>
        <w:t xml:space="preserve"> </w:t>
      </w:r>
      <w:r>
        <w:t>a</w:t>
      </w:r>
      <w:r>
        <w:rPr>
          <w:spacing w:val="1"/>
        </w:rPr>
        <w:t>r</w:t>
      </w:r>
      <w:r>
        <w:t xml:space="preserve">e </w:t>
      </w:r>
      <w:r>
        <w:rPr>
          <w:spacing w:val="5"/>
        </w:rPr>
        <w:t xml:space="preserve"> </w:t>
      </w:r>
      <w:r>
        <w:rPr>
          <w:spacing w:val="3"/>
        </w:rPr>
        <w:t>b</w:t>
      </w:r>
      <w:r>
        <w:rPr>
          <w:spacing w:val="-2"/>
        </w:rPr>
        <w:t>u</w:t>
      </w:r>
      <w:r>
        <w:t xml:space="preserve">ilt </w:t>
      </w:r>
      <w:r>
        <w:rPr>
          <w:spacing w:val="7"/>
        </w:rPr>
        <w:t xml:space="preserve"> </w:t>
      </w:r>
      <w:r>
        <w:t>a</w:t>
      </w:r>
      <w:r>
        <w:rPr>
          <w:spacing w:val="1"/>
        </w:rPr>
        <w:t>ro</w:t>
      </w:r>
      <w:r>
        <w:rPr>
          <w:spacing w:val="-2"/>
        </w:rPr>
        <w:t>un</w:t>
      </w:r>
      <w:r>
        <w:t xml:space="preserve">d </w:t>
      </w:r>
      <w:r>
        <w:rPr>
          <w:spacing w:val="6"/>
        </w:rPr>
        <w:t xml:space="preserve"> </w:t>
      </w:r>
      <w:r>
        <w:rPr>
          <w:spacing w:val="2"/>
        </w:rPr>
        <w:t>t</w:t>
      </w:r>
      <w:r>
        <w:rPr>
          <w:spacing w:val="-2"/>
        </w:rPr>
        <w:t>h</w:t>
      </w:r>
      <w:r>
        <w:t xml:space="preserve">e HTTP protocol for communication, which address many of  the interoperability concerns. </w:t>
      </w:r>
      <w:proofErr w:type="gramStart"/>
      <w:r>
        <w:t>However</w:t>
      </w:r>
      <w:proofErr w:type="gramEnd"/>
      <w:r>
        <w:t xml:space="preserve"> it does not provide the guaranteed quality of service as expected of an enterprise communication system when a business function requires transaction management, atomicity, reliable delivery of messages, once-only delivery and broadcast event-driven actions. Further and more development efforts needs to be done around this area, with the potential to adapt some </w:t>
      </w:r>
      <w:r>
        <w:rPr>
          <w:spacing w:val="2"/>
        </w:rPr>
        <w:t xml:space="preserve">WS-* </w:t>
      </w:r>
      <w:r>
        <w:t>for those enterprise level</w:t>
      </w:r>
      <w:r>
        <w:rPr>
          <w:spacing w:val="-2"/>
        </w:rPr>
        <w:t xml:space="preserve"> </w:t>
      </w:r>
      <w:r>
        <w:t>requirements.</w:t>
      </w:r>
    </w:p>
    <w:p w:rsidR="00F03C6D" w:rsidRDefault="00F03C6D" w:rsidP="00332F42">
      <w:pPr>
        <w:pStyle w:val="ab"/>
        <w:widowControl/>
        <w:spacing w:before="122"/>
        <w:ind w:leftChars="49" w:rightChars="20" w:right="42" w:firstLine="288"/>
      </w:pPr>
      <w:r>
        <w:t xml:space="preserve">A basic tenant of </w:t>
      </w:r>
      <w:proofErr w:type="spellStart"/>
      <w:r>
        <w:t>microservice</w:t>
      </w:r>
      <w:proofErr w:type="spellEnd"/>
      <w:r>
        <w:t xml:space="preserve"> based architecture is “choice of technology” when building </w:t>
      </w:r>
      <w:proofErr w:type="spellStart"/>
      <w:r>
        <w:t>microservices</w:t>
      </w:r>
      <w:proofErr w:type="spellEnd"/>
      <w:r>
        <w:t xml:space="preserve">, this has great benefits from developers but not from enterprise business perspective, as they are not tied into a specific stack or version of software. Considering the scenario where a few </w:t>
      </w:r>
      <w:proofErr w:type="gramStart"/>
      <w:r>
        <w:t>version</w:t>
      </w:r>
      <w:proofErr w:type="gramEnd"/>
      <w:r>
        <w:t xml:space="preserve"> of 100 </w:t>
      </w:r>
      <w:proofErr w:type="spellStart"/>
      <w:r>
        <w:t>microservices</w:t>
      </w:r>
      <w:proofErr w:type="spellEnd"/>
      <w:r>
        <w:t xml:space="preserve"> are built each with its own unique</w:t>
      </w:r>
      <w:r>
        <w:rPr>
          <w:spacing w:val="24"/>
        </w:rPr>
        <w:t xml:space="preserve"> </w:t>
      </w:r>
      <w:r>
        <w:t>set</w:t>
      </w:r>
      <w:r>
        <w:rPr>
          <w:spacing w:val="24"/>
        </w:rPr>
        <w:t xml:space="preserve"> </w:t>
      </w:r>
      <w:r>
        <w:t>of</w:t>
      </w:r>
      <w:r>
        <w:rPr>
          <w:spacing w:val="22"/>
        </w:rPr>
        <w:t xml:space="preserve"> </w:t>
      </w:r>
      <w:r>
        <w:t>toolset,</w:t>
      </w:r>
      <w:r>
        <w:rPr>
          <w:spacing w:val="25"/>
        </w:rPr>
        <w:t xml:space="preserve"> </w:t>
      </w:r>
      <w:r>
        <w:t>tracking</w:t>
      </w:r>
      <w:r>
        <w:rPr>
          <w:spacing w:val="23"/>
        </w:rPr>
        <w:t xml:space="preserve"> </w:t>
      </w:r>
      <w:r>
        <w:t>and</w:t>
      </w:r>
      <w:r>
        <w:rPr>
          <w:spacing w:val="26"/>
        </w:rPr>
        <w:t xml:space="preserve"> </w:t>
      </w:r>
      <w:r>
        <w:t>managing</w:t>
      </w:r>
      <w:r>
        <w:rPr>
          <w:spacing w:val="23"/>
        </w:rPr>
        <w:t xml:space="preserve"> </w:t>
      </w:r>
      <w:r>
        <w:t>license</w:t>
      </w:r>
    </w:p>
    <w:p w:rsidR="00F03C6D" w:rsidRDefault="00F03C6D" w:rsidP="00332F42">
      <w:pPr>
        <w:pStyle w:val="ab"/>
        <w:widowControl/>
        <w:spacing w:before="73"/>
        <w:ind w:leftChars="49" w:rightChars="77" w:right="162"/>
      </w:pPr>
      <w:r>
        <w:t xml:space="preserve">agreements of all these toolsets would be impossible at an enterprise level. A “limited toolset” must be identified and updated as required and all </w:t>
      </w:r>
      <w:proofErr w:type="spellStart"/>
      <w:r>
        <w:t>microservices</w:t>
      </w:r>
      <w:proofErr w:type="spellEnd"/>
      <w:r>
        <w:t xml:space="preserve"> must be developed using the provided toolset at an enterprise level. The </w:t>
      </w:r>
      <w:proofErr w:type="spellStart"/>
      <w:r>
        <w:t>microservice</w:t>
      </w:r>
      <w:proofErr w:type="spellEnd"/>
      <w:r>
        <w:t xml:space="preserve"> based reference architecture model presented above could be used as the key reference to help both business and IT professionals to assess and select the right technology and platforms for the implementation and management of the enterprise </w:t>
      </w:r>
      <w:proofErr w:type="spellStart"/>
      <w:r>
        <w:t>microservices</w:t>
      </w:r>
      <w:proofErr w:type="spellEnd"/>
      <w:r>
        <w:t xml:space="preserve"> and APIs across the entire organization.</w:t>
      </w:r>
    </w:p>
    <w:p w:rsidR="00F03C6D" w:rsidRDefault="00F03C6D" w:rsidP="00332F42">
      <w:pPr>
        <w:pStyle w:val="ab"/>
        <w:widowControl/>
        <w:ind w:left="0"/>
        <w:jc w:val="left"/>
        <w:rPr>
          <w:sz w:val="25"/>
          <w:szCs w:val="25"/>
        </w:rPr>
      </w:pPr>
      <w:r>
        <w:rPr>
          <w:sz w:val="25"/>
          <w:szCs w:val="25"/>
        </w:rPr>
        <w:t xml:space="preserve"> </w:t>
      </w:r>
    </w:p>
    <w:p w:rsidR="00F03C6D" w:rsidRPr="00332F42" w:rsidRDefault="00F03C6D" w:rsidP="00332F42">
      <w:pPr>
        <w:pStyle w:val="ab"/>
        <w:widowControl/>
        <w:spacing w:before="5"/>
        <w:ind w:leftChars="-49" w:left="-103"/>
        <w:jc w:val="left"/>
        <w:rPr>
          <w:b/>
          <w:bCs/>
          <w:i/>
          <w:iCs/>
          <w:sz w:val="28"/>
          <w:szCs w:val="24"/>
        </w:rPr>
      </w:pPr>
      <w:r w:rsidRPr="00332F42">
        <w:rPr>
          <w:b/>
          <w:bCs/>
          <w:i/>
          <w:iCs/>
          <w:sz w:val="28"/>
          <w:szCs w:val="24"/>
        </w:rPr>
        <w:t>Conclusions</w:t>
      </w:r>
    </w:p>
    <w:p w:rsidR="00F03C6D" w:rsidRDefault="00F03C6D" w:rsidP="00332F42">
      <w:pPr>
        <w:pStyle w:val="ab"/>
        <w:widowControl/>
        <w:spacing w:before="75"/>
        <w:ind w:leftChars="49" w:rightChars="77" w:right="162" w:firstLine="288"/>
      </w:pPr>
      <w:r>
        <w:t xml:space="preserve">This paper presents a </w:t>
      </w:r>
      <w:proofErr w:type="spellStart"/>
      <w:r>
        <w:t>microservice</w:t>
      </w:r>
      <w:proofErr w:type="spellEnd"/>
      <w:r>
        <w:t xml:space="preserve"> based reference architecture model with clear understanding and definition of the concept of </w:t>
      </w:r>
      <w:proofErr w:type="spellStart"/>
      <w:r>
        <w:t>microservice</w:t>
      </w:r>
      <w:proofErr w:type="spellEnd"/>
      <w:r>
        <w:t xml:space="preserve"> and key architectural components and building blocks for implementing and </w:t>
      </w:r>
      <w:proofErr w:type="gramStart"/>
      <w:r>
        <w:t>managing  enterprise</w:t>
      </w:r>
      <w:proofErr w:type="gramEnd"/>
      <w:r>
        <w:t xml:space="preserve"> </w:t>
      </w:r>
      <w:proofErr w:type="spellStart"/>
      <w:r>
        <w:t>microservices</w:t>
      </w:r>
      <w:proofErr w:type="spellEnd"/>
      <w:r>
        <w:t xml:space="preserve"> in the context of enterprise architecture.</w:t>
      </w:r>
    </w:p>
    <w:p w:rsidR="00F03C6D" w:rsidRDefault="00F03C6D" w:rsidP="00332F42">
      <w:pPr>
        <w:pStyle w:val="ab"/>
        <w:widowControl/>
        <w:spacing w:before="123"/>
        <w:ind w:leftChars="49" w:rightChars="78" w:right="164" w:firstLine="288"/>
      </w:pPr>
      <w:r>
        <w:t xml:space="preserve">We believe that this reference architecture model can be used as the pragmatic guidance for both business and IT professionals when they develop the enterprise IT transformation architecture solutions so that the API and </w:t>
      </w:r>
      <w:proofErr w:type="spellStart"/>
      <w:r>
        <w:t>microservice</w:t>
      </w:r>
      <w:proofErr w:type="spellEnd"/>
      <w:r>
        <w:t xml:space="preserve"> relevant technologies could be used properly at enterprise level without confusion. This paper also </w:t>
      </w:r>
      <w:proofErr w:type="gramStart"/>
      <w:r>
        <w:t>highlights  a</w:t>
      </w:r>
      <w:proofErr w:type="gramEnd"/>
      <w:r>
        <w:t xml:space="preserve"> set of key architectural issues and provides corresponding recommendations when APIs and </w:t>
      </w:r>
      <w:proofErr w:type="spellStart"/>
      <w:r>
        <w:t>microsevices</w:t>
      </w:r>
      <w:proofErr w:type="spellEnd"/>
      <w:r>
        <w:t xml:space="preserve"> are leveraged within a company at enterprise</w:t>
      </w:r>
      <w:r>
        <w:rPr>
          <w:spacing w:val="-4"/>
        </w:rPr>
        <w:t xml:space="preserve"> </w:t>
      </w:r>
      <w:r>
        <w:t>level.</w:t>
      </w:r>
    </w:p>
    <w:p w:rsidR="00F03C6D" w:rsidRDefault="00F03C6D" w:rsidP="00F03C6D">
      <w:pPr>
        <w:pStyle w:val="ab"/>
        <w:widowControl/>
        <w:ind w:left="0"/>
        <w:jc w:val="left"/>
        <w:rPr>
          <w:sz w:val="25"/>
          <w:szCs w:val="25"/>
        </w:rPr>
      </w:pPr>
      <w:r>
        <w:rPr>
          <w:sz w:val="25"/>
          <w:szCs w:val="25"/>
        </w:rPr>
        <w:t xml:space="preserve"> </w:t>
      </w:r>
    </w:p>
    <w:p w:rsidR="00F03C6D" w:rsidRDefault="00F03C6D" w:rsidP="00F03C6D">
      <w:pPr>
        <w:spacing w:before="1"/>
        <w:ind w:left="2033"/>
        <w:rPr>
          <w:rFonts w:ascii="Trebuchet MS" w:hAnsi="等线"/>
          <w:b/>
          <w:bCs/>
          <w:i/>
          <w:iCs/>
          <w:sz w:val="26"/>
          <w:szCs w:val="26"/>
        </w:rPr>
      </w:pPr>
      <w:r>
        <w:rPr>
          <w:rFonts w:ascii="Trebuchet MS" w:eastAsia="等线" w:hAnsi="等线"/>
          <w:b/>
          <w:bCs/>
          <w:i/>
          <w:iCs/>
          <w:sz w:val="26"/>
          <w:szCs w:val="26"/>
        </w:rPr>
        <w:t>References</w:t>
      </w:r>
    </w:p>
    <w:p w:rsidR="00F03C6D" w:rsidRDefault="00F03C6D" w:rsidP="00F03C6D">
      <w:pPr>
        <w:pStyle w:val="ab"/>
        <w:widowControl/>
        <w:spacing w:before="6"/>
        <w:ind w:left="0"/>
        <w:jc w:val="left"/>
        <w:rPr>
          <w:rFonts w:ascii="Trebuchet MS"/>
          <w:b/>
          <w:bCs/>
          <w:i/>
          <w:iCs/>
          <w:sz w:val="27"/>
          <w:szCs w:val="27"/>
        </w:rPr>
      </w:pPr>
      <w:r>
        <w:rPr>
          <w:rFonts w:ascii="Trebuchet MS"/>
          <w:b/>
          <w:bCs/>
          <w:i/>
          <w:iCs/>
          <w:sz w:val="27"/>
          <w:szCs w:val="27"/>
        </w:rPr>
        <w:t xml:space="preserve"> </w:t>
      </w:r>
    </w:p>
    <w:p w:rsidR="00F03C6D" w:rsidRDefault="00F03C6D" w:rsidP="00F03C6D">
      <w:pPr>
        <w:pStyle w:val="msolistparagraph0"/>
        <w:widowControl/>
        <w:numPr>
          <w:ilvl w:val="0"/>
          <w:numId w:val="11"/>
        </w:numPr>
        <w:autoSpaceDE w:val="0"/>
        <w:autoSpaceDN w:val="0"/>
        <w:spacing w:before="1"/>
        <w:ind w:right="161" w:firstLineChars="0" w:hanging="360"/>
        <w:rPr>
          <w:sz w:val="16"/>
          <w:szCs w:val="16"/>
        </w:rPr>
      </w:pPr>
      <w:r>
        <w:rPr>
          <w:rFonts w:hint="eastAsia"/>
          <w:sz w:val="16"/>
          <w:szCs w:val="16"/>
        </w:rPr>
        <w:lastRenderedPageBreak/>
        <w:t xml:space="preserve">Dmitry </w:t>
      </w:r>
      <w:proofErr w:type="spellStart"/>
      <w:r>
        <w:rPr>
          <w:rFonts w:hint="eastAsia"/>
          <w:sz w:val="16"/>
          <w:szCs w:val="16"/>
        </w:rPr>
        <w:t>Namiot</w:t>
      </w:r>
      <w:proofErr w:type="spellEnd"/>
      <w:r>
        <w:rPr>
          <w:rFonts w:hint="eastAsia"/>
          <w:sz w:val="16"/>
          <w:szCs w:val="16"/>
        </w:rPr>
        <w:t xml:space="preserve">, Manfred </w:t>
      </w:r>
      <w:proofErr w:type="spellStart"/>
      <w:r>
        <w:rPr>
          <w:rFonts w:hint="eastAsia"/>
          <w:sz w:val="16"/>
          <w:szCs w:val="16"/>
        </w:rPr>
        <w:t>Sneps-Sneppe</w:t>
      </w:r>
      <w:proofErr w:type="spellEnd"/>
      <w:r>
        <w:rPr>
          <w:rFonts w:hint="eastAsia"/>
          <w:sz w:val="16"/>
          <w:szCs w:val="16"/>
        </w:rPr>
        <w:t xml:space="preserve">. “On </w:t>
      </w:r>
      <w:proofErr w:type="spellStart"/>
      <w:r>
        <w:rPr>
          <w:rFonts w:hint="eastAsia"/>
          <w:sz w:val="16"/>
          <w:szCs w:val="16"/>
        </w:rPr>
        <w:t>Microservices</w:t>
      </w:r>
      <w:proofErr w:type="spellEnd"/>
      <w:r>
        <w:rPr>
          <w:rFonts w:hint="eastAsia"/>
          <w:sz w:val="16"/>
          <w:szCs w:val="16"/>
        </w:rPr>
        <w:t xml:space="preserve"> Architecture”, International Journal of Open Information Technologies ISSN: 2307-8162 vol. 2, no. 9, 2014,</w:t>
      </w:r>
      <w:r>
        <w:rPr>
          <w:rFonts w:hint="eastAsia"/>
          <w:spacing w:val="-12"/>
          <w:sz w:val="16"/>
          <w:szCs w:val="16"/>
        </w:rPr>
        <w:t xml:space="preserve"> </w:t>
      </w:r>
      <w:r>
        <w:rPr>
          <w:rFonts w:hint="eastAsia"/>
          <w:sz w:val="16"/>
          <w:szCs w:val="16"/>
        </w:rPr>
        <w:t>p24-27</w:t>
      </w:r>
    </w:p>
    <w:p w:rsidR="00F03C6D" w:rsidRDefault="00F03C6D" w:rsidP="00F03C6D">
      <w:pPr>
        <w:pStyle w:val="msolistparagraph0"/>
        <w:widowControl/>
        <w:numPr>
          <w:ilvl w:val="0"/>
          <w:numId w:val="11"/>
        </w:numPr>
        <w:autoSpaceDE w:val="0"/>
        <w:autoSpaceDN w:val="0"/>
        <w:spacing w:before="55"/>
        <w:ind w:right="162" w:firstLineChars="0" w:hanging="360"/>
        <w:rPr>
          <w:sz w:val="16"/>
          <w:szCs w:val="16"/>
        </w:rPr>
      </w:pPr>
      <w:proofErr w:type="spellStart"/>
      <w:proofErr w:type="gramStart"/>
      <w:r>
        <w:rPr>
          <w:rFonts w:hint="eastAsia"/>
          <w:sz w:val="16"/>
          <w:szCs w:val="16"/>
        </w:rPr>
        <w:t>Mahmood,Zaigham</w:t>
      </w:r>
      <w:proofErr w:type="spellEnd"/>
      <w:proofErr w:type="gramEnd"/>
      <w:r>
        <w:rPr>
          <w:rFonts w:hint="eastAsia"/>
          <w:sz w:val="16"/>
          <w:szCs w:val="16"/>
        </w:rPr>
        <w:t>. “The Promise and Limitations of Service Oriented Architecture”, INTERNATIONAL JOURNAL OF COMPUTERS Issue 3, Volume 1, 2007,</w:t>
      </w:r>
      <w:r>
        <w:rPr>
          <w:rFonts w:hint="eastAsia"/>
          <w:spacing w:val="-8"/>
          <w:sz w:val="16"/>
          <w:szCs w:val="16"/>
        </w:rPr>
        <w:t xml:space="preserve"> </w:t>
      </w:r>
      <w:r>
        <w:rPr>
          <w:rFonts w:hint="eastAsia"/>
          <w:sz w:val="16"/>
          <w:szCs w:val="16"/>
        </w:rPr>
        <w:t>p76-77</w:t>
      </w:r>
    </w:p>
    <w:p w:rsidR="00F03C6D" w:rsidRDefault="00F03C6D" w:rsidP="00F03C6D">
      <w:pPr>
        <w:pStyle w:val="msolistparagraph0"/>
        <w:widowControl/>
        <w:numPr>
          <w:ilvl w:val="0"/>
          <w:numId w:val="11"/>
        </w:numPr>
        <w:autoSpaceDE w:val="0"/>
        <w:autoSpaceDN w:val="0"/>
        <w:spacing w:before="55"/>
        <w:ind w:right="163" w:firstLineChars="0" w:hanging="360"/>
        <w:rPr>
          <w:sz w:val="16"/>
          <w:szCs w:val="16"/>
        </w:rPr>
      </w:pPr>
      <w:r>
        <w:rPr>
          <w:rFonts w:hint="eastAsia"/>
          <w:sz w:val="16"/>
          <w:szCs w:val="16"/>
        </w:rPr>
        <w:t>“Application</w:t>
      </w:r>
      <w:r>
        <w:rPr>
          <w:rFonts w:hint="eastAsia"/>
          <w:sz w:val="16"/>
          <w:szCs w:val="16"/>
        </w:rPr>
        <w:tab/>
        <w:t>Framework</w:t>
      </w:r>
      <w:r>
        <w:rPr>
          <w:rFonts w:hint="eastAsia"/>
          <w:sz w:val="16"/>
          <w:szCs w:val="16"/>
        </w:rPr>
        <w:tab/>
        <w:t>(TAM)” https://</w:t>
      </w:r>
      <w:hyperlink r:id="rId14" w:history="1">
        <w:r>
          <w:rPr>
            <w:rStyle w:val="15"/>
            <w:sz w:val="16"/>
            <w:szCs w:val="16"/>
          </w:rPr>
          <w:t>www.tmforum.org/Browsable_HTML_Frameworx_R15.0/main/</w:t>
        </w:r>
      </w:hyperlink>
    </w:p>
    <w:p w:rsidR="00F03C6D" w:rsidRDefault="00F03C6D" w:rsidP="00F03C6D">
      <w:pPr>
        <w:pStyle w:val="msolistparagraph0"/>
        <w:widowControl/>
        <w:numPr>
          <w:ilvl w:val="0"/>
          <w:numId w:val="11"/>
        </w:numPr>
        <w:autoSpaceDE w:val="0"/>
        <w:autoSpaceDN w:val="0"/>
        <w:spacing w:before="51"/>
        <w:ind w:right="164" w:firstLineChars="0" w:hanging="360"/>
        <w:rPr>
          <w:sz w:val="16"/>
          <w:szCs w:val="16"/>
        </w:rPr>
      </w:pPr>
      <w:r>
        <w:rPr>
          <w:rFonts w:hint="eastAsia"/>
          <w:sz w:val="16"/>
          <w:szCs w:val="16"/>
        </w:rPr>
        <w:t>Chief Information Officer Council(2001) “A Practical Guide to Federal Enterprise Architecture”. Version</w:t>
      </w:r>
      <w:r>
        <w:rPr>
          <w:rFonts w:hint="eastAsia"/>
          <w:spacing w:val="-3"/>
          <w:sz w:val="16"/>
          <w:szCs w:val="16"/>
        </w:rPr>
        <w:t xml:space="preserve"> </w:t>
      </w:r>
      <w:r>
        <w:rPr>
          <w:rFonts w:hint="eastAsia"/>
          <w:sz w:val="16"/>
          <w:szCs w:val="16"/>
        </w:rPr>
        <w:t>1.0</w:t>
      </w:r>
    </w:p>
    <w:p w:rsidR="00F03C6D" w:rsidRDefault="00F03C6D" w:rsidP="00F03C6D">
      <w:pPr>
        <w:pStyle w:val="msolistparagraph0"/>
        <w:widowControl/>
        <w:numPr>
          <w:ilvl w:val="0"/>
          <w:numId w:val="11"/>
        </w:numPr>
        <w:autoSpaceDE w:val="0"/>
        <w:autoSpaceDN w:val="0"/>
        <w:spacing w:before="53"/>
        <w:ind w:right="163" w:firstLineChars="0" w:hanging="360"/>
        <w:rPr>
          <w:sz w:val="16"/>
          <w:szCs w:val="16"/>
        </w:rPr>
      </w:pPr>
      <w:proofErr w:type="spellStart"/>
      <w:r>
        <w:rPr>
          <w:rFonts w:hint="eastAsia"/>
          <w:sz w:val="16"/>
          <w:szCs w:val="16"/>
        </w:rPr>
        <w:t>Erl</w:t>
      </w:r>
      <w:proofErr w:type="spellEnd"/>
      <w:r>
        <w:rPr>
          <w:rFonts w:hint="eastAsia"/>
          <w:sz w:val="16"/>
          <w:szCs w:val="16"/>
        </w:rPr>
        <w:t>, Thomas. “Service-Oriented Architecture: Concepts, Technology &amp; Design”, Prentice Hall/</w:t>
      </w:r>
      <w:proofErr w:type="spellStart"/>
      <w:r>
        <w:rPr>
          <w:rFonts w:hint="eastAsia"/>
          <w:sz w:val="16"/>
          <w:szCs w:val="16"/>
        </w:rPr>
        <w:t>PearsonPTR</w:t>
      </w:r>
      <w:proofErr w:type="spellEnd"/>
      <w:r>
        <w:rPr>
          <w:rFonts w:hint="eastAsia"/>
          <w:sz w:val="16"/>
          <w:szCs w:val="16"/>
        </w:rPr>
        <w:t>,</w:t>
      </w:r>
      <w:r>
        <w:rPr>
          <w:rFonts w:hint="eastAsia"/>
          <w:spacing w:val="-4"/>
          <w:sz w:val="16"/>
          <w:szCs w:val="16"/>
        </w:rPr>
        <w:t xml:space="preserve"> </w:t>
      </w:r>
      <w:r>
        <w:rPr>
          <w:rFonts w:hint="eastAsia"/>
          <w:sz w:val="16"/>
          <w:szCs w:val="16"/>
        </w:rPr>
        <w:t>p32-37</w:t>
      </w:r>
    </w:p>
    <w:p w:rsidR="00F03C6D" w:rsidRDefault="00F03C6D" w:rsidP="00F03C6D">
      <w:pPr>
        <w:pStyle w:val="msolistparagraph0"/>
        <w:widowControl/>
        <w:numPr>
          <w:ilvl w:val="0"/>
          <w:numId w:val="11"/>
        </w:numPr>
        <w:autoSpaceDE w:val="0"/>
        <w:autoSpaceDN w:val="0"/>
        <w:spacing w:before="47"/>
        <w:ind w:left="504" w:firstLineChars="0"/>
        <w:jc w:val="left"/>
        <w:rPr>
          <w:sz w:val="16"/>
          <w:szCs w:val="16"/>
        </w:rPr>
      </w:pPr>
      <w:r>
        <w:rPr>
          <w:rFonts w:hint="eastAsia"/>
          <w:spacing w:val="-1"/>
          <w:sz w:val="16"/>
          <w:szCs w:val="16"/>
        </w:rPr>
        <w:t>N</w:t>
      </w:r>
      <w:r>
        <w:rPr>
          <w:rFonts w:hint="eastAsia"/>
          <w:sz w:val="16"/>
          <w:szCs w:val="16"/>
        </w:rPr>
        <w:t>e</w:t>
      </w:r>
      <w:r>
        <w:rPr>
          <w:rFonts w:hint="eastAsia"/>
          <w:spacing w:val="-4"/>
          <w:sz w:val="16"/>
          <w:szCs w:val="16"/>
        </w:rPr>
        <w:t>w</w:t>
      </w:r>
      <w:r>
        <w:rPr>
          <w:rFonts w:hint="eastAsia"/>
          <w:sz w:val="16"/>
          <w:szCs w:val="16"/>
        </w:rPr>
        <w:t>ma</w:t>
      </w:r>
      <w:r>
        <w:rPr>
          <w:rFonts w:hint="eastAsia"/>
          <w:spacing w:val="1"/>
          <w:sz w:val="16"/>
          <w:szCs w:val="16"/>
        </w:rPr>
        <w:t>n</w:t>
      </w:r>
      <w:r>
        <w:rPr>
          <w:rFonts w:hint="eastAsia"/>
          <w:sz w:val="16"/>
          <w:szCs w:val="16"/>
        </w:rPr>
        <w:t>,</w:t>
      </w:r>
      <w:r>
        <w:rPr>
          <w:rFonts w:hint="eastAsia"/>
          <w:spacing w:val="1"/>
          <w:sz w:val="16"/>
          <w:szCs w:val="16"/>
        </w:rPr>
        <w:t xml:space="preserve"> </w:t>
      </w:r>
      <w:r>
        <w:rPr>
          <w:rFonts w:hint="eastAsia"/>
          <w:spacing w:val="-4"/>
          <w:sz w:val="16"/>
          <w:szCs w:val="16"/>
        </w:rPr>
        <w:t>S</w:t>
      </w:r>
      <w:r>
        <w:rPr>
          <w:rFonts w:hint="eastAsia"/>
          <w:sz w:val="16"/>
          <w:szCs w:val="16"/>
        </w:rPr>
        <w:t>am.</w:t>
      </w:r>
      <w:r>
        <w:rPr>
          <w:rFonts w:hint="eastAsia"/>
          <w:spacing w:val="1"/>
          <w:sz w:val="16"/>
          <w:szCs w:val="16"/>
        </w:rPr>
        <w:t xml:space="preserve"> </w:t>
      </w:r>
      <w:r>
        <w:rPr>
          <w:rFonts w:hint="eastAsia"/>
          <w:spacing w:val="-2"/>
          <w:sz w:val="16"/>
          <w:szCs w:val="16"/>
        </w:rPr>
        <w:t>“Bu</w:t>
      </w:r>
      <w:r>
        <w:rPr>
          <w:rFonts w:hint="eastAsia"/>
          <w:sz w:val="16"/>
          <w:szCs w:val="16"/>
        </w:rPr>
        <w:t>i</w:t>
      </w:r>
      <w:r>
        <w:rPr>
          <w:rFonts w:hint="eastAsia"/>
          <w:spacing w:val="-2"/>
          <w:sz w:val="16"/>
          <w:szCs w:val="16"/>
        </w:rPr>
        <w:t>l</w:t>
      </w:r>
      <w:r>
        <w:rPr>
          <w:rFonts w:hint="eastAsia"/>
          <w:sz w:val="16"/>
          <w:szCs w:val="16"/>
        </w:rPr>
        <w:t>d</w:t>
      </w:r>
      <w:r>
        <w:rPr>
          <w:rFonts w:hint="eastAsia"/>
          <w:spacing w:val="-2"/>
          <w:sz w:val="16"/>
          <w:szCs w:val="16"/>
        </w:rPr>
        <w:t>i</w:t>
      </w:r>
      <w:r>
        <w:rPr>
          <w:rFonts w:hint="eastAsia"/>
          <w:sz w:val="16"/>
          <w:szCs w:val="16"/>
        </w:rPr>
        <w:t>ng</w:t>
      </w:r>
      <w:r>
        <w:rPr>
          <w:rFonts w:hint="eastAsia"/>
          <w:spacing w:val="-3"/>
          <w:sz w:val="16"/>
          <w:szCs w:val="16"/>
        </w:rPr>
        <w:t xml:space="preserve"> </w:t>
      </w:r>
      <w:proofErr w:type="spellStart"/>
      <w:r>
        <w:rPr>
          <w:rFonts w:hint="eastAsia"/>
          <w:sz w:val="16"/>
          <w:szCs w:val="16"/>
        </w:rPr>
        <w:t>Mic</w:t>
      </w:r>
      <w:r>
        <w:rPr>
          <w:rFonts w:hint="eastAsia"/>
          <w:spacing w:val="-1"/>
          <w:sz w:val="16"/>
          <w:szCs w:val="16"/>
        </w:rPr>
        <w:t>r</w:t>
      </w:r>
      <w:r>
        <w:rPr>
          <w:rFonts w:hint="eastAsia"/>
          <w:spacing w:val="-2"/>
          <w:sz w:val="16"/>
          <w:szCs w:val="16"/>
        </w:rPr>
        <w:t>o</w:t>
      </w:r>
      <w:r>
        <w:rPr>
          <w:rFonts w:hint="eastAsia"/>
          <w:spacing w:val="-1"/>
          <w:sz w:val="16"/>
          <w:szCs w:val="16"/>
        </w:rPr>
        <w:t>s</w:t>
      </w:r>
      <w:r>
        <w:rPr>
          <w:rFonts w:hint="eastAsia"/>
          <w:spacing w:val="-2"/>
          <w:sz w:val="16"/>
          <w:szCs w:val="16"/>
        </w:rPr>
        <w:t>e</w:t>
      </w:r>
      <w:r>
        <w:rPr>
          <w:rFonts w:hint="eastAsia"/>
          <w:spacing w:val="-1"/>
          <w:sz w:val="16"/>
          <w:szCs w:val="16"/>
        </w:rPr>
        <w:t>r</w:t>
      </w:r>
      <w:r>
        <w:rPr>
          <w:rFonts w:hint="eastAsia"/>
          <w:spacing w:val="-2"/>
          <w:sz w:val="16"/>
          <w:szCs w:val="16"/>
        </w:rPr>
        <w:t>v</w:t>
      </w:r>
      <w:r>
        <w:rPr>
          <w:rFonts w:hint="eastAsia"/>
          <w:sz w:val="16"/>
          <w:szCs w:val="16"/>
        </w:rPr>
        <w:t>ic</w:t>
      </w:r>
      <w:r>
        <w:rPr>
          <w:rFonts w:hint="eastAsia"/>
          <w:spacing w:val="-2"/>
          <w:sz w:val="16"/>
          <w:szCs w:val="16"/>
        </w:rPr>
        <w:t>e</w:t>
      </w:r>
      <w:r>
        <w:rPr>
          <w:rFonts w:hint="eastAsia"/>
          <w:spacing w:val="-1"/>
          <w:sz w:val="16"/>
          <w:szCs w:val="16"/>
        </w:rPr>
        <w:t>s</w:t>
      </w:r>
      <w:proofErr w:type="spellEnd"/>
      <w:r>
        <w:rPr>
          <w:rFonts w:hint="eastAsia"/>
          <w:spacing w:val="-1"/>
          <w:sz w:val="16"/>
          <w:szCs w:val="16"/>
        </w:rPr>
        <w:t>”</w:t>
      </w:r>
      <w:r>
        <w:rPr>
          <w:rFonts w:hint="eastAsia"/>
          <w:sz w:val="16"/>
          <w:szCs w:val="16"/>
        </w:rPr>
        <w:t>,</w:t>
      </w:r>
      <w:r>
        <w:rPr>
          <w:rFonts w:hint="eastAsia"/>
          <w:spacing w:val="1"/>
          <w:sz w:val="16"/>
          <w:szCs w:val="16"/>
        </w:rPr>
        <w:t xml:space="preserve"> </w:t>
      </w:r>
      <w:r>
        <w:rPr>
          <w:rFonts w:hint="eastAsia"/>
          <w:spacing w:val="-1"/>
          <w:sz w:val="16"/>
          <w:szCs w:val="16"/>
        </w:rPr>
        <w:t>O‟</w:t>
      </w:r>
      <w:r>
        <w:rPr>
          <w:rFonts w:hint="eastAsia"/>
          <w:sz w:val="16"/>
          <w:szCs w:val="16"/>
        </w:rPr>
        <w:t>R</w:t>
      </w:r>
      <w:r>
        <w:rPr>
          <w:rFonts w:hint="eastAsia"/>
          <w:spacing w:val="-2"/>
          <w:sz w:val="16"/>
          <w:szCs w:val="16"/>
        </w:rPr>
        <w:t>e</w:t>
      </w:r>
      <w:r>
        <w:rPr>
          <w:rFonts w:hint="eastAsia"/>
          <w:sz w:val="16"/>
          <w:szCs w:val="16"/>
        </w:rPr>
        <w:t>i</w:t>
      </w:r>
      <w:r>
        <w:rPr>
          <w:rFonts w:hint="eastAsia"/>
          <w:spacing w:val="-2"/>
          <w:sz w:val="16"/>
          <w:szCs w:val="16"/>
        </w:rPr>
        <w:t>ll</w:t>
      </w:r>
      <w:r>
        <w:rPr>
          <w:rFonts w:hint="eastAsia"/>
          <w:sz w:val="16"/>
          <w:szCs w:val="16"/>
        </w:rPr>
        <w:t>y</w:t>
      </w:r>
      <w:r>
        <w:rPr>
          <w:rFonts w:hint="eastAsia"/>
          <w:spacing w:val="-3"/>
          <w:sz w:val="16"/>
          <w:szCs w:val="16"/>
        </w:rPr>
        <w:t xml:space="preserve"> </w:t>
      </w:r>
      <w:r>
        <w:rPr>
          <w:rFonts w:hint="eastAsia"/>
          <w:sz w:val="16"/>
          <w:szCs w:val="16"/>
        </w:rPr>
        <w:t>M</w:t>
      </w:r>
      <w:r>
        <w:rPr>
          <w:rFonts w:hint="eastAsia"/>
          <w:spacing w:val="-2"/>
          <w:sz w:val="16"/>
          <w:szCs w:val="16"/>
        </w:rPr>
        <w:t>e</w:t>
      </w:r>
      <w:r>
        <w:rPr>
          <w:rFonts w:hint="eastAsia"/>
          <w:sz w:val="16"/>
          <w:szCs w:val="16"/>
        </w:rPr>
        <w:t>d</w:t>
      </w:r>
      <w:r>
        <w:rPr>
          <w:rFonts w:hint="eastAsia"/>
          <w:spacing w:val="4"/>
          <w:sz w:val="16"/>
          <w:szCs w:val="16"/>
        </w:rPr>
        <w:t>i</w:t>
      </w:r>
      <w:r>
        <w:rPr>
          <w:rFonts w:hint="eastAsia"/>
          <w:sz w:val="16"/>
          <w:szCs w:val="16"/>
        </w:rPr>
        <w:t>a,</w:t>
      </w:r>
      <w:r>
        <w:rPr>
          <w:rFonts w:hint="eastAsia"/>
          <w:spacing w:val="-2"/>
          <w:sz w:val="16"/>
          <w:szCs w:val="16"/>
        </w:rPr>
        <w:t xml:space="preserve"> p</w:t>
      </w:r>
      <w:r>
        <w:rPr>
          <w:rFonts w:hint="eastAsia"/>
          <w:sz w:val="16"/>
          <w:szCs w:val="16"/>
        </w:rPr>
        <w:t>4</w:t>
      </w:r>
      <w:r>
        <w:rPr>
          <w:rFonts w:hint="eastAsia"/>
          <w:spacing w:val="-2"/>
          <w:sz w:val="16"/>
          <w:szCs w:val="16"/>
        </w:rPr>
        <w:t>1</w:t>
      </w:r>
      <w:r>
        <w:rPr>
          <w:rFonts w:hint="eastAsia"/>
          <w:spacing w:val="1"/>
          <w:sz w:val="16"/>
          <w:szCs w:val="16"/>
        </w:rPr>
        <w:t>0</w:t>
      </w:r>
      <w:r>
        <w:rPr>
          <w:rFonts w:hint="eastAsia"/>
          <w:spacing w:val="-1"/>
          <w:sz w:val="16"/>
          <w:szCs w:val="16"/>
        </w:rPr>
        <w:t>-</w:t>
      </w:r>
      <w:r>
        <w:rPr>
          <w:rFonts w:hint="eastAsia"/>
          <w:spacing w:val="-2"/>
          <w:sz w:val="16"/>
          <w:szCs w:val="16"/>
        </w:rPr>
        <w:t>420</w:t>
      </w:r>
    </w:p>
    <w:p w:rsidR="00F03C6D" w:rsidRPr="007517C8" w:rsidRDefault="00F03C6D" w:rsidP="00F03C6D">
      <w:pPr>
        <w:pStyle w:val="msolistparagraph0"/>
        <w:widowControl/>
        <w:numPr>
          <w:ilvl w:val="0"/>
          <w:numId w:val="11"/>
        </w:numPr>
        <w:autoSpaceDE w:val="0"/>
        <w:autoSpaceDN w:val="0"/>
        <w:spacing w:before="47"/>
        <w:ind w:left="504" w:firstLineChars="0"/>
        <w:jc w:val="left"/>
        <w:rPr>
          <w:sz w:val="16"/>
          <w:szCs w:val="16"/>
        </w:rPr>
      </w:pPr>
      <w:r>
        <w:rPr>
          <w:rFonts w:hint="eastAsia"/>
          <w:sz w:val="16"/>
          <w:szCs w:val="16"/>
        </w:rPr>
        <w:t>Gartner, “Hype Cycle for Application Architecture”, 2002, 2010,</w:t>
      </w:r>
      <w:r>
        <w:rPr>
          <w:rFonts w:hint="eastAsia"/>
          <w:spacing w:val="-27"/>
          <w:sz w:val="16"/>
          <w:szCs w:val="16"/>
        </w:rPr>
        <w:t xml:space="preserve"> </w:t>
      </w:r>
      <w:r>
        <w:rPr>
          <w:rFonts w:hint="eastAsia"/>
          <w:sz w:val="16"/>
          <w:szCs w:val="16"/>
        </w:rPr>
        <w:t>2015.</w:t>
      </w:r>
      <w:r w:rsidRPr="007517C8">
        <w:rPr>
          <w:rFonts w:hint="eastAsia"/>
          <w:sz w:val="16"/>
          <w:szCs w:val="16"/>
        </w:rPr>
        <w:t>API Architecture: The Big Picture for Building</w:t>
      </w:r>
      <w:r w:rsidRPr="007517C8">
        <w:rPr>
          <w:rFonts w:hint="eastAsia"/>
          <w:spacing w:val="-12"/>
          <w:sz w:val="16"/>
          <w:szCs w:val="16"/>
        </w:rPr>
        <w:t xml:space="preserve"> </w:t>
      </w:r>
      <w:r w:rsidRPr="007517C8">
        <w:rPr>
          <w:rFonts w:hint="eastAsia"/>
          <w:spacing w:val="-3"/>
          <w:sz w:val="16"/>
          <w:szCs w:val="16"/>
        </w:rPr>
        <w:t>APIs</w:t>
      </w:r>
    </w:p>
    <w:p w:rsidR="00F03C6D" w:rsidRDefault="00F03C6D" w:rsidP="00F03C6D">
      <w:r>
        <w:t xml:space="preserve"> </w:t>
      </w:r>
    </w:p>
    <w:p w:rsidR="00F03C6D" w:rsidRDefault="00F03C6D"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E82AD7" w:rsidRDefault="00E82AD7" w:rsidP="00F03C6D"/>
    <w:p w:rsidR="00F74DBE" w:rsidRDefault="00F74DBE" w:rsidP="00F03C6D"/>
    <w:p w:rsidR="00F74DBE" w:rsidRDefault="00F74DBE" w:rsidP="00F03C6D"/>
    <w:p w:rsidR="00F74DBE" w:rsidRDefault="00F74DBE" w:rsidP="00F03C6D"/>
    <w:p w:rsidR="00F74DBE" w:rsidRDefault="00F74DBE"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F03C6D"/>
    <w:p w:rsidR="00EE2179" w:rsidRDefault="00EE2179" w:rsidP="00EE2179">
      <w:pPr>
        <w:spacing w:line="500" w:lineRule="exact"/>
        <w:rPr>
          <w:rFonts w:ascii="华文中宋" w:eastAsia="华文中宋" w:hAnsi="华文中宋"/>
          <w:b/>
          <w:bCs/>
          <w:sz w:val="32"/>
          <w:szCs w:val="32"/>
        </w:rPr>
        <w:sectPr w:rsidR="00EE2179" w:rsidSect="00F03C6D">
          <w:footerReference w:type="default" r:id="rId15"/>
          <w:type w:val="continuous"/>
          <w:pgSz w:w="12250" w:h="16850"/>
          <w:pgMar w:top="1380" w:right="740" w:bottom="920" w:left="800" w:header="720" w:footer="723" w:gutter="0"/>
          <w:pgNumType w:start="1856"/>
          <w:cols w:num="2" w:space="720"/>
        </w:sectPr>
      </w:pPr>
    </w:p>
    <w:p w:rsidR="00EE2179" w:rsidRDefault="00EE2179" w:rsidP="00292DB3">
      <w:pPr>
        <w:spacing w:line="500" w:lineRule="exact"/>
        <w:ind w:firstLineChars="200" w:firstLine="641"/>
        <w:jc w:val="center"/>
        <w:rPr>
          <w:rFonts w:ascii="华文中宋" w:eastAsia="华文中宋" w:hAnsi="华文中宋" w:hint="eastAsia"/>
          <w:b/>
          <w:bCs/>
          <w:sz w:val="32"/>
          <w:szCs w:val="32"/>
        </w:rPr>
      </w:pPr>
      <w:r>
        <w:rPr>
          <w:rFonts w:ascii="华文中宋" w:eastAsia="华文中宋" w:hAnsi="华文中宋" w:hint="eastAsia"/>
          <w:b/>
          <w:bCs/>
          <w:sz w:val="32"/>
          <w:szCs w:val="32"/>
        </w:rPr>
        <w:lastRenderedPageBreak/>
        <w:t>译文要</w:t>
      </w:r>
      <w:bookmarkStart w:id="9" w:name="_GoBack"/>
      <w:bookmarkEnd w:id="9"/>
      <w:r>
        <w:rPr>
          <w:rFonts w:ascii="华文中宋" w:eastAsia="华文中宋" w:hAnsi="华文中宋" w:hint="eastAsia"/>
          <w:b/>
          <w:bCs/>
          <w:sz w:val="32"/>
          <w:szCs w:val="32"/>
        </w:rPr>
        <w:t>求</w:t>
      </w:r>
    </w:p>
    <w:p w:rsidR="00EE2179" w:rsidRDefault="00EE2179" w:rsidP="00EE2179">
      <w:pPr>
        <w:numPr>
          <w:ilvl w:val="0"/>
          <w:numId w:val="15"/>
        </w:numPr>
        <w:spacing w:line="500" w:lineRule="exact"/>
        <w:jc w:val="left"/>
        <w:rPr>
          <w:rFonts w:ascii="宋体" w:eastAsia="宋体" w:hAnsi="宋体"/>
          <w:sz w:val="28"/>
          <w:szCs w:val="28"/>
        </w:rPr>
      </w:pPr>
      <w:r>
        <w:rPr>
          <w:rFonts w:ascii="宋体" w:hAnsi="宋体" w:hint="eastAsia"/>
          <w:sz w:val="28"/>
          <w:szCs w:val="28"/>
        </w:rPr>
        <w:t>译文内容须与课题（或专业内容）联系，并需在封面注明详细出处。</w:t>
      </w:r>
    </w:p>
    <w:p w:rsidR="00EE2179" w:rsidRDefault="00EE2179" w:rsidP="00EE2179">
      <w:pPr>
        <w:numPr>
          <w:ilvl w:val="0"/>
          <w:numId w:val="15"/>
        </w:numPr>
        <w:spacing w:line="500" w:lineRule="exact"/>
        <w:jc w:val="left"/>
        <w:rPr>
          <w:rFonts w:ascii="宋体" w:hAnsi="宋体"/>
          <w:sz w:val="28"/>
          <w:szCs w:val="28"/>
        </w:rPr>
      </w:pPr>
      <w:r>
        <w:rPr>
          <w:rFonts w:ascii="宋体" w:hAnsi="宋体" w:hint="eastAsia"/>
          <w:sz w:val="28"/>
          <w:szCs w:val="28"/>
        </w:rPr>
        <w:t>出处格式为</w:t>
      </w:r>
    </w:p>
    <w:p w:rsidR="00EE2179" w:rsidRDefault="00EE2179" w:rsidP="00EE2179">
      <w:pPr>
        <w:spacing w:line="500" w:lineRule="exact"/>
        <w:ind w:left="720"/>
        <w:jc w:val="left"/>
        <w:rPr>
          <w:rFonts w:ascii="宋体" w:hAnsi="宋体"/>
          <w:sz w:val="28"/>
          <w:szCs w:val="28"/>
        </w:rPr>
      </w:pPr>
      <w:r>
        <w:rPr>
          <w:rFonts w:ascii="宋体" w:hAnsi="宋体" w:hint="eastAsia"/>
          <w:sz w:val="28"/>
          <w:szCs w:val="28"/>
        </w:rPr>
        <w:t>图书：作者</w:t>
      </w:r>
      <w:r>
        <w:rPr>
          <w:rFonts w:ascii="宋体" w:hAnsi="宋体" w:hint="eastAsia"/>
          <w:sz w:val="28"/>
          <w:szCs w:val="28"/>
        </w:rPr>
        <w:t>.</w:t>
      </w:r>
      <w:r>
        <w:rPr>
          <w:rFonts w:ascii="宋体" w:hAnsi="宋体" w:hint="eastAsia"/>
          <w:sz w:val="28"/>
          <w:szCs w:val="28"/>
        </w:rPr>
        <w:t>书名</w:t>
      </w:r>
      <w:r>
        <w:rPr>
          <w:rFonts w:ascii="宋体" w:hAnsi="宋体" w:hint="eastAsia"/>
          <w:sz w:val="28"/>
          <w:szCs w:val="28"/>
        </w:rPr>
        <w:t>.</w:t>
      </w:r>
      <w:r>
        <w:rPr>
          <w:rFonts w:ascii="宋体" w:hAnsi="宋体" w:hint="eastAsia"/>
          <w:sz w:val="28"/>
          <w:szCs w:val="28"/>
        </w:rPr>
        <w:t>版本（第×版）</w:t>
      </w:r>
      <w:r>
        <w:rPr>
          <w:rFonts w:ascii="宋体" w:hAnsi="宋体" w:hint="eastAsia"/>
          <w:sz w:val="28"/>
          <w:szCs w:val="28"/>
        </w:rPr>
        <w:t>.</w:t>
      </w:r>
      <w:r>
        <w:rPr>
          <w:rFonts w:ascii="宋体" w:hAnsi="宋体" w:hint="eastAsia"/>
          <w:sz w:val="28"/>
          <w:szCs w:val="28"/>
        </w:rPr>
        <w:t>译者</w:t>
      </w:r>
      <w:r>
        <w:rPr>
          <w:rFonts w:ascii="宋体" w:hAnsi="宋体" w:hint="eastAsia"/>
          <w:sz w:val="28"/>
          <w:szCs w:val="28"/>
        </w:rPr>
        <w:t>.</w:t>
      </w:r>
      <w:r>
        <w:rPr>
          <w:rFonts w:ascii="宋体" w:hAnsi="宋体" w:hint="eastAsia"/>
          <w:sz w:val="28"/>
          <w:szCs w:val="28"/>
        </w:rPr>
        <w:t>出版地：出版者，出版年</w:t>
      </w:r>
      <w:r>
        <w:rPr>
          <w:rFonts w:ascii="宋体" w:hAnsi="宋体" w:hint="eastAsia"/>
          <w:sz w:val="28"/>
          <w:szCs w:val="28"/>
        </w:rPr>
        <w:t>.</w:t>
      </w:r>
      <w:proofErr w:type="gramStart"/>
      <w:r>
        <w:rPr>
          <w:rFonts w:ascii="宋体" w:hAnsi="宋体" w:hint="eastAsia"/>
          <w:sz w:val="28"/>
          <w:szCs w:val="28"/>
        </w:rPr>
        <w:t>起页～止页</w:t>
      </w:r>
      <w:proofErr w:type="gramEnd"/>
      <w:r>
        <w:rPr>
          <w:rFonts w:ascii="宋体" w:hAnsi="宋体" w:hint="eastAsia"/>
          <w:sz w:val="28"/>
          <w:szCs w:val="28"/>
        </w:rPr>
        <w:br/>
      </w:r>
      <w:r>
        <w:rPr>
          <w:rFonts w:ascii="宋体" w:hAnsi="宋体" w:hint="eastAsia"/>
          <w:sz w:val="28"/>
          <w:szCs w:val="28"/>
        </w:rPr>
        <w:t>期刊：作者</w:t>
      </w:r>
      <w:r>
        <w:rPr>
          <w:rFonts w:ascii="宋体" w:hAnsi="宋体" w:hint="eastAsia"/>
          <w:sz w:val="28"/>
          <w:szCs w:val="28"/>
        </w:rPr>
        <w:t>.</w:t>
      </w:r>
      <w:r>
        <w:rPr>
          <w:rFonts w:ascii="宋体" w:hAnsi="宋体" w:hint="eastAsia"/>
          <w:sz w:val="28"/>
          <w:szCs w:val="28"/>
        </w:rPr>
        <w:t>文章名称</w:t>
      </w:r>
      <w:r>
        <w:rPr>
          <w:rFonts w:ascii="宋体" w:hAnsi="宋体" w:hint="eastAsia"/>
          <w:sz w:val="28"/>
          <w:szCs w:val="28"/>
        </w:rPr>
        <w:t>.</w:t>
      </w:r>
      <w:r>
        <w:rPr>
          <w:rFonts w:ascii="宋体" w:hAnsi="宋体" w:hint="eastAsia"/>
          <w:sz w:val="28"/>
          <w:szCs w:val="28"/>
        </w:rPr>
        <w:t>期刊名称，年号，卷号（期号）：</w:t>
      </w:r>
      <w:proofErr w:type="gramStart"/>
      <w:r>
        <w:rPr>
          <w:rFonts w:ascii="宋体" w:hAnsi="宋体" w:hint="eastAsia"/>
          <w:sz w:val="28"/>
          <w:szCs w:val="28"/>
        </w:rPr>
        <w:t>起页</w:t>
      </w:r>
      <w:proofErr w:type="gramEnd"/>
      <w:r>
        <w:rPr>
          <w:rFonts w:ascii="宋体" w:hAnsi="宋体" w:hint="eastAsia"/>
          <w:sz w:val="28"/>
          <w:szCs w:val="28"/>
        </w:rPr>
        <w:t>～止页</w:t>
      </w:r>
    </w:p>
    <w:p w:rsidR="00EE2179" w:rsidRDefault="00EE2179" w:rsidP="00EE2179">
      <w:pPr>
        <w:numPr>
          <w:ilvl w:val="0"/>
          <w:numId w:val="15"/>
        </w:numPr>
        <w:spacing w:line="500" w:lineRule="exact"/>
        <w:jc w:val="left"/>
        <w:rPr>
          <w:rFonts w:ascii="宋体" w:hAnsi="宋体"/>
          <w:sz w:val="28"/>
          <w:szCs w:val="28"/>
        </w:rPr>
      </w:pPr>
      <w:r>
        <w:rPr>
          <w:rFonts w:ascii="宋体" w:hAnsi="宋体" w:hint="eastAsia"/>
          <w:sz w:val="28"/>
          <w:szCs w:val="28"/>
        </w:rPr>
        <w:t>译文不少于</w:t>
      </w:r>
      <w:r>
        <w:rPr>
          <w:rFonts w:ascii="宋体" w:hAnsi="宋体" w:hint="eastAsia"/>
          <w:sz w:val="28"/>
          <w:szCs w:val="28"/>
        </w:rPr>
        <w:t>5000</w:t>
      </w:r>
      <w:r>
        <w:rPr>
          <w:rFonts w:ascii="宋体" w:hAnsi="宋体" w:hint="eastAsia"/>
          <w:sz w:val="28"/>
          <w:szCs w:val="28"/>
        </w:rPr>
        <w:t>汉字（或</w:t>
      </w:r>
      <w:r>
        <w:rPr>
          <w:rFonts w:ascii="宋体" w:hAnsi="宋体" w:hint="eastAsia"/>
          <w:sz w:val="28"/>
          <w:szCs w:val="28"/>
        </w:rPr>
        <w:t>2</w:t>
      </w:r>
      <w:r>
        <w:rPr>
          <w:rFonts w:ascii="宋体" w:hAnsi="宋体" w:hint="eastAsia"/>
          <w:sz w:val="28"/>
          <w:szCs w:val="28"/>
        </w:rPr>
        <w:t>万印刷符）。</w:t>
      </w:r>
    </w:p>
    <w:p w:rsidR="00EE2179" w:rsidRDefault="00EE2179" w:rsidP="00EE2179">
      <w:pPr>
        <w:numPr>
          <w:ilvl w:val="0"/>
          <w:numId w:val="15"/>
        </w:numPr>
        <w:spacing w:line="500" w:lineRule="exact"/>
        <w:jc w:val="left"/>
        <w:rPr>
          <w:rFonts w:ascii="宋体" w:hAnsi="宋体"/>
          <w:sz w:val="28"/>
          <w:szCs w:val="28"/>
        </w:rPr>
      </w:pPr>
      <w:r>
        <w:rPr>
          <w:rFonts w:ascii="宋体" w:hAnsi="宋体" w:hint="eastAsia"/>
          <w:sz w:val="28"/>
          <w:szCs w:val="28"/>
        </w:rPr>
        <w:t>翻译内容用五号宋体字编辑，采用</w:t>
      </w:r>
      <w:r>
        <w:rPr>
          <w:rFonts w:ascii="宋体" w:hAnsi="宋体" w:hint="eastAsia"/>
          <w:sz w:val="28"/>
          <w:szCs w:val="28"/>
        </w:rPr>
        <w:t>A4</w:t>
      </w:r>
      <w:r>
        <w:rPr>
          <w:rFonts w:ascii="宋体" w:hAnsi="宋体" w:hint="eastAsia"/>
          <w:sz w:val="28"/>
          <w:szCs w:val="28"/>
        </w:rPr>
        <w:t>号纸双面打印，封面与封底采用浅蓝色封面纸（卡纸）打印。要求内容明确，语句通顺。</w:t>
      </w:r>
    </w:p>
    <w:p w:rsidR="00EE2179" w:rsidRDefault="00EE2179" w:rsidP="00EE2179">
      <w:pPr>
        <w:numPr>
          <w:ilvl w:val="0"/>
          <w:numId w:val="15"/>
        </w:numPr>
        <w:spacing w:line="500" w:lineRule="exact"/>
        <w:jc w:val="left"/>
        <w:rPr>
          <w:rFonts w:ascii="宋体" w:hAnsi="宋体"/>
          <w:sz w:val="28"/>
          <w:szCs w:val="28"/>
        </w:rPr>
      </w:pPr>
      <w:r>
        <w:rPr>
          <w:rFonts w:ascii="宋体" w:hAnsi="宋体" w:hint="eastAsia"/>
          <w:sz w:val="28"/>
          <w:szCs w:val="28"/>
        </w:rPr>
        <w:t>译文及其相应参考文献一起装订，顺序依次为封面、译文、文献。</w:t>
      </w:r>
    </w:p>
    <w:p w:rsidR="00EE2179" w:rsidRDefault="00EE2179" w:rsidP="00EE2179">
      <w:pPr>
        <w:numPr>
          <w:ilvl w:val="0"/>
          <w:numId w:val="15"/>
        </w:numPr>
        <w:spacing w:line="500" w:lineRule="exact"/>
        <w:jc w:val="left"/>
        <w:rPr>
          <w:rFonts w:ascii="宋体" w:hAnsi="宋体"/>
          <w:sz w:val="28"/>
          <w:szCs w:val="28"/>
        </w:rPr>
      </w:pPr>
      <w:r>
        <w:rPr>
          <w:rFonts w:ascii="宋体" w:hAnsi="宋体" w:hint="eastAsia"/>
          <w:sz w:val="28"/>
          <w:szCs w:val="28"/>
        </w:rPr>
        <w:t>翻译应在第七学期完成。</w:t>
      </w:r>
    </w:p>
    <w:p w:rsidR="00EE2179" w:rsidRDefault="00EE2179" w:rsidP="00EE2179">
      <w:pPr>
        <w:spacing w:line="480" w:lineRule="exact"/>
        <w:ind w:left="720"/>
        <w:jc w:val="left"/>
        <w:rPr>
          <w:rFonts w:ascii="宋体" w:hAnsi="宋体"/>
          <w:sz w:val="28"/>
          <w:szCs w:val="28"/>
        </w:rPr>
      </w:pPr>
    </w:p>
    <w:p w:rsidR="00EE2179" w:rsidRDefault="00EE2179" w:rsidP="00EE2179">
      <w:pPr>
        <w:spacing w:line="480" w:lineRule="exact"/>
        <w:ind w:left="720"/>
        <w:jc w:val="left"/>
        <w:rPr>
          <w:rFonts w:ascii="宋体" w:hAnsi="宋体"/>
          <w:sz w:val="28"/>
          <w:szCs w:val="28"/>
        </w:rPr>
      </w:pPr>
    </w:p>
    <w:p w:rsidR="006E6F83" w:rsidRDefault="006E6F83" w:rsidP="00EE2179">
      <w:pPr>
        <w:spacing w:line="480" w:lineRule="exact"/>
        <w:ind w:left="720"/>
        <w:jc w:val="left"/>
        <w:rPr>
          <w:rFonts w:ascii="宋体" w:hAnsi="宋体"/>
          <w:sz w:val="28"/>
          <w:szCs w:val="28"/>
        </w:rPr>
      </w:pPr>
    </w:p>
    <w:p w:rsidR="006E6F83" w:rsidRDefault="006E6F83" w:rsidP="00EE2179">
      <w:pPr>
        <w:spacing w:line="480" w:lineRule="exact"/>
        <w:ind w:left="720"/>
        <w:jc w:val="left"/>
        <w:rPr>
          <w:rFonts w:ascii="宋体" w:hAnsi="宋体"/>
          <w:sz w:val="28"/>
          <w:szCs w:val="28"/>
        </w:rPr>
      </w:pPr>
    </w:p>
    <w:p w:rsidR="00EE2179" w:rsidRDefault="00EE2179" w:rsidP="00EE2179">
      <w:pPr>
        <w:spacing w:line="500" w:lineRule="exact"/>
        <w:jc w:val="center"/>
        <w:rPr>
          <w:rFonts w:ascii="华文中宋" w:eastAsia="华文中宋" w:hAnsi="华文中宋"/>
          <w:b/>
          <w:bCs/>
          <w:sz w:val="32"/>
          <w:szCs w:val="32"/>
        </w:rPr>
      </w:pPr>
      <w:r>
        <w:rPr>
          <w:rFonts w:ascii="华文中宋" w:eastAsia="华文中宋" w:hAnsi="华文中宋" w:hint="eastAsia"/>
          <w:b/>
          <w:bCs/>
          <w:sz w:val="32"/>
          <w:szCs w:val="32"/>
        </w:rPr>
        <w:t>译文评阅</w:t>
      </w:r>
    </w:p>
    <w:tbl>
      <w:tblPr>
        <w:tblW w:w="9072" w:type="dxa"/>
        <w:tblInd w:w="792" w:type="dxa"/>
        <w:tblLayout w:type="fixed"/>
        <w:tblLook w:val="04A0" w:firstRow="1" w:lastRow="0" w:firstColumn="1" w:lastColumn="0" w:noHBand="0" w:noVBand="1"/>
      </w:tblPr>
      <w:tblGrid>
        <w:gridCol w:w="9072"/>
      </w:tblGrid>
      <w:tr w:rsidR="00EE2179" w:rsidTr="00EE2179">
        <w:trPr>
          <w:trHeight w:val="1027"/>
        </w:trPr>
        <w:tc>
          <w:tcPr>
            <w:tcW w:w="9072" w:type="dxa"/>
            <w:tcBorders>
              <w:top w:val="single" w:sz="4" w:space="0" w:color="000000"/>
            </w:tcBorders>
            <w:hideMark/>
          </w:tcPr>
          <w:p w:rsidR="00EE2179" w:rsidRPr="00EE2179" w:rsidRDefault="00EE2179" w:rsidP="00F9096F">
            <w:pPr>
              <w:spacing w:line="480" w:lineRule="exact"/>
              <w:jc w:val="left"/>
              <w:rPr>
                <w:rFonts w:ascii="宋体" w:eastAsia="宋体" w:hAnsi="宋体"/>
                <w:bCs/>
                <w:kern w:val="0"/>
                <w:sz w:val="28"/>
                <w:szCs w:val="28"/>
              </w:rPr>
            </w:pPr>
            <w:r w:rsidRPr="00EE2179">
              <w:rPr>
                <w:rFonts w:ascii="宋体" w:hAnsi="宋体" w:hint="eastAsia"/>
                <w:bCs/>
                <w:kern w:val="0"/>
                <w:sz w:val="28"/>
                <w:szCs w:val="28"/>
              </w:rPr>
              <w:t>导师评语</w:t>
            </w:r>
          </w:p>
          <w:p w:rsidR="00EE2179" w:rsidRPr="00EE2179" w:rsidRDefault="00EE2179" w:rsidP="00EE2179">
            <w:pPr>
              <w:spacing w:line="500" w:lineRule="exact"/>
              <w:jc w:val="center"/>
              <w:rPr>
                <w:rFonts w:ascii="华文细黑" w:eastAsia="华文细黑" w:hAnsi="华文细黑"/>
                <w:kern w:val="0"/>
                <w:sz w:val="28"/>
                <w:szCs w:val="28"/>
              </w:rPr>
            </w:pPr>
            <w:r w:rsidRPr="00EE2179">
              <w:rPr>
                <w:rFonts w:ascii="宋体" w:hAnsi="宋体" w:hint="eastAsia"/>
                <w:kern w:val="0"/>
                <w:sz w:val="28"/>
                <w:szCs w:val="28"/>
              </w:rPr>
              <w:t>应根据学校“译文要求”，对学生译文翻译的准确性、翻译数量以及译文的文字表述情况等做具体的评价后，再评分。</w:t>
            </w:r>
          </w:p>
        </w:tc>
      </w:tr>
      <w:tr w:rsidR="00EE2179" w:rsidTr="00EE2179">
        <w:trPr>
          <w:trHeight w:val="4211"/>
        </w:trPr>
        <w:tc>
          <w:tcPr>
            <w:tcW w:w="9072" w:type="dxa"/>
          </w:tcPr>
          <w:p w:rsidR="00EE2179" w:rsidRPr="00EE2179" w:rsidRDefault="00EE2179" w:rsidP="00EE2179">
            <w:pPr>
              <w:jc w:val="center"/>
              <w:rPr>
                <w:rFonts w:ascii="华文细黑" w:eastAsia="华文细黑" w:hAnsi="华文细黑"/>
                <w:kern w:val="0"/>
                <w:szCs w:val="21"/>
              </w:rPr>
            </w:pPr>
          </w:p>
          <w:p w:rsidR="00EE2179" w:rsidRPr="00EE2179" w:rsidRDefault="00EE2179" w:rsidP="00EE2179">
            <w:pPr>
              <w:jc w:val="center"/>
              <w:rPr>
                <w:rFonts w:ascii="华文细黑" w:eastAsia="华文细黑" w:hAnsi="华文细黑"/>
                <w:kern w:val="0"/>
              </w:rPr>
            </w:pPr>
          </w:p>
          <w:p w:rsidR="00EE2179" w:rsidRPr="00EE2179" w:rsidRDefault="00EE2179" w:rsidP="00EE2179">
            <w:pPr>
              <w:jc w:val="center"/>
              <w:rPr>
                <w:rFonts w:ascii="华文细黑" w:eastAsia="华文细黑" w:hAnsi="华文细黑"/>
                <w:kern w:val="0"/>
              </w:rPr>
            </w:pPr>
          </w:p>
          <w:p w:rsidR="00EE2179" w:rsidRPr="00EE2179" w:rsidRDefault="00EE2179" w:rsidP="00EE2179">
            <w:pPr>
              <w:jc w:val="center"/>
              <w:rPr>
                <w:rFonts w:ascii="华文细黑" w:eastAsia="华文细黑" w:hAnsi="华文细黑"/>
                <w:kern w:val="0"/>
              </w:rPr>
            </w:pPr>
          </w:p>
          <w:p w:rsidR="00EE2179" w:rsidRDefault="00EE2179" w:rsidP="00EE2179">
            <w:pPr>
              <w:jc w:val="center"/>
              <w:rPr>
                <w:rFonts w:ascii="华文细黑" w:eastAsia="华文细黑" w:hAnsi="华文细黑"/>
                <w:kern w:val="0"/>
              </w:rPr>
            </w:pPr>
          </w:p>
          <w:p w:rsidR="00EE2179" w:rsidRDefault="00EE2179" w:rsidP="00EE2179">
            <w:pPr>
              <w:jc w:val="center"/>
              <w:rPr>
                <w:rFonts w:ascii="华文细黑" w:eastAsia="华文细黑" w:hAnsi="华文细黑"/>
                <w:kern w:val="0"/>
              </w:rPr>
            </w:pPr>
          </w:p>
          <w:p w:rsidR="00EE2179" w:rsidRPr="00EE2179" w:rsidRDefault="00EE2179" w:rsidP="00EE2179">
            <w:pPr>
              <w:jc w:val="center"/>
              <w:rPr>
                <w:rFonts w:ascii="华文细黑" w:eastAsia="华文细黑" w:hAnsi="华文细黑"/>
                <w:kern w:val="0"/>
              </w:rPr>
            </w:pPr>
          </w:p>
          <w:p w:rsidR="00EE2179" w:rsidRPr="00EE2179" w:rsidRDefault="00EE2179" w:rsidP="00EE2179">
            <w:pPr>
              <w:jc w:val="center"/>
              <w:rPr>
                <w:rFonts w:ascii="华文细黑" w:eastAsia="华文细黑" w:hAnsi="华文细黑"/>
                <w:kern w:val="0"/>
              </w:rPr>
            </w:pPr>
          </w:p>
          <w:p w:rsidR="00EE2179" w:rsidRDefault="00EE2179" w:rsidP="00EE2179">
            <w:pPr>
              <w:jc w:val="center"/>
              <w:rPr>
                <w:rFonts w:ascii="华文细黑" w:eastAsia="华文细黑" w:hAnsi="华文细黑"/>
                <w:kern w:val="0"/>
              </w:rPr>
            </w:pPr>
          </w:p>
          <w:p w:rsidR="006E6F83" w:rsidRDefault="006E6F83" w:rsidP="00EE2179">
            <w:pPr>
              <w:jc w:val="center"/>
              <w:rPr>
                <w:rFonts w:ascii="华文细黑" w:eastAsia="华文细黑" w:hAnsi="华文细黑"/>
                <w:kern w:val="0"/>
              </w:rPr>
            </w:pPr>
          </w:p>
          <w:p w:rsidR="006E6F83" w:rsidRDefault="006E6F83" w:rsidP="00EE2179">
            <w:pPr>
              <w:jc w:val="center"/>
              <w:rPr>
                <w:rFonts w:ascii="华文细黑" w:eastAsia="华文细黑" w:hAnsi="华文细黑"/>
                <w:kern w:val="0"/>
              </w:rPr>
            </w:pPr>
          </w:p>
          <w:p w:rsidR="006E6F83" w:rsidRPr="006E6F83" w:rsidRDefault="006E6F83" w:rsidP="00EE2179">
            <w:pPr>
              <w:jc w:val="center"/>
              <w:rPr>
                <w:rFonts w:ascii="华文细黑" w:eastAsia="华文细黑" w:hAnsi="华文细黑"/>
                <w:kern w:val="0"/>
              </w:rPr>
            </w:pPr>
          </w:p>
          <w:p w:rsidR="00EE2179" w:rsidRPr="00EE2179" w:rsidRDefault="00EE2179" w:rsidP="00EE2179">
            <w:pPr>
              <w:widowControl/>
              <w:ind w:firstLineChars="2250" w:firstLine="4725"/>
              <w:jc w:val="center"/>
              <w:rPr>
                <w:rFonts w:ascii="宋体" w:eastAsia="宋体" w:hAnsi="宋体"/>
                <w:kern w:val="0"/>
              </w:rPr>
            </w:pPr>
          </w:p>
          <w:p w:rsidR="00EE2179" w:rsidRPr="00EE2179" w:rsidRDefault="00EE2179" w:rsidP="00EE2179">
            <w:pPr>
              <w:widowControl/>
              <w:ind w:firstLineChars="2250" w:firstLine="4725"/>
              <w:jc w:val="center"/>
              <w:rPr>
                <w:rFonts w:ascii="宋体" w:hAnsi="宋体"/>
                <w:kern w:val="0"/>
              </w:rPr>
            </w:pPr>
          </w:p>
          <w:p w:rsidR="00EE2179" w:rsidRPr="00EE2179" w:rsidRDefault="00EE2179" w:rsidP="00EE2179">
            <w:pPr>
              <w:widowControl/>
              <w:rPr>
                <w:rFonts w:ascii="宋体" w:hAnsi="宋体"/>
                <w:kern w:val="0"/>
              </w:rPr>
            </w:pPr>
            <w:r w:rsidRPr="00EE2179">
              <w:rPr>
                <w:rFonts w:ascii="宋体" w:hAnsi="宋体" w:hint="eastAsia"/>
                <w:kern w:val="0"/>
              </w:rPr>
              <w:t>评分：</w:t>
            </w:r>
            <w:r w:rsidRPr="00EE2179">
              <w:rPr>
                <w:rFonts w:ascii="宋体" w:hAnsi="宋体" w:hint="eastAsia"/>
                <w:kern w:val="0"/>
              </w:rPr>
              <w:t>___________________</w:t>
            </w:r>
            <w:r w:rsidRPr="00EE2179">
              <w:rPr>
                <w:rFonts w:ascii="宋体" w:hAnsi="宋体" w:hint="eastAsia"/>
                <w:kern w:val="0"/>
              </w:rPr>
              <w:t>（百分制）</w:t>
            </w:r>
            <w:r w:rsidRPr="00EE2179">
              <w:rPr>
                <w:rFonts w:ascii="宋体" w:hAnsi="宋体" w:hint="eastAsia"/>
                <w:kern w:val="0"/>
              </w:rPr>
              <w:t xml:space="preserve">             </w:t>
            </w:r>
            <w:r w:rsidRPr="00EE2179">
              <w:rPr>
                <w:rFonts w:ascii="宋体" w:hAnsi="宋体" w:hint="eastAsia"/>
                <w:kern w:val="0"/>
              </w:rPr>
              <w:t>指导教师（签名）：</w:t>
            </w:r>
            <w:r w:rsidRPr="00EE2179">
              <w:rPr>
                <w:rFonts w:ascii="宋体" w:hAnsi="宋体" w:hint="eastAsia"/>
                <w:kern w:val="0"/>
              </w:rPr>
              <w:t>___________________</w:t>
            </w:r>
          </w:p>
          <w:p w:rsidR="00EE2179" w:rsidRPr="00EE2179" w:rsidRDefault="00EE2179" w:rsidP="00EE2179">
            <w:pPr>
              <w:widowControl/>
              <w:ind w:firstLineChars="2250" w:firstLine="4725"/>
              <w:jc w:val="center"/>
              <w:rPr>
                <w:rFonts w:ascii="宋体" w:hAnsi="宋体"/>
                <w:kern w:val="0"/>
              </w:rPr>
            </w:pPr>
          </w:p>
          <w:p w:rsidR="00EE2179" w:rsidRPr="00EE2179" w:rsidRDefault="00EE2179" w:rsidP="00EE2179">
            <w:pPr>
              <w:jc w:val="center"/>
              <w:rPr>
                <w:rFonts w:ascii="华文细黑" w:eastAsia="华文细黑" w:hAnsi="华文细黑"/>
                <w:kern w:val="0"/>
                <w:sz w:val="28"/>
                <w:szCs w:val="28"/>
              </w:rPr>
            </w:pPr>
            <w:r w:rsidRPr="00EE2179">
              <w:rPr>
                <w:rFonts w:ascii="宋体" w:hAnsi="宋体" w:hint="eastAsia"/>
                <w:kern w:val="0"/>
              </w:rPr>
              <w:t>年</w:t>
            </w:r>
            <w:r w:rsidRPr="00EE2179">
              <w:rPr>
                <w:rFonts w:ascii="宋体" w:hAnsi="宋体" w:hint="eastAsia"/>
                <w:kern w:val="0"/>
              </w:rPr>
              <w:t xml:space="preserve">    </w:t>
            </w:r>
            <w:r w:rsidRPr="00EE2179">
              <w:rPr>
                <w:rFonts w:ascii="宋体" w:hAnsi="宋体" w:hint="eastAsia"/>
                <w:kern w:val="0"/>
              </w:rPr>
              <w:t>月</w:t>
            </w:r>
            <w:r w:rsidRPr="00EE2179">
              <w:rPr>
                <w:rFonts w:ascii="宋体" w:hAnsi="宋体" w:hint="eastAsia"/>
                <w:kern w:val="0"/>
              </w:rPr>
              <w:t xml:space="preserve">    </w:t>
            </w:r>
            <w:r w:rsidRPr="00EE2179">
              <w:rPr>
                <w:rFonts w:ascii="宋体" w:hAnsi="宋体" w:hint="eastAsia"/>
                <w:kern w:val="0"/>
              </w:rPr>
              <w:t>日</w:t>
            </w:r>
          </w:p>
        </w:tc>
      </w:tr>
    </w:tbl>
    <w:p w:rsidR="00EE2179" w:rsidRPr="00F03C6D" w:rsidRDefault="00EE2179" w:rsidP="00EE2179">
      <w:pPr>
        <w:jc w:val="left"/>
        <w:sectPr w:rsidR="00EE2179" w:rsidRPr="00F03C6D" w:rsidSect="00EE2179">
          <w:type w:val="continuous"/>
          <w:pgSz w:w="12250" w:h="16850"/>
          <w:pgMar w:top="1380" w:right="740" w:bottom="920" w:left="800" w:header="720" w:footer="723" w:gutter="0"/>
          <w:pgNumType w:start="1856"/>
          <w:cols w:space="720"/>
        </w:sectPr>
      </w:pPr>
    </w:p>
    <w:p w:rsidR="00F03C6D" w:rsidRDefault="00F03C6D" w:rsidP="00F03C6D">
      <w:pPr>
        <w:ind w:right="95"/>
        <w:rPr>
          <w:b/>
          <w:i/>
          <w:sz w:val="18"/>
        </w:rPr>
        <w:sectPr w:rsidR="00F03C6D">
          <w:type w:val="continuous"/>
          <w:pgSz w:w="12250" w:h="16850"/>
          <w:pgMar w:top="1380" w:right="740" w:bottom="920" w:left="800" w:header="720" w:footer="720" w:gutter="0"/>
          <w:cols w:num="2" w:space="720" w:equalWidth="0">
            <w:col w:w="5237" w:space="162"/>
            <w:col w:w="5311"/>
          </w:cols>
        </w:sectPr>
      </w:pPr>
    </w:p>
    <w:p w:rsidR="00F03C6D" w:rsidRDefault="00F03C6D" w:rsidP="00F03C6D">
      <w:pPr>
        <w:spacing w:line="500" w:lineRule="exact"/>
        <w:rPr>
          <w:rFonts w:ascii="华文中宋" w:eastAsia="华文中宋" w:hAnsi="华文中宋"/>
          <w:b/>
          <w:bCs/>
          <w:sz w:val="32"/>
          <w:szCs w:val="32"/>
        </w:rPr>
        <w:sectPr w:rsidR="00F03C6D" w:rsidSect="00F03C6D">
          <w:type w:val="continuous"/>
          <w:pgSz w:w="11906" w:h="16838"/>
          <w:pgMar w:top="1440" w:right="1800" w:bottom="1440" w:left="1800" w:header="851" w:footer="992" w:gutter="0"/>
          <w:cols w:num="2" w:space="425"/>
          <w:docGrid w:type="lines" w:linePitch="312"/>
        </w:sectPr>
      </w:pPr>
    </w:p>
    <w:p w:rsidR="00871484" w:rsidRPr="005147C8" w:rsidRDefault="00871484" w:rsidP="00292DB3">
      <w:pPr>
        <w:spacing w:line="500" w:lineRule="exact"/>
        <w:jc w:val="center"/>
        <w:rPr>
          <w:sz w:val="16"/>
        </w:rPr>
      </w:pPr>
    </w:p>
    <w:sectPr w:rsidR="00871484" w:rsidRPr="005147C8" w:rsidSect="00EE2179">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6DB" w:rsidRDefault="009346DB" w:rsidP="00E74187">
      <w:r>
        <w:separator/>
      </w:r>
    </w:p>
  </w:endnote>
  <w:endnote w:type="continuationSeparator" w:id="0">
    <w:p w:rsidR="009346DB" w:rsidRDefault="009346DB" w:rsidP="00E74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76E" w:rsidRDefault="009D376E">
    <w:pPr>
      <w:pStyle w:val="a9"/>
      <w:jc w:val="center"/>
    </w:pPr>
  </w:p>
  <w:p w:rsidR="00E74187" w:rsidRDefault="00E74187">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5906755"/>
      <w:docPartObj>
        <w:docPartGallery w:val="Page Numbers (Bottom of Page)"/>
        <w:docPartUnique/>
      </w:docPartObj>
    </w:sdtPr>
    <w:sdtEndPr/>
    <w:sdtContent>
      <w:p w:rsidR="009D376E" w:rsidRDefault="009D376E">
        <w:pPr>
          <w:pStyle w:val="a9"/>
          <w:jc w:val="center"/>
        </w:pPr>
        <w:r>
          <w:fldChar w:fldCharType="begin"/>
        </w:r>
        <w:r>
          <w:instrText>PAGE   \* MERGEFORMAT</w:instrText>
        </w:r>
        <w:r>
          <w:fldChar w:fldCharType="separate"/>
        </w:r>
        <w:r w:rsidR="00292DB3" w:rsidRPr="00292DB3">
          <w:rPr>
            <w:noProof/>
            <w:lang w:val="zh-CN"/>
          </w:rPr>
          <w:t>8</w:t>
        </w:r>
        <w:r>
          <w:fldChar w:fldCharType="end"/>
        </w:r>
      </w:p>
    </w:sdtContent>
  </w:sdt>
  <w:p w:rsidR="009D376E" w:rsidRDefault="009D376E">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76E" w:rsidRDefault="009D376E">
    <w:pPr>
      <w:pStyle w:val="a9"/>
      <w:jc w:val="center"/>
    </w:pPr>
  </w:p>
  <w:p w:rsidR="009D376E" w:rsidRDefault="009D376E">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C6D" w:rsidRDefault="00F03C6D">
    <w:pPr>
      <w:pStyle w:val="ab"/>
      <w:spacing w:line="14" w:lineRule="auto"/>
      <w:ind w:left="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6DB" w:rsidRDefault="009346DB" w:rsidP="00E74187">
      <w:r>
        <w:separator/>
      </w:r>
    </w:p>
  </w:footnote>
  <w:footnote w:type="continuationSeparator" w:id="0">
    <w:p w:rsidR="009346DB" w:rsidRDefault="009346DB" w:rsidP="00E74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C6309"/>
    <w:multiLevelType w:val="hybridMultilevel"/>
    <w:tmpl w:val="8ED288F8"/>
    <w:lvl w:ilvl="0" w:tplc="30FC8ED8">
      <w:start w:val="1"/>
      <w:numFmt w:val="decimal"/>
      <w:lvlText w:val="%1."/>
      <w:lvlJc w:val="left"/>
      <w:pPr>
        <w:ind w:left="360" w:hanging="36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7C4A38"/>
    <w:multiLevelType w:val="hybridMultilevel"/>
    <w:tmpl w:val="35D455CA"/>
    <w:lvl w:ilvl="0" w:tplc="0409000F">
      <w:start w:val="1"/>
      <w:numFmt w:val="decimal"/>
      <w:lvlText w:val="%1."/>
      <w:lvlJc w:val="left"/>
      <w:pPr>
        <w:ind w:left="523" w:hanging="420"/>
      </w:pPr>
    </w:lvl>
    <w:lvl w:ilvl="1" w:tplc="04090019" w:tentative="1">
      <w:start w:val="1"/>
      <w:numFmt w:val="lowerLetter"/>
      <w:lvlText w:val="%2)"/>
      <w:lvlJc w:val="left"/>
      <w:pPr>
        <w:ind w:left="943" w:hanging="420"/>
      </w:pPr>
    </w:lvl>
    <w:lvl w:ilvl="2" w:tplc="0409001B" w:tentative="1">
      <w:start w:val="1"/>
      <w:numFmt w:val="lowerRoman"/>
      <w:lvlText w:val="%3."/>
      <w:lvlJc w:val="right"/>
      <w:pPr>
        <w:ind w:left="1363" w:hanging="420"/>
      </w:pPr>
    </w:lvl>
    <w:lvl w:ilvl="3" w:tplc="0409000F" w:tentative="1">
      <w:start w:val="1"/>
      <w:numFmt w:val="decimal"/>
      <w:lvlText w:val="%4."/>
      <w:lvlJc w:val="left"/>
      <w:pPr>
        <w:ind w:left="1783" w:hanging="420"/>
      </w:pPr>
    </w:lvl>
    <w:lvl w:ilvl="4" w:tplc="04090019" w:tentative="1">
      <w:start w:val="1"/>
      <w:numFmt w:val="lowerLetter"/>
      <w:lvlText w:val="%5)"/>
      <w:lvlJc w:val="left"/>
      <w:pPr>
        <w:ind w:left="2203" w:hanging="420"/>
      </w:pPr>
    </w:lvl>
    <w:lvl w:ilvl="5" w:tplc="0409001B" w:tentative="1">
      <w:start w:val="1"/>
      <w:numFmt w:val="lowerRoman"/>
      <w:lvlText w:val="%6."/>
      <w:lvlJc w:val="right"/>
      <w:pPr>
        <w:ind w:left="2623" w:hanging="420"/>
      </w:pPr>
    </w:lvl>
    <w:lvl w:ilvl="6" w:tplc="0409000F" w:tentative="1">
      <w:start w:val="1"/>
      <w:numFmt w:val="decimal"/>
      <w:lvlText w:val="%7."/>
      <w:lvlJc w:val="left"/>
      <w:pPr>
        <w:ind w:left="3043" w:hanging="420"/>
      </w:pPr>
    </w:lvl>
    <w:lvl w:ilvl="7" w:tplc="04090019" w:tentative="1">
      <w:start w:val="1"/>
      <w:numFmt w:val="lowerLetter"/>
      <w:lvlText w:val="%8)"/>
      <w:lvlJc w:val="left"/>
      <w:pPr>
        <w:ind w:left="3463" w:hanging="420"/>
      </w:pPr>
    </w:lvl>
    <w:lvl w:ilvl="8" w:tplc="0409001B" w:tentative="1">
      <w:start w:val="1"/>
      <w:numFmt w:val="lowerRoman"/>
      <w:lvlText w:val="%9."/>
      <w:lvlJc w:val="right"/>
      <w:pPr>
        <w:ind w:left="3883" w:hanging="420"/>
      </w:pPr>
    </w:lvl>
  </w:abstractNum>
  <w:abstractNum w:abstractNumId="2" w15:restartNumberingAfterBreak="0">
    <w:nsid w:val="260F4D9C"/>
    <w:multiLevelType w:val="multilevel"/>
    <w:tmpl w:val="5ECE9290"/>
    <w:lvl w:ilvl="0">
      <w:start w:val="1"/>
      <w:numFmt w:val="japaneseCounting"/>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3" w15:restartNumberingAfterBreak="0">
    <w:nsid w:val="2844629D"/>
    <w:multiLevelType w:val="multilevel"/>
    <w:tmpl w:val="F87A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87E75"/>
    <w:multiLevelType w:val="hybridMultilevel"/>
    <w:tmpl w:val="512089B8"/>
    <w:lvl w:ilvl="0" w:tplc="C93208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DB55FA"/>
    <w:multiLevelType w:val="multilevel"/>
    <w:tmpl w:val="3160A86A"/>
    <w:lvl w:ilvl="0">
      <w:start w:val="1"/>
      <w:numFmt w:val="decimal"/>
      <w:lvlText w:val="[%1]"/>
      <w:lvlJc w:val="left"/>
      <w:pPr>
        <w:tabs>
          <w:tab w:val="num" w:pos="0"/>
        </w:tabs>
        <w:ind w:left="463" w:hanging="401"/>
      </w:pPr>
      <w:rPr>
        <w:rFonts w:ascii="Times New Roman" w:hAnsi="Times New Roman" w:cs="Times New Roman" w:hint="default"/>
        <w:spacing w:val="-2"/>
        <w:sz w:val="16"/>
        <w:szCs w:val="16"/>
      </w:rPr>
    </w:lvl>
    <w:lvl w:ilvl="1">
      <w:numFmt w:val="bullet"/>
      <w:lvlText w:val="•"/>
      <w:lvlJc w:val="left"/>
      <w:pPr>
        <w:tabs>
          <w:tab w:val="num" w:pos="0"/>
        </w:tabs>
        <w:ind w:left="944" w:hanging="401"/>
      </w:pPr>
      <w:rPr>
        <w:rFonts w:ascii="Times New Roman" w:hAnsi="Times New Roman" w:cs="Times New Roman" w:hint="default"/>
      </w:rPr>
    </w:lvl>
    <w:lvl w:ilvl="2">
      <w:numFmt w:val="bullet"/>
      <w:lvlText w:val="•"/>
      <w:lvlJc w:val="left"/>
      <w:pPr>
        <w:tabs>
          <w:tab w:val="num" w:pos="0"/>
        </w:tabs>
        <w:ind w:left="1428" w:hanging="401"/>
      </w:pPr>
      <w:rPr>
        <w:rFonts w:ascii="Times New Roman" w:hAnsi="Times New Roman" w:cs="Times New Roman" w:hint="default"/>
      </w:rPr>
    </w:lvl>
    <w:lvl w:ilvl="3">
      <w:numFmt w:val="bullet"/>
      <w:lvlText w:val="•"/>
      <w:lvlJc w:val="left"/>
      <w:pPr>
        <w:tabs>
          <w:tab w:val="num" w:pos="0"/>
        </w:tabs>
        <w:ind w:left="1913" w:hanging="401"/>
      </w:pPr>
      <w:rPr>
        <w:rFonts w:ascii="Times New Roman" w:hAnsi="Times New Roman" w:cs="Times New Roman" w:hint="default"/>
      </w:rPr>
    </w:lvl>
    <w:lvl w:ilvl="4">
      <w:numFmt w:val="bullet"/>
      <w:lvlText w:val="•"/>
      <w:lvlJc w:val="left"/>
      <w:pPr>
        <w:tabs>
          <w:tab w:val="num" w:pos="0"/>
        </w:tabs>
        <w:ind w:left="2397" w:hanging="401"/>
      </w:pPr>
      <w:rPr>
        <w:rFonts w:ascii="Times New Roman" w:hAnsi="Times New Roman" w:cs="Times New Roman" w:hint="default"/>
      </w:rPr>
    </w:lvl>
    <w:lvl w:ilvl="5">
      <w:numFmt w:val="bullet"/>
      <w:lvlText w:val="•"/>
      <w:lvlJc w:val="left"/>
      <w:pPr>
        <w:tabs>
          <w:tab w:val="num" w:pos="0"/>
        </w:tabs>
        <w:ind w:left="2881" w:hanging="401"/>
      </w:pPr>
      <w:rPr>
        <w:rFonts w:ascii="Times New Roman" w:hAnsi="Times New Roman" w:cs="Times New Roman" w:hint="default"/>
      </w:rPr>
    </w:lvl>
    <w:lvl w:ilvl="6">
      <w:numFmt w:val="bullet"/>
      <w:lvlText w:val="•"/>
      <w:lvlJc w:val="left"/>
      <w:pPr>
        <w:tabs>
          <w:tab w:val="num" w:pos="0"/>
        </w:tabs>
        <w:ind w:left="3366" w:hanging="401"/>
      </w:pPr>
      <w:rPr>
        <w:rFonts w:ascii="Times New Roman" w:hAnsi="Times New Roman" w:cs="Times New Roman" w:hint="default"/>
      </w:rPr>
    </w:lvl>
    <w:lvl w:ilvl="7">
      <w:numFmt w:val="bullet"/>
      <w:lvlText w:val="•"/>
      <w:lvlJc w:val="left"/>
      <w:pPr>
        <w:tabs>
          <w:tab w:val="num" w:pos="0"/>
        </w:tabs>
        <w:ind w:left="3850" w:hanging="401"/>
      </w:pPr>
      <w:rPr>
        <w:rFonts w:ascii="Times New Roman" w:hAnsi="Times New Roman" w:cs="Times New Roman" w:hint="default"/>
      </w:rPr>
    </w:lvl>
    <w:lvl w:ilvl="8">
      <w:numFmt w:val="bullet"/>
      <w:lvlText w:val="•"/>
      <w:lvlJc w:val="left"/>
      <w:pPr>
        <w:tabs>
          <w:tab w:val="num" w:pos="0"/>
        </w:tabs>
        <w:ind w:left="4335" w:hanging="401"/>
      </w:pPr>
      <w:rPr>
        <w:rFonts w:ascii="Times New Roman" w:hAnsi="Times New Roman" w:cs="Times New Roman" w:hint="default"/>
      </w:rPr>
    </w:lvl>
  </w:abstractNum>
  <w:abstractNum w:abstractNumId="6" w15:restartNumberingAfterBreak="0">
    <w:nsid w:val="3C0C5FE0"/>
    <w:multiLevelType w:val="multilevel"/>
    <w:tmpl w:val="CE566A1A"/>
    <w:lvl w:ilvl="0">
      <w:start w:val="1"/>
      <w:numFmt w:val="upperRoman"/>
      <w:lvlText w:val="%1."/>
      <w:lvlJc w:val="left"/>
      <w:pPr>
        <w:tabs>
          <w:tab w:val="num" w:pos="0"/>
        </w:tabs>
        <w:ind w:left="1647" w:hanging="495"/>
      </w:pPr>
      <w:rPr>
        <w:rFonts w:ascii="Times New Roman" w:hAnsi="Times New Roman" w:cs="Times New Roman" w:hint="default"/>
        <w:b/>
        <w:bCs/>
        <w:spacing w:val="-1"/>
        <w:sz w:val="20"/>
        <w:szCs w:val="20"/>
      </w:rPr>
    </w:lvl>
    <w:lvl w:ilvl="1">
      <w:numFmt w:val="bullet"/>
      <w:lvlText w:val="•"/>
      <w:lvlJc w:val="left"/>
      <w:pPr>
        <w:tabs>
          <w:tab w:val="num" w:pos="0"/>
        </w:tabs>
        <w:ind w:left="1999" w:hanging="495"/>
      </w:pPr>
      <w:rPr>
        <w:rFonts w:ascii="Times New Roman" w:hAnsi="Times New Roman" w:cs="Times New Roman" w:hint="default"/>
      </w:rPr>
    </w:lvl>
    <w:lvl w:ilvl="2">
      <w:numFmt w:val="bullet"/>
      <w:lvlText w:val="•"/>
      <w:lvlJc w:val="left"/>
      <w:pPr>
        <w:tabs>
          <w:tab w:val="num" w:pos="0"/>
        </w:tabs>
        <w:ind w:left="2359" w:hanging="495"/>
      </w:pPr>
      <w:rPr>
        <w:rFonts w:ascii="Times New Roman" w:hAnsi="Times New Roman" w:cs="Times New Roman" w:hint="default"/>
      </w:rPr>
    </w:lvl>
    <w:lvl w:ilvl="3">
      <w:numFmt w:val="bullet"/>
      <w:lvlText w:val="•"/>
      <w:lvlJc w:val="left"/>
      <w:pPr>
        <w:tabs>
          <w:tab w:val="num" w:pos="0"/>
        </w:tabs>
        <w:ind w:left="2718" w:hanging="495"/>
      </w:pPr>
      <w:rPr>
        <w:rFonts w:ascii="Times New Roman" w:hAnsi="Times New Roman" w:cs="Times New Roman" w:hint="default"/>
      </w:rPr>
    </w:lvl>
    <w:lvl w:ilvl="4">
      <w:numFmt w:val="bullet"/>
      <w:lvlText w:val="•"/>
      <w:lvlJc w:val="left"/>
      <w:pPr>
        <w:tabs>
          <w:tab w:val="num" w:pos="0"/>
        </w:tabs>
        <w:ind w:left="3078" w:hanging="495"/>
      </w:pPr>
      <w:rPr>
        <w:rFonts w:ascii="Times New Roman" w:hAnsi="Times New Roman" w:cs="Times New Roman" w:hint="default"/>
      </w:rPr>
    </w:lvl>
    <w:lvl w:ilvl="5">
      <w:numFmt w:val="bullet"/>
      <w:lvlText w:val="•"/>
      <w:lvlJc w:val="left"/>
      <w:pPr>
        <w:tabs>
          <w:tab w:val="num" w:pos="0"/>
        </w:tabs>
        <w:ind w:left="3438" w:hanging="495"/>
      </w:pPr>
      <w:rPr>
        <w:rFonts w:ascii="Times New Roman" w:hAnsi="Times New Roman" w:cs="Times New Roman" w:hint="default"/>
      </w:rPr>
    </w:lvl>
    <w:lvl w:ilvl="6">
      <w:numFmt w:val="bullet"/>
      <w:lvlText w:val="•"/>
      <w:lvlJc w:val="left"/>
      <w:pPr>
        <w:tabs>
          <w:tab w:val="num" w:pos="0"/>
        </w:tabs>
        <w:ind w:left="3797" w:hanging="495"/>
      </w:pPr>
      <w:rPr>
        <w:rFonts w:ascii="Times New Roman" w:hAnsi="Times New Roman" w:cs="Times New Roman" w:hint="default"/>
      </w:rPr>
    </w:lvl>
    <w:lvl w:ilvl="7">
      <w:numFmt w:val="bullet"/>
      <w:lvlText w:val="•"/>
      <w:lvlJc w:val="left"/>
      <w:pPr>
        <w:tabs>
          <w:tab w:val="num" w:pos="0"/>
        </w:tabs>
        <w:ind w:left="4157" w:hanging="495"/>
      </w:pPr>
      <w:rPr>
        <w:rFonts w:ascii="Times New Roman" w:hAnsi="Times New Roman" w:cs="Times New Roman" w:hint="default"/>
      </w:rPr>
    </w:lvl>
    <w:lvl w:ilvl="8">
      <w:numFmt w:val="bullet"/>
      <w:lvlText w:val="•"/>
      <w:lvlJc w:val="left"/>
      <w:pPr>
        <w:tabs>
          <w:tab w:val="num" w:pos="0"/>
        </w:tabs>
        <w:ind w:left="4517" w:hanging="495"/>
      </w:pPr>
      <w:rPr>
        <w:rFonts w:ascii="Times New Roman" w:hAnsi="Times New Roman" w:cs="Times New Roman" w:hint="default"/>
      </w:rPr>
    </w:lvl>
  </w:abstractNum>
  <w:abstractNum w:abstractNumId="7" w15:restartNumberingAfterBreak="0">
    <w:nsid w:val="3E4B0244"/>
    <w:multiLevelType w:val="hybridMultilevel"/>
    <w:tmpl w:val="3CB2FEA8"/>
    <w:lvl w:ilvl="0" w:tplc="FB8818AC">
      <w:start w:val="1"/>
      <w:numFmt w:val="upperRoman"/>
      <w:lvlText w:val="%1."/>
      <w:lvlJc w:val="left"/>
      <w:pPr>
        <w:ind w:left="1647" w:hanging="495"/>
        <w:jc w:val="right"/>
      </w:pPr>
      <w:rPr>
        <w:rFonts w:ascii="Times New Roman" w:eastAsia="Times New Roman" w:hAnsi="Times New Roman" w:cs="Times New Roman" w:hint="default"/>
        <w:b/>
        <w:bCs/>
        <w:spacing w:val="-1"/>
        <w:w w:val="99"/>
        <w:sz w:val="20"/>
        <w:szCs w:val="20"/>
      </w:rPr>
    </w:lvl>
    <w:lvl w:ilvl="1" w:tplc="C354EF76">
      <w:numFmt w:val="bullet"/>
      <w:lvlText w:val="•"/>
      <w:lvlJc w:val="left"/>
      <w:pPr>
        <w:ind w:left="1999" w:hanging="495"/>
      </w:pPr>
      <w:rPr>
        <w:rFonts w:hint="default"/>
      </w:rPr>
    </w:lvl>
    <w:lvl w:ilvl="2" w:tplc="277ABDE4">
      <w:numFmt w:val="bullet"/>
      <w:lvlText w:val="•"/>
      <w:lvlJc w:val="left"/>
      <w:pPr>
        <w:ind w:left="2359" w:hanging="495"/>
      </w:pPr>
      <w:rPr>
        <w:rFonts w:hint="default"/>
      </w:rPr>
    </w:lvl>
    <w:lvl w:ilvl="3" w:tplc="6B786214">
      <w:numFmt w:val="bullet"/>
      <w:lvlText w:val="•"/>
      <w:lvlJc w:val="left"/>
      <w:pPr>
        <w:ind w:left="2718" w:hanging="495"/>
      </w:pPr>
      <w:rPr>
        <w:rFonts w:hint="default"/>
      </w:rPr>
    </w:lvl>
    <w:lvl w:ilvl="4" w:tplc="242E5612">
      <w:numFmt w:val="bullet"/>
      <w:lvlText w:val="•"/>
      <w:lvlJc w:val="left"/>
      <w:pPr>
        <w:ind w:left="3078" w:hanging="495"/>
      </w:pPr>
      <w:rPr>
        <w:rFonts w:hint="default"/>
      </w:rPr>
    </w:lvl>
    <w:lvl w:ilvl="5" w:tplc="4920D06A">
      <w:numFmt w:val="bullet"/>
      <w:lvlText w:val="•"/>
      <w:lvlJc w:val="left"/>
      <w:pPr>
        <w:ind w:left="3438" w:hanging="495"/>
      </w:pPr>
      <w:rPr>
        <w:rFonts w:hint="default"/>
      </w:rPr>
    </w:lvl>
    <w:lvl w:ilvl="6" w:tplc="0B540952">
      <w:numFmt w:val="bullet"/>
      <w:lvlText w:val="•"/>
      <w:lvlJc w:val="left"/>
      <w:pPr>
        <w:ind w:left="3797" w:hanging="495"/>
      </w:pPr>
      <w:rPr>
        <w:rFonts w:hint="default"/>
      </w:rPr>
    </w:lvl>
    <w:lvl w:ilvl="7" w:tplc="D228D71C">
      <w:numFmt w:val="bullet"/>
      <w:lvlText w:val="•"/>
      <w:lvlJc w:val="left"/>
      <w:pPr>
        <w:ind w:left="4157" w:hanging="495"/>
      </w:pPr>
      <w:rPr>
        <w:rFonts w:hint="default"/>
      </w:rPr>
    </w:lvl>
    <w:lvl w:ilvl="8" w:tplc="E3BC29A2">
      <w:numFmt w:val="bullet"/>
      <w:lvlText w:val="•"/>
      <w:lvlJc w:val="left"/>
      <w:pPr>
        <w:ind w:left="4517" w:hanging="495"/>
      </w:pPr>
      <w:rPr>
        <w:rFonts w:hint="default"/>
      </w:rPr>
    </w:lvl>
  </w:abstractNum>
  <w:abstractNum w:abstractNumId="8" w15:restartNumberingAfterBreak="0">
    <w:nsid w:val="50BF7E22"/>
    <w:multiLevelType w:val="multilevel"/>
    <w:tmpl w:val="6C321B3C"/>
    <w:lvl w:ilvl="0">
      <w:start w:val="1"/>
      <w:numFmt w:val="japaneseCounting"/>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9" w15:restartNumberingAfterBreak="0">
    <w:nsid w:val="53890852"/>
    <w:multiLevelType w:val="hybridMultilevel"/>
    <w:tmpl w:val="E474D628"/>
    <w:lvl w:ilvl="0" w:tplc="50EABAC2">
      <w:start w:val="1"/>
      <w:numFmt w:val="decimal"/>
      <w:lvlText w:val="[%1]"/>
      <w:lvlJc w:val="left"/>
      <w:pPr>
        <w:ind w:left="463" w:hanging="401"/>
      </w:pPr>
      <w:rPr>
        <w:rFonts w:ascii="Times New Roman" w:eastAsia="Times New Roman" w:hAnsi="Times New Roman" w:cs="Times New Roman" w:hint="default"/>
        <w:spacing w:val="-2"/>
        <w:w w:val="100"/>
        <w:sz w:val="16"/>
        <w:szCs w:val="16"/>
      </w:rPr>
    </w:lvl>
    <w:lvl w:ilvl="1" w:tplc="2BE65D04">
      <w:numFmt w:val="bullet"/>
      <w:lvlText w:val="•"/>
      <w:lvlJc w:val="left"/>
      <w:pPr>
        <w:ind w:left="944" w:hanging="401"/>
      </w:pPr>
      <w:rPr>
        <w:rFonts w:hint="default"/>
      </w:rPr>
    </w:lvl>
    <w:lvl w:ilvl="2" w:tplc="BDBAFB74">
      <w:numFmt w:val="bullet"/>
      <w:lvlText w:val="•"/>
      <w:lvlJc w:val="left"/>
      <w:pPr>
        <w:ind w:left="1428" w:hanging="401"/>
      </w:pPr>
      <w:rPr>
        <w:rFonts w:hint="default"/>
      </w:rPr>
    </w:lvl>
    <w:lvl w:ilvl="3" w:tplc="53FEC9A8">
      <w:numFmt w:val="bullet"/>
      <w:lvlText w:val="•"/>
      <w:lvlJc w:val="left"/>
      <w:pPr>
        <w:ind w:left="1913" w:hanging="401"/>
      </w:pPr>
      <w:rPr>
        <w:rFonts w:hint="default"/>
      </w:rPr>
    </w:lvl>
    <w:lvl w:ilvl="4" w:tplc="E53CF232">
      <w:numFmt w:val="bullet"/>
      <w:lvlText w:val="•"/>
      <w:lvlJc w:val="left"/>
      <w:pPr>
        <w:ind w:left="2397" w:hanging="401"/>
      </w:pPr>
      <w:rPr>
        <w:rFonts w:hint="default"/>
      </w:rPr>
    </w:lvl>
    <w:lvl w:ilvl="5" w:tplc="FA08AA0C">
      <w:numFmt w:val="bullet"/>
      <w:lvlText w:val="•"/>
      <w:lvlJc w:val="left"/>
      <w:pPr>
        <w:ind w:left="2881" w:hanging="401"/>
      </w:pPr>
      <w:rPr>
        <w:rFonts w:hint="default"/>
      </w:rPr>
    </w:lvl>
    <w:lvl w:ilvl="6" w:tplc="2A0C91AA">
      <w:numFmt w:val="bullet"/>
      <w:lvlText w:val="•"/>
      <w:lvlJc w:val="left"/>
      <w:pPr>
        <w:ind w:left="3366" w:hanging="401"/>
      </w:pPr>
      <w:rPr>
        <w:rFonts w:hint="default"/>
      </w:rPr>
    </w:lvl>
    <w:lvl w:ilvl="7" w:tplc="D09EC7BC">
      <w:numFmt w:val="bullet"/>
      <w:lvlText w:val="•"/>
      <w:lvlJc w:val="left"/>
      <w:pPr>
        <w:ind w:left="3850" w:hanging="401"/>
      </w:pPr>
      <w:rPr>
        <w:rFonts w:hint="default"/>
      </w:rPr>
    </w:lvl>
    <w:lvl w:ilvl="8" w:tplc="05443DEC">
      <w:numFmt w:val="bullet"/>
      <w:lvlText w:val="•"/>
      <w:lvlJc w:val="left"/>
      <w:pPr>
        <w:ind w:left="4335" w:hanging="401"/>
      </w:pPr>
      <w:rPr>
        <w:rFonts w:hint="default"/>
      </w:rPr>
    </w:lvl>
  </w:abstractNum>
  <w:abstractNum w:abstractNumId="10" w15:restartNumberingAfterBreak="0">
    <w:nsid w:val="568C6EF2"/>
    <w:multiLevelType w:val="multilevel"/>
    <w:tmpl w:val="0A76A9B2"/>
    <w:lvl w:ilvl="0">
      <w:start w:val="1"/>
      <w:numFmt w:val="japaneseCounting"/>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1" w15:restartNumberingAfterBreak="0">
    <w:nsid w:val="598E72D7"/>
    <w:multiLevelType w:val="hybridMultilevel"/>
    <w:tmpl w:val="65FCF29E"/>
    <w:lvl w:ilvl="0" w:tplc="17B86482">
      <w:start w:val="1"/>
      <w:numFmt w:val="upperLetter"/>
      <w:lvlText w:val="%1."/>
      <w:lvlJc w:val="left"/>
      <w:pPr>
        <w:ind w:left="463" w:hanging="360"/>
      </w:pPr>
      <w:rPr>
        <w:rFonts w:hint="default"/>
      </w:rPr>
    </w:lvl>
    <w:lvl w:ilvl="1" w:tplc="04090019" w:tentative="1">
      <w:start w:val="1"/>
      <w:numFmt w:val="lowerLetter"/>
      <w:lvlText w:val="%2)"/>
      <w:lvlJc w:val="left"/>
      <w:pPr>
        <w:ind w:left="943" w:hanging="420"/>
      </w:pPr>
    </w:lvl>
    <w:lvl w:ilvl="2" w:tplc="0409001B" w:tentative="1">
      <w:start w:val="1"/>
      <w:numFmt w:val="lowerRoman"/>
      <w:lvlText w:val="%3."/>
      <w:lvlJc w:val="right"/>
      <w:pPr>
        <w:ind w:left="1363" w:hanging="420"/>
      </w:pPr>
    </w:lvl>
    <w:lvl w:ilvl="3" w:tplc="0409000F" w:tentative="1">
      <w:start w:val="1"/>
      <w:numFmt w:val="decimal"/>
      <w:lvlText w:val="%4."/>
      <w:lvlJc w:val="left"/>
      <w:pPr>
        <w:ind w:left="1783" w:hanging="420"/>
      </w:pPr>
    </w:lvl>
    <w:lvl w:ilvl="4" w:tplc="04090019" w:tentative="1">
      <w:start w:val="1"/>
      <w:numFmt w:val="lowerLetter"/>
      <w:lvlText w:val="%5)"/>
      <w:lvlJc w:val="left"/>
      <w:pPr>
        <w:ind w:left="2203" w:hanging="420"/>
      </w:pPr>
    </w:lvl>
    <w:lvl w:ilvl="5" w:tplc="0409001B" w:tentative="1">
      <w:start w:val="1"/>
      <w:numFmt w:val="lowerRoman"/>
      <w:lvlText w:val="%6."/>
      <w:lvlJc w:val="right"/>
      <w:pPr>
        <w:ind w:left="2623" w:hanging="420"/>
      </w:pPr>
    </w:lvl>
    <w:lvl w:ilvl="6" w:tplc="0409000F" w:tentative="1">
      <w:start w:val="1"/>
      <w:numFmt w:val="decimal"/>
      <w:lvlText w:val="%7."/>
      <w:lvlJc w:val="left"/>
      <w:pPr>
        <w:ind w:left="3043" w:hanging="420"/>
      </w:pPr>
    </w:lvl>
    <w:lvl w:ilvl="7" w:tplc="04090019" w:tentative="1">
      <w:start w:val="1"/>
      <w:numFmt w:val="lowerLetter"/>
      <w:lvlText w:val="%8)"/>
      <w:lvlJc w:val="left"/>
      <w:pPr>
        <w:ind w:left="3463" w:hanging="420"/>
      </w:pPr>
    </w:lvl>
    <w:lvl w:ilvl="8" w:tplc="0409001B" w:tentative="1">
      <w:start w:val="1"/>
      <w:numFmt w:val="lowerRoman"/>
      <w:lvlText w:val="%9."/>
      <w:lvlJc w:val="right"/>
      <w:pPr>
        <w:ind w:left="3883" w:hanging="420"/>
      </w:pPr>
    </w:lvl>
  </w:abstractNum>
  <w:abstractNum w:abstractNumId="12" w15:restartNumberingAfterBreak="0">
    <w:nsid w:val="59FE1EDA"/>
    <w:multiLevelType w:val="hybridMultilevel"/>
    <w:tmpl w:val="94FCF528"/>
    <w:lvl w:ilvl="0" w:tplc="942CEB68">
      <w:start w:val="1"/>
      <w:numFmt w:val="decimal"/>
      <w:lvlText w:val="%1."/>
      <w:lvlJc w:val="left"/>
      <w:pPr>
        <w:ind w:left="1769" w:hanging="203"/>
        <w:jc w:val="right"/>
      </w:pPr>
      <w:rPr>
        <w:rFonts w:ascii="Times New Roman" w:eastAsia="Times New Roman" w:hAnsi="Times New Roman" w:cs="Times New Roman" w:hint="default"/>
        <w:spacing w:val="0"/>
        <w:w w:val="99"/>
        <w:sz w:val="20"/>
        <w:szCs w:val="20"/>
      </w:rPr>
    </w:lvl>
    <w:lvl w:ilvl="1" w:tplc="9140EDD8">
      <w:numFmt w:val="bullet"/>
      <w:lvlText w:val="•"/>
      <w:lvlJc w:val="left"/>
      <w:pPr>
        <w:ind w:left="2654" w:hanging="203"/>
      </w:pPr>
      <w:rPr>
        <w:rFonts w:hint="default"/>
      </w:rPr>
    </w:lvl>
    <w:lvl w:ilvl="2" w:tplc="1ACA2856">
      <w:numFmt w:val="bullet"/>
      <w:lvlText w:val="•"/>
      <w:lvlJc w:val="left"/>
      <w:pPr>
        <w:ind w:left="3548" w:hanging="203"/>
      </w:pPr>
      <w:rPr>
        <w:rFonts w:hint="default"/>
      </w:rPr>
    </w:lvl>
    <w:lvl w:ilvl="3" w:tplc="C7B29396">
      <w:numFmt w:val="bullet"/>
      <w:lvlText w:val="•"/>
      <w:lvlJc w:val="left"/>
      <w:pPr>
        <w:ind w:left="4442" w:hanging="203"/>
      </w:pPr>
      <w:rPr>
        <w:rFonts w:hint="default"/>
      </w:rPr>
    </w:lvl>
    <w:lvl w:ilvl="4" w:tplc="8D72E95E">
      <w:numFmt w:val="bullet"/>
      <w:lvlText w:val="•"/>
      <w:lvlJc w:val="left"/>
      <w:pPr>
        <w:ind w:left="5336" w:hanging="203"/>
      </w:pPr>
      <w:rPr>
        <w:rFonts w:hint="default"/>
      </w:rPr>
    </w:lvl>
    <w:lvl w:ilvl="5" w:tplc="6A70CE82">
      <w:numFmt w:val="bullet"/>
      <w:lvlText w:val="•"/>
      <w:lvlJc w:val="left"/>
      <w:pPr>
        <w:ind w:left="6231" w:hanging="203"/>
      </w:pPr>
      <w:rPr>
        <w:rFonts w:hint="default"/>
      </w:rPr>
    </w:lvl>
    <w:lvl w:ilvl="6" w:tplc="C896C752">
      <w:numFmt w:val="bullet"/>
      <w:lvlText w:val="•"/>
      <w:lvlJc w:val="left"/>
      <w:pPr>
        <w:ind w:left="7125" w:hanging="203"/>
      </w:pPr>
      <w:rPr>
        <w:rFonts w:hint="default"/>
      </w:rPr>
    </w:lvl>
    <w:lvl w:ilvl="7" w:tplc="183ACC8C">
      <w:numFmt w:val="bullet"/>
      <w:lvlText w:val="•"/>
      <w:lvlJc w:val="left"/>
      <w:pPr>
        <w:ind w:left="8019" w:hanging="203"/>
      </w:pPr>
      <w:rPr>
        <w:rFonts w:hint="default"/>
      </w:rPr>
    </w:lvl>
    <w:lvl w:ilvl="8" w:tplc="8D5C6546">
      <w:numFmt w:val="bullet"/>
      <w:lvlText w:val="•"/>
      <w:lvlJc w:val="left"/>
      <w:pPr>
        <w:ind w:left="8913" w:hanging="203"/>
      </w:pPr>
      <w:rPr>
        <w:rFonts w:hint="default"/>
      </w:rPr>
    </w:lvl>
  </w:abstractNum>
  <w:abstractNum w:abstractNumId="13" w15:restartNumberingAfterBreak="0">
    <w:nsid w:val="6FE73BCB"/>
    <w:multiLevelType w:val="hybridMultilevel"/>
    <w:tmpl w:val="3800CA36"/>
    <w:lvl w:ilvl="0" w:tplc="37FE96DC">
      <w:start w:val="1"/>
      <w:numFmt w:val="upperLetter"/>
      <w:lvlText w:val="%1."/>
      <w:lvlJc w:val="left"/>
      <w:pPr>
        <w:ind w:left="391" w:hanging="288"/>
      </w:pPr>
      <w:rPr>
        <w:rFonts w:ascii="Times New Roman" w:eastAsia="Times New Roman" w:hAnsi="Times New Roman" w:cs="Times New Roman" w:hint="default"/>
        <w:i/>
        <w:w w:val="99"/>
        <w:sz w:val="20"/>
        <w:szCs w:val="20"/>
      </w:rPr>
    </w:lvl>
    <w:lvl w:ilvl="1" w:tplc="DE2615A6">
      <w:numFmt w:val="bullet"/>
      <w:lvlText w:val="•"/>
      <w:lvlJc w:val="left"/>
      <w:pPr>
        <w:ind w:left="577" w:hanging="288"/>
      </w:pPr>
      <w:rPr>
        <w:rFonts w:hint="default"/>
      </w:rPr>
    </w:lvl>
    <w:lvl w:ilvl="2" w:tplc="F68E6D56">
      <w:numFmt w:val="bullet"/>
      <w:lvlText w:val="•"/>
      <w:lvlJc w:val="left"/>
      <w:pPr>
        <w:ind w:left="755" w:hanging="288"/>
      </w:pPr>
      <w:rPr>
        <w:rFonts w:hint="default"/>
      </w:rPr>
    </w:lvl>
    <w:lvl w:ilvl="3" w:tplc="07FA6486">
      <w:numFmt w:val="bullet"/>
      <w:lvlText w:val="•"/>
      <w:lvlJc w:val="left"/>
      <w:pPr>
        <w:ind w:left="933" w:hanging="288"/>
      </w:pPr>
      <w:rPr>
        <w:rFonts w:hint="default"/>
      </w:rPr>
    </w:lvl>
    <w:lvl w:ilvl="4" w:tplc="C33434E8">
      <w:numFmt w:val="bullet"/>
      <w:lvlText w:val="•"/>
      <w:lvlJc w:val="left"/>
      <w:pPr>
        <w:ind w:left="1111" w:hanging="288"/>
      </w:pPr>
      <w:rPr>
        <w:rFonts w:hint="default"/>
      </w:rPr>
    </w:lvl>
    <w:lvl w:ilvl="5" w:tplc="3918DEB8">
      <w:numFmt w:val="bullet"/>
      <w:lvlText w:val="•"/>
      <w:lvlJc w:val="left"/>
      <w:pPr>
        <w:ind w:left="1289" w:hanging="288"/>
      </w:pPr>
      <w:rPr>
        <w:rFonts w:hint="default"/>
      </w:rPr>
    </w:lvl>
    <w:lvl w:ilvl="6" w:tplc="BE72C41E">
      <w:numFmt w:val="bullet"/>
      <w:lvlText w:val="•"/>
      <w:lvlJc w:val="left"/>
      <w:pPr>
        <w:ind w:left="1467" w:hanging="288"/>
      </w:pPr>
      <w:rPr>
        <w:rFonts w:hint="default"/>
      </w:rPr>
    </w:lvl>
    <w:lvl w:ilvl="7" w:tplc="3A121A64">
      <w:numFmt w:val="bullet"/>
      <w:lvlText w:val="•"/>
      <w:lvlJc w:val="left"/>
      <w:pPr>
        <w:ind w:left="1645" w:hanging="288"/>
      </w:pPr>
      <w:rPr>
        <w:rFonts w:hint="default"/>
      </w:rPr>
    </w:lvl>
    <w:lvl w:ilvl="8" w:tplc="ADA63916">
      <w:numFmt w:val="bullet"/>
      <w:lvlText w:val="•"/>
      <w:lvlJc w:val="left"/>
      <w:pPr>
        <w:ind w:left="1823" w:hanging="288"/>
      </w:pPr>
      <w:rPr>
        <w:rFonts w:hint="default"/>
      </w:rPr>
    </w:lvl>
  </w:abstractNum>
  <w:abstractNum w:abstractNumId="14" w15:restartNumberingAfterBreak="0">
    <w:nsid w:val="76044D4C"/>
    <w:multiLevelType w:val="multilevel"/>
    <w:tmpl w:val="61E88A3A"/>
    <w:lvl w:ilvl="0">
      <w:start w:val="1"/>
      <w:numFmt w:val="upperLetter"/>
      <w:lvlText w:val="%1."/>
      <w:lvlJc w:val="left"/>
      <w:pPr>
        <w:tabs>
          <w:tab w:val="num" w:pos="0"/>
        </w:tabs>
        <w:ind w:left="391" w:hanging="288"/>
      </w:pPr>
      <w:rPr>
        <w:rFonts w:ascii="Times New Roman" w:hAnsi="Times New Roman" w:cs="Times New Roman" w:hint="default"/>
        <w:i/>
        <w:iCs/>
        <w:sz w:val="20"/>
        <w:szCs w:val="20"/>
      </w:rPr>
    </w:lvl>
    <w:lvl w:ilvl="1">
      <w:numFmt w:val="bullet"/>
      <w:lvlText w:val="•"/>
      <w:lvlJc w:val="left"/>
      <w:pPr>
        <w:tabs>
          <w:tab w:val="num" w:pos="0"/>
        </w:tabs>
        <w:ind w:left="577" w:hanging="288"/>
      </w:pPr>
      <w:rPr>
        <w:rFonts w:ascii="Times New Roman" w:hAnsi="Times New Roman" w:cs="Times New Roman" w:hint="default"/>
      </w:rPr>
    </w:lvl>
    <w:lvl w:ilvl="2">
      <w:numFmt w:val="bullet"/>
      <w:lvlText w:val="•"/>
      <w:lvlJc w:val="left"/>
      <w:pPr>
        <w:tabs>
          <w:tab w:val="num" w:pos="0"/>
        </w:tabs>
        <w:ind w:left="755" w:hanging="288"/>
      </w:pPr>
      <w:rPr>
        <w:rFonts w:ascii="Times New Roman" w:hAnsi="Times New Roman" w:cs="Times New Roman" w:hint="default"/>
      </w:rPr>
    </w:lvl>
    <w:lvl w:ilvl="3">
      <w:numFmt w:val="bullet"/>
      <w:lvlText w:val="•"/>
      <w:lvlJc w:val="left"/>
      <w:pPr>
        <w:tabs>
          <w:tab w:val="num" w:pos="0"/>
        </w:tabs>
        <w:ind w:left="933" w:hanging="288"/>
      </w:pPr>
      <w:rPr>
        <w:rFonts w:ascii="Times New Roman" w:hAnsi="Times New Roman" w:cs="Times New Roman" w:hint="default"/>
      </w:rPr>
    </w:lvl>
    <w:lvl w:ilvl="4">
      <w:numFmt w:val="bullet"/>
      <w:lvlText w:val="•"/>
      <w:lvlJc w:val="left"/>
      <w:pPr>
        <w:tabs>
          <w:tab w:val="num" w:pos="0"/>
        </w:tabs>
        <w:ind w:left="1111" w:hanging="288"/>
      </w:pPr>
      <w:rPr>
        <w:rFonts w:ascii="Times New Roman" w:hAnsi="Times New Roman" w:cs="Times New Roman" w:hint="default"/>
      </w:rPr>
    </w:lvl>
    <w:lvl w:ilvl="5">
      <w:numFmt w:val="bullet"/>
      <w:lvlText w:val="•"/>
      <w:lvlJc w:val="left"/>
      <w:pPr>
        <w:tabs>
          <w:tab w:val="num" w:pos="0"/>
        </w:tabs>
        <w:ind w:left="1289" w:hanging="288"/>
      </w:pPr>
      <w:rPr>
        <w:rFonts w:ascii="Times New Roman" w:hAnsi="Times New Roman" w:cs="Times New Roman" w:hint="default"/>
      </w:rPr>
    </w:lvl>
    <w:lvl w:ilvl="6">
      <w:numFmt w:val="bullet"/>
      <w:lvlText w:val="•"/>
      <w:lvlJc w:val="left"/>
      <w:pPr>
        <w:tabs>
          <w:tab w:val="num" w:pos="0"/>
        </w:tabs>
        <w:ind w:left="1467" w:hanging="288"/>
      </w:pPr>
      <w:rPr>
        <w:rFonts w:ascii="Times New Roman" w:hAnsi="Times New Roman" w:cs="Times New Roman" w:hint="default"/>
      </w:rPr>
    </w:lvl>
    <w:lvl w:ilvl="7">
      <w:numFmt w:val="bullet"/>
      <w:lvlText w:val="•"/>
      <w:lvlJc w:val="left"/>
      <w:pPr>
        <w:tabs>
          <w:tab w:val="num" w:pos="0"/>
        </w:tabs>
        <w:ind w:left="1645" w:hanging="288"/>
      </w:pPr>
      <w:rPr>
        <w:rFonts w:ascii="Times New Roman" w:hAnsi="Times New Roman" w:cs="Times New Roman" w:hint="default"/>
      </w:rPr>
    </w:lvl>
    <w:lvl w:ilvl="8">
      <w:numFmt w:val="bullet"/>
      <w:lvlText w:val="•"/>
      <w:lvlJc w:val="left"/>
      <w:pPr>
        <w:tabs>
          <w:tab w:val="num" w:pos="0"/>
        </w:tabs>
        <w:ind w:left="1823" w:hanging="288"/>
      </w:pPr>
      <w:rPr>
        <w:rFonts w:ascii="Times New Roman" w:hAnsi="Times New Roman" w:cs="Times New Roman" w:hint="default"/>
      </w:rPr>
    </w:lvl>
  </w:abstractNum>
  <w:num w:numId="1">
    <w:abstractNumId w:val="3"/>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3"/>
  </w:num>
  <w:num w:numId="7">
    <w:abstractNumId w:val="7"/>
  </w:num>
  <w:num w:numId="8">
    <w:abstractNumId w:val="12"/>
  </w:num>
  <w:num w:numId="9">
    <w:abstractNumId w:val="6"/>
    <w:lvlOverride w:ilvl="0">
      <w:startOverride w:val="1"/>
    </w:lvlOverride>
    <w:lvlOverride w:ilvl="1"/>
    <w:lvlOverride w:ilvl="2"/>
    <w:lvlOverride w:ilvl="3"/>
    <w:lvlOverride w:ilvl="4"/>
    <w:lvlOverride w:ilvl="5"/>
    <w:lvlOverride w:ilvl="6"/>
    <w:lvlOverride w:ilvl="7"/>
    <w:lvlOverride w:ilvl="8"/>
  </w:num>
  <w:num w:numId="10">
    <w:abstractNumId w:val="14"/>
    <w:lvlOverride w:ilvl="0">
      <w:startOverride w:val="1"/>
    </w:lvlOverride>
    <w:lvlOverride w:ilvl="1"/>
    <w:lvlOverride w:ilvl="2"/>
    <w:lvlOverride w:ilvl="3"/>
    <w:lvlOverride w:ilvl="4"/>
    <w:lvlOverride w:ilvl="5"/>
    <w:lvlOverride w:ilvl="6"/>
    <w:lvlOverride w:ilvl="7"/>
    <w:lvlOverride w:ilvl="8"/>
  </w:num>
  <w:num w:numId="11">
    <w:abstractNumId w:val="5"/>
    <w:lvlOverride w:ilvl="0">
      <w:startOverride w:val="1"/>
    </w:lvlOverride>
    <w:lvlOverride w:ilvl="1"/>
    <w:lvlOverride w:ilvl="2"/>
    <w:lvlOverride w:ilvl="3"/>
    <w:lvlOverride w:ilvl="4"/>
    <w:lvlOverride w:ilvl="5"/>
    <w:lvlOverride w:ilvl="6"/>
    <w:lvlOverride w:ilvl="7"/>
    <w:lvlOverride w:ilvl="8"/>
  </w:num>
  <w:num w:numId="12">
    <w:abstractNumId w:val="1"/>
  </w:num>
  <w:num w:numId="13">
    <w:abstractNumId w:val="11"/>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182"/>
    <w:rsid w:val="000074B8"/>
    <w:rsid w:val="00007DCB"/>
    <w:rsid w:val="00007E27"/>
    <w:rsid w:val="00013330"/>
    <w:rsid w:val="00061743"/>
    <w:rsid w:val="0009037B"/>
    <w:rsid w:val="000A4BD7"/>
    <w:rsid w:val="000F5643"/>
    <w:rsid w:val="0011124D"/>
    <w:rsid w:val="00167B97"/>
    <w:rsid w:val="001956E7"/>
    <w:rsid w:val="001A3C0A"/>
    <w:rsid w:val="001C2083"/>
    <w:rsid w:val="00220611"/>
    <w:rsid w:val="00292DB3"/>
    <w:rsid w:val="002A5EA7"/>
    <w:rsid w:val="002B391B"/>
    <w:rsid w:val="002B65FC"/>
    <w:rsid w:val="002B7BA4"/>
    <w:rsid w:val="002C3875"/>
    <w:rsid w:val="002E4DBB"/>
    <w:rsid w:val="00325596"/>
    <w:rsid w:val="00332F42"/>
    <w:rsid w:val="003376CD"/>
    <w:rsid w:val="00347C75"/>
    <w:rsid w:val="0036040C"/>
    <w:rsid w:val="00377E59"/>
    <w:rsid w:val="0039182F"/>
    <w:rsid w:val="003A2711"/>
    <w:rsid w:val="003D1091"/>
    <w:rsid w:val="004119FC"/>
    <w:rsid w:val="004E4C3B"/>
    <w:rsid w:val="004E4F12"/>
    <w:rsid w:val="005113EF"/>
    <w:rsid w:val="0051456D"/>
    <w:rsid w:val="005147C8"/>
    <w:rsid w:val="00531355"/>
    <w:rsid w:val="005C29EA"/>
    <w:rsid w:val="005C2FD9"/>
    <w:rsid w:val="005D0BA6"/>
    <w:rsid w:val="005E64C1"/>
    <w:rsid w:val="006A7C43"/>
    <w:rsid w:val="006B5913"/>
    <w:rsid w:val="006D601E"/>
    <w:rsid w:val="006E2804"/>
    <w:rsid w:val="006E6F83"/>
    <w:rsid w:val="0071160D"/>
    <w:rsid w:val="007365B9"/>
    <w:rsid w:val="007517C8"/>
    <w:rsid w:val="0076594F"/>
    <w:rsid w:val="00807101"/>
    <w:rsid w:val="008475E4"/>
    <w:rsid w:val="00871484"/>
    <w:rsid w:val="008B5022"/>
    <w:rsid w:val="00923EA0"/>
    <w:rsid w:val="00930182"/>
    <w:rsid w:val="009346DB"/>
    <w:rsid w:val="0093571D"/>
    <w:rsid w:val="0095279E"/>
    <w:rsid w:val="0098172D"/>
    <w:rsid w:val="00996F2A"/>
    <w:rsid w:val="009D376E"/>
    <w:rsid w:val="009F1949"/>
    <w:rsid w:val="00A45B55"/>
    <w:rsid w:val="00A7018D"/>
    <w:rsid w:val="00A72F0B"/>
    <w:rsid w:val="00A84A42"/>
    <w:rsid w:val="00A86BBD"/>
    <w:rsid w:val="00AA07D9"/>
    <w:rsid w:val="00AA596B"/>
    <w:rsid w:val="00B2437A"/>
    <w:rsid w:val="00B318E3"/>
    <w:rsid w:val="00B93E2B"/>
    <w:rsid w:val="00BB2D4D"/>
    <w:rsid w:val="00BD22E5"/>
    <w:rsid w:val="00C060A8"/>
    <w:rsid w:val="00C2737C"/>
    <w:rsid w:val="00C333E9"/>
    <w:rsid w:val="00CF5921"/>
    <w:rsid w:val="00D227E9"/>
    <w:rsid w:val="00D32B8C"/>
    <w:rsid w:val="00D45E63"/>
    <w:rsid w:val="00DB72A2"/>
    <w:rsid w:val="00DD7366"/>
    <w:rsid w:val="00DF4317"/>
    <w:rsid w:val="00E36E7D"/>
    <w:rsid w:val="00E45BC0"/>
    <w:rsid w:val="00E74187"/>
    <w:rsid w:val="00E82AD7"/>
    <w:rsid w:val="00E96834"/>
    <w:rsid w:val="00ED7164"/>
    <w:rsid w:val="00EE12FD"/>
    <w:rsid w:val="00EE2179"/>
    <w:rsid w:val="00F03C6D"/>
    <w:rsid w:val="00F3013A"/>
    <w:rsid w:val="00F70822"/>
    <w:rsid w:val="00F74554"/>
    <w:rsid w:val="00F74DBE"/>
    <w:rsid w:val="00F86DDD"/>
    <w:rsid w:val="00F9096F"/>
    <w:rsid w:val="00F94BF6"/>
    <w:rsid w:val="00F96A8D"/>
    <w:rsid w:val="00FA0E80"/>
    <w:rsid w:val="00FB0896"/>
    <w:rsid w:val="00FB305F"/>
    <w:rsid w:val="00FB4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39BC7"/>
  <w15:chartTrackingRefBased/>
  <w15:docId w15:val="{B318D47D-9B0D-4B77-9FA6-51D8E650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1"/>
    <w:qFormat/>
    <w:rsid w:val="005113EF"/>
    <w:pPr>
      <w:keepNext/>
      <w:keepLines/>
      <w:spacing w:before="340" w:after="330" w:line="576"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60A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60A8"/>
    <w:rPr>
      <w:rFonts w:asciiTheme="majorHAnsi" w:eastAsiaTheme="majorEastAsia" w:hAnsiTheme="majorHAnsi" w:cstheme="majorBidi"/>
      <w:b/>
      <w:bCs/>
      <w:sz w:val="32"/>
      <w:szCs w:val="32"/>
    </w:rPr>
  </w:style>
  <w:style w:type="paragraph" w:customStyle="1" w:styleId="src">
    <w:name w:val="src"/>
    <w:basedOn w:val="a"/>
    <w:rsid w:val="00C060A8"/>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C060A8"/>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C060A8"/>
  </w:style>
  <w:style w:type="character" w:styleId="a5">
    <w:name w:val="Hyperlink"/>
    <w:basedOn w:val="a0"/>
    <w:uiPriority w:val="99"/>
    <w:unhideWhenUsed/>
    <w:rsid w:val="00C060A8"/>
    <w:rPr>
      <w:color w:val="0563C1" w:themeColor="hyperlink"/>
      <w:u w:val="single"/>
    </w:rPr>
  </w:style>
  <w:style w:type="paragraph" w:styleId="a6">
    <w:name w:val="List Paragraph"/>
    <w:basedOn w:val="a"/>
    <w:uiPriority w:val="1"/>
    <w:qFormat/>
    <w:rsid w:val="00BB2D4D"/>
    <w:pPr>
      <w:ind w:firstLineChars="200" w:firstLine="420"/>
    </w:pPr>
  </w:style>
  <w:style w:type="character" w:customStyle="1" w:styleId="10">
    <w:name w:val="标题 1 字符"/>
    <w:basedOn w:val="a0"/>
    <w:link w:val="1"/>
    <w:uiPriority w:val="1"/>
    <w:rsid w:val="005113EF"/>
    <w:rPr>
      <w:rFonts w:ascii="Times New Roman" w:eastAsia="宋体" w:hAnsi="Times New Roman" w:cs="Times New Roman"/>
      <w:b/>
      <w:bCs/>
      <w:kern w:val="44"/>
      <w:sz w:val="44"/>
      <w:szCs w:val="44"/>
    </w:rPr>
  </w:style>
  <w:style w:type="paragraph" w:styleId="a7">
    <w:name w:val="header"/>
    <w:basedOn w:val="a"/>
    <w:link w:val="a8"/>
    <w:uiPriority w:val="99"/>
    <w:unhideWhenUsed/>
    <w:rsid w:val="00E7418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74187"/>
    <w:rPr>
      <w:sz w:val="18"/>
      <w:szCs w:val="18"/>
    </w:rPr>
  </w:style>
  <w:style w:type="paragraph" w:styleId="a9">
    <w:name w:val="footer"/>
    <w:basedOn w:val="a"/>
    <w:link w:val="aa"/>
    <w:uiPriority w:val="99"/>
    <w:unhideWhenUsed/>
    <w:rsid w:val="00E74187"/>
    <w:pPr>
      <w:tabs>
        <w:tab w:val="center" w:pos="4153"/>
        <w:tab w:val="right" w:pos="8306"/>
      </w:tabs>
      <w:snapToGrid w:val="0"/>
      <w:jc w:val="left"/>
    </w:pPr>
    <w:rPr>
      <w:sz w:val="18"/>
      <w:szCs w:val="18"/>
    </w:rPr>
  </w:style>
  <w:style w:type="character" w:customStyle="1" w:styleId="aa">
    <w:name w:val="页脚 字符"/>
    <w:basedOn w:val="a0"/>
    <w:link w:val="a9"/>
    <w:uiPriority w:val="99"/>
    <w:rsid w:val="00E74187"/>
    <w:rPr>
      <w:sz w:val="18"/>
      <w:szCs w:val="18"/>
    </w:rPr>
  </w:style>
  <w:style w:type="table" w:customStyle="1" w:styleId="TableNormal">
    <w:name w:val="Table Normal"/>
    <w:uiPriority w:val="2"/>
    <w:semiHidden/>
    <w:unhideWhenUsed/>
    <w:qFormat/>
    <w:rsid w:val="00F03C6D"/>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Body Text"/>
    <w:basedOn w:val="a"/>
    <w:link w:val="ac"/>
    <w:uiPriority w:val="1"/>
    <w:qFormat/>
    <w:rsid w:val="00F03C6D"/>
    <w:pPr>
      <w:autoSpaceDE w:val="0"/>
      <w:autoSpaceDN w:val="0"/>
      <w:ind w:left="103"/>
    </w:pPr>
    <w:rPr>
      <w:rFonts w:ascii="Times New Roman" w:eastAsia="Times New Roman" w:hAnsi="Times New Roman" w:cs="Times New Roman"/>
      <w:kern w:val="0"/>
      <w:sz w:val="20"/>
      <w:szCs w:val="20"/>
      <w:lang w:eastAsia="en-US"/>
    </w:rPr>
  </w:style>
  <w:style w:type="character" w:customStyle="1" w:styleId="ac">
    <w:name w:val="正文文本 字符"/>
    <w:basedOn w:val="a0"/>
    <w:link w:val="ab"/>
    <w:uiPriority w:val="1"/>
    <w:rsid w:val="00F03C6D"/>
    <w:rPr>
      <w:rFonts w:ascii="Times New Roman" w:eastAsia="Times New Roman" w:hAnsi="Times New Roman" w:cs="Times New Roman"/>
      <w:kern w:val="0"/>
      <w:sz w:val="20"/>
      <w:szCs w:val="20"/>
      <w:lang w:eastAsia="en-US"/>
    </w:rPr>
  </w:style>
  <w:style w:type="paragraph" w:customStyle="1" w:styleId="TableParagraph">
    <w:name w:val="Table Paragraph"/>
    <w:basedOn w:val="a"/>
    <w:uiPriority w:val="1"/>
    <w:qFormat/>
    <w:rsid w:val="00F03C6D"/>
    <w:pPr>
      <w:autoSpaceDE w:val="0"/>
      <w:autoSpaceDN w:val="0"/>
      <w:jc w:val="left"/>
    </w:pPr>
    <w:rPr>
      <w:rFonts w:ascii="Times New Roman" w:eastAsia="Times New Roman" w:hAnsi="Times New Roman" w:cs="Times New Roman"/>
      <w:kern w:val="0"/>
      <w:sz w:val="22"/>
      <w:lang w:eastAsia="en-US"/>
    </w:rPr>
  </w:style>
  <w:style w:type="paragraph" w:customStyle="1" w:styleId="msolistparagraph0">
    <w:name w:val="msolistparagraph"/>
    <w:basedOn w:val="a"/>
    <w:rsid w:val="00F03C6D"/>
    <w:pPr>
      <w:ind w:firstLineChars="200" w:firstLine="420"/>
    </w:pPr>
    <w:rPr>
      <w:rFonts w:ascii="等线" w:eastAsia="等线" w:hAnsi="等线" w:cs="Times New Roman"/>
      <w:szCs w:val="21"/>
    </w:rPr>
  </w:style>
  <w:style w:type="character" w:customStyle="1" w:styleId="15">
    <w:name w:val="15"/>
    <w:basedOn w:val="a0"/>
    <w:rsid w:val="00F03C6D"/>
    <w:rPr>
      <w:rFonts w:ascii="Times New Roman" w:hAnsi="Times New Roman" w:cs="Times New Roman"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418795">
      <w:bodyDiv w:val="1"/>
      <w:marLeft w:val="0"/>
      <w:marRight w:val="0"/>
      <w:marTop w:val="0"/>
      <w:marBottom w:val="0"/>
      <w:divBdr>
        <w:top w:val="none" w:sz="0" w:space="0" w:color="auto"/>
        <w:left w:val="none" w:sz="0" w:space="0" w:color="auto"/>
        <w:bottom w:val="none" w:sz="0" w:space="0" w:color="auto"/>
        <w:right w:val="none" w:sz="0" w:space="0" w:color="auto"/>
      </w:divBdr>
    </w:div>
    <w:div w:id="281621738">
      <w:bodyDiv w:val="1"/>
      <w:marLeft w:val="0"/>
      <w:marRight w:val="0"/>
      <w:marTop w:val="0"/>
      <w:marBottom w:val="0"/>
      <w:divBdr>
        <w:top w:val="none" w:sz="0" w:space="0" w:color="auto"/>
        <w:left w:val="none" w:sz="0" w:space="0" w:color="auto"/>
        <w:bottom w:val="none" w:sz="0" w:space="0" w:color="auto"/>
        <w:right w:val="none" w:sz="0" w:space="0" w:color="auto"/>
      </w:divBdr>
    </w:div>
    <w:div w:id="482619153">
      <w:bodyDiv w:val="1"/>
      <w:marLeft w:val="0"/>
      <w:marRight w:val="0"/>
      <w:marTop w:val="0"/>
      <w:marBottom w:val="0"/>
      <w:divBdr>
        <w:top w:val="none" w:sz="0" w:space="0" w:color="auto"/>
        <w:left w:val="none" w:sz="0" w:space="0" w:color="auto"/>
        <w:bottom w:val="none" w:sz="0" w:space="0" w:color="auto"/>
        <w:right w:val="none" w:sz="0" w:space="0" w:color="auto"/>
      </w:divBdr>
    </w:div>
    <w:div w:id="509181169">
      <w:bodyDiv w:val="1"/>
      <w:marLeft w:val="0"/>
      <w:marRight w:val="0"/>
      <w:marTop w:val="0"/>
      <w:marBottom w:val="0"/>
      <w:divBdr>
        <w:top w:val="none" w:sz="0" w:space="0" w:color="auto"/>
        <w:left w:val="none" w:sz="0" w:space="0" w:color="auto"/>
        <w:bottom w:val="none" w:sz="0" w:space="0" w:color="auto"/>
        <w:right w:val="none" w:sz="0" w:space="0" w:color="auto"/>
      </w:divBdr>
    </w:div>
    <w:div w:id="582489757">
      <w:bodyDiv w:val="1"/>
      <w:marLeft w:val="0"/>
      <w:marRight w:val="0"/>
      <w:marTop w:val="0"/>
      <w:marBottom w:val="0"/>
      <w:divBdr>
        <w:top w:val="none" w:sz="0" w:space="0" w:color="auto"/>
        <w:left w:val="none" w:sz="0" w:space="0" w:color="auto"/>
        <w:bottom w:val="none" w:sz="0" w:space="0" w:color="auto"/>
        <w:right w:val="none" w:sz="0" w:space="0" w:color="auto"/>
      </w:divBdr>
    </w:div>
    <w:div w:id="761072829">
      <w:bodyDiv w:val="1"/>
      <w:marLeft w:val="0"/>
      <w:marRight w:val="0"/>
      <w:marTop w:val="0"/>
      <w:marBottom w:val="0"/>
      <w:divBdr>
        <w:top w:val="none" w:sz="0" w:space="0" w:color="auto"/>
        <w:left w:val="none" w:sz="0" w:space="0" w:color="auto"/>
        <w:bottom w:val="none" w:sz="0" w:space="0" w:color="auto"/>
        <w:right w:val="none" w:sz="0" w:space="0" w:color="auto"/>
      </w:divBdr>
    </w:div>
    <w:div w:id="787092694">
      <w:bodyDiv w:val="1"/>
      <w:marLeft w:val="0"/>
      <w:marRight w:val="0"/>
      <w:marTop w:val="0"/>
      <w:marBottom w:val="0"/>
      <w:divBdr>
        <w:top w:val="none" w:sz="0" w:space="0" w:color="auto"/>
        <w:left w:val="none" w:sz="0" w:space="0" w:color="auto"/>
        <w:bottom w:val="none" w:sz="0" w:space="0" w:color="auto"/>
        <w:right w:val="none" w:sz="0" w:space="0" w:color="auto"/>
      </w:divBdr>
    </w:div>
    <w:div w:id="802312424">
      <w:bodyDiv w:val="1"/>
      <w:marLeft w:val="0"/>
      <w:marRight w:val="0"/>
      <w:marTop w:val="0"/>
      <w:marBottom w:val="0"/>
      <w:divBdr>
        <w:top w:val="none" w:sz="0" w:space="0" w:color="auto"/>
        <w:left w:val="none" w:sz="0" w:space="0" w:color="auto"/>
        <w:bottom w:val="none" w:sz="0" w:space="0" w:color="auto"/>
        <w:right w:val="none" w:sz="0" w:space="0" w:color="auto"/>
      </w:divBdr>
    </w:div>
    <w:div w:id="831065392">
      <w:bodyDiv w:val="1"/>
      <w:marLeft w:val="0"/>
      <w:marRight w:val="0"/>
      <w:marTop w:val="0"/>
      <w:marBottom w:val="0"/>
      <w:divBdr>
        <w:top w:val="none" w:sz="0" w:space="0" w:color="auto"/>
        <w:left w:val="none" w:sz="0" w:space="0" w:color="auto"/>
        <w:bottom w:val="none" w:sz="0" w:space="0" w:color="auto"/>
        <w:right w:val="none" w:sz="0" w:space="0" w:color="auto"/>
      </w:divBdr>
    </w:div>
    <w:div w:id="912082591">
      <w:bodyDiv w:val="1"/>
      <w:marLeft w:val="0"/>
      <w:marRight w:val="0"/>
      <w:marTop w:val="0"/>
      <w:marBottom w:val="0"/>
      <w:divBdr>
        <w:top w:val="none" w:sz="0" w:space="0" w:color="auto"/>
        <w:left w:val="none" w:sz="0" w:space="0" w:color="auto"/>
        <w:bottom w:val="none" w:sz="0" w:space="0" w:color="auto"/>
        <w:right w:val="none" w:sz="0" w:space="0" w:color="auto"/>
      </w:divBdr>
    </w:div>
    <w:div w:id="1707292840">
      <w:bodyDiv w:val="1"/>
      <w:marLeft w:val="0"/>
      <w:marRight w:val="0"/>
      <w:marTop w:val="0"/>
      <w:marBottom w:val="0"/>
      <w:divBdr>
        <w:top w:val="none" w:sz="0" w:space="0" w:color="auto"/>
        <w:left w:val="none" w:sz="0" w:space="0" w:color="auto"/>
        <w:bottom w:val="none" w:sz="0" w:space="0" w:color="auto"/>
        <w:right w:val="none" w:sz="0" w:space="0" w:color="auto"/>
      </w:divBdr>
    </w:div>
    <w:div w:id="1738623017">
      <w:bodyDiv w:val="1"/>
      <w:marLeft w:val="0"/>
      <w:marRight w:val="0"/>
      <w:marTop w:val="0"/>
      <w:marBottom w:val="0"/>
      <w:divBdr>
        <w:top w:val="none" w:sz="0" w:space="0" w:color="auto"/>
        <w:left w:val="none" w:sz="0" w:space="0" w:color="auto"/>
        <w:bottom w:val="none" w:sz="0" w:space="0" w:color="auto"/>
        <w:right w:val="none" w:sz="0" w:space="0" w:color="auto"/>
      </w:divBdr>
      <w:divsChild>
        <w:div w:id="1433742201">
          <w:marLeft w:val="0"/>
          <w:marRight w:val="0"/>
          <w:marTop w:val="0"/>
          <w:marBottom w:val="0"/>
          <w:divBdr>
            <w:top w:val="none" w:sz="0" w:space="0" w:color="auto"/>
            <w:left w:val="none" w:sz="0" w:space="0" w:color="auto"/>
            <w:bottom w:val="none" w:sz="0" w:space="0" w:color="auto"/>
            <w:right w:val="none" w:sz="0" w:space="0" w:color="auto"/>
          </w:divBdr>
          <w:divsChild>
            <w:div w:id="1749575539">
              <w:marLeft w:val="0"/>
              <w:marRight w:val="60"/>
              <w:marTop w:val="0"/>
              <w:marBottom w:val="0"/>
              <w:divBdr>
                <w:top w:val="none" w:sz="0" w:space="0" w:color="auto"/>
                <w:left w:val="none" w:sz="0" w:space="0" w:color="auto"/>
                <w:bottom w:val="none" w:sz="0" w:space="0" w:color="auto"/>
                <w:right w:val="none" w:sz="0" w:space="0" w:color="auto"/>
              </w:divBdr>
              <w:divsChild>
                <w:div w:id="249773250">
                  <w:marLeft w:val="0"/>
                  <w:marRight w:val="0"/>
                  <w:marTop w:val="0"/>
                  <w:marBottom w:val="120"/>
                  <w:divBdr>
                    <w:top w:val="single" w:sz="6" w:space="0" w:color="A0A0A0"/>
                    <w:left w:val="single" w:sz="6" w:space="0" w:color="B9B9B9"/>
                    <w:bottom w:val="single" w:sz="6" w:space="0" w:color="B9B9B9"/>
                    <w:right w:val="single" w:sz="6" w:space="0" w:color="B9B9B9"/>
                  </w:divBdr>
                  <w:divsChild>
                    <w:div w:id="1388916449">
                      <w:marLeft w:val="0"/>
                      <w:marRight w:val="0"/>
                      <w:marTop w:val="0"/>
                      <w:marBottom w:val="0"/>
                      <w:divBdr>
                        <w:top w:val="none" w:sz="0" w:space="0" w:color="auto"/>
                        <w:left w:val="none" w:sz="0" w:space="0" w:color="auto"/>
                        <w:bottom w:val="none" w:sz="0" w:space="0" w:color="auto"/>
                        <w:right w:val="none" w:sz="0" w:space="0" w:color="auto"/>
                      </w:divBdr>
                    </w:div>
                    <w:div w:id="20104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40423">
          <w:marLeft w:val="0"/>
          <w:marRight w:val="0"/>
          <w:marTop w:val="0"/>
          <w:marBottom w:val="0"/>
          <w:divBdr>
            <w:top w:val="none" w:sz="0" w:space="0" w:color="auto"/>
            <w:left w:val="none" w:sz="0" w:space="0" w:color="auto"/>
            <w:bottom w:val="none" w:sz="0" w:space="0" w:color="auto"/>
            <w:right w:val="none" w:sz="0" w:space="0" w:color="auto"/>
          </w:divBdr>
          <w:divsChild>
            <w:div w:id="900946341">
              <w:marLeft w:val="60"/>
              <w:marRight w:val="0"/>
              <w:marTop w:val="0"/>
              <w:marBottom w:val="0"/>
              <w:divBdr>
                <w:top w:val="none" w:sz="0" w:space="0" w:color="auto"/>
                <w:left w:val="none" w:sz="0" w:space="0" w:color="auto"/>
                <w:bottom w:val="none" w:sz="0" w:space="0" w:color="auto"/>
                <w:right w:val="none" w:sz="0" w:space="0" w:color="auto"/>
              </w:divBdr>
              <w:divsChild>
                <w:div w:id="253364169">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120"/>
                      <w:divBdr>
                        <w:top w:val="single" w:sz="6" w:space="0" w:color="F5F5F5"/>
                        <w:left w:val="single" w:sz="6" w:space="0" w:color="F5F5F5"/>
                        <w:bottom w:val="single" w:sz="6" w:space="0" w:color="F5F5F5"/>
                        <w:right w:val="single" w:sz="6" w:space="0" w:color="F5F5F5"/>
                      </w:divBdr>
                      <w:divsChild>
                        <w:div w:id="325865989">
                          <w:marLeft w:val="0"/>
                          <w:marRight w:val="0"/>
                          <w:marTop w:val="0"/>
                          <w:marBottom w:val="0"/>
                          <w:divBdr>
                            <w:top w:val="none" w:sz="0" w:space="0" w:color="auto"/>
                            <w:left w:val="none" w:sz="0" w:space="0" w:color="auto"/>
                            <w:bottom w:val="none" w:sz="0" w:space="0" w:color="auto"/>
                            <w:right w:val="none" w:sz="0" w:space="0" w:color="auto"/>
                          </w:divBdr>
                          <w:divsChild>
                            <w:div w:id="13733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455745">
      <w:bodyDiv w:val="1"/>
      <w:marLeft w:val="0"/>
      <w:marRight w:val="0"/>
      <w:marTop w:val="0"/>
      <w:marBottom w:val="0"/>
      <w:divBdr>
        <w:top w:val="none" w:sz="0" w:space="0" w:color="auto"/>
        <w:left w:val="none" w:sz="0" w:space="0" w:color="auto"/>
        <w:bottom w:val="none" w:sz="0" w:space="0" w:color="auto"/>
        <w:right w:val="none" w:sz="0" w:space="0" w:color="auto"/>
      </w:divBdr>
    </w:div>
    <w:div w:id="1907104040">
      <w:bodyDiv w:val="1"/>
      <w:marLeft w:val="0"/>
      <w:marRight w:val="0"/>
      <w:marTop w:val="0"/>
      <w:marBottom w:val="0"/>
      <w:divBdr>
        <w:top w:val="none" w:sz="0" w:space="0" w:color="auto"/>
        <w:left w:val="none" w:sz="0" w:space="0" w:color="auto"/>
        <w:bottom w:val="none" w:sz="0" w:space="0" w:color="auto"/>
        <w:right w:val="none" w:sz="0" w:space="0" w:color="auto"/>
      </w:divBdr>
    </w:div>
    <w:div w:id="190948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mforum.org/Browsable_HTML_Frameworx_R15.0/ma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E819E-7D04-4CC6-A131-642CF13E4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18</Pages>
  <Words>5057</Words>
  <Characters>28827</Characters>
  <Application>Microsoft Office Word</Application>
  <DocSecurity>0</DocSecurity>
  <Lines>240</Lines>
  <Paragraphs>67</Paragraphs>
  <ScaleCrop>false</ScaleCrop>
  <Company/>
  <LinksUpToDate>false</LinksUpToDate>
  <CharactersWithSpaces>33817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heo jean</dc:creator>
  <cp:keywords/>
  <dc:description/>
  <cp:lastModifiedBy>heo jean</cp:lastModifiedBy>
  <cp:revision>98</cp:revision>
  <dcterms:created xsi:type="dcterms:W3CDTF">2018-03-04T02:55:00Z</dcterms:created>
  <dcterms:modified xsi:type="dcterms:W3CDTF">2018-03-19T09:54:00Z</dcterms:modified>
</cp:coreProperties>
</file>