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4C8B" w14:textId="6F9E0035" w:rsidR="00F1288B" w:rsidRPr="006D085F" w:rsidRDefault="00583A0E" w:rsidP="00E5289A">
      <w:pPr>
        <w:pStyle w:val="2"/>
        <w:spacing w:line="180" w:lineRule="auto"/>
        <w:rPr>
          <w:rFonts w:hint="eastAsia"/>
          <w:color w:val="auto"/>
        </w:rPr>
      </w:pPr>
      <w:r w:rsidRPr="006D085F">
        <w:rPr>
          <w:color w:val="auto"/>
        </w:rPr>
        <w:t>个人信息</w:t>
      </w:r>
    </w:p>
    <w:p w14:paraId="7B6128AB" w14:textId="245F6DE1" w:rsidR="00583A0E" w:rsidRPr="006D085F" w:rsidRDefault="00583A0E" w:rsidP="00E5289A">
      <w:pPr>
        <w:pStyle w:val="af6"/>
        <w:spacing w:line="180" w:lineRule="auto"/>
        <w:rPr>
          <w:rFonts w:hint="eastAsia"/>
        </w:rPr>
      </w:pPr>
      <w:r w:rsidRPr="006D085F">
        <w:t xml:space="preserve">邓子祺 +86 15536784583 </w:t>
      </w:r>
      <w:hyperlink r:id="rId7" w:history="1">
        <w:r w:rsidRPr="006D085F">
          <w:rPr>
            <w:rStyle w:val="af2"/>
            <w:rFonts w:ascii="黑体" w:eastAsia="黑体" w:hAnsi="黑体" w:cs="Times New Roman"/>
            <w:color w:val="auto"/>
            <w:sz w:val="18"/>
            <w:szCs w:val="18"/>
          </w:rPr>
          <w:t>d_luv_letters@qq.com</w:t>
        </w:r>
      </w:hyperlink>
      <w:r w:rsidRPr="006D085F">
        <w:t xml:space="preserve">   </w:t>
      </w:r>
      <w:proofErr w:type="spellStart"/>
      <w:r w:rsidRPr="006D085F">
        <w:t>github</w:t>
      </w:r>
      <w:proofErr w:type="spellEnd"/>
    </w:p>
    <w:p w14:paraId="2DAF77CB" w14:textId="77777777" w:rsidR="00583A0E" w:rsidRPr="006D085F" w:rsidRDefault="00583A0E" w:rsidP="00E5289A">
      <w:pPr>
        <w:pStyle w:val="2"/>
        <w:spacing w:line="180" w:lineRule="auto"/>
        <w:rPr>
          <w:rFonts w:hint="eastAsia"/>
          <w:color w:val="auto"/>
        </w:rPr>
      </w:pPr>
      <w:r w:rsidRPr="006D085F">
        <w:rPr>
          <w:color w:val="auto"/>
        </w:rPr>
        <w:t>教育背景</w:t>
      </w:r>
    </w:p>
    <w:p w14:paraId="1617B55D" w14:textId="087DAADE" w:rsidR="00583A0E" w:rsidRPr="006D085F" w:rsidRDefault="00583A0E" w:rsidP="00E5289A">
      <w:pPr>
        <w:pStyle w:val="af6"/>
        <w:spacing w:line="180" w:lineRule="auto"/>
        <w:rPr>
          <w:rFonts w:hint="eastAsia"/>
          <w:spacing w:val="-1"/>
        </w:rPr>
      </w:pPr>
      <w:r w:rsidRPr="006D085F">
        <w:rPr>
          <w:spacing w:val="-1"/>
        </w:rPr>
        <w:t>哈尔滨工业大学（威海）| 电磁场与无线技术 | 学士 | 2020.08</w:t>
      </w:r>
      <w:r w:rsidRPr="006D085F">
        <w:rPr>
          <w:spacing w:val="13"/>
        </w:rPr>
        <w:t>-</w:t>
      </w:r>
      <w:r w:rsidRPr="006D085F">
        <w:rPr>
          <w:spacing w:val="-1"/>
        </w:rPr>
        <w:t>2024.06</w:t>
      </w:r>
    </w:p>
    <w:p w14:paraId="1584A681" w14:textId="4B4434DB" w:rsidR="00583A0E" w:rsidRPr="006D085F" w:rsidRDefault="00583A0E" w:rsidP="00E5289A">
      <w:pPr>
        <w:pStyle w:val="2"/>
        <w:spacing w:line="180" w:lineRule="auto"/>
        <w:rPr>
          <w:rFonts w:hint="eastAsia"/>
          <w:color w:val="auto"/>
        </w:rPr>
      </w:pPr>
      <w:r w:rsidRPr="006D085F">
        <w:rPr>
          <w:color w:val="auto"/>
        </w:rPr>
        <w:t>专利</w:t>
      </w:r>
    </w:p>
    <w:p w14:paraId="7FEC5A66" w14:textId="7A810CE5" w:rsidR="00583A0E" w:rsidRPr="006D085F" w:rsidRDefault="00583A0E" w:rsidP="00E5289A">
      <w:pPr>
        <w:pStyle w:val="af6"/>
        <w:spacing w:line="180" w:lineRule="auto"/>
        <w:rPr>
          <w:rFonts w:hint="eastAsia"/>
        </w:rPr>
      </w:pPr>
      <w:r w:rsidRPr="006D085F">
        <w:t xml:space="preserve">嵌入式系统运行信息的获取方法及计算机可读存储介质 | 发明专利 | </w:t>
      </w:r>
      <w:proofErr w:type="gramStart"/>
      <w:r w:rsidRPr="006D085F">
        <w:t>一</w:t>
      </w:r>
      <w:proofErr w:type="gramEnd"/>
      <w:r w:rsidRPr="006D085F">
        <w:t>作 | 已授权 | ZL202310560683.5</w:t>
      </w:r>
    </w:p>
    <w:p w14:paraId="4BBE067E" w14:textId="42E0ABD4" w:rsidR="00583A0E" w:rsidRPr="006D085F" w:rsidRDefault="00583A0E" w:rsidP="00E5289A">
      <w:pPr>
        <w:pStyle w:val="af6"/>
        <w:spacing w:line="180" w:lineRule="auto"/>
        <w:rPr>
          <w:rFonts w:hint="eastAsia"/>
        </w:rPr>
      </w:pPr>
      <w:r w:rsidRPr="006D085F">
        <w:t xml:space="preserve">一种嵌入式操作系统的控制方法 | 发明专利 | </w:t>
      </w:r>
      <w:r w:rsidR="006D085F" w:rsidRPr="006D085F">
        <w:t>二</w:t>
      </w:r>
      <w:r w:rsidRPr="006D085F">
        <w:t>作 | 已授权 | ZL202310560683.5</w:t>
      </w:r>
    </w:p>
    <w:p w14:paraId="21B186DE" w14:textId="579FA6CD" w:rsidR="00583A0E" w:rsidRPr="006D085F" w:rsidRDefault="00583A0E" w:rsidP="00E5289A">
      <w:pPr>
        <w:pStyle w:val="af6"/>
        <w:spacing w:line="180" w:lineRule="auto"/>
        <w:rPr>
          <w:rFonts w:hint="eastAsia"/>
        </w:rPr>
      </w:pPr>
      <w:r w:rsidRPr="006D085F">
        <w:t xml:space="preserve">一种硬件解耦的多址变量管理方法 | 发明专利 | </w:t>
      </w:r>
      <w:r w:rsidR="006D085F" w:rsidRPr="006D085F">
        <w:t>学生</w:t>
      </w:r>
      <w:proofErr w:type="gramStart"/>
      <w:r w:rsidRPr="006D085F">
        <w:t>一</w:t>
      </w:r>
      <w:proofErr w:type="gramEnd"/>
      <w:r w:rsidRPr="006D085F">
        <w:t>作 | 已授权 | ZL202310560683.5</w:t>
      </w:r>
    </w:p>
    <w:p w14:paraId="637A77BE" w14:textId="4CFAF615" w:rsidR="00583A0E" w:rsidRPr="006D085F" w:rsidRDefault="00583A0E" w:rsidP="00E5289A">
      <w:pPr>
        <w:pStyle w:val="af6"/>
        <w:spacing w:line="180" w:lineRule="auto"/>
        <w:rPr>
          <w:rFonts w:hint="eastAsia"/>
        </w:rPr>
      </w:pPr>
      <w:r w:rsidRPr="006D085F">
        <w:t>一种嵌入式机器人运行状态监控方法 | 发明专利 | 学生</w:t>
      </w:r>
      <w:r w:rsidR="006D085F" w:rsidRPr="006D085F">
        <w:t>二</w:t>
      </w:r>
      <w:r w:rsidRPr="006D085F">
        <w:t>作 | 已授权 | ZL202310560683.5</w:t>
      </w:r>
    </w:p>
    <w:p w14:paraId="5BBCAB01" w14:textId="424D0085" w:rsidR="00583A0E" w:rsidRPr="006D085F" w:rsidRDefault="00583A0E" w:rsidP="00E5289A">
      <w:pPr>
        <w:pStyle w:val="af6"/>
        <w:spacing w:line="180" w:lineRule="auto"/>
        <w:rPr>
          <w:rFonts w:hint="eastAsia"/>
        </w:rPr>
      </w:pPr>
      <w:r w:rsidRPr="006D085F">
        <w:t>一种日志记录方法及日志记录装置 | 发明专利 | 学生</w:t>
      </w:r>
      <w:proofErr w:type="gramStart"/>
      <w:r w:rsidRPr="006D085F">
        <w:t>一</w:t>
      </w:r>
      <w:proofErr w:type="gramEnd"/>
      <w:r w:rsidRPr="006D085F">
        <w:t>作 | 已授权 | ZL202310560683.5</w:t>
      </w:r>
    </w:p>
    <w:p w14:paraId="77D02BA1" w14:textId="545445EA" w:rsidR="006D085F" w:rsidRPr="006D085F" w:rsidRDefault="00583A0E" w:rsidP="00E5289A">
      <w:pPr>
        <w:pStyle w:val="af6"/>
        <w:spacing w:line="180" w:lineRule="auto"/>
        <w:rPr>
          <w:rFonts w:hint="eastAsia"/>
        </w:rPr>
      </w:pPr>
      <w:r w:rsidRPr="006D085F">
        <w:rPr>
          <w:spacing w:val="-1"/>
        </w:rPr>
        <w:t>一种外置式日志记录装置</w:t>
      </w:r>
      <w:r w:rsidRPr="006D085F">
        <w:t xml:space="preserve"> | 实用新型专利 | 学生</w:t>
      </w:r>
      <w:proofErr w:type="gramStart"/>
      <w:r w:rsidRPr="006D085F">
        <w:t>一</w:t>
      </w:r>
      <w:proofErr w:type="gramEnd"/>
      <w:r w:rsidRPr="006D085F">
        <w:t>作 | 已授权 | ZL202310560683.5</w:t>
      </w:r>
    </w:p>
    <w:p w14:paraId="5AD6FA82" w14:textId="77777777" w:rsidR="006D085F" w:rsidRPr="006D085F" w:rsidRDefault="006D085F" w:rsidP="00E5289A">
      <w:pPr>
        <w:pStyle w:val="2"/>
        <w:spacing w:line="180" w:lineRule="auto"/>
        <w:rPr>
          <w:rFonts w:hint="eastAsia"/>
          <w:b/>
          <w:bCs/>
        </w:rPr>
      </w:pPr>
      <w:r w:rsidRPr="006D085F">
        <w:rPr>
          <w:b/>
          <w:bCs/>
        </w:rPr>
        <w:t>工作经历</w:t>
      </w:r>
    </w:p>
    <w:p w14:paraId="7E43220C" w14:textId="5615C2E4" w:rsidR="00F669C8" w:rsidRDefault="00F669C8" w:rsidP="00E5289A">
      <w:pPr>
        <w:spacing w:line="180" w:lineRule="auto"/>
        <w:rPr>
          <w:rFonts w:hint="eastAsia"/>
        </w:rPr>
      </w:pPr>
      <w:r>
        <w:rPr>
          <w:rFonts w:hint="eastAsia"/>
        </w:rPr>
        <w:t>华为技术有限公司   嵌入式软件开发工程师/工程师B  （2024.07-至今）</w:t>
      </w:r>
    </w:p>
    <w:p w14:paraId="707E2642" w14:textId="5D38DFBD" w:rsidR="00F669C8" w:rsidRDefault="00F669C8" w:rsidP="00E5289A">
      <w:pPr>
        <w:spacing w:line="180" w:lineRule="auto"/>
        <w:rPr>
          <w:rFonts w:hint="eastAsia"/>
        </w:rPr>
      </w:pPr>
      <w:r>
        <w:t>FDD-RRU解耦软件开发（维护版本攻关/备份MDE）：作为解耦软件领域的备份模块技术负责人 (MDE)，主导 FDD制式RRU产品的维护版本</w:t>
      </w:r>
      <w:proofErr w:type="gramStart"/>
      <w:r>
        <w:t>产线维护</w:t>
      </w:r>
      <w:proofErr w:type="gramEnd"/>
      <w:r>
        <w:t xml:space="preserve">。在职期间定位并解决了30 </w:t>
      </w:r>
      <w:proofErr w:type="gramStart"/>
      <w:r>
        <w:t>余项生产</w:t>
      </w:r>
      <w:proofErr w:type="gramEnd"/>
      <w:r>
        <w:t>制造与老化测试中的复杂故障，保障全年生产0停线；</w:t>
      </w:r>
      <w:proofErr w:type="gramStart"/>
      <w:r>
        <w:t>引入白盒测试</w:t>
      </w:r>
      <w:proofErr w:type="gramEnd"/>
      <w:r>
        <w:t>等防错手段，成功在开发阶段拦截并预防了10余项潜在风险，显著提升了代码健壮性与研发效率。</w:t>
      </w:r>
    </w:p>
    <w:p w14:paraId="328EB494" w14:textId="24F292A8" w:rsidR="00F669C8" w:rsidRDefault="00F669C8" w:rsidP="00E5289A">
      <w:pPr>
        <w:spacing w:line="180" w:lineRule="auto"/>
        <w:rPr>
          <w:rFonts w:hint="eastAsia"/>
        </w:rPr>
      </w:pPr>
      <w:r>
        <w:t>RRU业务代码开发（需求FO）：作为多项需求的负责人，主导了20余项需求的端到端交付，贡献高质量代码量超过2w行，涵盖了RRU软件的解耦，表格，告警以及驱动等多个软件特性领域，实现了后端验收测试0缺陷，保持</w:t>
      </w:r>
      <w:proofErr w:type="gramStart"/>
      <w:r>
        <w:t>现网和产线</w:t>
      </w:r>
      <w:proofErr w:type="gramEnd"/>
      <w:r>
        <w:t>0故障平稳运行</w:t>
      </w:r>
    </w:p>
    <w:p w14:paraId="0CFC4C37" w14:textId="209769EA" w:rsidR="00583A0E" w:rsidRPr="00F669C8" w:rsidRDefault="00F669C8" w:rsidP="00E5289A">
      <w:pPr>
        <w:spacing w:line="180" w:lineRule="auto"/>
        <w:rPr>
          <w:rFonts w:hint="eastAsia"/>
        </w:rPr>
      </w:pPr>
      <w:r>
        <w:t>RRU模块开发（模块FO）：作为模块负责人，参与了两款新形态RRU的全生命周期的交付，承担了首个新平台农网功能的落地以及低</w:t>
      </w:r>
      <w:proofErr w:type="gramStart"/>
      <w:r>
        <w:t>三频产品</w:t>
      </w:r>
      <w:proofErr w:type="gramEnd"/>
      <w:r>
        <w:t>的大规模量产的任务，并且承载了华为新一代RRU的AHCS特性首次由预研转向商用，同时也是首个支持N75到B32频段转换的RU产品。</w:t>
      </w:r>
    </w:p>
    <w:p w14:paraId="6182C111" w14:textId="0D765EAF" w:rsidR="00F669C8" w:rsidRDefault="00F669C8" w:rsidP="00E5289A">
      <w:pPr>
        <w:spacing w:line="180" w:lineRule="auto"/>
        <w:rPr>
          <w:rFonts w:hint="eastAsia"/>
        </w:rPr>
      </w:pPr>
      <w:r>
        <w:rPr>
          <w:rFonts w:hint="eastAsia"/>
        </w:rPr>
        <w:t>山东铂金动力科技有限公司     嵌入式软件开发工程师  （2023.01-2024.05）</w:t>
      </w:r>
    </w:p>
    <w:p w14:paraId="7035996A" w14:textId="0C162A2D" w:rsidR="00F669C8" w:rsidRDefault="00F669C8" w:rsidP="00E5289A">
      <w:pPr>
        <w:spacing w:line="180" w:lineRule="auto"/>
        <w:rPr>
          <w:rFonts w:hint="eastAsia"/>
        </w:rPr>
      </w:pPr>
      <w:r>
        <w:t>MCU固件开发和RTOS适配：基于开源框架RT-Thread进行固件开发，在固件的部署上可以兼容STM32以及GD32等不同平台的MCU，对于水下机器人涉及传感器的故障场景调试和固件需求开发有一定经验。</w:t>
      </w:r>
    </w:p>
    <w:p w14:paraId="534B7B75" w14:textId="04F850FE" w:rsidR="00F669C8" w:rsidRDefault="00F669C8" w:rsidP="00E5289A">
      <w:pPr>
        <w:spacing w:line="180" w:lineRule="auto"/>
        <w:rPr>
          <w:rFonts w:hint="eastAsia"/>
        </w:rPr>
      </w:pPr>
      <w:r>
        <w:t>PCB设计与PCBA试制与调试：完成了机器人日志记录专利的硬件实现，水下深度传</w:t>
      </w:r>
      <w:r>
        <w:lastRenderedPageBreak/>
        <w:t>感器项目等，使用 Altium Designer 进行2/4层板设计, 独立完成试制demo板，以及整版的通信接口/电源驱动的调试</w:t>
      </w:r>
    </w:p>
    <w:p w14:paraId="0357E3E2" w14:textId="6DFDF0A8" w:rsidR="006D085F" w:rsidRPr="00F669C8" w:rsidRDefault="00F669C8" w:rsidP="00E5289A">
      <w:pPr>
        <w:spacing w:line="180" w:lineRule="auto"/>
        <w:rPr>
          <w:rFonts w:hint="eastAsia"/>
        </w:rPr>
      </w:pPr>
      <w:r>
        <w:t>全周期开发与成果转化： 独立负责项目从设计到落地的全生命周期管理，将核心技术点进行梳理和同行业比对，主导撰写并获得授权 5 项国家发明专利（软件设计）及 1 项实用新型专利（硬件设计）。</w:t>
      </w:r>
    </w:p>
    <w:p w14:paraId="4482238F" w14:textId="1897B8AD" w:rsidR="006D085F" w:rsidRDefault="006D085F" w:rsidP="00E5289A">
      <w:pPr>
        <w:pStyle w:val="2"/>
        <w:spacing w:line="180" w:lineRule="auto"/>
        <w:rPr>
          <w:rFonts w:hint="eastAsia"/>
        </w:rPr>
      </w:pPr>
      <w:r>
        <w:rPr>
          <w:rFonts w:hint="eastAsia"/>
        </w:rPr>
        <w:t>项目经历</w:t>
      </w:r>
    </w:p>
    <w:p w14:paraId="4C6A4C19" w14:textId="77777777" w:rsidR="00F669C8" w:rsidRPr="00F669C8" w:rsidRDefault="00F669C8" w:rsidP="00E5289A">
      <w:pPr>
        <w:spacing w:line="180" w:lineRule="auto"/>
        <w:rPr>
          <w:rFonts w:hint="eastAsia"/>
          <w:b/>
          <w:bCs/>
        </w:rPr>
      </w:pPr>
      <w:r w:rsidRPr="00F669C8">
        <w:rPr>
          <w:rFonts w:hint="eastAsia"/>
          <w:b/>
          <w:bCs/>
        </w:rPr>
        <w:t>基于 RT-Thread 的机器人全</w:t>
      </w:r>
      <w:proofErr w:type="gramStart"/>
      <w:r w:rsidRPr="00F669C8">
        <w:rPr>
          <w:rFonts w:hint="eastAsia"/>
          <w:b/>
          <w:bCs/>
        </w:rPr>
        <w:t>栈</w:t>
      </w:r>
      <w:proofErr w:type="gramEnd"/>
      <w:r w:rsidRPr="00F669C8">
        <w:rPr>
          <w:rFonts w:hint="eastAsia"/>
          <w:b/>
          <w:bCs/>
        </w:rPr>
        <w:t>日志系统与 IPC 框架 | 独立负责人                                                                                 2022.10 – 2023.04</w:t>
      </w:r>
    </w:p>
    <w:p w14:paraId="24F631DA" w14:textId="77777777" w:rsidR="00F669C8" w:rsidRDefault="00F669C8" w:rsidP="00E5289A">
      <w:pPr>
        <w:spacing w:line="180" w:lineRule="auto"/>
        <w:rPr>
          <w:rFonts w:hint="eastAsia"/>
        </w:rPr>
      </w:pPr>
      <w:r>
        <w:rPr>
          <w:rFonts w:hint="eastAsia"/>
        </w:rPr>
        <w:t>•</w:t>
      </w:r>
      <w:r>
        <w:rPr>
          <w:rFonts w:hint="eastAsia"/>
        </w:rPr>
        <w:tab/>
        <w:t xml:space="preserve">项目背景： 针对 </w:t>
      </w:r>
      <w:proofErr w:type="spellStart"/>
      <w:r>
        <w:rPr>
          <w:rFonts w:hint="eastAsia"/>
        </w:rPr>
        <w:t>Robomaster</w:t>
      </w:r>
      <w:proofErr w:type="spellEnd"/>
      <w:r>
        <w:rPr>
          <w:rFonts w:hint="eastAsia"/>
        </w:rPr>
        <w:t xml:space="preserve"> (RM) 赛事中代码模块耦合度高、离线故障排查难的两大痛点，设计了</w:t>
      </w:r>
      <w:proofErr w:type="gramStart"/>
      <w:r>
        <w:rPr>
          <w:rFonts w:hint="eastAsia"/>
        </w:rPr>
        <w:t>一</w:t>
      </w:r>
      <w:proofErr w:type="gramEnd"/>
      <w:r>
        <w:rPr>
          <w:rFonts w:hint="eastAsia"/>
        </w:rPr>
        <w:t>套包含软硬件的完整日志记录与故障回溯方案。</w:t>
      </w:r>
    </w:p>
    <w:p w14:paraId="13E338B6" w14:textId="77777777" w:rsidR="00F669C8" w:rsidRDefault="00F669C8" w:rsidP="00E5289A">
      <w:pPr>
        <w:spacing w:line="180" w:lineRule="auto"/>
        <w:rPr>
          <w:rFonts w:hint="eastAsia"/>
        </w:rPr>
      </w:pPr>
      <w:r>
        <w:rPr>
          <w:rFonts w:hint="eastAsia"/>
        </w:rPr>
        <w:t>•</w:t>
      </w:r>
      <w:r>
        <w:rPr>
          <w:rFonts w:hint="eastAsia"/>
        </w:rPr>
        <w:tab/>
        <w:t>软件架构： 设计了一套基于 RT-Thread 的轻量级发布-订阅 (Publish-Subscribe) 中间件（类似 uORB 机制）。</w:t>
      </w:r>
    </w:p>
    <w:p w14:paraId="0F0360A8" w14:textId="77777777" w:rsidR="00F669C8" w:rsidRDefault="00F669C8" w:rsidP="00E5289A">
      <w:pPr>
        <w:spacing w:line="180" w:lineRule="auto"/>
        <w:rPr>
          <w:rFonts w:hint="eastAsia"/>
        </w:rPr>
      </w:pPr>
      <w:r>
        <w:rPr>
          <w:rFonts w:hint="eastAsia"/>
        </w:rPr>
        <w:t>•</w:t>
      </w:r>
      <w:r>
        <w:rPr>
          <w:rFonts w:hint="eastAsia"/>
        </w:rPr>
        <w:tab/>
        <w:t>实现了与底层芯片解耦的 API，支持对跨模块全局变量的频率监测、更新时间戳记录及变更回调。</w:t>
      </w:r>
    </w:p>
    <w:p w14:paraId="0F9FCBE6" w14:textId="77777777" w:rsidR="00F669C8" w:rsidRDefault="00F669C8" w:rsidP="00E5289A">
      <w:pPr>
        <w:spacing w:line="180" w:lineRule="auto"/>
        <w:rPr>
          <w:rFonts w:hint="eastAsia"/>
        </w:rPr>
      </w:pPr>
      <w:r>
        <w:rPr>
          <w:rFonts w:hint="eastAsia"/>
        </w:rPr>
        <w:t>•</w:t>
      </w:r>
      <w:r>
        <w:rPr>
          <w:rFonts w:hint="eastAsia"/>
        </w:rPr>
        <w:tab/>
        <w:t>引入互斥保护机制，解决了多人开发环境下的多任务并发数据冲突问题。</w:t>
      </w:r>
    </w:p>
    <w:p w14:paraId="005DF93F" w14:textId="77777777" w:rsidR="00F669C8" w:rsidRDefault="00F669C8" w:rsidP="00E5289A">
      <w:pPr>
        <w:spacing w:line="180" w:lineRule="auto"/>
        <w:rPr>
          <w:rFonts w:hint="eastAsia"/>
        </w:rPr>
      </w:pPr>
      <w:r>
        <w:rPr>
          <w:rFonts w:hint="eastAsia"/>
        </w:rPr>
        <w:t>•</w:t>
      </w:r>
      <w:r>
        <w:rPr>
          <w:rFonts w:hint="eastAsia"/>
        </w:rPr>
        <w:tab/>
        <w:t>硬件实现与存储： 独立设计了包含 MCU 和 SD 卡槽的 PCB 子板（双层板），采用</w:t>
      </w:r>
      <w:proofErr w:type="gramStart"/>
      <w:r>
        <w:rPr>
          <w:rFonts w:hint="eastAsia"/>
        </w:rPr>
        <w:t>主从机架构</w:t>
      </w:r>
      <w:proofErr w:type="gramEnd"/>
      <w:r>
        <w:rPr>
          <w:rFonts w:hint="eastAsia"/>
        </w:rPr>
        <w:t>设计。</w:t>
      </w:r>
    </w:p>
    <w:p w14:paraId="302F8C54" w14:textId="77777777" w:rsidR="00F669C8" w:rsidRDefault="00F669C8" w:rsidP="00E5289A">
      <w:pPr>
        <w:spacing w:line="180" w:lineRule="auto"/>
        <w:rPr>
          <w:rFonts w:hint="eastAsia"/>
        </w:rPr>
      </w:pPr>
      <w:r>
        <w:rPr>
          <w:rFonts w:hint="eastAsia"/>
        </w:rPr>
        <w:t>•</w:t>
      </w:r>
      <w:r>
        <w:rPr>
          <w:rFonts w:hint="eastAsia"/>
        </w:rPr>
        <w:tab/>
        <w:t>主机端： 定义了轻量级预警日志协议，将关键状态数据通过高速接口异步发送至从机，降低主机 CPU 负载。</w:t>
      </w:r>
    </w:p>
    <w:p w14:paraId="2B272CF6" w14:textId="77777777" w:rsidR="00F669C8" w:rsidRDefault="00F669C8" w:rsidP="00E5289A">
      <w:pPr>
        <w:spacing w:line="180" w:lineRule="auto"/>
        <w:rPr>
          <w:rFonts w:hint="eastAsia"/>
        </w:rPr>
      </w:pPr>
      <w:r>
        <w:rPr>
          <w:rFonts w:hint="eastAsia"/>
        </w:rPr>
        <w:t>•</w:t>
      </w:r>
      <w:r>
        <w:rPr>
          <w:rFonts w:hint="eastAsia"/>
        </w:rPr>
        <w:tab/>
        <w:t xml:space="preserve">从机端： 引入 </w:t>
      </w:r>
      <w:proofErr w:type="spellStart"/>
      <w:r>
        <w:rPr>
          <w:rFonts w:hint="eastAsia"/>
        </w:rPr>
        <w:t>FatFS</w:t>
      </w:r>
      <w:proofErr w:type="spellEnd"/>
      <w:r>
        <w:rPr>
          <w:rFonts w:hint="eastAsia"/>
        </w:rPr>
        <w:t xml:space="preserve"> 文件系统，实现日志数据的分级写入与持久化存储，支持通过时间戳对齐进行离线数据分析。</w:t>
      </w:r>
    </w:p>
    <w:p w14:paraId="288CF8A0" w14:textId="432AEC30" w:rsidR="00F669C8" w:rsidRDefault="00F669C8" w:rsidP="00E5289A">
      <w:pPr>
        <w:spacing w:line="180" w:lineRule="auto"/>
        <w:rPr>
          <w:rFonts w:hint="eastAsia"/>
        </w:rPr>
      </w:pPr>
      <w:r>
        <w:rPr>
          <w:rFonts w:hint="eastAsia"/>
        </w:rPr>
        <w:t>•</w:t>
      </w:r>
      <w:r>
        <w:rPr>
          <w:rFonts w:hint="eastAsia"/>
        </w:rPr>
        <w:tab/>
        <w:t>应用成果： 该系统作为标准组件成功部署于 2023 赛季工程、英雄及步兵机器人。在</w:t>
      </w:r>
      <w:proofErr w:type="gramStart"/>
      <w:r>
        <w:rPr>
          <w:rFonts w:hint="eastAsia"/>
        </w:rPr>
        <w:t>区域赛</w:t>
      </w:r>
      <w:proofErr w:type="gramEnd"/>
      <w:r>
        <w:rPr>
          <w:rFonts w:hint="eastAsia"/>
        </w:rPr>
        <w:t>中全程稳定运行，协助团队快速定位了多个场下难以复现的偶发故障，核心技术已申报并授权5项发明专利以及1项实用新型专利（均为学生一二作）。</w:t>
      </w:r>
    </w:p>
    <w:p w14:paraId="0753308F" w14:textId="77777777" w:rsidR="00F669C8" w:rsidRPr="00F669C8" w:rsidRDefault="00F669C8" w:rsidP="00E5289A">
      <w:pPr>
        <w:spacing w:line="180" w:lineRule="auto"/>
        <w:rPr>
          <w:rFonts w:hint="eastAsia"/>
          <w:b/>
          <w:bCs/>
        </w:rPr>
      </w:pPr>
      <w:r w:rsidRPr="00F669C8">
        <w:rPr>
          <w:rFonts w:hint="eastAsia"/>
          <w:b/>
          <w:bCs/>
        </w:rPr>
        <w:t>RoboMaster 2022赛季 哨兵与飞镖机器人嵌入式控制系统 | 嵌入式负责人</w:t>
      </w:r>
    </w:p>
    <w:p w14:paraId="7F75136F" w14:textId="4B7690B8" w:rsidR="00F669C8" w:rsidRPr="00E5289A" w:rsidRDefault="00F669C8" w:rsidP="00E5289A">
      <w:pPr>
        <w:spacing w:line="180" w:lineRule="auto"/>
        <w:rPr>
          <w:rFonts w:hint="eastAsia"/>
          <w:b/>
          <w:bCs/>
        </w:rPr>
      </w:pPr>
      <w:r w:rsidRPr="00F669C8">
        <w:rPr>
          <w:rFonts w:hint="eastAsia"/>
          <w:b/>
          <w:bCs/>
        </w:rPr>
        <w:t>2021.12 – 2022.09</w:t>
      </w:r>
    </w:p>
    <w:p w14:paraId="497784CE" w14:textId="77777777" w:rsidR="00F669C8" w:rsidRDefault="00F669C8" w:rsidP="00E5289A">
      <w:pPr>
        <w:spacing w:line="180" w:lineRule="auto"/>
        <w:rPr>
          <w:rFonts w:hint="eastAsia"/>
        </w:rPr>
      </w:pPr>
      <w:r>
        <w:rPr>
          <w:rFonts w:hint="eastAsia"/>
        </w:rPr>
        <w:t>项目背景： 针对传统哨兵机器人</w:t>
      </w:r>
      <w:proofErr w:type="gramStart"/>
      <w:r>
        <w:rPr>
          <w:rFonts w:hint="eastAsia"/>
        </w:rPr>
        <w:t>算力分配</w:t>
      </w:r>
      <w:proofErr w:type="gramEnd"/>
      <w:r>
        <w:rPr>
          <w:rFonts w:hint="eastAsia"/>
        </w:rPr>
        <w:t>不均、底盘运动轨迹单一，以及飞镖机器人过度依赖人工机械对位、射击一致性差等痛点，主导了嵌入式软硬件的重构与算法优化。</w:t>
      </w:r>
    </w:p>
    <w:p w14:paraId="092EB9DE" w14:textId="77777777" w:rsidR="00F669C8" w:rsidRDefault="00F669C8" w:rsidP="00E5289A">
      <w:pPr>
        <w:spacing w:line="180" w:lineRule="auto"/>
        <w:rPr>
          <w:rFonts w:hint="eastAsia"/>
        </w:rPr>
      </w:pPr>
      <w:r>
        <w:rPr>
          <w:rFonts w:hint="eastAsia"/>
        </w:rPr>
        <w:t>哨兵机器人（Sentry）- 运动控制与决策优化：</w:t>
      </w:r>
    </w:p>
    <w:p w14:paraId="609D23C2" w14:textId="77777777" w:rsidR="00F669C8" w:rsidRDefault="00F669C8" w:rsidP="00E5289A">
      <w:pPr>
        <w:spacing w:line="180" w:lineRule="auto"/>
        <w:rPr>
          <w:rFonts w:hint="eastAsia"/>
        </w:rPr>
      </w:pPr>
      <w:proofErr w:type="gramStart"/>
      <w:r>
        <w:rPr>
          <w:rFonts w:hint="eastAsia"/>
        </w:rPr>
        <w:t>主控算力重构</w:t>
      </w:r>
      <w:proofErr w:type="gramEnd"/>
      <w:r>
        <w:rPr>
          <w:rFonts w:hint="eastAsia"/>
        </w:rPr>
        <w:t>： 完成</w:t>
      </w:r>
      <w:proofErr w:type="gramStart"/>
      <w:r>
        <w:rPr>
          <w:rFonts w:hint="eastAsia"/>
        </w:rPr>
        <w:t>二代自瞄算法</w:t>
      </w:r>
      <w:proofErr w:type="gramEnd"/>
      <w:r>
        <w:rPr>
          <w:rFonts w:hint="eastAsia"/>
        </w:rPr>
        <w:t>的移植，优化了电控与视觉端的通信协议，解决了旧版方案过度占用电控</w:t>
      </w:r>
      <w:proofErr w:type="gramStart"/>
      <w:r>
        <w:rPr>
          <w:rFonts w:hint="eastAsia"/>
        </w:rPr>
        <w:t>算力导致</w:t>
      </w:r>
      <w:proofErr w:type="gramEnd"/>
      <w:r>
        <w:rPr>
          <w:rFonts w:hint="eastAsia"/>
        </w:rPr>
        <w:t>盲区大的问题，实现区域赛“单场三杀”的战绩。</w:t>
      </w:r>
    </w:p>
    <w:p w14:paraId="0771A677" w14:textId="77777777" w:rsidR="00F669C8" w:rsidRDefault="00F669C8" w:rsidP="00E5289A">
      <w:pPr>
        <w:spacing w:line="180" w:lineRule="auto"/>
        <w:rPr>
          <w:rFonts w:hint="eastAsia"/>
        </w:rPr>
      </w:pPr>
      <w:r>
        <w:rPr>
          <w:rFonts w:hint="eastAsia"/>
        </w:rPr>
        <w:t>随机化运动算法： 针对反击生存率低的问题，设计了一种基于 RNG 外设（随机数生成器）的底盘随机化运动策略。结合机器人实时坐标进行 Roll 点决策，并开发了“受击-快速换向逃跑”的状态机机制，显著提升战场生存能力。</w:t>
      </w:r>
    </w:p>
    <w:p w14:paraId="2E0BE6AB" w14:textId="77777777" w:rsidR="00F669C8" w:rsidRDefault="00F669C8" w:rsidP="00E5289A">
      <w:pPr>
        <w:spacing w:line="180" w:lineRule="auto"/>
        <w:rPr>
          <w:rFonts w:hint="eastAsia"/>
        </w:rPr>
      </w:pPr>
      <w:r>
        <w:rPr>
          <w:rFonts w:hint="eastAsia"/>
        </w:rPr>
        <w:lastRenderedPageBreak/>
        <w:t>飞镖机器人（Dart）- 自动化校准与闭环控制：</w:t>
      </w:r>
    </w:p>
    <w:p w14:paraId="199CF3E2" w14:textId="77777777" w:rsidR="00F669C8" w:rsidRDefault="00F669C8" w:rsidP="00E5289A">
      <w:pPr>
        <w:spacing w:line="180" w:lineRule="auto"/>
        <w:rPr>
          <w:rFonts w:hint="eastAsia"/>
        </w:rPr>
      </w:pPr>
      <w:r>
        <w:rPr>
          <w:rFonts w:hint="eastAsia"/>
        </w:rPr>
        <w:t>自适应弹道补偿： 针对场地与测试环境不一致导致的命中率下降问题，设计了一套自动校正与闭环反馈方案。通过改进自动对位流程获取高精度 Pitch 轴角度，辅以射速修正系数（Correction Coefficient）进行微调，替代了传统的人工对位。</w:t>
      </w:r>
    </w:p>
    <w:p w14:paraId="3544DCB3" w14:textId="77777777" w:rsidR="00F669C8" w:rsidRDefault="00F669C8" w:rsidP="00E5289A">
      <w:pPr>
        <w:spacing w:line="180" w:lineRule="auto"/>
        <w:rPr>
          <w:rFonts w:hint="eastAsia"/>
        </w:rPr>
      </w:pPr>
      <w:r>
        <w:rPr>
          <w:rFonts w:hint="eastAsia"/>
        </w:rPr>
        <w:t>控制逻辑重构： 针对原 Pitch 轴丝杠机构冗余导致</w:t>
      </w:r>
      <w:proofErr w:type="gramStart"/>
      <w:r>
        <w:rPr>
          <w:rFonts w:hint="eastAsia"/>
        </w:rPr>
        <w:t>调参复杂</w:t>
      </w:r>
      <w:proofErr w:type="gramEnd"/>
      <w:r>
        <w:rPr>
          <w:rFonts w:hint="eastAsia"/>
        </w:rPr>
        <w:t>的问题，配合机械组移除丝杠机构，从底层重构了飞镖控制程序，简化了控制逻辑并提升了系统响应速度，确保了2023赛季实战的高一致性。</w:t>
      </w:r>
    </w:p>
    <w:p w14:paraId="6DD96A7A" w14:textId="2DD39053" w:rsidR="00F669C8" w:rsidRPr="00F669C8" w:rsidRDefault="00F669C8" w:rsidP="00E5289A">
      <w:pPr>
        <w:spacing w:line="180" w:lineRule="auto"/>
        <w:rPr>
          <w:rFonts w:hint="eastAsia"/>
        </w:rPr>
      </w:pPr>
      <w:r>
        <w:rPr>
          <w:rFonts w:hint="eastAsia"/>
        </w:rPr>
        <w:t>项目成果： 成功交付两款机器人的嵌入式系统，核心算法方案被后续赛季沿用，助力团队获得东部</w:t>
      </w:r>
      <w:proofErr w:type="gramStart"/>
      <w:r>
        <w:rPr>
          <w:rFonts w:hint="eastAsia"/>
        </w:rPr>
        <w:t>区域赛</w:t>
      </w:r>
      <w:proofErr w:type="gramEnd"/>
      <w:r>
        <w:rPr>
          <w:rFonts w:hint="eastAsia"/>
        </w:rPr>
        <w:t>一等奖及全国赛二等奖。</w:t>
      </w:r>
    </w:p>
    <w:p w14:paraId="049F1E88" w14:textId="155F6702" w:rsidR="00553DD9" w:rsidRDefault="00553DD9" w:rsidP="00E5289A">
      <w:pPr>
        <w:pStyle w:val="2"/>
        <w:spacing w:line="180" w:lineRule="auto"/>
        <w:rPr>
          <w:rFonts w:hint="eastAsia"/>
        </w:rPr>
      </w:pPr>
      <w:r w:rsidRPr="00553DD9">
        <w:t>荣誉奖项</w:t>
      </w:r>
    </w:p>
    <w:p w14:paraId="670CDA21" w14:textId="77777777" w:rsidR="0010386F" w:rsidRDefault="0010386F" w:rsidP="00E5289A">
      <w:pPr>
        <w:spacing w:line="180" w:lineRule="auto"/>
        <w:rPr>
          <w:rFonts w:hint="eastAsia"/>
        </w:rPr>
      </w:pPr>
      <w:r>
        <w:rPr>
          <w:rFonts w:hint="eastAsia"/>
        </w:rPr>
        <w:t>科技竞赛（国家级与省级核心奖项）</w:t>
      </w:r>
    </w:p>
    <w:p w14:paraId="731900E6" w14:textId="77777777" w:rsidR="0010386F" w:rsidRDefault="0010386F" w:rsidP="00E5289A">
      <w:pPr>
        <w:spacing w:line="180" w:lineRule="auto"/>
        <w:rPr>
          <w:rFonts w:hint="eastAsia"/>
        </w:rPr>
      </w:pPr>
    </w:p>
    <w:p w14:paraId="21445A63" w14:textId="77777777" w:rsidR="0010386F" w:rsidRDefault="0010386F" w:rsidP="00E5289A">
      <w:pPr>
        <w:spacing w:line="180" w:lineRule="auto"/>
        <w:rPr>
          <w:rFonts w:hint="eastAsia"/>
        </w:rPr>
      </w:pPr>
      <w:r>
        <w:rPr>
          <w:rFonts w:hint="eastAsia"/>
        </w:rPr>
        <w:t xml:space="preserve">国家二等奖 | 第21/22届全国大学生机器人大赛 RoboMaster </w:t>
      </w:r>
      <w:proofErr w:type="gramStart"/>
      <w:r>
        <w:rPr>
          <w:rFonts w:hint="eastAsia"/>
        </w:rPr>
        <w:t>机甲大师</w:t>
      </w:r>
      <w:proofErr w:type="gramEnd"/>
      <w:r>
        <w:rPr>
          <w:rFonts w:hint="eastAsia"/>
        </w:rPr>
        <w:t>超级对抗赛（32强） \</w:t>
      </w:r>
      <w:proofErr w:type="spellStart"/>
      <w:r>
        <w:rPr>
          <w:rFonts w:hint="eastAsia"/>
        </w:rPr>
        <w:t>hfill</w:t>
      </w:r>
      <w:proofErr w:type="spellEnd"/>
      <w:r>
        <w:rPr>
          <w:rFonts w:hint="eastAsia"/>
        </w:rPr>
        <w:t xml:space="preserve"> 2022.08 &amp; 2023.08</w:t>
      </w:r>
    </w:p>
    <w:p w14:paraId="564C51EB" w14:textId="77777777" w:rsidR="0010386F" w:rsidRDefault="0010386F" w:rsidP="00E5289A">
      <w:pPr>
        <w:spacing w:line="180" w:lineRule="auto"/>
        <w:rPr>
          <w:rFonts w:hint="eastAsia"/>
        </w:rPr>
      </w:pPr>
      <w:r>
        <w:rPr>
          <w:rFonts w:hint="eastAsia"/>
        </w:rPr>
        <w:t>同期获：东部/中部</w:t>
      </w:r>
      <w:proofErr w:type="gramStart"/>
      <w:r>
        <w:rPr>
          <w:rFonts w:hint="eastAsia"/>
        </w:rPr>
        <w:t>区域赛</w:t>
      </w:r>
      <w:proofErr w:type="gramEnd"/>
      <w:r>
        <w:rPr>
          <w:rFonts w:hint="eastAsia"/>
        </w:rPr>
        <w:t>一等奖（八强）、哨兵</w:t>
      </w:r>
      <w:proofErr w:type="gramStart"/>
      <w:r>
        <w:rPr>
          <w:rFonts w:hint="eastAsia"/>
        </w:rPr>
        <w:t>实战奖国家</w:t>
      </w:r>
      <w:proofErr w:type="gramEnd"/>
      <w:r>
        <w:rPr>
          <w:rFonts w:hint="eastAsia"/>
        </w:rPr>
        <w:t>二等奖</w:t>
      </w:r>
    </w:p>
    <w:p w14:paraId="48EF88ED" w14:textId="77777777" w:rsidR="0010386F" w:rsidRDefault="0010386F" w:rsidP="00E5289A">
      <w:pPr>
        <w:spacing w:line="180" w:lineRule="auto"/>
        <w:rPr>
          <w:rFonts w:hint="eastAsia"/>
        </w:rPr>
      </w:pPr>
      <w:r>
        <w:rPr>
          <w:rFonts w:hint="eastAsia"/>
        </w:rPr>
        <w:t>S奖 (Successful Participant) | 美国大学生数学建模大赛 (MCM/ICM) \</w:t>
      </w:r>
      <w:proofErr w:type="spellStart"/>
      <w:r>
        <w:rPr>
          <w:rFonts w:hint="eastAsia"/>
        </w:rPr>
        <w:t>hfill</w:t>
      </w:r>
      <w:proofErr w:type="spellEnd"/>
      <w:r>
        <w:rPr>
          <w:rFonts w:hint="eastAsia"/>
        </w:rPr>
        <w:t xml:space="preserve"> 2022.05</w:t>
      </w:r>
    </w:p>
    <w:p w14:paraId="2864BCCC" w14:textId="77777777" w:rsidR="0010386F" w:rsidRDefault="0010386F" w:rsidP="00E5289A">
      <w:pPr>
        <w:spacing w:line="180" w:lineRule="auto"/>
        <w:rPr>
          <w:rFonts w:hint="eastAsia"/>
        </w:rPr>
      </w:pPr>
      <w:r>
        <w:rPr>
          <w:rFonts w:hint="eastAsia"/>
        </w:rPr>
        <w:t>省级二等奖 | 第16届全国大学生智能车竞赛（山东赛区） \</w:t>
      </w:r>
      <w:proofErr w:type="spellStart"/>
      <w:r>
        <w:rPr>
          <w:rFonts w:hint="eastAsia"/>
        </w:rPr>
        <w:t>hfill</w:t>
      </w:r>
      <w:proofErr w:type="spellEnd"/>
      <w:r>
        <w:rPr>
          <w:rFonts w:hint="eastAsia"/>
        </w:rPr>
        <w:t xml:space="preserve"> 2021.08</w:t>
      </w:r>
    </w:p>
    <w:p w14:paraId="3BABA9A3" w14:textId="77777777" w:rsidR="0010386F" w:rsidRDefault="0010386F" w:rsidP="00E5289A">
      <w:pPr>
        <w:spacing w:line="180" w:lineRule="auto"/>
        <w:rPr>
          <w:rFonts w:hint="eastAsia"/>
        </w:rPr>
      </w:pPr>
      <w:r>
        <w:rPr>
          <w:rFonts w:hint="eastAsia"/>
        </w:rPr>
        <w:t>同期获：哈工大-山大智能车邀请赛二等奖</w:t>
      </w:r>
    </w:p>
    <w:p w14:paraId="4397AFA7" w14:textId="77777777" w:rsidR="0010386F" w:rsidRDefault="0010386F" w:rsidP="00E5289A">
      <w:pPr>
        <w:spacing w:line="180" w:lineRule="auto"/>
        <w:rPr>
          <w:rFonts w:hint="eastAsia"/>
        </w:rPr>
      </w:pPr>
      <w:r>
        <w:rPr>
          <w:rFonts w:hint="eastAsia"/>
        </w:rPr>
        <w:t>学业奖学金</w:t>
      </w:r>
    </w:p>
    <w:p w14:paraId="2D3A608D" w14:textId="77777777" w:rsidR="0010386F" w:rsidRDefault="0010386F" w:rsidP="00E5289A">
      <w:pPr>
        <w:spacing w:line="180" w:lineRule="auto"/>
        <w:rPr>
          <w:rFonts w:hint="eastAsia"/>
        </w:rPr>
      </w:pPr>
    </w:p>
    <w:p w14:paraId="3396D49E" w14:textId="77777777" w:rsidR="0010386F" w:rsidRDefault="0010386F" w:rsidP="00E5289A">
      <w:pPr>
        <w:spacing w:line="180" w:lineRule="auto"/>
        <w:rPr>
          <w:rFonts w:hint="eastAsia"/>
        </w:rPr>
      </w:pPr>
      <w:r>
        <w:rPr>
          <w:rFonts w:hint="eastAsia"/>
        </w:rPr>
        <w:t>二等人民奖学金（学业成绩优秀） \</w:t>
      </w:r>
      <w:proofErr w:type="spellStart"/>
      <w:r>
        <w:rPr>
          <w:rFonts w:hint="eastAsia"/>
        </w:rPr>
        <w:t>hfill</w:t>
      </w:r>
      <w:proofErr w:type="spellEnd"/>
      <w:r>
        <w:rPr>
          <w:rFonts w:hint="eastAsia"/>
        </w:rPr>
        <w:t xml:space="preserve"> 2020 &amp; 2023</w:t>
      </w:r>
    </w:p>
    <w:p w14:paraId="3C67919B" w14:textId="77777777" w:rsidR="0010386F" w:rsidRDefault="0010386F" w:rsidP="00E5289A">
      <w:pPr>
        <w:spacing w:line="180" w:lineRule="auto"/>
        <w:rPr>
          <w:rFonts w:hint="eastAsia"/>
        </w:rPr>
      </w:pPr>
      <w:r>
        <w:rPr>
          <w:rFonts w:hint="eastAsia"/>
        </w:rPr>
        <w:t>社会工作优秀奖学金（连续5次获奖） \</w:t>
      </w:r>
      <w:proofErr w:type="spellStart"/>
      <w:r>
        <w:rPr>
          <w:rFonts w:hint="eastAsia"/>
        </w:rPr>
        <w:t>hfill</w:t>
      </w:r>
      <w:proofErr w:type="spellEnd"/>
      <w:r>
        <w:rPr>
          <w:rFonts w:hint="eastAsia"/>
        </w:rPr>
        <w:t xml:space="preserve"> 2021-2023</w:t>
      </w:r>
    </w:p>
    <w:p w14:paraId="6C49C9D6" w14:textId="77777777" w:rsidR="0010386F" w:rsidRDefault="0010386F" w:rsidP="00E5289A">
      <w:pPr>
        <w:spacing w:line="180" w:lineRule="auto"/>
        <w:rPr>
          <w:rFonts w:hint="eastAsia"/>
        </w:rPr>
      </w:pPr>
      <w:r>
        <w:rPr>
          <w:rFonts w:hint="eastAsia"/>
        </w:rPr>
        <w:t>荣誉称号</w:t>
      </w:r>
    </w:p>
    <w:p w14:paraId="65D11179" w14:textId="77777777" w:rsidR="0010386F" w:rsidRDefault="0010386F" w:rsidP="00E5289A">
      <w:pPr>
        <w:spacing w:line="180" w:lineRule="auto"/>
        <w:rPr>
          <w:rFonts w:hint="eastAsia"/>
        </w:rPr>
      </w:pPr>
    </w:p>
    <w:p w14:paraId="20983D2E" w14:textId="77777777" w:rsidR="0010386F" w:rsidRDefault="0010386F" w:rsidP="00E5289A">
      <w:pPr>
        <w:spacing w:line="180" w:lineRule="auto"/>
        <w:rPr>
          <w:rFonts w:hint="eastAsia"/>
        </w:rPr>
      </w:pPr>
      <w:r>
        <w:rPr>
          <w:rFonts w:hint="eastAsia"/>
        </w:rPr>
        <w:t>优秀毕业生 | 哈尔滨工业大学（威海）信息学院 \</w:t>
      </w:r>
      <w:proofErr w:type="spellStart"/>
      <w:r>
        <w:rPr>
          <w:rFonts w:hint="eastAsia"/>
        </w:rPr>
        <w:t>hfill</w:t>
      </w:r>
      <w:proofErr w:type="spellEnd"/>
      <w:r>
        <w:rPr>
          <w:rFonts w:hint="eastAsia"/>
        </w:rPr>
        <w:t xml:space="preserve"> 2024.06</w:t>
      </w:r>
    </w:p>
    <w:p w14:paraId="0E057E10" w14:textId="0B6FC89C" w:rsidR="00553DD9" w:rsidRDefault="0010386F" w:rsidP="00E5289A">
      <w:pPr>
        <w:spacing w:line="180" w:lineRule="auto"/>
        <w:rPr>
          <w:rFonts w:hint="eastAsia"/>
        </w:rPr>
      </w:pPr>
      <w:r>
        <w:rPr>
          <w:rFonts w:hint="eastAsia"/>
        </w:rPr>
        <w:t>校级优秀学生 | 哈尔滨工业大学（威海）（3次获评） \</w:t>
      </w:r>
      <w:proofErr w:type="spellStart"/>
      <w:r>
        <w:rPr>
          <w:rFonts w:hint="eastAsia"/>
        </w:rPr>
        <w:t>hfill</w:t>
      </w:r>
      <w:proofErr w:type="spellEnd"/>
      <w:r>
        <w:rPr>
          <w:rFonts w:hint="eastAsia"/>
        </w:rPr>
        <w:t xml:space="preserve"> 2021, 2022, 2023</w:t>
      </w:r>
    </w:p>
    <w:p w14:paraId="429C8927" w14:textId="334A64DE" w:rsidR="00553DD9" w:rsidRPr="00553DD9" w:rsidRDefault="00553DD9" w:rsidP="00E5289A">
      <w:pPr>
        <w:pStyle w:val="2"/>
        <w:spacing w:line="180" w:lineRule="auto"/>
        <w:rPr>
          <w:rFonts w:hint="eastAsia"/>
        </w:rPr>
      </w:pPr>
      <w:r w:rsidRPr="00553DD9">
        <w:t>技能</w:t>
      </w:r>
    </w:p>
    <w:sectPr w:rsidR="00553DD9" w:rsidRPr="00553D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C9E5C" w14:textId="77777777" w:rsidR="00F20D34" w:rsidRDefault="00F20D34" w:rsidP="00583A0E">
      <w:pPr>
        <w:spacing w:after="0" w:line="240" w:lineRule="auto"/>
        <w:rPr>
          <w:rFonts w:hint="eastAsia"/>
        </w:rPr>
      </w:pPr>
      <w:r>
        <w:separator/>
      </w:r>
    </w:p>
  </w:endnote>
  <w:endnote w:type="continuationSeparator" w:id="0">
    <w:p w14:paraId="0A3C12BD" w14:textId="77777777" w:rsidR="00F20D34" w:rsidRDefault="00F20D34" w:rsidP="00583A0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A3E9D" w14:textId="77777777" w:rsidR="00F20D34" w:rsidRDefault="00F20D34" w:rsidP="00583A0E">
      <w:pPr>
        <w:spacing w:after="0" w:line="240" w:lineRule="auto"/>
        <w:rPr>
          <w:rFonts w:hint="eastAsia"/>
        </w:rPr>
      </w:pPr>
      <w:r>
        <w:separator/>
      </w:r>
    </w:p>
  </w:footnote>
  <w:footnote w:type="continuationSeparator" w:id="0">
    <w:p w14:paraId="29C89B02" w14:textId="77777777" w:rsidR="00F20D34" w:rsidRDefault="00F20D34" w:rsidP="00583A0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50D74"/>
    <w:multiLevelType w:val="hybridMultilevel"/>
    <w:tmpl w:val="9B8CF396"/>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num w:numId="1" w16cid:durableId="115148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7E"/>
    <w:rsid w:val="000F6271"/>
    <w:rsid w:val="0010386F"/>
    <w:rsid w:val="00347D0D"/>
    <w:rsid w:val="00553DD9"/>
    <w:rsid w:val="00583A0E"/>
    <w:rsid w:val="00623835"/>
    <w:rsid w:val="006D085F"/>
    <w:rsid w:val="00851E0C"/>
    <w:rsid w:val="00CB7C19"/>
    <w:rsid w:val="00D31417"/>
    <w:rsid w:val="00E5289A"/>
    <w:rsid w:val="00E54F84"/>
    <w:rsid w:val="00F1288B"/>
    <w:rsid w:val="00F20D34"/>
    <w:rsid w:val="00F272B3"/>
    <w:rsid w:val="00F669C8"/>
    <w:rsid w:val="00FC0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8A7B1"/>
  <w15:chartTrackingRefBased/>
  <w15:docId w15:val="{ECBE0106-8B48-4908-9ABC-57ABFAEB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0F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C0F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0F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C0F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0F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0F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0F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0F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0F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0F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C0F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0F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C0F7E"/>
    <w:rPr>
      <w:rFonts w:cstheme="majorBidi"/>
      <w:color w:val="0F4761" w:themeColor="accent1" w:themeShade="BF"/>
      <w:sz w:val="28"/>
      <w:szCs w:val="28"/>
    </w:rPr>
  </w:style>
  <w:style w:type="character" w:customStyle="1" w:styleId="50">
    <w:name w:val="标题 5 字符"/>
    <w:basedOn w:val="a0"/>
    <w:link w:val="5"/>
    <w:uiPriority w:val="9"/>
    <w:semiHidden/>
    <w:rsid w:val="00FC0F7E"/>
    <w:rPr>
      <w:rFonts w:cstheme="majorBidi"/>
      <w:color w:val="0F4761" w:themeColor="accent1" w:themeShade="BF"/>
      <w:sz w:val="24"/>
    </w:rPr>
  </w:style>
  <w:style w:type="character" w:customStyle="1" w:styleId="60">
    <w:name w:val="标题 6 字符"/>
    <w:basedOn w:val="a0"/>
    <w:link w:val="6"/>
    <w:uiPriority w:val="9"/>
    <w:semiHidden/>
    <w:rsid w:val="00FC0F7E"/>
    <w:rPr>
      <w:rFonts w:cstheme="majorBidi"/>
      <w:b/>
      <w:bCs/>
      <w:color w:val="0F4761" w:themeColor="accent1" w:themeShade="BF"/>
    </w:rPr>
  </w:style>
  <w:style w:type="character" w:customStyle="1" w:styleId="70">
    <w:name w:val="标题 7 字符"/>
    <w:basedOn w:val="a0"/>
    <w:link w:val="7"/>
    <w:uiPriority w:val="9"/>
    <w:semiHidden/>
    <w:rsid w:val="00FC0F7E"/>
    <w:rPr>
      <w:rFonts w:cstheme="majorBidi"/>
      <w:b/>
      <w:bCs/>
      <w:color w:val="595959" w:themeColor="text1" w:themeTint="A6"/>
    </w:rPr>
  </w:style>
  <w:style w:type="character" w:customStyle="1" w:styleId="80">
    <w:name w:val="标题 8 字符"/>
    <w:basedOn w:val="a0"/>
    <w:link w:val="8"/>
    <w:uiPriority w:val="9"/>
    <w:semiHidden/>
    <w:rsid w:val="00FC0F7E"/>
    <w:rPr>
      <w:rFonts w:cstheme="majorBidi"/>
      <w:color w:val="595959" w:themeColor="text1" w:themeTint="A6"/>
    </w:rPr>
  </w:style>
  <w:style w:type="character" w:customStyle="1" w:styleId="90">
    <w:name w:val="标题 9 字符"/>
    <w:basedOn w:val="a0"/>
    <w:link w:val="9"/>
    <w:uiPriority w:val="9"/>
    <w:semiHidden/>
    <w:rsid w:val="00FC0F7E"/>
    <w:rPr>
      <w:rFonts w:eastAsiaTheme="majorEastAsia" w:cstheme="majorBidi"/>
      <w:color w:val="595959" w:themeColor="text1" w:themeTint="A6"/>
    </w:rPr>
  </w:style>
  <w:style w:type="paragraph" w:styleId="a3">
    <w:name w:val="Title"/>
    <w:basedOn w:val="a"/>
    <w:next w:val="a"/>
    <w:link w:val="a4"/>
    <w:uiPriority w:val="10"/>
    <w:qFormat/>
    <w:rsid w:val="00FC0F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0F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F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0F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0F7E"/>
    <w:pPr>
      <w:spacing w:before="160"/>
      <w:jc w:val="center"/>
    </w:pPr>
    <w:rPr>
      <w:i/>
      <w:iCs/>
      <w:color w:val="404040" w:themeColor="text1" w:themeTint="BF"/>
    </w:rPr>
  </w:style>
  <w:style w:type="character" w:customStyle="1" w:styleId="a8">
    <w:name w:val="引用 字符"/>
    <w:basedOn w:val="a0"/>
    <w:link w:val="a7"/>
    <w:uiPriority w:val="29"/>
    <w:rsid w:val="00FC0F7E"/>
    <w:rPr>
      <w:i/>
      <w:iCs/>
      <w:color w:val="404040" w:themeColor="text1" w:themeTint="BF"/>
    </w:rPr>
  </w:style>
  <w:style w:type="paragraph" w:styleId="a9">
    <w:name w:val="List Paragraph"/>
    <w:basedOn w:val="a"/>
    <w:uiPriority w:val="34"/>
    <w:qFormat/>
    <w:rsid w:val="00FC0F7E"/>
    <w:pPr>
      <w:ind w:left="720"/>
      <w:contextualSpacing/>
    </w:pPr>
  </w:style>
  <w:style w:type="character" w:styleId="aa">
    <w:name w:val="Intense Emphasis"/>
    <w:basedOn w:val="a0"/>
    <w:uiPriority w:val="21"/>
    <w:qFormat/>
    <w:rsid w:val="00FC0F7E"/>
    <w:rPr>
      <w:i/>
      <w:iCs/>
      <w:color w:val="0F4761" w:themeColor="accent1" w:themeShade="BF"/>
    </w:rPr>
  </w:style>
  <w:style w:type="paragraph" w:styleId="ab">
    <w:name w:val="Intense Quote"/>
    <w:basedOn w:val="a"/>
    <w:next w:val="a"/>
    <w:link w:val="ac"/>
    <w:uiPriority w:val="30"/>
    <w:qFormat/>
    <w:rsid w:val="00FC0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0F7E"/>
    <w:rPr>
      <w:i/>
      <w:iCs/>
      <w:color w:val="0F4761" w:themeColor="accent1" w:themeShade="BF"/>
    </w:rPr>
  </w:style>
  <w:style w:type="character" w:styleId="ad">
    <w:name w:val="Intense Reference"/>
    <w:basedOn w:val="a0"/>
    <w:uiPriority w:val="32"/>
    <w:qFormat/>
    <w:rsid w:val="00FC0F7E"/>
    <w:rPr>
      <w:b/>
      <w:bCs/>
      <w:smallCaps/>
      <w:color w:val="0F4761" w:themeColor="accent1" w:themeShade="BF"/>
      <w:spacing w:val="5"/>
    </w:rPr>
  </w:style>
  <w:style w:type="paragraph" w:styleId="ae">
    <w:name w:val="header"/>
    <w:basedOn w:val="a"/>
    <w:link w:val="af"/>
    <w:uiPriority w:val="99"/>
    <w:unhideWhenUsed/>
    <w:rsid w:val="00583A0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83A0E"/>
    <w:rPr>
      <w:sz w:val="18"/>
      <w:szCs w:val="18"/>
    </w:rPr>
  </w:style>
  <w:style w:type="paragraph" w:styleId="af0">
    <w:name w:val="footer"/>
    <w:basedOn w:val="a"/>
    <w:link w:val="af1"/>
    <w:uiPriority w:val="99"/>
    <w:unhideWhenUsed/>
    <w:rsid w:val="00583A0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83A0E"/>
    <w:rPr>
      <w:sz w:val="18"/>
      <w:szCs w:val="18"/>
    </w:rPr>
  </w:style>
  <w:style w:type="character" w:styleId="af2">
    <w:name w:val="Hyperlink"/>
    <w:basedOn w:val="a0"/>
    <w:uiPriority w:val="99"/>
    <w:unhideWhenUsed/>
    <w:rsid w:val="00583A0E"/>
    <w:rPr>
      <w:color w:val="467886" w:themeColor="hyperlink"/>
      <w:u w:val="single"/>
    </w:rPr>
  </w:style>
  <w:style w:type="character" w:styleId="af3">
    <w:name w:val="Unresolved Mention"/>
    <w:basedOn w:val="a0"/>
    <w:uiPriority w:val="99"/>
    <w:semiHidden/>
    <w:unhideWhenUsed/>
    <w:rsid w:val="00583A0E"/>
    <w:rPr>
      <w:color w:val="605E5C"/>
      <w:shd w:val="clear" w:color="auto" w:fill="E1DFDD"/>
    </w:rPr>
  </w:style>
  <w:style w:type="paragraph" w:styleId="af4">
    <w:name w:val="Body Text"/>
    <w:basedOn w:val="a"/>
    <w:link w:val="af5"/>
    <w:semiHidden/>
    <w:qFormat/>
    <w:rsid w:val="00583A0E"/>
    <w:pPr>
      <w:widowControl/>
      <w:kinsoku w:val="0"/>
      <w:autoSpaceDE w:val="0"/>
      <w:autoSpaceDN w:val="0"/>
      <w:adjustRightInd w:val="0"/>
      <w:snapToGrid w:val="0"/>
      <w:spacing w:after="0" w:line="240" w:lineRule="auto"/>
      <w:textAlignment w:val="baseline"/>
    </w:pPr>
    <w:rPr>
      <w:rFonts w:ascii="微软雅黑" w:eastAsia="微软雅黑" w:hAnsi="微软雅黑" w:cs="微软雅黑"/>
      <w:snapToGrid w:val="0"/>
      <w:color w:val="000000"/>
      <w:kern w:val="0"/>
      <w:sz w:val="18"/>
      <w:szCs w:val="18"/>
      <w:lang w:eastAsia="en-US"/>
      <w14:ligatures w14:val="none"/>
    </w:rPr>
  </w:style>
  <w:style w:type="character" w:customStyle="1" w:styleId="af5">
    <w:name w:val="正文文本 字符"/>
    <w:basedOn w:val="a0"/>
    <w:link w:val="af4"/>
    <w:semiHidden/>
    <w:rsid w:val="00583A0E"/>
    <w:rPr>
      <w:rFonts w:ascii="微软雅黑" w:eastAsia="微软雅黑" w:hAnsi="微软雅黑" w:cs="微软雅黑"/>
      <w:snapToGrid w:val="0"/>
      <w:color w:val="000000"/>
      <w:kern w:val="0"/>
      <w:sz w:val="18"/>
      <w:szCs w:val="18"/>
      <w:lang w:eastAsia="en-US"/>
      <w14:ligatures w14:val="none"/>
    </w:rPr>
  </w:style>
  <w:style w:type="paragraph" w:styleId="af6">
    <w:name w:val="No Spacing"/>
    <w:uiPriority w:val="1"/>
    <w:qFormat/>
    <w:rsid w:val="006D085F"/>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_luv_letters@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1865</TotalTime>
  <Pages>3</Pages>
  <Words>1358</Words>
  <Characters>1684</Characters>
  <Application>Microsoft Office Word</Application>
  <DocSecurity>0</DocSecurity>
  <Lines>62</Lines>
  <Paragraphs>60</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luv_ letters</dc:creator>
  <cp:keywords/>
  <dc:description/>
  <cp:lastModifiedBy>luv_ letters</cp:lastModifiedBy>
  <cp:revision>1</cp:revision>
  <dcterms:created xsi:type="dcterms:W3CDTF">2026-02-02T17:00:00Z</dcterms:created>
  <dcterms:modified xsi:type="dcterms:W3CDTF">2026-02-08T16:56:00Z</dcterms:modified>
</cp:coreProperties>
</file>