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43" w:rsidRPr="00256432" w:rsidRDefault="00BF3943" w:rsidP="00BF3943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</w:t>
      </w:r>
    </w:p>
    <w:p w:rsidR="00BF3943" w:rsidRPr="00256432" w:rsidRDefault="00BF3943" w:rsidP="00BF3943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  <w:r w:rsidRPr="00256432">
        <w:rPr>
          <w:rFonts w:ascii="Times New Roman" w:hAnsi="Times New Roman" w:cs="Times New Roman"/>
          <w:b/>
          <w:sz w:val="24"/>
          <w:szCs w:val="24"/>
        </w:rPr>
        <w:br/>
        <w:t>ФГАОУ ВО «СЕВЕРО - КАВКАЗСКИЙ ФЕДЕРАЛЬНЫЙ УНИВЕРСИТЕТ»</w:t>
      </w:r>
      <w:r w:rsidRPr="00256432">
        <w:rPr>
          <w:rFonts w:ascii="Times New Roman" w:hAnsi="Times New Roman" w:cs="Times New Roman"/>
          <w:b/>
          <w:sz w:val="28"/>
          <w:szCs w:val="28"/>
        </w:rPr>
        <w:br/>
      </w:r>
    </w:p>
    <w:p w:rsidR="00BF3943" w:rsidRPr="00256432" w:rsidRDefault="00BF3943" w:rsidP="00BF3943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>ИНСТИТУТ МАТЕМАТИКИ И ИНФОРМАЦИОННЫХ ТЕХНОЛОГИЙ ИМЕНИ ПРОФЕССОРА Н.И. ЧЕРВЯКОВА</w:t>
      </w:r>
      <w:r w:rsidRPr="00256432">
        <w:rPr>
          <w:rFonts w:ascii="Times New Roman" w:hAnsi="Times New Roman" w:cs="Times New Roman"/>
          <w:b/>
          <w:sz w:val="28"/>
          <w:szCs w:val="28"/>
        </w:rPr>
        <w:br/>
      </w:r>
    </w:p>
    <w:p w:rsidR="00BF3943" w:rsidRPr="00256432" w:rsidRDefault="00BF3943" w:rsidP="00BF3943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>КАФЕДРА ИНФОКОММУНИКАЦИЙ</w:t>
      </w:r>
      <w:r w:rsidRPr="00256432">
        <w:rPr>
          <w:rFonts w:ascii="Times New Roman" w:hAnsi="Times New Roman" w:cs="Times New Roman"/>
          <w:b/>
          <w:sz w:val="24"/>
          <w:szCs w:val="24"/>
        </w:rPr>
        <w:br/>
      </w: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Дисциплина «</w:t>
      </w:r>
      <w:r>
        <w:rPr>
          <w:rFonts w:ascii="Times New Roman" w:hAnsi="Times New Roman" w:cs="Times New Roman"/>
          <w:b/>
          <w:sz w:val="28"/>
          <w:szCs w:val="28"/>
        </w:rPr>
        <w:t>Теоретические основы автоматизированного управления</w:t>
      </w:r>
      <w:r w:rsidRPr="00256432">
        <w:rPr>
          <w:rFonts w:ascii="Times New Roman" w:hAnsi="Times New Roman" w:cs="Times New Roman"/>
          <w:b/>
          <w:sz w:val="28"/>
          <w:szCs w:val="28"/>
        </w:rPr>
        <w:t>»</w:t>
      </w: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F3943" w:rsidRPr="00256432" w:rsidRDefault="000059BE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</w:t>
      </w:r>
      <w:r w:rsidR="000059BE">
        <w:rPr>
          <w:rFonts w:ascii="Times New Roman" w:hAnsi="Times New Roman" w:cs="Times New Roman"/>
          <w:b/>
          <w:sz w:val="28"/>
        </w:rPr>
        <w:t>Диаграммы декомпозиции А1</w:t>
      </w: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BF3943" w:rsidRPr="00256432" w:rsidRDefault="00BF3943" w:rsidP="00BF3943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3943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ИВТ-бо-18-1 (1</w:t>
      </w:r>
      <w:r w:rsidRPr="00256432">
        <w:rPr>
          <w:rFonts w:ascii="Times New Roman" w:hAnsi="Times New Roman" w:cs="Times New Roman"/>
          <w:sz w:val="28"/>
          <w:szCs w:val="28"/>
        </w:rPr>
        <w:t>)</w:t>
      </w: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Данченко Максим Игоревич</w:t>
      </w: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________________________(подпись)</w:t>
      </w:r>
    </w:p>
    <w:p w:rsidR="00BF3943" w:rsidRDefault="00BF3943" w:rsidP="00BF3943">
      <w:pPr>
        <w:widowControl w:val="0"/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Проверил:</w:t>
      </w:r>
      <w:r w:rsidRPr="00256432">
        <w:rPr>
          <w:rFonts w:ascii="Times New Roman" w:hAnsi="Times New Roman" w:cs="Times New Roman"/>
          <w:color w:val="000000"/>
          <w:sz w:val="28"/>
          <w:szCs w:val="28"/>
        </w:rPr>
        <w:t xml:space="preserve"> доцент кафедры </w:t>
      </w:r>
      <w:proofErr w:type="spellStart"/>
      <w:r w:rsidRPr="00256432">
        <w:rPr>
          <w:rFonts w:ascii="Times New Roman" w:hAnsi="Times New Roman" w:cs="Times New Roman"/>
          <w:color w:val="000000"/>
          <w:sz w:val="28"/>
          <w:szCs w:val="28"/>
        </w:rPr>
        <w:t>инфокоммуникаций</w:t>
      </w:r>
      <w:proofErr w:type="spellEnd"/>
      <w:r w:rsidRPr="00256432">
        <w:rPr>
          <w:rFonts w:ascii="Times New Roman" w:hAnsi="Times New Roman" w:cs="Times New Roman"/>
          <w:color w:val="000000"/>
          <w:sz w:val="28"/>
          <w:szCs w:val="28"/>
        </w:rPr>
        <w:t xml:space="preserve">, канд. </w:t>
      </w:r>
      <w:proofErr w:type="spellStart"/>
      <w:r w:rsidRPr="00256432">
        <w:rPr>
          <w:rFonts w:ascii="Times New Roman" w:hAnsi="Times New Roman" w:cs="Times New Roman"/>
          <w:color w:val="000000"/>
          <w:sz w:val="28"/>
          <w:szCs w:val="28"/>
        </w:rPr>
        <w:t>техн</w:t>
      </w:r>
      <w:proofErr w:type="spellEnd"/>
      <w:r w:rsidRPr="00256432">
        <w:rPr>
          <w:rFonts w:ascii="Times New Roman" w:hAnsi="Times New Roman" w:cs="Times New Roman"/>
          <w:color w:val="000000"/>
          <w:sz w:val="28"/>
          <w:szCs w:val="28"/>
        </w:rPr>
        <w:t>. наук</w:t>
      </w:r>
      <w:r w:rsidRPr="00256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943" w:rsidRPr="00256432" w:rsidRDefault="00BF3943" w:rsidP="00BF3943">
      <w:pPr>
        <w:widowControl w:val="0"/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Александрович</w:t>
      </w: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________________________(подпись)</w:t>
      </w: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BF3943" w:rsidRDefault="00BF3943" w:rsidP="00BF394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3943" w:rsidRDefault="00BF3943" w:rsidP="00BF3943">
      <w:pPr>
        <w:widowControl w:val="0"/>
        <w:spacing w:after="0" w:line="240" w:lineRule="auto"/>
        <w:rPr>
          <w:sz w:val="28"/>
          <w:szCs w:val="28"/>
        </w:rPr>
      </w:pPr>
    </w:p>
    <w:p w:rsidR="00BF3943" w:rsidRPr="00256432" w:rsidRDefault="00BF3943" w:rsidP="00BF3943">
      <w:pPr>
        <w:widowControl w:val="0"/>
        <w:spacing w:after="0" w:line="240" w:lineRule="auto"/>
        <w:rPr>
          <w:sz w:val="28"/>
          <w:szCs w:val="28"/>
        </w:rPr>
      </w:pPr>
    </w:p>
    <w:p w:rsidR="00BF3943" w:rsidRPr="00256432" w:rsidRDefault="00BF3943" w:rsidP="000059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2021</w:t>
      </w:r>
      <w:r w:rsidRPr="0025643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59BE" w:rsidRPr="000059BE" w:rsidRDefault="00BF3943" w:rsidP="000059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59B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0059B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0059B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ознакомиться</w:t>
      </w:r>
      <w:r w:rsidR="000059BE" w:rsidRPr="000059B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с</w:t>
      </w:r>
      <w:r w:rsidR="000059BE" w:rsidRPr="000059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принципами</w:t>
      </w:r>
      <w:r w:rsidR="000059BE" w:rsidRPr="000059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применения методологии</w:t>
      </w:r>
      <w:r w:rsidR="000059BE" w:rsidRPr="000059B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функционального</w:t>
      </w:r>
      <w:r w:rsidR="000059BE" w:rsidRPr="000059B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моделирования</w:t>
      </w:r>
      <w:r w:rsidR="000059BE" w:rsidRPr="000059B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SADT</w:t>
      </w:r>
      <w:r w:rsidR="000059BE" w:rsidRPr="000059BE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и</w:t>
      </w:r>
      <w:r w:rsidR="000059BE" w:rsidRPr="000059BE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приобрести</w:t>
      </w:r>
      <w:r w:rsidR="000059BE" w:rsidRPr="000059BE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навыки</w:t>
      </w:r>
      <w:r w:rsidR="000059BE" w:rsidRPr="000059B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="000059BE" w:rsidRPr="000059BE">
        <w:rPr>
          <w:rFonts w:ascii="Times New Roman" w:hAnsi="Times New Roman" w:cs="Times New Roman"/>
          <w:sz w:val="28"/>
          <w:szCs w:val="28"/>
        </w:rPr>
        <w:t>создания</w:t>
      </w:r>
      <w:r w:rsidR="000059BE" w:rsidRPr="000059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59BE">
        <w:rPr>
          <w:rFonts w:ascii="Times New Roman" w:hAnsi="Times New Roman" w:cs="Times New Roman"/>
          <w:sz w:val="28"/>
          <w:szCs w:val="28"/>
        </w:rPr>
        <w:t>диаграммы декомпозиции А1</w:t>
      </w:r>
      <w:r w:rsidR="000059BE" w:rsidRPr="000059BE">
        <w:rPr>
          <w:rFonts w:ascii="Times New Roman" w:hAnsi="Times New Roman" w:cs="Times New Roman"/>
          <w:sz w:val="28"/>
          <w:szCs w:val="28"/>
        </w:rPr>
        <w:t>.</w:t>
      </w:r>
    </w:p>
    <w:p w:rsidR="00BF3943" w:rsidRPr="00181812" w:rsidRDefault="00181812" w:rsidP="000059BE">
      <w:pPr>
        <w:spacing w:before="74"/>
        <w:ind w:left="8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1812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F3943" w:rsidRDefault="00BF3943" w:rsidP="00BF3943">
      <w:pPr>
        <w:pStyle w:val="a3"/>
        <w:ind w:left="102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Индивидуальный</w:t>
      </w:r>
      <w:r>
        <w:rPr>
          <w:spacing w:val="-2"/>
        </w:rPr>
        <w:t xml:space="preserve"> </w:t>
      </w:r>
      <w:r>
        <w:t>вариант</w:t>
      </w:r>
    </w:p>
    <w:p w:rsidR="00BF3943" w:rsidRDefault="00BF3943" w:rsidP="00BF3943">
      <w:pPr>
        <w:pStyle w:val="a3"/>
        <w:ind w:left="102"/>
      </w:pPr>
      <w:r w:rsidRPr="00900231">
        <w:rPr>
          <w:noProof/>
          <w:lang w:eastAsia="ru-RU"/>
        </w:rPr>
        <w:drawing>
          <wp:inline distT="0" distB="0" distL="0" distR="0" wp14:anchorId="5C2857F9" wp14:editId="12C3CEBD">
            <wp:extent cx="5940425" cy="24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43" w:rsidRDefault="00BF3943" w:rsidP="00BF3943">
      <w:pPr>
        <w:jc w:val="center"/>
      </w:pPr>
      <w:r w:rsidRPr="00900231">
        <w:rPr>
          <w:noProof/>
          <w:lang w:eastAsia="ru-RU"/>
        </w:rPr>
        <w:drawing>
          <wp:inline distT="0" distB="0" distL="0" distR="0" wp14:anchorId="7CDEF5FC" wp14:editId="108FAFC6">
            <wp:extent cx="5940425" cy="240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43" w:rsidRDefault="00BF3943" w:rsidP="00BF3943"/>
    <w:p w:rsidR="00BF3943" w:rsidRPr="000D15C2" w:rsidRDefault="00BF3943" w:rsidP="00BF3943">
      <w:pPr>
        <w:spacing w:before="1"/>
        <w:ind w:left="2917"/>
        <w:rPr>
          <w:rFonts w:ascii="Times New Roman" w:hAnsi="Times New Roman" w:cs="Times New Roman"/>
          <w:b/>
          <w:sz w:val="28"/>
        </w:rPr>
      </w:pPr>
      <w:r w:rsidRPr="000D15C2">
        <w:rPr>
          <w:rFonts w:ascii="Times New Roman" w:hAnsi="Times New Roman" w:cs="Times New Roman"/>
          <w:b/>
          <w:sz w:val="28"/>
        </w:rPr>
        <w:t>Краткий</w:t>
      </w:r>
      <w:r w:rsidRPr="000D15C2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0D15C2">
        <w:rPr>
          <w:rFonts w:ascii="Times New Roman" w:hAnsi="Times New Roman" w:cs="Times New Roman"/>
          <w:b/>
          <w:sz w:val="28"/>
        </w:rPr>
        <w:t>теоретический</w:t>
      </w:r>
      <w:r w:rsidRPr="000D15C2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0D15C2">
        <w:rPr>
          <w:rFonts w:ascii="Times New Roman" w:hAnsi="Times New Roman" w:cs="Times New Roman"/>
          <w:b/>
          <w:sz w:val="28"/>
        </w:rPr>
        <w:t>материал: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Правила SADT включают: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а) ограничение количества блоков на каждом уровне декомпозиции</w:t>
      </w:r>
    </w:p>
    <w:p w:rsidR="00BF3943" w:rsidRPr="00BF3943" w:rsidRDefault="00BF3943" w:rsidP="00BF3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(правило 3-6 блоков);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б) связность диаграмм (номера блоков);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в) уникальность меток и наименований (отсутствие повторяющихся</w:t>
      </w:r>
    </w:p>
    <w:p w:rsidR="00BF3943" w:rsidRPr="00BF3943" w:rsidRDefault="00BF3943" w:rsidP="00BF3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имен);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г) синтаксические правила для графики (блоков и дуг);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д) разделение входов и управлений (правило определения роли данных).</w:t>
      </w:r>
    </w:p>
    <w:p w:rsidR="00BF3943" w:rsidRDefault="00BF3943" w:rsidP="0018181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е) отделение организации от функции</w:t>
      </w:r>
      <w:r>
        <w:rPr>
          <w:rFonts w:ascii="Times New Roman" w:hAnsi="Times New Roman" w:cs="Times New Roman"/>
          <w:sz w:val="28"/>
          <w:szCs w:val="28"/>
        </w:rPr>
        <w:t>, т.е. исключение влияния орга</w:t>
      </w:r>
      <w:r w:rsidRPr="00BF3943">
        <w:rPr>
          <w:rFonts w:ascii="Times New Roman" w:hAnsi="Times New Roman" w:cs="Times New Roman"/>
          <w:sz w:val="28"/>
          <w:szCs w:val="28"/>
        </w:rPr>
        <w:t>низационной структуры на функциональную модель.</w:t>
      </w:r>
    </w:p>
    <w:p w:rsid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Методология SADT может использова</w:t>
      </w:r>
      <w:r>
        <w:rPr>
          <w:rFonts w:ascii="Times New Roman" w:hAnsi="Times New Roman" w:cs="Times New Roman"/>
          <w:sz w:val="28"/>
          <w:szCs w:val="28"/>
        </w:rPr>
        <w:t xml:space="preserve">ться для моделирования широкого </w:t>
      </w:r>
      <w:r w:rsidRPr="00BF3943">
        <w:rPr>
          <w:rFonts w:ascii="Times New Roman" w:hAnsi="Times New Roman" w:cs="Times New Roman"/>
          <w:sz w:val="28"/>
          <w:szCs w:val="28"/>
        </w:rPr>
        <w:t xml:space="preserve">круга систем и определения требований и функций, а затем для </w:t>
      </w:r>
      <w:r w:rsidRPr="00BF3943">
        <w:rPr>
          <w:rFonts w:ascii="Times New Roman" w:hAnsi="Times New Roman" w:cs="Times New Roman"/>
          <w:sz w:val="28"/>
          <w:szCs w:val="28"/>
        </w:rPr>
        <w:lastRenderedPageBreak/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943">
        <w:rPr>
          <w:rFonts w:ascii="Times New Roman" w:hAnsi="Times New Roman" w:cs="Times New Roman"/>
          <w:sz w:val="28"/>
          <w:szCs w:val="28"/>
        </w:rPr>
        <w:t>системы, которая удовлетворяет этим требованиям и реализует эти функции.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Результатом применения методологии SADT является модель, которая</w:t>
      </w:r>
    </w:p>
    <w:p w:rsidR="00BF3943" w:rsidRPr="00BF3943" w:rsidRDefault="00BF3943" w:rsidP="00BF3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состоит из диаграмм, фрагментов текстов и</w:t>
      </w:r>
      <w:r>
        <w:rPr>
          <w:rFonts w:ascii="Times New Roman" w:hAnsi="Times New Roman" w:cs="Times New Roman"/>
          <w:sz w:val="28"/>
          <w:szCs w:val="28"/>
        </w:rPr>
        <w:t xml:space="preserve"> глоссария, имеющих ссылки друг</w:t>
      </w:r>
    </w:p>
    <w:p w:rsidR="00BF3943" w:rsidRDefault="00BF3943" w:rsidP="00BF3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на друга. Диаграммы - главные компоне</w:t>
      </w:r>
      <w:r>
        <w:rPr>
          <w:rFonts w:ascii="Times New Roman" w:hAnsi="Times New Roman" w:cs="Times New Roman"/>
          <w:sz w:val="28"/>
          <w:szCs w:val="28"/>
        </w:rPr>
        <w:t>нты модели, все функции ИС и ин</w:t>
      </w:r>
      <w:r w:rsidRPr="00BF3943">
        <w:rPr>
          <w:rFonts w:ascii="Times New Roman" w:hAnsi="Times New Roman" w:cs="Times New Roman"/>
          <w:sz w:val="28"/>
          <w:szCs w:val="28"/>
        </w:rPr>
        <w:t>терфейсы на них представлены как блоки и стрелки (дуги).</w:t>
      </w:r>
    </w:p>
    <w:p w:rsidR="00BF3943" w:rsidRPr="00BF3943" w:rsidRDefault="00BF3943" w:rsidP="00BF39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943">
        <w:rPr>
          <w:rFonts w:ascii="Times New Roman" w:hAnsi="Times New Roman" w:cs="Times New Roman"/>
          <w:sz w:val="28"/>
          <w:szCs w:val="28"/>
        </w:rPr>
        <w:t>Одной из наиболее важных особенностей методологии SADT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943">
        <w:rPr>
          <w:rFonts w:ascii="Times New Roman" w:hAnsi="Times New Roman" w:cs="Times New Roman"/>
          <w:sz w:val="28"/>
          <w:szCs w:val="28"/>
        </w:rPr>
        <w:t>постепенное введение все больших уровней детализации по мере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943">
        <w:rPr>
          <w:rFonts w:ascii="Times New Roman" w:hAnsi="Times New Roman" w:cs="Times New Roman"/>
          <w:sz w:val="28"/>
          <w:szCs w:val="28"/>
        </w:rPr>
        <w:t>диаграмм, отображающих модель.</w:t>
      </w:r>
    </w:p>
    <w:p w:rsidR="00BF3943" w:rsidRDefault="00BF3943" w:rsidP="00BF3943"/>
    <w:p w:rsidR="00BF3943" w:rsidRPr="00900231" w:rsidRDefault="00BF3943" w:rsidP="00BF3943">
      <w:pPr>
        <w:ind w:left="915" w:right="918"/>
        <w:jc w:val="center"/>
        <w:rPr>
          <w:rFonts w:ascii="Times New Roman" w:hAnsi="Times New Roman" w:cs="Times New Roman"/>
          <w:b/>
          <w:sz w:val="28"/>
        </w:rPr>
      </w:pPr>
      <w:r w:rsidRPr="00900231">
        <w:rPr>
          <w:rFonts w:ascii="Times New Roman" w:hAnsi="Times New Roman" w:cs="Times New Roman"/>
          <w:b/>
          <w:sz w:val="28"/>
        </w:rPr>
        <w:t>Практическое</w:t>
      </w:r>
      <w:r w:rsidRPr="0090023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b/>
          <w:sz w:val="28"/>
        </w:rPr>
        <w:t>задание</w:t>
      </w:r>
    </w:p>
    <w:p w:rsidR="00BF3943" w:rsidRDefault="00BF3943" w:rsidP="00BF3943">
      <w:r w:rsidRPr="00900231">
        <w:rPr>
          <w:noProof/>
          <w:lang w:eastAsia="ru-RU"/>
        </w:rPr>
        <w:drawing>
          <wp:inline distT="0" distB="0" distL="0" distR="0" wp14:anchorId="7356EFB5" wp14:editId="6936D61B">
            <wp:extent cx="5940425" cy="419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43" w:rsidRDefault="00BF3943" w:rsidP="00BF3943">
      <w:pPr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1</w:t>
      </w:r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– Контекстная</w:t>
      </w:r>
      <w:r w:rsidRPr="00ED4785">
        <w:rPr>
          <w:rFonts w:ascii="Times New Roman" w:hAnsi="Times New Roman" w:cs="Times New Roman"/>
          <w:spacing w:val="-1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диаграмм</w:t>
      </w:r>
    </w:p>
    <w:p w:rsidR="00BF3943" w:rsidRDefault="00BF3943" w:rsidP="00BF3943">
      <w:pPr>
        <w:jc w:val="center"/>
        <w:rPr>
          <w:rFonts w:ascii="Times New Roman" w:hAnsi="Times New Roman" w:cs="Times New Roman"/>
          <w:sz w:val="28"/>
        </w:rPr>
      </w:pPr>
    </w:p>
    <w:p w:rsidR="000059BE" w:rsidRDefault="000059BE" w:rsidP="00BF3943">
      <w:pPr>
        <w:jc w:val="center"/>
        <w:rPr>
          <w:rFonts w:ascii="Times New Roman" w:hAnsi="Times New Roman" w:cs="Times New Roman"/>
          <w:sz w:val="28"/>
        </w:rPr>
      </w:pPr>
    </w:p>
    <w:p w:rsidR="00BF3943" w:rsidRDefault="00BF3943" w:rsidP="00BF3943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Normal"/>
        <w:tblW w:w="1006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6800"/>
      </w:tblGrid>
      <w:tr w:rsidR="0017656F" w:rsidTr="0017656F">
        <w:trPr>
          <w:trHeight w:val="323"/>
        </w:trPr>
        <w:tc>
          <w:tcPr>
            <w:tcW w:w="3260" w:type="dxa"/>
          </w:tcPr>
          <w:p w:rsidR="0017656F" w:rsidRDefault="0017656F" w:rsidP="000059BE">
            <w:pPr>
              <w:pStyle w:val="TableParagraph"/>
              <w:spacing w:line="360" w:lineRule="auto"/>
              <w:ind w:left="0" w:firstLine="7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Название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работы</w:t>
            </w:r>
            <w:proofErr w:type="spellEnd"/>
          </w:p>
        </w:tc>
        <w:tc>
          <w:tcPr>
            <w:tcW w:w="6800" w:type="dxa"/>
          </w:tcPr>
          <w:p w:rsidR="0017656F" w:rsidRDefault="0017656F" w:rsidP="000059BE">
            <w:pPr>
              <w:pStyle w:val="TableParagraph"/>
              <w:spacing w:line="360" w:lineRule="auto"/>
              <w:ind w:left="0" w:firstLine="70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Определение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работы</w:t>
            </w:r>
            <w:proofErr w:type="spellEnd"/>
          </w:p>
        </w:tc>
      </w:tr>
      <w:tr w:rsidR="0017656F" w:rsidTr="0017656F">
        <w:trPr>
          <w:trHeight w:val="964"/>
        </w:trPr>
        <w:tc>
          <w:tcPr>
            <w:tcW w:w="3260" w:type="dxa"/>
          </w:tcPr>
          <w:p w:rsidR="0017656F" w:rsidRPr="0017656F" w:rsidRDefault="0017656F" w:rsidP="000059BE">
            <w:pPr>
              <w:pStyle w:val="TableParagraph"/>
              <w:spacing w:line="360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Оформление кредитной заявки</w:t>
            </w:r>
          </w:p>
        </w:tc>
        <w:tc>
          <w:tcPr>
            <w:tcW w:w="6800" w:type="dxa"/>
          </w:tcPr>
          <w:p w:rsidR="0017656F" w:rsidRPr="0017656F" w:rsidRDefault="000059BE" w:rsidP="000059BE">
            <w:pPr>
              <w:pStyle w:val="TableParagraph"/>
              <w:spacing w:line="360" w:lineRule="auto"/>
              <w:ind w:left="0" w:firstLine="70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Осуществляет сбор данных и документации о клиенте, заполняет первичные документы и формирует заявку о решении кредитования</w:t>
            </w:r>
          </w:p>
        </w:tc>
      </w:tr>
      <w:tr w:rsidR="0017656F" w:rsidTr="0017656F">
        <w:trPr>
          <w:trHeight w:val="1608"/>
        </w:trPr>
        <w:tc>
          <w:tcPr>
            <w:tcW w:w="3260" w:type="dxa"/>
          </w:tcPr>
          <w:p w:rsidR="0017656F" w:rsidRPr="0017656F" w:rsidRDefault="0017656F" w:rsidP="000059BE">
            <w:pPr>
              <w:pStyle w:val="TableParagraph"/>
              <w:spacing w:line="360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pacing w:val="-1"/>
                <w:sz w:val="28"/>
                <w:lang w:val="ru-RU"/>
              </w:rPr>
              <w:t>Рассмотрения заявления</w:t>
            </w:r>
          </w:p>
        </w:tc>
        <w:tc>
          <w:tcPr>
            <w:tcW w:w="6800" w:type="dxa"/>
          </w:tcPr>
          <w:p w:rsidR="0017656F" w:rsidRPr="0017656F" w:rsidRDefault="0017656F" w:rsidP="000059BE">
            <w:pPr>
              <w:pStyle w:val="TableParagraph"/>
              <w:spacing w:line="360" w:lineRule="auto"/>
              <w:ind w:left="0" w:firstLine="70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Осуществляет запросы в бюро кредитных историй, проверяет службой безопасности банка кредитное дело клиента, и в итоге принимает решение о предоставлении или отказе кредита</w:t>
            </w:r>
            <w:r w:rsidR="000059BE">
              <w:rPr>
                <w:sz w:val="28"/>
                <w:lang w:val="ru-RU"/>
              </w:rPr>
              <w:t>. Так же составляет график погашения кредита</w:t>
            </w:r>
          </w:p>
        </w:tc>
      </w:tr>
      <w:tr w:rsidR="0017656F" w:rsidTr="0017656F">
        <w:trPr>
          <w:trHeight w:val="1609"/>
        </w:trPr>
        <w:tc>
          <w:tcPr>
            <w:tcW w:w="3260" w:type="dxa"/>
          </w:tcPr>
          <w:p w:rsidR="0017656F" w:rsidRPr="0017656F" w:rsidRDefault="0017656F" w:rsidP="000059BE">
            <w:pPr>
              <w:pStyle w:val="TableParagraph"/>
              <w:spacing w:line="360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pacing w:val="-1"/>
                <w:sz w:val="28"/>
                <w:lang w:val="ru-RU"/>
              </w:rPr>
              <w:t>Подписание договора и выдача кредита</w:t>
            </w:r>
          </w:p>
        </w:tc>
        <w:tc>
          <w:tcPr>
            <w:tcW w:w="6800" w:type="dxa"/>
          </w:tcPr>
          <w:p w:rsidR="0017656F" w:rsidRPr="000059BE" w:rsidRDefault="000059BE" w:rsidP="000059BE">
            <w:pPr>
              <w:pStyle w:val="TableParagraph"/>
              <w:spacing w:line="360" w:lineRule="auto"/>
              <w:ind w:left="0" w:firstLine="70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Подготавливает необходимые документы для заключения на кредитную заявку, а так же подписывает их, подписывает график погашения кредита и выдаёт полученную сумму кредита</w:t>
            </w:r>
          </w:p>
        </w:tc>
      </w:tr>
    </w:tbl>
    <w:p w:rsidR="00BF3943" w:rsidRDefault="00BF3943" w:rsidP="000059BE">
      <w:pPr>
        <w:rPr>
          <w:rFonts w:ascii="Times New Roman" w:hAnsi="Times New Roman" w:cs="Times New Roman"/>
          <w:sz w:val="28"/>
        </w:rPr>
      </w:pPr>
    </w:p>
    <w:p w:rsidR="00BF3943" w:rsidRDefault="00545647" w:rsidP="000059BE">
      <w:pPr>
        <w:rPr>
          <w:rFonts w:ascii="Times New Roman" w:hAnsi="Times New Roman" w:cs="Times New Roman"/>
          <w:sz w:val="28"/>
        </w:rPr>
      </w:pPr>
      <w:r w:rsidRPr="0054564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412DEB" wp14:editId="2FF6A645">
            <wp:extent cx="6394425" cy="45434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119" cy="45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BE" w:rsidRPr="000059BE" w:rsidRDefault="000059BE" w:rsidP="000059BE">
      <w:pPr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Диаграмма декомпозиции А1</w:t>
      </w:r>
    </w:p>
    <w:p w:rsidR="00BF3943" w:rsidRDefault="00BF3943" w:rsidP="00BF3943">
      <w:pPr>
        <w:pStyle w:val="a3"/>
        <w:spacing w:line="360" w:lineRule="auto"/>
        <w:ind w:left="102" w:right="751" w:firstLine="707"/>
      </w:pPr>
      <w:r>
        <w:rPr>
          <w:b/>
        </w:rPr>
        <w:lastRenderedPageBreak/>
        <w:t xml:space="preserve">Вывод: </w:t>
      </w:r>
      <w:r>
        <w:t xml:space="preserve">Были усвоены принципы применения </w:t>
      </w:r>
      <w:r w:rsidR="000059BE">
        <w:t>методологии функционального моделирования SADT и приобретены навыки создания</w:t>
      </w:r>
      <w:r w:rsidR="000059BE">
        <w:rPr>
          <w:spacing w:val="-67"/>
        </w:rPr>
        <w:t xml:space="preserve"> </w:t>
      </w:r>
      <w:r w:rsidR="000059BE">
        <w:t>диаграммы</w:t>
      </w:r>
      <w:r w:rsidR="000059BE">
        <w:rPr>
          <w:spacing w:val="-4"/>
        </w:rPr>
        <w:t xml:space="preserve"> </w:t>
      </w:r>
      <w:r w:rsidR="000059BE">
        <w:t>декомпозиции А1.</w:t>
      </w:r>
    </w:p>
    <w:p w:rsidR="00BF3943" w:rsidRPr="00ED4785" w:rsidRDefault="00BF3943" w:rsidP="00BF3943">
      <w:pPr>
        <w:jc w:val="center"/>
        <w:rPr>
          <w:rFonts w:ascii="Times New Roman" w:hAnsi="Times New Roman" w:cs="Times New Roman"/>
          <w:sz w:val="28"/>
        </w:rPr>
      </w:pPr>
    </w:p>
    <w:p w:rsidR="00BF3943" w:rsidRDefault="00BF3943" w:rsidP="00BF3943"/>
    <w:p w:rsidR="00BF3943" w:rsidRDefault="00BF3943" w:rsidP="00BF3943">
      <w:bookmarkStart w:id="0" w:name="_GoBack"/>
      <w:bookmarkEnd w:id="0"/>
    </w:p>
    <w:p w:rsidR="00BF3943" w:rsidRDefault="00BF3943" w:rsidP="00BF3943"/>
    <w:p w:rsidR="00BF3943" w:rsidRDefault="00BF3943" w:rsidP="00BF3943"/>
    <w:p w:rsidR="00BF3943" w:rsidRDefault="00BF3943" w:rsidP="00BF3943"/>
    <w:p w:rsidR="002A3514" w:rsidRDefault="002A3514"/>
    <w:sectPr w:rsidR="002A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876EC"/>
    <w:multiLevelType w:val="hybridMultilevel"/>
    <w:tmpl w:val="F9EC8F6C"/>
    <w:lvl w:ilvl="0" w:tplc="B31CC3A4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028C42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A7CD914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54DE61BA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A2DA2892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F692CD52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76BEEAEE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6486C816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B07CF4DC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43"/>
    <w:rsid w:val="000059BE"/>
    <w:rsid w:val="0017656F"/>
    <w:rsid w:val="00181812"/>
    <w:rsid w:val="002A3514"/>
    <w:rsid w:val="00545647"/>
    <w:rsid w:val="00B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C1F"/>
  <w15:chartTrackingRefBased/>
  <w15:docId w15:val="{8CFF8FBB-7332-4E46-9C5E-BA0EB4C7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F39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F394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BF3943"/>
    <w:pPr>
      <w:widowControl w:val="0"/>
      <w:autoSpaceDE w:val="0"/>
      <w:autoSpaceDN w:val="0"/>
      <w:spacing w:after="0" w:line="240" w:lineRule="auto"/>
      <w:ind w:left="1090" w:hanging="281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1765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7656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2021-03-02T20:08:00Z</dcterms:created>
  <dcterms:modified xsi:type="dcterms:W3CDTF">2021-03-02T20:52:00Z</dcterms:modified>
</cp:coreProperties>
</file>