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up6t6plcaa1" w:id="0"/>
      <w:bookmarkEnd w:id="0"/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k126qyb4x9yb" w:id="1"/>
      <w:bookmarkEnd w:id="1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devin.g.ardalan@gmail.com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mihirkavishwar96@gmail.com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dklnfhqkbr9" w:id="2"/>
      <w:bookmarkEnd w:id="2"/>
      <w:r w:rsidDel="00000000" w:rsidR="00000000" w:rsidRPr="00000000">
        <w:rPr>
          <w:rtl w:val="0"/>
        </w:rPr>
        <w:t xml:space="preserve">High level product roadmap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2000"/>
        <w:gridCol w:w="2000"/>
        <w:gridCol w:w="3500"/>
        <w:tblGridChange w:id="0">
          <w:tblGrid>
            <w:gridCol w:w="3500"/>
            <w:gridCol w:w="2000"/>
            <w:gridCol w:w="20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competitions company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1649885708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Currently in the testing phase testing out the very first competition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821788232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1046332997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1037919149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1209900099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 and blockchain-based web dev micro investment economy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383191732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vin.g.ardalan@gmail.com" TargetMode="External"/><Relationship Id="rId7" Type="http://schemas.openxmlformats.org/officeDocument/2006/relationships/hyperlink" Target="mailto:mihirkavishwar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