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spacing w:line="276" w:lineRule="auto"/>
        <w:jc w:val="left"/>
        <w:rPr/>
      </w:pPr>
      <w:bookmarkStart w:colFirst="0" w:colLast="0" w:name="_y0y2sky2ubfo" w:id="0"/>
      <w:bookmarkEnd w:id="0"/>
      <w:r w:rsidDel="00000000" w:rsidR="00000000" w:rsidRPr="00000000">
        <w:rPr>
          <w:rtl w:val="0"/>
        </w:rPr>
        <w:t xml:space="preserve">TAM, SAM, and SOM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5909m4b3w2el">
            <w:r w:rsidDel="00000000" w:rsidR="00000000" w:rsidRPr="00000000">
              <w:rPr>
                <w:b w:val="0"/>
                <w:color w:val="1155cc"/>
                <w:u w:val="single"/>
                <w:rtl w:val="0"/>
              </w:rPr>
              <w:t xml:space="preserve">Total Addressable Market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7rcznupjdkz2">
            <w:r w:rsidDel="00000000" w:rsidR="00000000" w:rsidRPr="00000000">
              <w:rPr>
                <w:b w:val="0"/>
                <w:color w:val="1155cc"/>
                <w:u w:val="single"/>
                <w:rtl w:val="0"/>
              </w:rPr>
              <w:t xml:space="preserve">Serviceable Addressable Market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dgznchdjso3l">
            <w:r w:rsidDel="00000000" w:rsidR="00000000" w:rsidRPr="00000000">
              <w:rPr>
                <w:b w:val="0"/>
                <w:color w:val="1155cc"/>
                <w:u w:val="single"/>
                <w:rtl w:val="0"/>
              </w:rPr>
              <w:t xml:space="preserve">Serviceable Obtainable Market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6">
      <w:pPr>
        <w:pStyle w:val="Heading1"/>
        <w:spacing w:line="276" w:lineRule="auto"/>
        <w:rPr>
          <w:b w:val="1"/>
        </w:rPr>
      </w:pPr>
      <w:bookmarkStart w:colFirst="0" w:colLast="0" w:name="_5909m4b3w2el" w:id="1"/>
      <w:bookmarkEnd w:id="1"/>
      <w:r w:rsidDel="00000000" w:rsidR="00000000" w:rsidRPr="00000000">
        <w:rPr>
          <w:b w:val="1"/>
          <w:rtl w:val="0"/>
        </w:rPr>
        <w:t xml:space="preserve">Total Addressable Market</w:t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  <w:t xml:space="preserve">Gig Economy ($401 billion according to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Statista</w:t>
        </w:r>
      </w:hyperlink>
      <w:r w:rsidDel="00000000" w:rsidR="00000000" w:rsidRPr="00000000">
        <w:rPr>
          <w:rtl w:val="0"/>
        </w:rPr>
        <w:t xml:space="preserve">) x 10% transaction fee = $41 billion</w:t>
      </w:r>
    </w:p>
    <w:p w:rsidR="00000000" w:rsidDel="00000000" w:rsidP="00000000" w:rsidRDefault="00000000" w:rsidRPr="00000000" w14:paraId="00000008">
      <w:pPr>
        <w:pStyle w:val="Heading1"/>
        <w:spacing w:line="276" w:lineRule="auto"/>
        <w:rPr>
          <w:b w:val="1"/>
        </w:rPr>
      </w:pPr>
      <w:bookmarkStart w:colFirst="0" w:colLast="0" w:name="_7rcznupjdkz2" w:id="2"/>
      <w:bookmarkEnd w:id="2"/>
      <w:r w:rsidDel="00000000" w:rsidR="00000000" w:rsidRPr="00000000">
        <w:rPr>
          <w:b w:val="1"/>
          <w:rtl w:val="0"/>
        </w:rPr>
        <w:t xml:space="preserve">Serviceable Addressable Market</w:t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  <w:t xml:space="preserve">Online Software Development Contracting Market x 10% transaction fee = </w:t>
      </w:r>
    </w:p>
    <w:p w:rsidR="00000000" w:rsidDel="00000000" w:rsidP="00000000" w:rsidRDefault="00000000" w:rsidRPr="00000000" w14:paraId="0000000A">
      <w:pPr>
        <w:pStyle w:val="Heading1"/>
        <w:spacing w:line="276" w:lineRule="auto"/>
        <w:rPr>
          <w:b w:val="1"/>
        </w:rPr>
      </w:pPr>
      <w:bookmarkStart w:colFirst="0" w:colLast="0" w:name="_dgznchdjso3l" w:id="3"/>
      <w:bookmarkEnd w:id="3"/>
      <w:r w:rsidDel="00000000" w:rsidR="00000000" w:rsidRPr="00000000">
        <w:rPr>
          <w:b w:val="1"/>
          <w:rtl w:val="0"/>
        </w:rPr>
        <w:t xml:space="preserve">Serviceable Obtainable Market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Software Development Projects in Southern California Ecosystem x 10% Transaction Fee = 4,000*0.1*6000 = 2.4M</w:t>
      </w:r>
    </w:p>
    <w:p w:rsidR="00000000" w:rsidDel="00000000" w:rsidP="00000000" w:rsidRDefault="00000000" w:rsidRPr="00000000" w14:paraId="0000000C">
      <w:pPr>
        <w:spacing w:line="276" w:lineRule="auto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Los Angeles has the third largest pool of tech workers on the ...Curbed LAhttps://la.curbed.com › tech-industry-los-angeles-size-sal…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Top Los Angeles Startups to Watch in 2023startupstash.comhttps://startupstash.com › los-angeles-startups</w:t>
        </w:r>
      </w:hyperlink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E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www.statista.com/statistics/1034564/gig-economy-projected-gross-volume/" TargetMode="External"/><Relationship Id="rId7" Type="http://schemas.openxmlformats.org/officeDocument/2006/relationships/hyperlink" Target="https://la.curbed.com/2019/7/22/20701279/tech-industry-los-angeles-size-salary#:~:text=By%20the%20report's%20count%2C%20there,the%20Bay%20Area's%2010%20percent." TargetMode="External"/><Relationship Id="rId8" Type="http://schemas.openxmlformats.org/officeDocument/2006/relationships/hyperlink" Target="https://startupstash.com/los-angeles-startups/#:~:text=There%20are%20currently%20more%20than%204000%20VC%20backed%20startups%20in%20LA.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