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z55b3ntomlo3" w:id="0"/>
      <w:bookmarkEnd w:id="0"/>
      <w:r w:rsidDel="00000000" w:rsidR="00000000" w:rsidRPr="00000000">
        <w:rPr>
          <w:rtl w:val="0"/>
        </w:rPr>
        <w:t xml:space="preserve">Participant 2 : Code quality assessment</w:t>
      </w:r>
    </w:p>
    <w:p w:rsidR="00000000" w:rsidDel="00000000" w:rsidP="00000000" w:rsidRDefault="00000000" w:rsidRPr="00000000" w14:paraId="00000002">
      <w:pPr>
        <w:pStyle w:val="Subtitle"/>
        <w:rPr/>
      </w:pPr>
      <w:bookmarkStart w:colFirst="0" w:colLast="0" w:name="_d2wxturs7gmg" w:id="1"/>
      <w:bookmarkEnd w:id="1"/>
      <w:r w:rsidDel="00000000" w:rsidR="00000000" w:rsidRPr="00000000">
        <w:rPr>
          <w:rtl w:val="0"/>
        </w:rPr>
        <w:t xml:space="preserve">Sachin Singh (</w:t>
      </w:r>
      <w:hyperlink r:id="rId6">
        <w:r w:rsidDel="00000000" w:rsidR="00000000" w:rsidRPr="00000000">
          <w:rPr>
            <w:color w:val="1155cc"/>
            <w:u w:val="single"/>
            <w:rtl w:val="0"/>
          </w:rPr>
          <w:t xml:space="preserve">sachinsi@usc.edu</w:t>
        </w:r>
      </w:hyperlink>
      <w:r w:rsidDel="00000000" w:rsidR="00000000" w:rsidRPr="00000000">
        <w:rPr>
          <w:rtl w:val="0"/>
        </w:rPr>
        <w:t xml:space="preserve">) </w:t>
      </w:r>
    </w:p>
    <w:p w:rsidR="00000000" w:rsidDel="00000000" w:rsidP="00000000" w:rsidRDefault="00000000" w:rsidRPr="00000000" w14:paraId="00000003">
      <w:pPr>
        <w:pStyle w:val="Heading1"/>
        <w:rPr/>
      </w:pPr>
      <w:bookmarkStart w:colFirst="0" w:colLast="0" w:name="_oue7us8iz21x" w:id="2"/>
      <w:bookmarkEnd w:id="2"/>
      <w:r w:rsidDel="00000000" w:rsidR="00000000" w:rsidRPr="00000000">
        <w:rPr>
          <w:rtl w:val="0"/>
        </w:rPr>
        <w:t xml:space="preserve">Summary</w:t>
      </w:r>
    </w:p>
    <w:p w:rsidR="00000000" w:rsidDel="00000000" w:rsidP="00000000" w:rsidRDefault="00000000" w:rsidRPr="00000000" w14:paraId="00000004">
      <w:pPr>
        <w:rPr/>
      </w:pPr>
      <w:r w:rsidDel="00000000" w:rsidR="00000000" w:rsidRPr="00000000">
        <w:rPr>
          <w:rtl w:val="0"/>
        </w:rPr>
        <w:t xml:space="preserve">The project boasts a highly impressive UI that effectively showcases experiences and incorporates a dark-themed navbar. However, a substantial portion of the project remains unfinished. The project's design deviates from the client's Canva design, and essential features such as user management and Instagram integration are absent. As a result, the project falls short of meeting the minimum quality standards.</w:t>
      </w:r>
    </w:p>
    <w:p w:rsidR="00000000" w:rsidDel="00000000" w:rsidP="00000000" w:rsidRDefault="00000000" w:rsidRPr="00000000" w14:paraId="00000005">
      <w:pPr>
        <w:pStyle w:val="Heading1"/>
        <w:rPr/>
      </w:pPr>
      <w:bookmarkStart w:colFirst="0" w:colLast="0" w:name="_fkqx58g5wodf" w:id="3"/>
      <w:bookmarkEnd w:id="3"/>
      <w:r w:rsidDel="00000000" w:rsidR="00000000" w:rsidRPr="00000000">
        <w:rPr>
          <w:rtl w:val="0"/>
        </w:rPr>
        <w:t xml:space="preserve">Readability &amp; Standards</w:t>
      </w:r>
    </w:p>
    <w:p w:rsidR="00000000" w:rsidDel="00000000" w:rsidP="00000000" w:rsidRDefault="00000000" w:rsidRPr="00000000" w14:paraId="00000006">
      <w:pPr>
        <w:rPr/>
      </w:pPr>
      <w:r w:rsidDel="00000000" w:rsidR="00000000" w:rsidRPr="00000000">
        <w:rPr>
          <w:rtl w:val="0"/>
        </w:rPr>
        <w:t xml:space="preserve">The readability and adherence to naming standards are good. The code is straightforward and easy to comprehend.</w:t>
      </w:r>
    </w:p>
    <w:p w:rsidR="00000000" w:rsidDel="00000000" w:rsidP="00000000" w:rsidRDefault="00000000" w:rsidRPr="00000000" w14:paraId="00000007">
      <w:pPr>
        <w:pStyle w:val="Heading1"/>
        <w:rPr/>
      </w:pPr>
      <w:bookmarkStart w:colFirst="0" w:colLast="0" w:name="_mhh7upd3oqh3" w:id="4"/>
      <w:bookmarkEnd w:id="4"/>
      <w:r w:rsidDel="00000000" w:rsidR="00000000" w:rsidRPr="00000000">
        <w:rPr>
          <w:rtl w:val="0"/>
        </w:rPr>
        <w:t xml:space="preserve">Functionality</w:t>
      </w:r>
    </w:p>
    <w:tbl>
      <w:tblPr>
        <w:tblStyle w:val="Table1"/>
        <w:tblpPr w:leftFromText="180" w:rightFromText="180" w:topFromText="180" w:bottomFromText="180" w:vertAnchor="text" w:horzAnchor="text" w:tblpX="-375" w:tblpY="0"/>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3780"/>
        <w:gridCol w:w="1710"/>
        <w:tblGridChange w:id="0">
          <w:tblGrid>
            <w:gridCol w:w="4500"/>
            <w:gridCol w:w="3780"/>
            <w:gridCol w:w="1710"/>
          </w:tblGrid>
        </w:tblGridChange>
      </w:tblGrid>
      <w:tr>
        <w:trPr>
          <w:cantSplit w:val="0"/>
          <w:tblHeader w:val="0"/>
        </w:trPr>
        <w:tc>
          <w:tcPr/>
          <w:p w:rsidR="00000000" w:rsidDel="00000000" w:rsidP="00000000" w:rsidRDefault="00000000" w:rsidRPr="00000000" w14:paraId="00000008">
            <w:pPr>
              <w:widowControl w:val="0"/>
              <w:spacing w:line="240" w:lineRule="auto"/>
              <w:rPr>
                <w:b w:val="1"/>
              </w:rPr>
            </w:pPr>
            <w:r w:rsidDel="00000000" w:rsidR="00000000" w:rsidRPr="00000000">
              <w:rPr>
                <w:b w:val="1"/>
                <w:rtl w:val="0"/>
              </w:rPr>
              <w:t xml:space="preserve">Function</w:t>
            </w:r>
          </w:p>
        </w:tc>
        <w:tc>
          <w:tcPr/>
          <w:p w:rsidR="00000000" w:rsidDel="00000000" w:rsidP="00000000" w:rsidRDefault="00000000" w:rsidRPr="00000000" w14:paraId="00000009">
            <w:pPr>
              <w:widowControl w:val="0"/>
              <w:spacing w:line="240" w:lineRule="auto"/>
              <w:rPr>
                <w:b w:val="1"/>
              </w:rPr>
            </w:pPr>
            <w:r w:rsidDel="00000000" w:rsidR="00000000" w:rsidRPr="00000000">
              <w:rPr>
                <w:b w:val="1"/>
                <w:rtl w:val="0"/>
              </w:rPr>
              <w:t xml:space="preserve">Assessment</w:t>
            </w:r>
          </w:p>
        </w:tc>
        <w:tc>
          <w:tcPr/>
          <w:p w:rsidR="00000000" w:rsidDel="00000000" w:rsidP="00000000" w:rsidRDefault="00000000" w:rsidRPr="00000000" w14:paraId="0000000A">
            <w:pPr>
              <w:widowControl w:val="0"/>
              <w:spacing w:line="240" w:lineRule="auto"/>
              <w:rPr>
                <w:b w:val="1"/>
              </w:rPr>
            </w:pPr>
            <w:r w:rsidDel="00000000" w:rsidR="00000000" w:rsidRPr="00000000">
              <w:rPr>
                <w:b w:val="1"/>
                <w:rtl w:val="0"/>
              </w:rPr>
              <w:t xml:space="preserve">Comparing to winning team</w:t>
            </w:r>
          </w:p>
        </w:tc>
      </w:tr>
      <w:tr>
        <w:trPr>
          <w:cantSplit w:val="0"/>
          <w:tblHeader w:val="0"/>
        </w:trPr>
        <w:tc>
          <w:tcPr/>
          <w:p w:rsidR="00000000" w:rsidDel="00000000" w:rsidP="00000000" w:rsidRDefault="00000000" w:rsidRPr="00000000" w14:paraId="0000000B">
            <w:pPr>
              <w:spacing w:line="240" w:lineRule="auto"/>
              <w:rPr/>
            </w:pPr>
            <w:r w:rsidDel="00000000" w:rsidR="00000000" w:rsidRPr="00000000">
              <w:rPr>
                <w:rtl w:val="0"/>
              </w:rPr>
              <w:t xml:space="preserve">A Landing page is linked from the client’s website to this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color w:val="cc0000"/>
              </w:rPr>
            </w:pPr>
            <w:r w:rsidDel="00000000" w:rsidR="00000000" w:rsidRPr="00000000">
              <w:rPr>
                <w:color w:val="cc0000"/>
                <w:rtl w:val="0"/>
              </w:rPr>
              <w:t xml:space="preserve">Not Present</w:t>
            </w:r>
          </w:p>
        </w:tc>
        <w:tc>
          <w:tcPr/>
          <w:p w:rsidR="00000000" w:rsidDel="00000000" w:rsidP="00000000" w:rsidRDefault="00000000" w:rsidRPr="00000000" w14:paraId="0000000D">
            <w:pPr>
              <w:widowControl w:val="0"/>
              <w:spacing w:line="240" w:lineRule="auto"/>
              <w:rPr>
                <w:color w:val="6aa84f"/>
              </w:rPr>
            </w:pPr>
            <w:r w:rsidDel="00000000" w:rsidR="00000000" w:rsidRPr="00000000">
              <w:rPr>
                <w:color w:val="6aa84f"/>
                <w:rtl w:val="0"/>
              </w:rPr>
              <w:t xml:space="preserve">Present</w:t>
            </w:r>
          </w:p>
        </w:tc>
      </w:tr>
      <w:tr>
        <w:trPr>
          <w:cantSplit w:val="0"/>
          <w:tblHeader w:val="0"/>
        </w:trPr>
        <w:tc>
          <w:tcPr/>
          <w:p w:rsidR="00000000" w:rsidDel="00000000" w:rsidP="00000000" w:rsidRDefault="00000000" w:rsidRPr="00000000" w14:paraId="0000000E">
            <w:pPr>
              <w:spacing w:line="240" w:lineRule="auto"/>
              <w:rPr/>
            </w:pPr>
            <w:r w:rsidDel="00000000" w:rsidR="00000000" w:rsidRPr="00000000">
              <w:rPr>
                <w:rtl w:val="0"/>
              </w:rPr>
              <w:t xml:space="preserve">User profile and login page and account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color w:val="cc0000"/>
              </w:rPr>
            </w:pPr>
            <w:r w:rsidDel="00000000" w:rsidR="00000000" w:rsidRPr="00000000">
              <w:rPr>
                <w:color w:val="cc0000"/>
                <w:rtl w:val="0"/>
              </w:rPr>
              <w:t xml:space="preserve">Not Present - User management is not present</w:t>
            </w:r>
          </w:p>
        </w:tc>
        <w:tc>
          <w:tcPr/>
          <w:p w:rsidR="00000000" w:rsidDel="00000000" w:rsidP="00000000" w:rsidRDefault="00000000" w:rsidRPr="00000000" w14:paraId="00000010">
            <w:pPr>
              <w:widowControl w:val="0"/>
              <w:spacing w:line="240" w:lineRule="auto"/>
              <w:rPr>
                <w:color w:val="6aa84f"/>
              </w:rPr>
            </w:pPr>
            <w:r w:rsidDel="00000000" w:rsidR="00000000" w:rsidRPr="00000000">
              <w:rPr>
                <w:color w:val="6aa84f"/>
                <w:rtl w:val="0"/>
              </w:rPr>
              <w:t xml:space="preserve">Present</w:t>
            </w:r>
          </w:p>
        </w:tc>
      </w:tr>
      <w:tr>
        <w:trPr>
          <w:cantSplit w:val="0"/>
          <w:tblHeader w:val="0"/>
        </w:trPr>
        <w:tc>
          <w:tcPr/>
          <w:p w:rsidR="00000000" w:rsidDel="00000000" w:rsidP="00000000" w:rsidRDefault="00000000" w:rsidRPr="00000000" w14:paraId="00000011">
            <w:pPr>
              <w:spacing w:line="240" w:lineRule="auto"/>
              <w:rPr/>
            </w:pPr>
            <w:r w:rsidDel="00000000" w:rsidR="00000000" w:rsidRPr="00000000">
              <w:rPr>
                <w:rtl w:val="0"/>
              </w:rPr>
              <w:t xml:space="preserve">Picking up purchase history from Client’s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color w:val="cc0000"/>
              </w:rPr>
            </w:pPr>
            <w:r w:rsidDel="00000000" w:rsidR="00000000" w:rsidRPr="00000000">
              <w:rPr>
                <w:color w:val="cc0000"/>
                <w:rtl w:val="0"/>
              </w:rPr>
              <w:t xml:space="preserve">Not Present </w:t>
            </w:r>
          </w:p>
        </w:tc>
        <w:tc>
          <w:tcPr/>
          <w:p w:rsidR="00000000" w:rsidDel="00000000" w:rsidP="00000000" w:rsidRDefault="00000000" w:rsidRPr="00000000" w14:paraId="00000013">
            <w:pPr>
              <w:widowControl w:val="0"/>
              <w:spacing w:line="240" w:lineRule="auto"/>
              <w:rPr>
                <w:color w:val="6aa84f"/>
              </w:rPr>
            </w:pPr>
            <w:r w:rsidDel="00000000" w:rsidR="00000000" w:rsidRPr="00000000">
              <w:rPr>
                <w:color w:val="6aa84f"/>
                <w:rtl w:val="0"/>
              </w:rPr>
              <w:t xml:space="preserve">Present</w:t>
            </w:r>
          </w:p>
        </w:tc>
      </w:tr>
      <w:tr>
        <w:trPr>
          <w:cantSplit w:val="0"/>
          <w:tblHeader w:val="0"/>
        </w:trPr>
        <w:tc>
          <w:tcPr/>
          <w:p w:rsidR="00000000" w:rsidDel="00000000" w:rsidP="00000000" w:rsidRDefault="00000000" w:rsidRPr="00000000" w14:paraId="00000014">
            <w:pPr>
              <w:spacing w:line="240" w:lineRule="auto"/>
              <w:rPr/>
            </w:pPr>
            <w:r w:rsidDel="00000000" w:rsidR="00000000" w:rsidRPr="00000000">
              <w:rPr>
                <w:rtl w:val="0"/>
              </w:rPr>
              <w:t xml:space="preserve">Picking up instagram likes on clients posts from the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color w:val="cc0000"/>
              </w:rPr>
            </w:pPr>
            <w:r w:rsidDel="00000000" w:rsidR="00000000" w:rsidRPr="00000000">
              <w:rPr>
                <w:color w:val="cc0000"/>
                <w:rtl w:val="0"/>
              </w:rPr>
              <w:t xml:space="preserve">No facebook api linked</w:t>
            </w:r>
          </w:p>
        </w:tc>
        <w:tc>
          <w:tcPr/>
          <w:p w:rsidR="00000000" w:rsidDel="00000000" w:rsidP="00000000" w:rsidRDefault="00000000" w:rsidRPr="00000000" w14:paraId="00000016">
            <w:pPr>
              <w:widowControl w:val="0"/>
              <w:spacing w:line="240" w:lineRule="auto"/>
              <w:rPr>
                <w:color w:val="6aa84f"/>
              </w:rPr>
            </w:pPr>
            <w:r w:rsidDel="00000000" w:rsidR="00000000" w:rsidRPr="00000000">
              <w:rPr>
                <w:color w:val="6aa84f"/>
                <w:rtl w:val="0"/>
              </w:rPr>
              <w:t xml:space="preserve">Present</w:t>
            </w:r>
          </w:p>
        </w:tc>
      </w:tr>
      <w:tr>
        <w:trPr>
          <w:cantSplit w:val="0"/>
          <w:tblHeader w:val="0"/>
        </w:trPr>
        <w:tc>
          <w:tcPr/>
          <w:p w:rsidR="00000000" w:rsidDel="00000000" w:rsidP="00000000" w:rsidRDefault="00000000" w:rsidRPr="00000000" w14:paraId="00000017">
            <w:pPr>
              <w:spacing w:line="240" w:lineRule="auto"/>
              <w:rPr/>
            </w:pPr>
            <w:r w:rsidDel="00000000" w:rsidR="00000000" w:rsidRPr="00000000">
              <w:rPr>
                <w:rtl w:val="0"/>
              </w:rPr>
              <w:t xml:space="preserve">Be responsive and work on all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color w:val="6aa84f"/>
              </w:rPr>
            </w:pPr>
            <w:r w:rsidDel="00000000" w:rsidR="00000000" w:rsidRPr="00000000">
              <w:rPr>
                <w:color w:val="6aa84f"/>
                <w:rtl w:val="0"/>
              </w:rPr>
              <w:t xml:space="preserve">Using React which is responsive by itself</w:t>
            </w:r>
          </w:p>
        </w:tc>
        <w:tc>
          <w:tcPr/>
          <w:p w:rsidR="00000000" w:rsidDel="00000000" w:rsidP="00000000" w:rsidRDefault="00000000" w:rsidRPr="00000000" w14:paraId="00000019">
            <w:pPr>
              <w:widowControl w:val="0"/>
              <w:spacing w:line="240" w:lineRule="auto"/>
              <w:rPr>
                <w:color w:val="6aa84f"/>
              </w:rPr>
            </w:pPr>
            <w:r w:rsidDel="00000000" w:rsidR="00000000" w:rsidRPr="00000000">
              <w:rPr>
                <w:color w:val="6aa84f"/>
                <w:rtl w:val="0"/>
              </w:rPr>
              <w:t xml:space="preserve">Present</w:t>
            </w:r>
          </w:p>
        </w:tc>
      </w:tr>
      <w:tr>
        <w:trPr>
          <w:cantSplit w:val="0"/>
          <w:tblHeader w:val="0"/>
        </w:trPr>
        <w:tc>
          <w:tcPr/>
          <w:p w:rsidR="00000000" w:rsidDel="00000000" w:rsidP="00000000" w:rsidRDefault="00000000" w:rsidRPr="00000000" w14:paraId="0000001A">
            <w:pPr>
              <w:spacing w:line="240" w:lineRule="auto"/>
              <w:rPr/>
            </w:pPr>
            <w:r w:rsidDel="00000000" w:rsidR="00000000" w:rsidRPr="00000000">
              <w:rPr>
                <w:rtl w:val="0"/>
              </w:rPr>
              <w:t xml:space="preserve">Be built in a way that would be easier integrations with more clients (Third party websites)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color w:val="cc0000"/>
              </w:rPr>
            </w:pPr>
            <w:r w:rsidDel="00000000" w:rsidR="00000000" w:rsidRPr="00000000">
              <w:rPr>
                <w:color w:val="cc0000"/>
                <w:rtl w:val="0"/>
              </w:rPr>
              <w:t xml:space="preserve">Hard files for css hard coded, not scalable.</w:t>
            </w:r>
          </w:p>
        </w:tc>
        <w:tc>
          <w:tcPr/>
          <w:p w:rsidR="00000000" w:rsidDel="00000000" w:rsidP="00000000" w:rsidRDefault="00000000" w:rsidRPr="00000000" w14:paraId="0000001C">
            <w:pPr>
              <w:widowControl w:val="0"/>
              <w:spacing w:line="240" w:lineRule="auto"/>
              <w:rPr>
                <w:color w:val="cc0000"/>
              </w:rPr>
            </w:pPr>
            <w:r w:rsidDel="00000000" w:rsidR="00000000" w:rsidRPr="00000000">
              <w:rPr>
                <w:color w:val="cc0000"/>
                <w:rtl w:val="0"/>
              </w:rPr>
              <w:t xml:space="preserve">Not Present</w:t>
            </w:r>
          </w:p>
        </w:tc>
      </w:tr>
    </w:tbl>
    <w:p w:rsidR="00000000" w:rsidDel="00000000" w:rsidP="00000000" w:rsidRDefault="00000000" w:rsidRPr="00000000" w14:paraId="0000001D">
      <w:pPr>
        <w:pStyle w:val="Heading1"/>
        <w:rPr/>
      </w:pPr>
      <w:bookmarkStart w:colFirst="0" w:colLast="0" w:name="_q2id7zo0by03" w:id="5"/>
      <w:bookmarkEnd w:id="5"/>
      <w:r w:rsidDel="00000000" w:rsidR="00000000" w:rsidRPr="00000000">
        <w:rPr>
          <w:rtl w:val="0"/>
        </w:rPr>
        <w:t xml:space="preserve">Architecture</w:t>
      </w:r>
    </w:p>
    <w:p w:rsidR="00000000" w:rsidDel="00000000" w:rsidP="00000000" w:rsidRDefault="00000000" w:rsidRPr="00000000" w14:paraId="0000001E">
      <w:pPr>
        <w:rPr/>
      </w:pPr>
      <w:r w:rsidDel="00000000" w:rsidR="00000000" w:rsidRPr="00000000">
        <w:rPr>
          <w:rtl w:val="0"/>
        </w:rPr>
        <w:t xml:space="preserve">The backend is in an early stage of development, lacking any utilization of design patterns. The main imports necessary for the React app are present, with only the registration of the registerServiceWorker() function being imported additionally.</w:t>
      </w:r>
    </w:p>
    <w:p w:rsidR="00000000" w:rsidDel="00000000" w:rsidP="00000000" w:rsidRDefault="00000000" w:rsidRPr="00000000" w14:paraId="0000001F">
      <w:pPr>
        <w:pStyle w:val="Heading1"/>
        <w:rPr/>
      </w:pPr>
      <w:bookmarkStart w:colFirst="0" w:colLast="0" w:name="_li87lwdb3e9s" w:id="6"/>
      <w:bookmarkEnd w:id="6"/>
      <w:r w:rsidDel="00000000" w:rsidR="00000000" w:rsidRPr="00000000">
        <w:rPr>
          <w:rtl w:val="0"/>
        </w:rPr>
        <w:t xml:space="preserve">Remarks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design does not follow the Canva design.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project lacks inclusion of a majority of the functionalities.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achinsi@us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