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x9qogjp7df5" w:id="0"/>
      <w:bookmarkEnd w:id="0"/>
      <w:r w:rsidDel="00000000" w:rsidR="00000000" w:rsidRPr="00000000">
        <w:rPr>
          <w:rtl w:val="0"/>
        </w:rPr>
        <w:t xml:space="preserve">NDA email draft</w:t>
      </w:r>
    </w:p>
    <w:p w:rsidR="00000000" w:rsidDel="00000000" w:rsidP="00000000" w:rsidRDefault="00000000" w:rsidRPr="00000000" w14:paraId="00000002">
      <w:pPr>
        <w:pStyle w:val="Subtitle"/>
        <w:rPr/>
      </w:pPr>
      <w:bookmarkStart w:colFirst="0" w:colLast="0" w:name="_e6c1d6idht5q" w:id="1"/>
      <w:bookmarkEnd w:id="1"/>
      <w:hyperlink r:id="rId6">
        <w:r w:rsidDel="00000000" w:rsidR="00000000" w:rsidRPr="00000000">
          <w:rPr>
            <w:color w:val="0000ee"/>
            <w:u w:val="single"/>
            <w:shd w:fill="auto" w:val="clear"/>
            <w:rtl w:val="0"/>
          </w:rPr>
          <w:t xml:space="preserve">mihirkavishwar96@gmail.com</w:t>
        </w:r>
      </w:hyperlink>
      <w:r w:rsidDel="00000000" w:rsidR="00000000" w:rsidRPr="00000000">
        <w:rPr>
          <w:rtl w:val="0"/>
        </w:rPr>
        <w:t xml:space="preserve"> </w:t>
      </w:r>
      <w:r w:rsidDel="00000000" w:rsidR="00000000" w:rsidRPr="00000000">
        <w:rPr>
          <w:rtl w:val="0"/>
        </w:rPr>
        <w:t xml:space="preserve">Jun 6, 2023</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b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o8rmfm9q0sa5">
            <w:r w:rsidDel="00000000" w:rsidR="00000000" w:rsidRPr="00000000">
              <w:rPr>
                <w:b w:val="0"/>
                <w:color w:val="1155cc"/>
                <w:u w:val="single"/>
                <w:rtl w:val="0"/>
              </w:rPr>
              <w:t xml:space="preserve">Summary</w:t>
            </w:r>
          </w:hyperlink>
          <w:r w:rsidDel="00000000" w:rsidR="00000000" w:rsidRPr="00000000">
            <w:rPr>
              <w:rtl w:val="0"/>
            </w:rPr>
          </w:r>
        </w:p>
        <w:p w:rsidR="00000000" w:rsidDel="00000000" w:rsidP="00000000" w:rsidRDefault="00000000" w:rsidRPr="00000000" w14:paraId="00000005">
          <w:pPr>
            <w:widowControl w:val="0"/>
            <w:spacing w:before="60" w:line="240" w:lineRule="auto"/>
            <w:rPr>
              <w:b w:val="0"/>
              <w:color w:val="1155cc"/>
              <w:u w:val="single"/>
            </w:rPr>
          </w:pPr>
          <w:hyperlink w:anchor="_6b5hb0me25yv">
            <w:r w:rsidDel="00000000" w:rsidR="00000000" w:rsidRPr="00000000">
              <w:rPr>
                <w:b w:val="0"/>
                <w:color w:val="1155cc"/>
                <w:u w:val="single"/>
                <w:rtl w:val="0"/>
              </w:rPr>
              <w:t xml:space="preserve">NDA Email</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bookmarkStart w:colFirst="0" w:colLast="0" w:name="_o8rmfm9q0sa5" w:id="2"/>
      <w:bookmarkEnd w:id="2"/>
      <w:r w:rsidDel="00000000" w:rsidR="00000000" w:rsidRPr="00000000">
        <w:rPr>
          <w:rtl w:val="0"/>
        </w:rPr>
        <w:t xml:space="preserve">Summary</w:t>
      </w:r>
    </w:p>
    <w:p w:rsidR="00000000" w:rsidDel="00000000" w:rsidP="00000000" w:rsidRDefault="00000000" w:rsidRPr="00000000" w14:paraId="00000008">
      <w:pPr>
        <w:rPr/>
      </w:pPr>
      <w:r w:rsidDel="00000000" w:rsidR="00000000" w:rsidRPr="00000000">
        <w:rPr>
          <w:rtl w:val="0"/>
        </w:rPr>
        <w:t xml:space="preserve">This is a jumbo NDA, prices, Canva details, and code review format email draft. It is to be sent after the welcome email. This email helps set the expectations and helps participant developers get oriented toward the task they need to perform and what they get out of this competition.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6b5hb0me25yv" w:id="3"/>
      <w:bookmarkEnd w:id="3"/>
      <w:r w:rsidDel="00000000" w:rsidR="00000000" w:rsidRPr="00000000">
        <w:rPr>
          <w:rtl w:val="0"/>
        </w:rPr>
        <w:t xml:space="preserve">NDA Email</w:t>
      </w:r>
    </w:p>
    <w:p w:rsidR="00000000" w:rsidDel="00000000" w:rsidP="00000000" w:rsidRDefault="00000000" w:rsidRPr="00000000" w14:paraId="0000000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1.544921875"/>
        <w:gridCol w:w="7988.455078125"/>
        <w:tblGridChange w:id="0">
          <w:tblGrid>
            <w:gridCol w:w="1371.544921875"/>
            <w:gridCol w:w="7988.455078125"/>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b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144.0" w:type="dxa"/>
              <w:left w:w="144.0" w:type="dxa"/>
              <w:bottom w:w="144.0" w:type="dxa"/>
              <w:right w:w="144.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sz w:val="20"/>
                <w:szCs w:val="20"/>
              </w:rPr>
            </w:pP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ihirkavishwar9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