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performance Indicators for the competition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