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DBF9BB" w14:textId="7FF55D55" w:rsidR="00C62E4D" w:rsidRDefault="00EB6128" w:rsidP="00EB6128">
      <w:pPr>
        <w:jc w:val="center"/>
        <w:rPr>
          <w:rFonts w:ascii="Times New Roman" w:hAnsi="Times New Roman" w:cs="Times New Roman"/>
          <w:sz w:val="44"/>
          <w:szCs w:val="44"/>
        </w:rPr>
      </w:pPr>
      <w:r w:rsidRPr="00EB6128">
        <w:rPr>
          <w:rFonts w:ascii="Times New Roman" w:hAnsi="Times New Roman" w:cs="Times New Roman"/>
          <w:sz w:val="44"/>
          <w:szCs w:val="44"/>
        </w:rPr>
        <w:t>Przedstawienie sposobów generowania liczb losowych i pseudolosowych.</w:t>
      </w:r>
    </w:p>
    <w:p w14:paraId="4099C319" w14:textId="77777777" w:rsidR="00F439DB" w:rsidRDefault="00F439DB" w:rsidP="00F439DB">
      <w:pPr>
        <w:rPr>
          <w:rFonts w:ascii="Times New Roman" w:hAnsi="Times New Roman" w:cs="Times New Roman"/>
          <w:sz w:val="44"/>
          <w:szCs w:val="44"/>
        </w:rPr>
      </w:pPr>
    </w:p>
    <w:p w14:paraId="1E4A404D" w14:textId="406D960A" w:rsidR="004A6C9C" w:rsidRDefault="00F439DB" w:rsidP="00F439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C20AD7">
        <w:rPr>
          <w:rFonts w:ascii="Times New Roman" w:hAnsi="Times New Roman" w:cs="Times New Roman"/>
        </w:rPr>
        <w:t>Liczby losowe wykorzystywane są w wielu aspektach świata cyfrowego, takich jak gry, bankowość, grafika czy kryptografia, ale czym tak właściwie one są</w:t>
      </w:r>
      <w:r w:rsidR="001462B8">
        <w:rPr>
          <w:rFonts w:ascii="Times New Roman" w:hAnsi="Times New Roman" w:cs="Times New Roman"/>
        </w:rPr>
        <w:t xml:space="preserve">? </w:t>
      </w:r>
      <w:r w:rsidR="00C20AD7">
        <w:rPr>
          <w:rFonts w:ascii="Times New Roman" w:hAnsi="Times New Roman" w:cs="Times New Roman"/>
        </w:rPr>
        <w:t>Dana liczba może powtórzyć się raz, cztery razy lub wcale</w:t>
      </w:r>
      <w:r w:rsidR="004A6C9C">
        <w:rPr>
          <w:rFonts w:ascii="Times New Roman" w:hAnsi="Times New Roman" w:cs="Times New Roman"/>
        </w:rPr>
        <w:t>, szansa na wystąpienie każdej z liczb jest jednakowa.</w:t>
      </w:r>
      <w:r w:rsidR="00C8738D">
        <w:rPr>
          <w:rFonts w:ascii="Times New Roman" w:hAnsi="Times New Roman" w:cs="Times New Roman"/>
        </w:rPr>
        <w:br/>
      </w:r>
      <w:r w:rsidR="00F2561F" w:rsidRPr="00F2561F">
        <w:rPr>
          <w:rFonts w:ascii="Times New Roman" w:hAnsi="Times New Roman" w:cs="Times New Roman"/>
          <w:noProof/>
        </w:rPr>
        <w:drawing>
          <wp:inline distT="0" distB="0" distL="0" distR="0" wp14:anchorId="646C8456" wp14:editId="01AEB5E1">
            <wp:extent cx="5760720" cy="3107055"/>
            <wp:effectExtent l="0" t="0" r="0" b="0"/>
            <wp:docPr id="1155692285" name="Obraz 1" descr="Obraz zawierający pianino/fortepian, klawiatur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692285" name="Obraz 1" descr="Obraz zawierający pianino/fortepian, klawiatura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738D">
        <w:rPr>
          <w:rFonts w:ascii="Times New Roman" w:hAnsi="Times New Roman" w:cs="Times New Roman"/>
        </w:rPr>
        <w:br/>
      </w:r>
      <w:r w:rsidR="002633FE" w:rsidRPr="002633FE">
        <w:rPr>
          <w:rFonts w:ascii="Times New Roman" w:hAnsi="Times New Roman" w:cs="Times New Roman"/>
        </w:rPr>
        <w:t>Aby wygenerować naprawdę przypadkową liczbę, komputer musiałby monitorować naturalnie występujący proces niedeterministyczny</w:t>
      </w:r>
      <w:r w:rsidR="002633FE">
        <w:rPr>
          <w:rStyle w:val="Odwoanieprzypisudolnego"/>
          <w:rFonts w:ascii="Times New Roman" w:hAnsi="Times New Roman" w:cs="Times New Roman"/>
        </w:rPr>
        <w:footnoteReference w:id="1"/>
      </w:r>
      <w:r w:rsidR="002633FE" w:rsidRPr="002633FE">
        <w:rPr>
          <w:rFonts w:ascii="Times New Roman" w:hAnsi="Times New Roman" w:cs="Times New Roman"/>
        </w:rPr>
        <w:t>. Jest to zarówno kosztowne, jak i powolne, więc większość komputerów osobistych nie posiada prawdziwych generatorów liczb losowych.</w:t>
      </w:r>
    </w:p>
    <w:p w14:paraId="1A270113" w14:textId="6FDBCC9C" w:rsidR="00F439DB" w:rsidRDefault="00F439DB" w:rsidP="00EB61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2633FE">
        <w:rPr>
          <w:rFonts w:ascii="Times New Roman" w:hAnsi="Times New Roman" w:cs="Times New Roman"/>
        </w:rPr>
        <w:t xml:space="preserve">Liczbami pseudolosowymi nazywamy nieprzewidywalną sekwencje liczb (należy jednak pamiętać, nieprzewidywalna, ale nie niepowtarzalna). </w:t>
      </w:r>
      <w:r w:rsidR="00C8738D" w:rsidRPr="00C8738D">
        <w:rPr>
          <w:rFonts w:ascii="Times New Roman" w:hAnsi="Times New Roman" w:cs="Times New Roman"/>
        </w:rPr>
        <w:t>Generatory liczb losowych</w:t>
      </w:r>
      <w:r w:rsidR="00C04B53">
        <w:rPr>
          <w:rStyle w:val="Odwoanieprzypisudolnego"/>
          <w:rFonts w:ascii="Times New Roman" w:hAnsi="Times New Roman" w:cs="Times New Roman"/>
        </w:rPr>
        <w:footnoteReference w:id="2"/>
      </w:r>
      <w:r w:rsidR="00C8738D" w:rsidRPr="00C8738D">
        <w:rPr>
          <w:rFonts w:ascii="Times New Roman" w:hAnsi="Times New Roman" w:cs="Times New Roman"/>
        </w:rPr>
        <w:t xml:space="preserve"> przeprowadzają</w:t>
      </w:r>
      <w:r w:rsidR="001462B8">
        <w:rPr>
          <w:rFonts w:ascii="Times New Roman" w:hAnsi="Times New Roman" w:cs="Times New Roman"/>
        </w:rPr>
        <w:t xml:space="preserve"> proste,</w:t>
      </w:r>
      <w:r w:rsidR="00C8738D" w:rsidRPr="00C8738D">
        <w:rPr>
          <w:rFonts w:ascii="Times New Roman" w:hAnsi="Times New Roman" w:cs="Times New Roman"/>
        </w:rPr>
        <w:t xml:space="preserve"> losowe działanie matematyczne pomnożone przez </w:t>
      </w:r>
      <w:r w:rsidR="002633FE">
        <w:rPr>
          <w:rFonts w:ascii="Times New Roman" w:hAnsi="Times New Roman" w:cs="Times New Roman"/>
        </w:rPr>
        <w:t>(</w:t>
      </w:r>
      <w:r w:rsidR="00C04B53">
        <w:rPr>
          <w:rFonts w:ascii="Times New Roman" w:hAnsi="Times New Roman" w:cs="Times New Roman"/>
        </w:rPr>
        <w:t>najczęściej</w:t>
      </w:r>
      <w:r w:rsidR="002633FE">
        <w:rPr>
          <w:rFonts w:ascii="Times New Roman" w:hAnsi="Times New Roman" w:cs="Times New Roman"/>
        </w:rPr>
        <w:t xml:space="preserve">) </w:t>
      </w:r>
      <w:r w:rsidR="00C8738D" w:rsidRPr="00C8738D">
        <w:rPr>
          <w:rFonts w:ascii="Times New Roman" w:hAnsi="Times New Roman" w:cs="Times New Roman"/>
        </w:rPr>
        <w:t>losowe, stosunkowo krótkie ziarno</w:t>
      </w:r>
      <w:r w:rsidR="00C04B53">
        <w:rPr>
          <w:rStyle w:val="Odwoanieprzypisudolnego"/>
          <w:rFonts w:ascii="Times New Roman" w:hAnsi="Times New Roman" w:cs="Times New Roman"/>
        </w:rPr>
        <w:footnoteReference w:id="3"/>
      </w:r>
      <w:r w:rsidR="00C8738D" w:rsidRPr="00C8738D">
        <w:rPr>
          <w:rFonts w:ascii="Times New Roman" w:hAnsi="Times New Roman" w:cs="Times New Roman"/>
        </w:rPr>
        <w:t xml:space="preserve"> i w wyniku oddają nam </w:t>
      </w:r>
      <w:r w:rsidR="00C8738D">
        <w:rPr>
          <w:rFonts w:ascii="Times New Roman" w:hAnsi="Times New Roman" w:cs="Times New Roman"/>
        </w:rPr>
        <w:t>pseudo</w:t>
      </w:r>
      <w:r w:rsidR="00C8738D" w:rsidRPr="00C8738D">
        <w:rPr>
          <w:rFonts w:ascii="Times New Roman" w:hAnsi="Times New Roman" w:cs="Times New Roman"/>
        </w:rPr>
        <w:t>losową liczbę</w:t>
      </w:r>
      <w:r w:rsidR="00C8738D">
        <w:rPr>
          <w:rFonts w:ascii="Times New Roman" w:hAnsi="Times New Roman" w:cs="Times New Roman"/>
        </w:rPr>
        <w:t>.</w:t>
      </w:r>
      <w:r w:rsidR="002633FE">
        <w:rPr>
          <w:rFonts w:ascii="Times New Roman" w:hAnsi="Times New Roman" w:cs="Times New Roman"/>
        </w:rPr>
        <w:t xml:space="preserve"> Jednak początkowe ziarno w końcu się powtórzy, a </w:t>
      </w:r>
      <w:r w:rsidR="001462B8">
        <w:rPr>
          <w:rFonts w:ascii="Times New Roman" w:hAnsi="Times New Roman" w:cs="Times New Roman"/>
        </w:rPr>
        <w:t>ciąg</w:t>
      </w:r>
      <w:r w:rsidR="002633FE">
        <w:rPr>
          <w:rFonts w:ascii="Times New Roman" w:hAnsi="Times New Roman" w:cs="Times New Roman"/>
        </w:rPr>
        <w:t xml:space="preserve"> zapętli</w:t>
      </w:r>
      <w:r w:rsidR="001462B8">
        <w:rPr>
          <w:rFonts w:ascii="Times New Roman" w:hAnsi="Times New Roman" w:cs="Times New Roman"/>
        </w:rPr>
        <w:t>,</w:t>
      </w:r>
      <w:r w:rsidR="002633FE">
        <w:rPr>
          <w:rFonts w:ascii="Times New Roman" w:hAnsi="Times New Roman" w:cs="Times New Roman"/>
        </w:rPr>
        <w:t xml:space="preserve"> co spowoduje ponowne wyświetlenie tych samych liczb. Im początkowe ziarno będzie dłuższe, tym więcej czasu zanim liczb</w:t>
      </w:r>
      <w:r w:rsidR="001462B8">
        <w:rPr>
          <w:rFonts w:ascii="Times New Roman" w:hAnsi="Times New Roman" w:cs="Times New Roman"/>
        </w:rPr>
        <w:t>y</w:t>
      </w:r>
      <w:r w:rsidR="002633FE">
        <w:rPr>
          <w:rFonts w:ascii="Times New Roman" w:hAnsi="Times New Roman" w:cs="Times New Roman"/>
        </w:rPr>
        <w:t xml:space="preserve"> zaczną się powtarzać.</w:t>
      </w:r>
    </w:p>
    <w:p w14:paraId="1417D587" w14:textId="053B7BED" w:rsidR="00805559" w:rsidRDefault="00A72113" w:rsidP="00EB6128">
      <w:pPr>
        <w:rPr>
          <w:rFonts w:ascii="Times New Roman" w:hAnsi="Times New Roman" w:cs="Times New Roman"/>
        </w:rPr>
      </w:pPr>
      <w:r w:rsidRPr="00A7211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4365A66" wp14:editId="2DAE3F7C">
            <wp:extent cx="4895850" cy="1750136"/>
            <wp:effectExtent l="0" t="0" r="0" b="2540"/>
            <wp:docPr id="462920852" name="Obraz 1" descr="Obraz zawierający tekst, Czcionka, lini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920852" name="Obraz 1" descr="Obraz zawierający tekst, Czcionka, linia, zrzut ekranu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0684" cy="1776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22097" w14:textId="1D8ABCD5" w:rsidR="001E3AE0" w:rsidRDefault="001E3AE0" w:rsidP="00EB61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1E3AE0">
        <w:rPr>
          <w:rFonts w:ascii="Times New Roman" w:hAnsi="Times New Roman" w:cs="Times New Roman"/>
        </w:rPr>
        <w:t>Generowanie liczb losowych jest praktyką stosowaną od starożytności do współczesnośc</w:t>
      </w:r>
      <w:r>
        <w:rPr>
          <w:rFonts w:ascii="Times New Roman" w:hAnsi="Times New Roman" w:cs="Times New Roman"/>
        </w:rPr>
        <w:t xml:space="preserve">i, zaczynając od archaicznych metod jak zwykły rzut kośćmi lub monetą, rozwijaliśmy losowania dalej. Metody mechaniczne takie jak ruletki </w:t>
      </w:r>
      <w:r w:rsidRPr="001E3AE0">
        <w:rPr>
          <w:rFonts w:ascii="Times New Roman" w:hAnsi="Times New Roman" w:cs="Times New Roman"/>
        </w:rPr>
        <w:t>generują</w:t>
      </w:r>
      <w:r w:rsidR="002457CD">
        <w:rPr>
          <w:rFonts w:ascii="Times New Roman" w:hAnsi="Times New Roman" w:cs="Times New Roman"/>
        </w:rPr>
        <w:t>ce</w:t>
      </w:r>
      <w:r w:rsidRPr="001E3AE0">
        <w:rPr>
          <w:rFonts w:ascii="Times New Roman" w:hAnsi="Times New Roman" w:cs="Times New Roman"/>
        </w:rPr>
        <w:t xml:space="preserve"> liczby od 1 do 36 </w:t>
      </w:r>
      <w:r w:rsidR="002457CD">
        <w:rPr>
          <w:rFonts w:ascii="Times New Roman" w:hAnsi="Times New Roman" w:cs="Times New Roman"/>
        </w:rPr>
        <w:t>(</w:t>
      </w:r>
      <w:r w:rsidRPr="001E3AE0">
        <w:rPr>
          <w:rFonts w:ascii="Times New Roman" w:hAnsi="Times New Roman" w:cs="Times New Roman"/>
        </w:rPr>
        <w:t>plus zer</w:t>
      </w:r>
      <w:r>
        <w:rPr>
          <w:rFonts w:ascii="Times New Roman" w:hAnsi="Times New Roman" w:cs="Times New Roman"/>
        </w:rPr>
        <w:t>o</w:t>
      </w:r>
      <w:r w:rsidR="002457CD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 Wyżej już omówione metody matematyczne (pseudolosowe). Metody fizyczne jak np. Szum termiczny (w</w:t>
      </w:r>
      <w:r w:rsidRPr="001E3AE0">
        <w:rPr>
          <w:rFonts w:ascii="Times New Roman" w:hAnsi="Times New Roman" w:cs="Times New Roman"/>
        </w:rPr>
        <w:t>ykorzysty</w:t>
      </w:r>
      <w:r w:rsidR="002457CD">
        <w:rPr>
          <w:rFonts w:ascii="Times New Roman" w:hAnsi="Times New Roman" w:cs="Times New Roman"/>
        </w:rPr>
        <w:t>wane są</w:t>
      </w:r>
      <w:r w:rsidRPr="001E3AE0">
        <w:rPr>
          <w:rFonts w:ascii="Times New Roman" w:hAnsi="Times New Roman" w:cs="Times New Roman"/>
        </w:rPr>
        <w:t xml:space="preserve"> </w:t>
      </w:r>
      <w:r w:rsidR="002457CD">
        <w:rPr>
          <w:rFonts w:ascii="Times New Roman" w:hAnsi="Times New Roman" w:cs="Times New Roman"/>
        </w:rPr>
        <w:t>fluktuacje</w:t>
      </w:r>
      <w:r w:rsidR="002457CD">
        <w:rPr>
          <w:rStyle w:val="Odwoanieprzypisudolnego"/>
          <w:rFonts w:ascii="Times New Roman" w:hAnsi="Times New Roman" w:cs="Times New Roman"/>
        </w:rPr>
        <w:footnoteReference w:id="4"/>
      </w:r>
      <w:r w:rsidR="002457CD">
        <w:rPr>
          <w:rFonts w:ascii="Times New Roman" w:hAnsi="Times New Roman" w:cs="Times New Roman"/>
        </w:rPr>
        <w:t xml:space="preserve"> termiczne</w:t>
      </w:r>
      <w:r w:rsidRPr="001E3AE0">
        <w:rPr>
          <w:rFonts w:ascii="Times New Roman" w:hAnsi="Times New Roman" w:cs="Times New Roman"/>
        </w:rPr>
        <w:t xml:space="preserve"> w przewodnikach elektrycznych do generowania liczb losowych</w:t>
      </w:r>
      <w:r>
        <w:rPr>
          <w:rFonts w:ascii="Times New Roman" w:hAnsi="Times New Roman" w:cs="Times New Roman"/>
        </w:rPr>
        <w:t>).</w:t>
      </w:r>
      <w:r w:rsidR="002457CD">
        <w:rPr>
          <w:rFonts w:ascii="Times New Roman" w:hAnsi="Times New Roman" w:cs="Times New Roman"/>
        </w:rPr>
        <w:t xml:space="preserve"> Kończąc na mechanizmach kwantowych.</w:t>
      </w:r>
    </w:p>
    <w:p w14:paraId="4EDDAD36" w14:textId="225B3B24" w:rsidR="005F7CEA" w:rsidRDefault="00A72113" w:rsidP="005F7C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1E3AE0" w:rsidRPr="001E3AE0">
        <w:rPr>
          <w:rFonts w:ascii="Times New Roman" w:hAnsi="Times New Roman" w:cs="Times New Roman"/>
        </w:rPr>
        <w:t>Kwantowy sprzętowy generator liczb losowych to rozwiązanie wykorzystujące zjawiska kwantowe do wytwarzania liczb</w:t>
      </w:r>
      <w:r w:rsidR="001E3AE0">
        <w:rPr>
          <w:rFonts w:ascii="Times New Roman" w:hAnsi="Times New Roman" w:cs="Times New Roman"/>
        </w:rPr>
        <w:t xml:space="preserve"> </w:t>
      </w:r>
      <w:r w:rsidR="001E3AE0" w:rsidRPr="001E3AE0">
        <w:rPr>
          <w:rFonts w:ascii="Times New Roman" w:hAnsi="Times New Roman" w:cs="Times New Roman"/>
        </w:rPr>
        <w:t>losowych</w:t>
      </w:r>
      <w:r w:rsidR="001E3AE0">
        <w:rPr>
          <w:rFonts w:ascii="Times New Roman" w:hAnsi="Times New Roman" w:cs="Times New Roman"/>
        </w:rPr>
        <w:t xml:space="preserve">, </w:t>
      </w:r>
      <w:r w:rsidR="001E3AE0" w:rsidRPr="001E3AE0">
        <w:rPr>
          <w:rFonts w:ascii="Times New Roman" w:hAnsi="Times New Roman" w:cs="Times New Roman"/>
        </w:rPr>
        <w:t>o wyniku czy stanach i liczbach losowych decyduje proces fizyczny</w:t>
      </w:r>
      <w:r w:rsidR="001E3AE0">
        <w:rPr>
          <w:rFonts w:ascii="Times New Roman" w:hAnsi="Times New Roman" w:cs="Times New Roman"/>
        </w:rPr>
        <w:t>.</w:t>
      </w:r>
      <w:r w:rsidR="005F7CEA">
        <w:rPr>
          <w:rFonts w:ascii="Times New Roman" w:hAnsi="Times New Roman" w:cs="Times New Roman"/>
        </w:rPr>
        <w:br/>
      </w:r>
      <w:r w:rsidR="005F7CEA" w:rsidRPr="005F7CEA">
        <w:rPr>
          <w:rFonts w:ascii="Times New Roman" w:hAnsi="Times New Roman" w:cs="Times New Roman"/>
        </w:rPr>
        <w:t>W największym uproszczeniu – w urządzeniu takim wygenerowany impuls laserowy niosący paczkę fotonów zostaje</w:t>
      </w:r>
      <w:r w:rsidR="005F7CEA">
        <w:rPr>
          <w:rFonts w:ascii="Times New Roman" w:hAnsi="Times New Roman" w:cs="Times New Roman"/>
        </w:rPr>
        <w:t xml:space="preserve"> </w:t>
      </w:r>
      <w:r w:rsidR="005F7CEA" w:rsidRPr="005F7CEA">
        <w:rPr>
          <w:rFonts w:ascii="Times New Roman" w:hAnsi="Times New Roman" w:cs="Times New Roman"/>
        </w:rPr>
        <w:t>stłumiony do poziomu energii poniżej pojedynczego fotonu za pomocą regulowanego tłumika. Następnie taki „pojedynczy</w:t>
      </w:r>
      <w:r w:rsidR="005F7CEA">
        <w:rPr>
          <w:rFonts w:ascii="Times New Roman" w:hAnsi="Times New Roman" w:cs="Times New Roman"/>
        </w:rPr>
        <w:t xml:space="preserve"> </w:t>
      </w:r>
      <w:r w:rsidR="005F7CEA" w:rsidRPr="005F7CEA">
        <w:rPr>
          <w:rFonts w:ascii="Times New Roman" w:hAnsi="Times New Roman" w:cs="Times New Roman"/>
        </w:rPr>
        <w:t>foton” w sposób losowy obiera drogę w sprzęgaczu światłowodowym. Bity 0 lub 1 generowane są na podstawie odpowiedzi od poszczególnych</w:t>
      </w:r>
      <w:r w:rsidR="005F7CEA">
        <w:rPr>
          <w:rFonts w:ascii="Times New Roman" w:hAnsi="Times New Roman" w:cs="Times New Roman"/>
        </w:rPr>
        <w:t xml:space="preserve"> </w:t>
      </w:r>
      <w:r w:rsidR="005F7CEA" w:rsidRPr="005F7CEA">
        <w:rPr>
          <w:rFonts w:ascii="Times New Roman" w:hAnsi="Times New Roman" w:cs="Times New Roman"/>
        </w:rPr>
        <w:t>detektorów</w:t>
      </w:r>
      <w:r w:rsidR="005F7CEA">
        <w:rPr>
          <w:rFonts w:ascii="Times New Roman" w:hAnsi="Times New Roman" w:cs="Times New Roman"/>
        </w:rPr>
        <w:t xml:space="preserve"> sprzęgacza</w:t>
      </w:r>
      <w:r w:rsidR="005F7CEA" w:rsidRPr="005F7CEA">
        <w:rPr>
          <w:rFonts w:ascii="Times New Roman" w:hAnsi="Times New Roman" w:cs="Times New Roman"/>
        </w:rPr>
        <w:t>.</w:t>
      </w:r>
      <w:r w:rsidR="008C4D18">
        <w:rPr>
          <w:rFonts w:ascii="Times New Roman" w:hAnsi="Times New Roman" w:cs="Times New Roman"/>
        </w:rPr>
        <w:br/>
      </w:r>
      <w:r w:rsidR="005F7CEA">
        <w:rPr>
          <w:rFonts w:ascii="Times New Roman" w:hAnsi="Times New Roman" w:cs="Times New Roman"/>
        </w:rPr>
        <w:t xml:space="preserve">Ciężko jednoznacznie stwierdzić, czy kwantowe generowanie liczb jest lepsze od klasycznego. Niepodważalnie jest bezpieczniejsze, ze względu na prawdziwą losowość i odporność na przewidywanie. Jednak koszt, szeroka dostępność oraz prostota </w:t>
      </w:r>
      <w:r w:rsidR="001C5F99" w:rsidRPr="001C5F99">
        <w:rPr>
          <w:rFonts w:ascii="Times New Roman" w:hAnsi="Times New Roman" w:cs="Times New Roman"/>
        </w:rPr>
        <w:t xml:space="preserve">implementacji </w:t>
      </w:r>
      <w:r w:rsidR="005F7CEA">
        <w:rPr>
          <w:rFonts w:ascii="Times New Roman" w:hAnsi="Times New Roman" w:cs="Times New Roman"/>
        </w:rPr>
        <w:t>to zdecydowanie zalet</w:t>
      </w:r>
      <w:r w:rsidR="001C5F99">
        <w:rPr>
          <w:rFonts w:ascii="Times New Roman" w:hAnsi="Times New Roman" w:cs="Times New Roman"/>
        </w:rPr>
        <w:t>y</w:t>
      </w:r>
      <w:r w:rsidR="005F7CEA">
        <w:rPr>
          <w:rFonts w:ascii="Times New Roman" w:hAnsi="Times New Roman" w:cs="Times New Roman"/>
        </w:rPr>
        <w:t xml:space="preserve"> generowania klasycznego. </w:t>
      </w:r>
    </w:p>
    <w:p w14:paraId="2204E55D" w14:textId="52B24792" w:rsidR="00EB6128" w:rsidRDefault="00F439DB" w:rsidP="00F439DB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Aby wskazać różnicę między losowością, a pseudolosowością musimy wyobrazić sobie wykres zmieniający się zależnie od każdej liczby. Nazywamy to błądzeniem losowym.</w:t>
      </w:r>
    </w:p>
    <w:p w14:paraId="3F3D2D22" w14:textId="77777777" w:rsidR="008C4D18" w:rsidRDefault="00F439DB" w:rsidP="008C4D18">
      <w:pPr>
        <w:ind w:firstLine="708"/>
        <w:rPr>
          <w:rFonts w:ascii="Times New Roman" w:hAnsi="Times New Roman" w:cs="Times New Roman"/>
        </w:rPr>
      </w:pPr>
      <w:r w:rsidRPr="00F439DB">
        <w:rPr>
          <w:rFonts w:ascii="Times New Roman" w:hAnsi="Times New Roman" w:cs="Times New Roman"/>
          <w:noProof/>
        </w:rPr>
        <w:drawing>
          <wp:inline distT="0" distB="0" distL="0" distR="0" wp14:anchorId="65BD3567" wp14:editId="39AE0D1B">
            <wp:extent cx="4660724" cy="2542540"/>
            <wp:effectExtent l="0" t="0" r="6985" b="0"/>
            <wp:docPr id="508667839" name="Obraz 1" descr="Obraz zawierający tekst, diagram, linia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667839" name="Obraz 1" descr="Obraz zawierający tekst, diagram, linia, Wykres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7072" cy="2546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E73AD" w14:textId="77777777" w:rsidR="008C4D18" w:rsidRDefault="00E167D5" w:rsidP="00BB165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Poniżej widzimy generowanie ścieżek losowych (kolor biały) i pseudolosowych (kolor niebieski). </w:t>
      </w:r>
      <w:r w:rsidR="008C4D18" w:rsidRPr="00E167D5">
        <w:rPr>
          <w:rFonts w:ascii="Times New Roman" w:hAnsi="Times New Roman" w:cs="Times New Roman"/>
          <w:noProof/>
        </w:rPr>
        <w:drawing>
          <wp:inline distT="0" distB="0" distL="0" distR="0" wp14:anchorId="7495CD6F" wp14:editId="31F70F8A">
            <wp:extent cx="3181350" cy="3162336"/>
            <wp:effectExtent l="0" t="0" r="0" b="0"/>
            <wp:docPr id="938637411" name="Obraz 1" descr="Obraz zawierający zrzut ekranu, Wielobarwność, sztuka, płatek śnieg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637411" name="Obraz 1" descr="Obraz zawierający zrzut ekranu, Wielobarwność, sztuka, płatek śniegu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1494" cy="3192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4D18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Możemy zauważyć, że ścieżka losowa jest w pełni chaotyczna, a pseudolosowa w pewnym momencie się powtarza (co spowodowane jest powtórzeniem się ziarna) i zapętla.</w:t>
      </w:r>
    </w:p>
    <w:p w14:paraId="545287A2" w14:textId="152C8A54" w:rsidR="008C4D18" w:rsidRPr="00EB6128" w:rsidRDefault="008C4D18" w:rsidP="008C4D18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 przeciwieństwie do liczb pseudolosowych, losowe nie są tworem algorytmu</w:t>
      </w:r>
      <w:r w:rsidR="00C04B53">
        <w:rPr>
          <w:rFonts w:ascii="Times New Roman" w:hAnsi="Times New Roman" w:cs="Times New Roman"/>
        </w:rPr>
        <w:t>. Dla maszyny bardzo trudn</w:t>
      </w:r>
      <w:r w:rsidR="008D429A">
        <w:rPr>
          <w:rFonts w:ascii="Times New Roman" w:hAnsi="Times New Roman" w:cs="Times New Roman"/>
        </w:rPr>
        <w:t>e</w:t>
      </w:r>
      <w:r w:rsidR="00C04B53">
        <w:rPr>
          <w:rFonts w:ascii="Times New Roman" w:hAnsi="Times New Roman" w:cs="Times New Roman"/>
        </w:rPr>
        <w:t xml:space="preserve"> byłoby wypisać w pełni losową liczbę, dla której szansa na powtórzenie się będzie zawsze taka sama (jak np. w przypadku rzucania przez człowieka kostką).</w:t>
      </w:r>
      <w:r>
        <w:rPr>
          <w:rFonts w:ascii="Times New Roman" w:hAnsi="Times New Roman" w:cs="Times New Roman"/>
        </w:rPr>
        <w:t xml:space="preserve"> Pseudolosowość</w:t>
      </w:r>
      <w:r w:rsidR="00C04B53">
        <w:rPr>
          <w:rFonts w:ascii="Times New Roman" w:hAnsi="Times New Roman" w:cs="Times New Roman"/>
        </w:rPr>
        <w:t xml:space="preserve"> jednak mimo swojej nieprzewidywalności, w końcu będą powtarzać ten sam ciąg.</w:t>
      </w:r>
    </w:p>
    <w:sectPr w:rsidR="008C4D18" w:rsidRPr="00EB61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0A26DA" w14:textId="77777777" w:rsidR="00A9586F" w:rsidRDefault="00A9586F" w:rsidP="002633FE">
      <w:pPr>
        <w:spacing w:after="0" w:line="240" w:lineRule="auto"/>
      </w:pPr>
      <w:r>
        <w:separator/>
      </w:r>
    </w:p>
  </w:endnote>
  <w:endnote w:type="continuationSeparator" w:id="0">
    <w:p w14:paraId="5C1DEF99" w14:textId="77777777" w:rsidR="00A9586F" w:rsidRDefault="00A9586F" w:rsidP="002633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3BBE63" w14:textId="77777777" w:rsidR="00A9586F" w:rsidRDefault="00A9586F" w:rsidP="002633FE">
      <w:pPr>
        <w:spacing w:after="0" w:line="240" w:lineRule="auto"/>
      </w:pPr>
      <w:r>
        <w:separator/>
      </w:r>
    </w:p>
  </w:footnote>
  <w:footnote w:type="continuationSeparator" w:id="0">
    <w:p w14:paraId="00F1D407" w14:textId="77777777" w:rsidR="00A9586F" w:rsidRDefault="00A9586F" w:rsidP="002633FE">
      <w:pPr>
        <w:spacing w:after="0" w:line="240" w:lineRule="auto"/>
      </w:pPr>
      <w:r>
        <w:continuationSeparator/>
      </w:r>
    </w:p>
  </w:footnote>
  <w:footnote w:id="1">
    <w:p w14:paraId="459C559C" w14:textId="4590EF42" w:rsidR="002633FE" w:rsidRDefault="002633FE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="001462B8">
        <w:t>P</w:t>
      </w:r>
      <w:r w:rsidR="001462B8" w:rsidRPr="001462B8">
        <w:t>roces, którego wynik nie jest jednoznacznie określony przez jego początkowy stan. Oznacza to, że mając ten sam stan początkowy, proces może zakończyć się różnymi rezultatami</w:t>
      </w:r>
      <w:r w:rsidR="001462B8">
        <w:t>.</w:t>
      </w:r>
    </w:p>
  </w:footnote>
  <w:footnote w:id="2">
    <w:p w14:paraId="4A585C0A" w14:textId="7E1B6A53" w:rsidR="00C04B53" w:rsidRDefault="00C04B53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generator (RNG)</w:t>
      </w:r>
    </w:p>
  </w:footnote>
  <w:footnote w:id="3">
    <w:p w14:paraId="5E456352" w14:textId="2C1E3F69" w:rsidR="00C04B53" w:rsidRDefault="00C04B53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C04B53">
        <w:t>Ziarno losowe</w:t>
      </w:r>
      <w:r>
        <w:t xml:space="preserve"> (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seed</w:t>
      </w:r>
      <w:proofErr w:type="spellEnd"/>
      <w:r>
        <w:t>)</w:t>
      </w:r>
      <w:r w:rsidRPr="00C04B53">
        <w:t xml:space="preserve"> to liczba używana do zainicjowania generatora liczb pseudolosowych.</w:t>
      </w:r>
    </w:p>
  </w:footnote>
  <w:footnote w:id="4">
    <w:p w14:paraId="41B058F6" w14:textId="1E7DF114" w:rsidR="002457CD" w:rsidRDefault="002457CD">
      <w:pPr>
        <w:pStyle w:val="Tekstprzypisudolnego"/>
      </w:pPr>
      <w:r>
        <w:rPr>
          <w:rStyle w:val="Odwoanieprzypisudolnego"/>
        </w:rPr>
        <w:footnoteRef/>
      </w:r>
      <w:r>
        <w:t xml:space="preserve"> P</w:t>
      </w:r>
      <w:r w:rsidRPr="002457CD">
        <w:t>rzypadkowe, niedające się przewidzieć, odchylenia od wartości średniej zmiennej losowej</w:t>
      </w:r>
      <w: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485A8C"/>
    <w:multiLevelType w:val="multilevel"/>
    <w:tmpl w:val="F704F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42496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128"/>
    <w:rsid w:val="000D32BB"/>
    <w:rsid w:val="001123A8"/>
    <w:rsid w:val="001462B8"/>
    <w:rsid w:val="001C5F99"/>
    <w:rsid w:val="001E3AE0"/>
    <w:rsid w:val="002457CD"/>
    <w:rsid w:val="002633FE"/>
    <w:rsid w:val="0040223B"/>
    <w:rsid w:val="004A1647"/>
    <w:rsid w:val="004A6C9C"/>
    <w:rsid w:val="004F3B42"/>
    <w:rsid w:val="005F7CEA"/>
    <w:rsid w:val="007B77AE"/>
    <w:rsid w:val="00805559"/>
    <w:rsid w:val="008C4D18"/>
    <w:rsid w:val="008D429A"/>
    <w:rsid w:val="00A72113"/>
    <w:rsid w:val="00A9586F"/>
    <w:rsid w:val="00BB165A"/>
    <w:rsid w:val="00C04B53"/>
    <w:rsid w:val="00C20AD7"/>
    <w:rsid w:val="00C62E4D"/>
    <w:rsid w:val="00C8738D"/>
    <w:rsid w:val="00DB17BE"/>
    <w:rsid w:val="00E167D5"/>
    <w:rsid w:val="00E756B2"/>
    <w:rsid w:val="00EB6128"/>
    <w:rsid w:val="00F2561F"/>
    <w:rsid w:val="00F43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17A1E"/>
  <w15:chartTrackingRefBased/>
  <w15:docId w15:val="{333F8C07-3C0D-4871-85D5-310F1CD70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B61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EB61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B61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EB61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EB61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EB61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EB61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EB61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EB61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B61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EB61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B61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EB6128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EB6128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EB6128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EB6128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EB6128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EB6128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EB61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EB61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EB61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EB61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EB61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EB6128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EB6128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EB6128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EB61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EB6128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EB6128"/>
    <w:rPr>
      <w:b/>
      <w:bCs/>
      <w:smallCaps/>
      <w:color w:val="0F4761" w:themeColor="accent1" w:themeShade="BF"/>
      <w:spacing w:val="5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2633FE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2633FE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2633FE"/>
    <w:rPr>
      <w:vertAlign w:val="superscript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04B53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04B53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C04B5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626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0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DCFBAB-8B14-46AD-BF1C-5149D211E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3</Pages>
  <Words>467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Radzio</dc:creator>
  <cp:keywords/>
  <dc:description/>
  <cp:lastModifiedBy>Maciej Radzio</cp:lastModifiedBy>
  <cp:revision>11</cp:revision>
  <dcterms:created xsi:type="dcterms:W3CDTF">2024-05-09T13:29:00Z</dcterms:created>
  <dcterms:modified xsi:type="dcterms:W3CDTF">2024-05-17T14:21:00Z</dcterms:modified>
</cp:coreProperties>
</file>