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tabs>
          <w:tab w:val="clear" w:pos="4153"/>
          <w:tab w:val="clear" w:pos="8306"/>
        </w:tabs>
        <w:spacing w:line="240" w:lineRule="atLeast"/>
        <w:jc w:val="center"/>
        <w:rPr>
          <w:rFonts w:eastAsia="標楷體"/>
          <w:sz w:val="28"/>
        </w:rPr>
      </w:pPr>
      <w:r>
        <w:rPr>
          <w:rFonts w:hint="eastAsia" w:eastAsia="標楷體"/>
          <w:sz w:val="28"/>
        </w:rPr>
        <w:t>計算機組織 Final Project: ALU Design</w:t>
      </w:r>
    </w:p>
    <w:p>
      <w:pPr>
        <w:pStyle w:val="3"/>
        <w:tabs>
          <w:tab w:val="clear" w:pos="4153"/>
          <w:tab w:val="clear" w:pos="8306"/>
        </w:tabs>
        <w:spacing w:line="240" w:lineRule="atLeast"/>
        <w:jc w:val="center"/>
        <w:rPr>
          <w:rFonts w:eastAsia="標楷體"/>
          <w:sz w:val="28"/>
          <w:szCs w:val="28"/>
        </w:rPr>
      </w:pPr>
      <w:r>
        <w:rPr>
          <w:rFonts w:hint="eastAsia" w:eastAsia="標楷體"/>
          <w:sz w:val="28"/>
          <w:szCs w:val="28"/>
        </w:rPr>
        <w:t>112</w:t>
      </w:r>
      <w:r>
        <w:rPr>
          <w:rFonts w:hint="eastAsia" w:hAnsi="標楷體" w:eastAsia="標楷體"/>
          <w:sz w:val="28"/>
          <w:szCs w:val="28"/>
        </w:rPr>
        <w:t>學年度第</w:t>
      </w:r>
      <w:r>
        <w:rPr>
          <w:rFonts w:hint="eastAsia" w:eastAsia="標楷體"/>
          <w:sz w:val="28"/>
          <w:szCs w:val="28"/>
        </w:rPr>
        <w:t>2</w:t>
      </w:r>
      <w:r>
        <w:rPr>
          <w:rFonts w:hint="eastAsia" w:hAnsi="標楷體" w:eastAsia="標楷體"/>
          <w:sz w:val="28"/>
          <w:szCs w:val="28"/>
        </w:rPr>
        <w:t>學期</w:t>
      </w:r>
    </w:p>
    <w:p>
      <w:pPr>
        <w:pStyle w:val="3"/>
        <w:tabs>
          <w:tab w:val="clear" w:pos="4153"/>
          <w:tab w:val="clear" w:pos="8306"/>
        </w:tabs>
        <w:spacing w:line="240" w:lineRule="atLeast"/>
        <w:jc w:val="center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jc w:val="center"/>
        <w:rPr>
          <w:rFonts w:hAnsi="標楷體" w:eastAsia="標楷體"/>
        </w:rPr>
      </w:pPr>
      <w:r>
        <w:rPr>
          <w:rFonts w:hint="eastAsia" w:hAnsi="標楷體" w:eastAsia="標楷體"/>
        </w:rPr>
        <w:t>老師：</w:t>
      </w:r>
      <w:r>
        <w:rPr>
          <w:rFonts w:hint="eastAsia" w:eastAsia="標楷體"/>
        </w:rPr>
        <w:t xml:space="preserve">朱守禮 </w:t>
      </w:r>
      <w:r>
        <w:rPr>
          <w:rFonts w:hint="eastAsia" w:hAnsi="標楷體" w:eastAsia="標楷體"/>
        </w:rPr>
        <w:t>老師</w:t>
      </w:r>
    </w:p>
    <w:p>
      <w:pPr>
        <w:pStyle w:val="3"/>
        <w:tabs>
          <w:tab w:val="clear" w:pos="4153"/>
          <w:tab w:val="clear" w:pos="8306"/>
        </w:tabs>
        <w:spacing w:line="240" w:lineRule="atLeast"/>
        <w:jc w:val="center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jc w:val="center"/>
        <w:rPr>
          <w:rFonts w:eastAsia="標楷體"/>
        </w:rPr>
      </w:pPr>
      <w:r>
        <w:rPr>
          <w:rFonts w:hint="eastAsia" w:eastAsia="標楷體"/>
        </w:rPr>
        <w:t xml:space="preserve">  </w:t>
      </w:r>
      <w:r>
        <w:rPr>
          <w:rFonts w:hint="eastAsia" w:hAnsi="標楷體" w:eastAsia="標楷體"/>
        </w:rPr>
        <w:t>學生：</w:t>
      </w:r>
      <w:r>
        <w:rPr>
          <w:rFonts w:hint="eastAsia" w:eastAsia="標楷體"/>
        </w:rPr>
        <w:t>11127132羅海綺、11127137黃乙家、11127138林雨臻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  <w:sectPr>
          <w:headerReference r:id="rId3" w:type="default"/>
          <w:footerReference r:id="rId4" w:type="default"/>
          <w:pgSz w:w="11906" w:h="16838"/>
          <w:pgMar w:top="1440" w:right="1134" w:bottom="1701" w:left="1134" w:header="851" w:footer="992" w:gutter="0"/>
          <w:cols w:space="480" w:num="1"/>
          <w:docGrid w:type="lines" w:linePitch="360" w:charSpace="45420"/>
        </w:sect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  <w:sz w:val="28"/>
          <w:szCs w:val="28"/>
        </w:rPr>
      </w:pPr>
      <w:r>
        <w:rPr>
          <w:rFonts w:hint="eastAsia" w:hAnsi="標楷體" w:eastAsia="標楷體"/>
          <w:sz w:val="28"/>
          <w:szCs w:val="28"/>
        </w:rPr>
        <w:t>一、背景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hAnsi="標楷體" w:eastAsia="標楷體"/>
        </w:rPr>
      </w:pPr>
      <w:r>
        <w:rPr>
          <w:rFonts w:hint="eastAsia" w:hAnsi="標楷體" w:eastAsia="標楷體"/>
        </w:rPr>
        <w:t>為了使學生充分了解，該如何使用Verilog HDL與Modelsim模擬器，以Midterm Project 所設計之 ALU Design</w:t>
      </w:r>
      <w:r>
        <w:rPr>
          <w:rFonts w:hint="eastAsia" w:hAnsi="標楷體" w:eastAsia="標楷體"/>
          <w:lang w:eastAsia="zh-TW"/>
        </w:rPr>
        <w:t>及</w:t>
      </w:r>
      <w:r>
        <w:rPr>
          <w:rFonts w:hint="eastAsia" w:hAnsi="標楷體" w:eastAsia="標楷體"/>
        </w:rPr>
        <w:t>計算機組織課程講義：</w:t>
      </w:r>
    </w:p>
    <w:p>
      <w:pPr>
        <w:pStyle w:val="3"/>
        <w:spacing w:line="240" w:lineRule="atLeast"/>
        <w:rPr>
          <w:rFonts w:hint="eastAsia" w:eastAsia="標楷體"/>
          <w:lang w:val="en-US" w:eastAsia="zh-TW"/>
        </w:rPr>
      </w:pPr>
      <w:r>
        <w:rPr>
          <w:rFonts w:eastAsia="標楷體"/>
        </w:rPr>
        <w:t xml:space="preserve">[1] Chapter </w:t>
      </w:r>
      <w:r>
        <w:rPr>
          <w:rFonts w:hint="eastAsia" w:eastAsia="標楷體"/>
          <w:lang w:val="en-US" w:eastAsia="zh-TW"/>
        </w:rPr>
        <w:t>4</w:t>
      </w:r>
      <w:r>
        <w:rPr>
          <w:rFonts w:eastAsia="標楷體"/>
        </w:rPr>
        <w:t>:</w:t>
      </w:r>
      <w:r>
        <w:rPr>
          <w:rFonts w:hint="eastAsia" w:eastAsia="標楷體"/>
          <w:lang w:val="en-US" w:eastAsia="zh-TW"/>
        </w:rPr>
        <w:t>The Processor</w:t>
      </w:r>
    </w:p>
    <w:p>
      <w:pPr>
        <w:pStyle w:val="3"/>
        <w:spacing w:line="240" w:lineRule="atLeast"/>
        <w:rPr>
          <w:rFonts w:hint="eastAsia" w:eastAsia="標楷體"/>
          <w:lang w:val="en-US" w:eastAsia="zh-TW"/>
        </w:rPr>
      </w:pPr>
      <w:r>
        <w:rPr>
          <w:rFonts w:hint="eastAsia" w:eastAsia="標楷體"/>
          <w:lang w:val="en-US" w:eastAsia="zh-TW"/>
        </w:rPr>
        <w:t>[2] Pipelined Datapath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hint="eastAsia" w:eastAsia="標楷體"/>
        </w:rPr>
      </w:pPr>
      <w:r>
        <w:rPr>
          <w:rFonts w:hint="eastAsia" w:hAnsi="標楷體" w:eastAsia="標楷體"/>
        </w:rPr>
        <w:t>為基礎</w:t>
      </w:r>
      <w:r>
        <w:rPr>
          <w:rFonts w:hint="eastAsia" w:hAnsi="標楷體" w:eastAsia="標楷體"/>
          <w:lang w:eastAsia="zh-TW"/>
        </w:rPr>
        <w:t>，</w:t>
      </w:r>
      <w:r>
        <w:rPr>
          <w:rFonts w:hint="eastAsia" w:eastAsia="標楷體"/>
        </w:rPr>
        <w:t>設計一個 Pipelined</w:t>
      </w:r>
      <w:r>
        <w:rPr>
          <w:rFonts w:hint="eastAsia" w:eastAsia="標楷體"/>
          <w:lang w:val="en-US" w:eastAsia="zh-TW"/>
        </w:rPr>
        <w:t xml:space="preserve"> </w:t>
      </w:r>
      <w:r>
        <w:rPr>
          <w:rFonts w:hint="eastAsia" w:eastAsia="標楷體"/>
        </w:rPr>
        <w:t>MIPS-Lite CPU。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  <w:sz w:val="28"/>
          <w:szCs w:val="28"/>
        </w:rPr>
      </w:pPr>
      <w:r>
        <w:rPr>
          <w:rFonts w:hint="eastAsia" w:hAnsi="標楷體" w:eastAsia="標楷體"/>
          <w:sz w:val="28"/>
          <w:szCs w:val="28"/>
        </w:rPr>
        <w:t>二、方法</w:t>
      </w:r>
    </w:p>
    <w:p>
      <w:pPr>
        <w:spacing w:line="240" w:lineRule="atLeast"/>
        <w:ind w:left="-3377" w:leftChars="-1407" w:firstLine="3376" w:firstLineChars="1407"/>
        <w:rPr>
          <w:rFonts w:hint="eastAsia" w:eastAsia="標楷體"/>
        </w:rPr>
      </w:pPr>
      <w:r>
        <w:rPr>
          <w:rFonts w:hint="eastAsia" w:eastAsia="標楷體"/>
        </w:rPr>
        <w:t>1.功能說明：本Project包含下列 16 道 MIPS 指令。</w:t>
      </w:r>
    </w:p>
    <w:p>
      <w:pPr>
        <w:spacing w:line="240" w:lineRule="atLeast"/>
        <w:ind w:left="-2897" w:leftChars="-1207" w:firstLine="3376" w:firstLineChars="1407"/>
        <w:rPr>
          <w:rFonts w:hint="eastAsia" w:eastAsia="標楷體"/>
        </w:rPr>
      </w:pPr>
      <w:r>
        <w:rPr>
          <w:rFonts w:hint="eastAsia" w:eastAsia="標楷體"/>
          <w:lang w:val="en-US" w:eastAsia="zh-TW"/>
        </w:rPr>
        <w:t>(</w:t>
      </w:r>
      <w:r>
        <w:rPr>
          <w:rFonts w:hint="eastAsia" w:eastAsia="標楷體"/>
        </w:rPr>
        <w:t>a) Integer Arithmetic: add, sub, and, or, sll, slt, andi</w:t>
      </w:r>
    </w:p>
    <w:p>
      <w:pPr>
        <w:spacing w:line="240" w:lineRule="atLeast"/>
        <w:ind w:left="-2897" w:leftChars="-1207" w:firstLine="3376" w:firstLineChars="1407"/>
        <w:rPr>
          <w:rFonts w:hint="eastAsia" w:eastAsia="標楷體"/>
        </w:rPr>
      </w:pPr>
      <w:r>
        <w:rPr>
          <w:rFonts w:hint="eastAsia" w:eastAsia="標楷體"/>
          <w:lang w:val="en-US" w:eastAsia="zh-TW"/>
        </w:rPr>
        <w:t>(</w:t>
      </w:r>
      <w:r>
        <w:rPr>
          <w:rFonts w:hint="eastAsia" w:eastAsia="標楷體"/>
        </w:rPr>
        <w:t>b) Integer Memory Access: lw, sw</w:t>
      </w:r>
    </w:p>
    <w:p>
      <w:pPr>
        <w:spacing w:line="240" w:lineRule="atLeast"/>
        <w:ind w:left="-2897" w:leftChars="-1207" w:firstLine="3376" w:firstLineChars="1407"/>
        <w:rPr>
          <w:rFonts w:hint="eastAsia" w:eastAsia="標楷體"/>
        </w:rPr>
      </w:pPr>
      <w:r>
        <w:rPr>
          <w:rFonts w:hint="eastAsia" w:eastAsia="標楷體"/>
          <w:lang w:val="en-US" w:eastAsia="zh-TW"/>
        </w:rPr>
        <w:t>(</w:t>
      </w:r>
      <w:r>
        <w:rPr>
          <w:rFonts w:hint="eastAsia" w:eastAsia="標楷體"/>
        </w:rPr>
        <w:t>c) Integer Branch: beq, j, jr</w:t>
      </w:r>
    </w:p>
    <w:p>
      <w:pPr>
        <w:spacing w:line="240" w:lineRule="atLeast"/>
        <w:ind w:left="-2897" w:leftChars="-1207" w:firstLine="3376" w:firstLineChars="1407"/>
        <w:rPr>
          <w:rFonts w:hint="eastAsia" w:eastAsia="標楷體"/>
        </w:rPr>
      </w:pPr>
      <w:r>
        <w:rPr>
          <w:rFonts w:hint="eastAsia" w:eastAsia="標楷體"/>
          <w:lang w:val="en-US" w:eastAsia="zh-TW"/>
        </w:rPr>
        <w:t>(</w:t>
      </w:r>
      <w:r>
        <w:rPr>
          <w:rFonts w:hint="eastAsia" w:eastAsia="標楷體"/>
        </w:rPr>
        <w:t>d) Integer Multiply/Divide: multu</w:t>
      </w:r>
    </w:p>
    <w:p>
      <w:pPr>
        <w:spacing w:line="240" w:lineRule="atLeast"/>
        <w:ind w:left="-2897" w:leftChars="-1207" w:firstLine="3376" w:firstLineChars="1407"/>
        <w:rPr>
          <w:rFonts w:hint="eastAsia" w:eastAsia="標楷體"/>
        </w:rPr>
      </w:pPr>
      <w:r>
        <w:rPr>
          <w:rFonts w:hint="eastAsia" w:eastAsia="標楷體"/>
          <w:lang w:val="en-US" w:eastAsia="zh-TW"/>
        </w:rPr>
        <w:t>(</w:t>
      </w:r>
      <w:r>
        <w:rPr>
          <w:rFonts w:hint="eastAsia" w:eastAsia="標楷體"/>
        </w:rPr>
        <w:t>e) Other Instructions: mfhi, mflo, no</w:t>
      </w:r>
    </w:p>
    <w:p>
      <w:pPr>
        <w:spacing w:line="240" w:lineRule="atLeast"/>
        <w:ind w:left="-3377" w:leftChars="-1407" w:firstLine="3376" w:firstLineChars="1407"/>
        <w:rPr>
          <w:rFonts w:hint="eastAsia"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hint="eastAsia" w:eastAsia="標楷體"/>
        </w:rPr>
        <w:t>2.設計要求：Datapath 與詳細架構圖(並以 PowerPoint 或 Word 設計繪製)。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hint="eastAsia" w:eastAsia="標楷體"/>
        </w:rPr>
        <w:t>(1) ALU: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eastAsia="標楷體"/>
        </w:rPr>
        <w:tab/>
      </w:r>
      <w:r>
        <w:rPr>
          <w:rFonts w:hint="eastAsia" w:eastAsia="標楷體"/>
        </w:rPr>
        <w:t>(a) 設計重點說明：</w:t>
      </w:r>
    </w:p>
    <w:p>
      <w:pPr>
        <w:pStyle w:val="7"/>
        <w:numPr>
          <w:ilvl w:val="0"/>
          <w:numId w:val="1"/>
        </w:numPr>
        <w:spacing w:line="240" w:lineRule="atLeast"/>
        <w:ind w:left="1260" w:leftChars="0" w:hanging="420" w:firstLineChars="0"/>
        <w:rPr>
          <w:rFonts w:eastAsia="標楷體"/>
        </w:rPr>
      </w:pPr>
      <w:r>
        <w:rPr>
          <w:rFonts w:hint="eastAsia" w:eastAsia="標楷體"/>
        </w:rPr>
        <w:t>需使用Midterm Project所設計之ALU完成add, sub, and, or, sll, slt, andi指令。</w:t>
      </w:r>
    </w:p>
    <w:p>
      <w:pPr>
        <w:spacing w:line="240" w:lineRule="atLeast"/>
        <w:ind w:left="-2897" w:leftChars="-1207" w:firstLine="3376" w:firstLineChars="1407"/>
        <w:rPr>
          <w:rFonts w:eastAsia="標楷體"/>
        </w:rPr>
      </w:pPr>
      <w:r>
        <w:rPr>
          <w:rFonts w:hint="eastAsia" w:eastAsia="標楷體"/>
        </w:rPr>
        <w:t>(b) Datapath與詳細架構圖：請參考附錄(CO_ALU.pptx)。</w:t>
      </w: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(2) Datapath:</w:t>
      </w:r>
    </w:p>
    <w:p>
      <w:pPr>
        <w:spacing w:line="240" w:lineRule="atLeast"/>
        <w:ind w:left="-3377" w:leftChars="-1407" w:firstLine="3376" w:firstLineChars="1407"/>
        <w:rPr>
          <w:rFonts w:hint="eastAsia" w:eastAsia="標楷體"/>
        </w:rPr>
      </w:pPr>
      <w:r>
        <w:rPr>
          <w:rFonts w:eastAsia="標楷體"/>
        </w:rPr>
        <w:tab/>
      </w:r>
      <w:r>
        <w:rPr>
          <w:rFonts w:hint="eastAsia" w:eastAsia="標楷體"/>
        </w:rPr>
        <w:t>(a) 設計重點說明：</w:t>
      </w:r>
    </w:p>
    <w:p>
      <w:pPr>
        <w:numPr>
          <w:ilvl w:val="0"/>
          <w:numId w:val="2"/>
        </w:numPr>
        <w:spacing w:line="240" w:lineRule="atLeast"/>
        <w:ind w:left="1260" w:leftChars="0" w:hanging="420" w:firstLineChars="0"/>
        <w:rPr>
          <w:rFonts w:eastAsia="標楷體"/>
        </w:rPr>
      </w:pPr>
      <w:r>
        <w:rPr>
          <w:rFonts w:hint="eastAsia" w:eastAsia="標楷體"/>
        </w:rPr>
        <w:t>所有指令之執行，須遵守 5-Stage Pipelined CPU 執行指令之行為。</w:t>
      </w:r>
    </w:p>
    <w:p>
      <w:pPr>
        <w:spacing w:line="240" w:lineRule="atLeast"/>
        <w:ind w:firstLine="480"/>
        <w:rPr>
          <w:rFonts w:eastAsia="標楷體"/>
        </w:rPr>
      </w:pPr>
      <w:r>
        <w:rPr>
          <w:rFonts w:hint="eastAsia" w:eastAsia="標楷體"/>
        </w:rPr>
        <w:t>(b) Datapath與詳細架構圖：請參考附錄(CO.pptx)。</w:t>
      </w: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 xml:space="preserve">(3) </w:t>
      </w:r>
      <w:r>
        <w:rPr>
          <w:rFonts w:hint="eastAsia" w:eastAsia="標楷體"/>
          <w:lang w:val="en-US" w:eastAsia="zh-TW"/>
        </w:rPr>
        <w:t>multu</w:t>
      </w:r>
      <w:r>
        <w:rPr>
          <w:rFonts w:hint="eastAsia" w:eastAsia="標楷體"/>
        </w:rPr>
        <w:t>:</w:t>
      </w:r>
    </w:p>
    <w:p>
      <w:pPr>
        <w:spacing w:line="240" w:lineRule="atLeast"/>
        <w:rPr>
          <w:rFonts w:eastAsia="標楷體"/>
        </w:rPr>
      </w:pPr>
      <w:r>
        <w:rPr>
          <w:rFonts w:eastAsia="標楷體"/>
        </w:rPr>
        <w:tab/>
      </w:r>
      <w:r>
        <w:rPr>
          <w:rFonts w:hint="eastAsia" w:eastAsia="標楷體"/>
        </w:rPr>
        <w:t>(a) 設計重點說明：</w:t>
      </w:r>
    </w:p>
    <w:p>
      <w:pPr>
        <w:pStyle w:val="7"/>
        <w:numPr>
          <w:ilvl w:val="0"/>
          <w:numId w:val="3"/>
        </w:numPr>
        <w:spacing w:line="240" w:lineRule="atLeast"/>
        <w:ind w:leftChars="0"/>
        <w:rPr>
          <w:rFonts w:eastAsia="標楷體"/>
        </w:rPr>
      </w:pPr>
      <w:r>
        <w:rPr>
          <w:rFonts w:hint="eastAsia" w:eastAsia="標楷體"/>
        </w:rPr>
        <w:t>32-bits 無號數乘法指令。</w:t>
      </w:r>
    </w:p>
    <w:p>
      <w:pPr>
        <w:pStyle w:val="7"/>
        <w:numPr>
          <w:ilvl w:val="0"/>
          <w:numId w:val="3"/>
        </w:numPr>
        <w:spacing w:line="240" w:lineRule="atLeast"/>
        <w:ind w:leftChars="0"/>
        <w:rPr>
          <w:rFonts w:eastAsia="標楷體"/>
        </w:rPr>
      </w:pPr>
      <w:r>
        <w:rPr>
          <w:rFonts w:hint="eastAsia" w:eastAsia="標楷體"/>
        </w:rPr>
        <w:t>需使用 Midterm Project 所設計之 Multiplier。</w:t>
      </w:r>
    </w:p>
    <w:p>
      <w:pPr>
        <w:spacing w:line="240" w:lineRule="atLeast"/>
        <w:ind w:firstLine="480"/>
        <w:rPr>
          <w:rFonts w:eastAsia="標楷體"/>
        </w:rPr>
      </w:pPr>
      <w:r>
        <w:rPr>
          <w:rFonts w:hint="eastAsia" w:eastAsia="標楷體"/>
        </w:rPr>
        <w:t>(b) Datapath與詳細架構圖：請參考附錄(CO.pptx)。</w:t>
      </w: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 xml:space="preserve">(5) </w:t>
      </w:r>
      <w:r>
        <w:rPr>
          <w:rFonts w:hint="eastAsia" w:eastAsia="標楷體"/>
          <w:lang w:val="en-US" w:eastAsia="zh-TW"/>
        </w:rPr>
        <w:t>Testbench:</w:t>
      </w:r>
    </w:p>
    <w:p>
      <w:pPr>
        <w:spacing w:line="240" w:lineRule="atLeast"/>
        <w:rPr>
          <w:rFonts w:eastAsia="標楷體"/>
        </w:rPr>
      </w:pPr>
      <w:r>
        <w:rPr>
          <w:rFonts w:eastAsia="標楷體"/>
        </w:rPr>
        <w:tab/>
      </w:r>
      <w:r>
        <w:rPr>
          <w:rFonts w:hint="eastAsia" w:eastAsia="標楷體"/>
        </w:rPr>
        <w:t>(a) 設計重點說明：</w:t>
      </w:r>
    </w:p>
    <w:p>
      <w:pPr>
        <w:pStyle w:val="7"/>
        <w:numPr>
          <w:ilvl w:val="0"/>
          <w:numId w:val="4"/>
        </w:numPr>
        <w:spacing w:line="240" w:lineRule="atLeast"/>
        <w:ind w:leftChars="0"/>
        <w:rPr>
          <w:rFonts w:eastAsia="標楷體"/>
        </w:rPr>
      </w:pPr>
      <w:r>
        <w:rPr>
          <w:rFonts w:hint="eastAsia" w:eastAsia="標楷體"/>
        </w:rPr>
        <w:t>須以讀檔的方式，讀入測試資料。</w:t>
      </w:r>
    </w:p>
    <w:p>
      <w:pPr>
        <w:pStyle w:val="7"/>
        <w:numPr>
          <w:ilvl w:val="0"/>
          <w:numId w:val="4"/>
        </w:numPr>
        <w:spacing w:line="240" w:lineRule="atLeast"/>
        <w:ind w:leftChars="0"/>
        <w:rPr>
          <w:rFonts w:eastAsia="標楷體"/>
        </w:rPr>
      </w:pPr>
      <w:r>
        <w:rPr>
          <w:rFonts w:hint="eastAsia" w:eastAsia="標楷體"/>
        </w:rPr>
        <w:t>Single Cycle 版本之 MIPS 處理器設計與Testbench Verilog 範例，請詳見 i-Learning 上之「Single Cycle CPU and</w:t>
      </w:r>
      <w:r>
        <w:rPr>
          <w:rFonts w:hint="eastAsia" w:eastAsia="標楷體"/>
          <w:lang w:val="en-US" w:eastAsia="zh-TW"/>
        </w:rPr>
        <w:t xml:space="preserve"> </w:t>
      </w:r>
      <w:r>
        <w:rPr>
          <w:rFonts w:hint="eastAsia" w:eastAsia="標楷體"/>
        </w:rPr>
        <w:t>Testbench」</w:t>
      </w:r>
    </w:p>
    <w:p>
      <w:pPr>
        <w:pStyle w:val="7"/>
        <w:numPr>
          <w:ilvl w:val="0"/>
          <w:numId w:val="4"/>
        </w:numPr>
        <w:spacing w:line="240" w:lineRule="atLeast"/>
        <w:ind w:leftChars="0"/>
        <w:rPr>
          <w:rFonts w:eastAsia="標楷體"/>
        </w:rPr>
      </w:pPr>
      <w:r>
        <w:rPr>
          <w:rFonts w:hint="eastAsia" w:eastAsia="標楷體"/>
        </w:rPr>
        <w:t>本機測時將有不同的測試資料，以確認設計正確性與完整性。</w:t>
      </w:r>
    </w:p>
    <w:p>
      <w:pPr>
        <w:spacing w:line="240" w:lineRule="atLeast"/>
        <w:ind w:firstLine="480"/>
        <w:rPr>
          <w:rFonts w:hint="eastAsia" w:eastAsia="標楷體"/>
        </w:rPr>
      </w:pPr>
      <w:r>
        <w:rPr>
          <w:rFonts w:hint="eastAsia" w:eastAsia="標楷體"/>
        </w:rPr>
        <w:t>(b) Datapath與詳細架構圖：請參考附錄(CO.pptx)。</w:t>
      </w:r>
    </w:p>
    <w:p>
      <w:pPr>
        <w:spacing w:line="240" w:lineRule="atLeast"/>
        <w:ind w:firstLine="480"/>
        <w:rPr>
          <w:rFonts w:eastAsia="標楷體"/>
        </w:rPr>
      </w:pPr>
      <w:r>
        <w:rPr>
          <w:rFonts w:eastAsia="標楷體"/>
        </w:rPr>
        <w:tab/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hint="eastAsia" w:eastAsia="標楷體"/>
        </w:rPr>
        <w:t>程式架構：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hint="eastAsia" w:eastAsia="標楷體"/>
        </w:rPr>
        <w:t>TotalALU: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eastAsia="標楷體"/>
        </w:rPr>
        <w:tab/>
      </w:r>
      <w:r>
        <w:rPr>
          <w:rFonts w:hint="eastAsia" w:eastAsia="標楷體"/>
        </w:rPr>
        <w:t>ALUControl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eastAsia="標楷體"/>
        </w:rPr>
        <w:tab/>
      </w:r>
      <w:r>
        <w:rPr>
          <w:rFonts w:hint="eastAsia" w:eastAsia="標楷體"/>
        </w:rPr>
        <w:t>ALU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eastAsia="標楷體"/>
        </w:rPr>
        <w:tab/>
      </w:r>
      <w:r>
        <w:rPr>
          <w:rFonts w:eastAsia="標楷體"/>
        </w:rPr>
        <w:tab/>
      </w:r>
      <w:r>
        <w:rPr>
          <w:rFonts w:hint="eastAsia" w:eastAsia="標楷體"/>
        </w:rPr>
        <w:t>ALUbit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eastAsia="標楷體"/>
        </w:rPr>
        <w:tab/>
      </w:r>
      <w:r>
        <w:rPr>
          <w:rFonts w:eastAsia="標楷體"/>
        </w:rPr>
        <w:tab/>
      </w:r>
      <w:r>
        <w:rPr>
          <w:rFonts w:eastAsia="標楷體"/>
        </w:rPr>
        <w:tab/>
      </w:r>
      <w:r>
        <w:rPr>
          <w:rFonts w:hint="eastAsia" w:eastAsia="標楷體"/>
        </w:rPr>
        <w:t>FullAdder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eastAsia="標楷體"/>
        </w:rPr>
        <w:tab/>
      </w:r>
      <w:r>
        <w:rPr>
          <w:rFonts w:eastAsia="標楷體"/>
        </w:rPr>
        <w:tab/>
      </w:r>
      <w:r>
        <w:rPr>
          <w:rFonts w:eastAsia="標楷體"/>
        </w:rPr>
        <w:tab/>
      </w:r>
      <w:r>
        <w:rPr>
          <w:rFonts w:hint="eastAsia" w:eastAsia="標楷體"/>
        </w:rPr>
        <w:t>MUX4_1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eastAsia="標楷體"/>
        </w:rPr>
        <w:tab/>
      </w:r>
      <w:r>
        <w:rPr>
          <w:rFonts w:hint="eastAsia" w:eastAsia="標楷體"/>
        </w:rPr>
        <w:t>Multiplier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eastAsia="標楷體"/>
        </w:rPr>
        <w:tab/>
      </w:r>
      <w:r>
        <w:rPr>
          <w:rFonts w:hint="eastAsia" w:eastAsia="標楷體"/>
        </w:rPr>
        <w:t>Shifter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eastAsia="標楷體"/>
        </w:rPr>
        <w:tab/>
      </w:r>
      <w:r>
        <w:rPr>
          <w:rFonts w:eastAsia="標楷體"/>
        </w:rPr>
        <w:tab/>
      </w:r>
      <w:r>
        <w:rPr>
          <w:rFonts w:hint="eastAsia" w:eastAsia="標楷體"/>
        </w:rPr>
        <w:t>MUX2_1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eastAsia="標楷體"/>
        </w:rPr>
        <w:tab/>
      </w:r>
      <w:r>
        <w:rPr>
          <w:rFonts w:hint="eastAsia" w:eastAsia="標楷體"/>
        </w:rPr>
        <w:t>HiLo</w:t>
      </w:r>
    </w:p>
    <w:p>
      <w:pPr>
        <w:spacing w:line="240" w:lineRule="atLeast"/>
        <w:rPr>
          <w:rFonts w:eastAsia="標楷體"/>
        </w:rPr>
      </w:pPr>
      <w:r>
        <w:rPr>
          <w:rFonts w:eastAsia="標楷體"/>
        </w:rPr>
        <w:tab/>
      </w:r>
      <w:r>
        <w:rPr>
          <w:rFonts w:hint="eastAsia" w:eastAsia="標楷體"/>
        </w:rPr>
        <w:t>MUX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hint="eastAsia"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hAnsi="標楷體" w:eastAsia="標楷體"/>
          <w:sz w:val="28"/>
          <w:szCs w:val="28"/>
        </w:rPr>
      </w:pPr>
      <w:r>
        <w:rPr>
          <w:rFonts w:hint="eastAsia" w:hAnsi="標楷體" w:eastAsia="標楷體"/>
          <w:sz w:val="28"/>
          <w:szCs w:val="28"/>
        </w:rPr>
        <w:t>三、結果</w:t>
      </w: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hint="eastAsia" w:eastAsia="標楷體"/>
        </w:rPr>
        <w:t>(1) TotalALU: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hint="eastAsia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(2) ALUControl: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hint="eastAsia" w:eastAsia="標楷體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(3) ALU: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hint="eastAsia" w:eastAsia="標楷體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(4) ALUbit: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 xml:space="preserve">(5) </w:t>
      </w:r>
      <w:r>
        <w:rPr>
          <w:rFonts w:eastAsia="標楷體"/>
        </w:rPr>
        <w:t>FullAdder</w:t>
      </w:r>
      <w:r>
        <w:rPr>
          <w:rFonts w:hint="eastAsia" w:eastAsia="標楷體"/>
        </w:rPr>
        <w:t>: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(6) MUX4_1: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(7) Multiplier: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(8) Shifter: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(9)MUX2_1: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(10) HiLo: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(11) MUX: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(12)tbALU:</w:t>
      </w:r>
    </w:p>
    <w:p>
      <w:pPr>
        <w:spacing w:line="240" w:lineRule="atLeast"/>
        <w:rPr>
          <w:rFonts w:eastAsia="標楷體"/>
        </w:rPr>
      </w:pPr>
    </w:p>
    <w:p>
      <w:pPr>
        <w:spacing w:line="240" w:lineRule="atLeast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  <w:sz w:val="28"/>
          <w:szCs w:val="28"/>
        </w:rPr>
      </w:pPr>
      <w:r>
        <w:rPr>
          <w:rFonts w:hint="eastAsia" w:hAnsi="標楷體" w:eastAsia="標楷體"/>
          <w:sz w:val="28"/>
          <w:szCs w:val="28"/>
        </w:rPr>
        <w:t>四、討論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  <w:r>
        <w:rPr>
          <w:rFonts w:hint="eastAsia" w:eastAsia="標楷體"/>
        </w:rPr>
        <w:t>(1) Modelsim 驗證結果：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>讀入 input.txt 後，根據每個 opcode 算出答案，</w:t>
      </w:r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>第一筆為 AND 運算，</w:t>
      </w:r>
      <m:oMath>
        <m:r>
          <w:rPr>
            <w:rFonts w:ascii="Cambria Math" w:eastAsia="標楷體" w:hAnsi="Cambria Math"/>
          </w:rPr>
          <m:t xml:space="preserve">12 &amp; 10 = 0b00000000000000000000000000001100 &amp; 0b00000000000000000000000000001010 = 0b00000000000000000000000000001000 = 8</m:t>
        </m:r>
      </m:oMath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>第二筆為 OR 運算，</w:t>
      </w:r>
      <m:oMath>
        <m:r>
          <w:rPr>
            <w:rFonts w:ascii="Cambria Math" w:eastAsia="標楷體" w:hAnsi="Cambria Math"/>
          </w:rPr>
          <m:t xml:space="preserve">12 | 10 = 0b00000000000000000000000000001100 | 0b00000000000000000000000000001010 = 0b00000000000000000000000000001110 = 14</m:t>
        </m:r>
      </m:oMath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>第三筆為 ADD 運算，</w:t>
      </w:r>
      <m:oMath>
        <m:r>
          <w:rPr>
            <w:rFonts w:ascii="Cambria Math" w:eastAsia="標楷體" w:hAnsi="Cambria Math"/>
          </w:rPr>
          <m:t xml:space="preserve">12 + 10 = 0b00000000000000000000000000001100 + 0b00000000000000000000000000001010 = 0b00000000000000000000000000010110 = 22</m:t>
        </m:r>
      </m:oMath>
      <w:r>
        <w:rPr>
          <w:rFonts w:eastAsia="標楷體"/>
        </w:rPr>
        <w:t> </w:t>
      </w:r>
    </w:p>
    <w:p>
      <w:pPr>
        <w:pStyle w:val="3"/>
        <w:spacing w:line="240" w:lineRule="atLeast"/>
        <w:rPr>
          <w:rFonts w:eastAsia="標楷體"/>
        </w:rPr>
      </w:pPr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>第四筆為 SUB 運算，</w:t>
      </w:r>
      <m:oMath>
        <m:r>
          <w:rPr>
            <w:rFonts w:ascii="Cambria Math" w:eastAsia="標楷體" w:hAnsi="Cambria Math"/>
          </w:rPr>
          <m:t xml:space="preserve">12 - 10 = 12 + ( -10 ) = 0b00000000000000000000000000001100 + 0b111111111111111111111111111111110110 = 0b00000000000000000000000000000010 = 2</m:t>
        </m:r>
      </m:oMath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>第五筆為 SLT 運算，</w:t>
      </w:r>
      <m:oMath>
        <m:r>
          <w:rPr>
            <w:rFonts w:ascii="Cambria Math" w:eastAsia="標楷體" w:hAnsi="Cambria Math"/>
          </w:rPr>
          <m:t xml:space="preserve">12 &lt; 2</m:t>
        </m:r>
      </m:oMath>
      <w:r>
        <w:rPr>
          <w:rFonts w:eastAsia="標楷體"/>
        </w:rPr>
        <w:t>，計算</w:t>
      </w:r>
      <m:oMath>
        <m:r>
          <w:rPr>
            <w:rFonts w:ascii="Cambria Math" w:eastAsia="標楷體" w:hAnsi="Cambria Math"/>
          </w:rPr>
          <m:t xml:space="preserve"> 12 - 2 </m:t>
        </m:r>
      </m:oMath>
      <w:r>
        <w:rPr>
          <w:rFonts w:eastAsia="標楷體"/>
        </w:rPr>
        <w:t xml:space="preserve">的 </w:t>
      </w:r>
      <m:oMath>
        <m:r>
          <w:rPr>
            <w:rFonts w:ascii="Cambria Math" w:eastAsia="標楷體" w:hAnsi="Cambria Math"/>
          </w:rPr>
          <m:t xml:space="preserve">sum = 0b00000000000000000000000000001100 + 0b11111111111111111111111111111110 = 0b00000000000000000000000000001010</m:t>
        </m:r>
      </m:oMath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 xml:space="preserve">取 sum 的最高位 </w:t>
      </w:r>
      <m:oMath>
        <m:r>
          <w:rPr>
            <w:rFonts w:ascii="Cambria Math" w:eastAsia="標楷體" w:hAnsi="Cambria Math"/>
          </w:rPr>
          <m:t xml:space="preserve">= 0</m:t>
        </m:r>
      </m:oMath>
      <w:r>
        <w:rPr>
          <w:rFonts w:eastAsia="標楷體"/>
        </w:rPr>
        <w:t xml:space="preserve">，因此 </w:t>
      </w:r>
      <m:oMath>
        <m:r>
          <w:rPr>
            <w:rFonts w:ascii="Cambria Math" w:eastAsia="標楷體" w:hAnsi="Cambria Math"/>
          </w:rPr>
          <m:t xml:space="preserve">12 &lt; 2 = 0</m:t>
        </m:r>
      </m:oMath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>第六筆為 SLL 運算，</w:t>
      </w:r>
      <m:oMath>
        <m:r>
          <w:rPr>
            <w:rFonts w:ascii="Cambria Math" w:eastAsia="標楷體" w:hAnsi="Cambria Math"/>
          </w:rPr>
          <m:t xml:space="preserve">12 &lt;&lt; 2 = 0b00000000000000000000000000001100 &lt;&lt; 0b00000000000000000000000000000010 = 0b00000000000000000000000000110000 = 48</m:t>
        </m:r>
      </m:oMath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>第七筆為 MUL 運算，使用第二代乘法器，</w:t>
      </w:r>
      <m:oMath>
        <m:r>
          <w:rPr>
            <w:rFonts w:ascii="Cambria Math" w:eastAsia="標楷體" w:hAnsi="Cambria Math"/>
          </w:rPr>
          <m:t xml:space="preserve">10 * 3 = 0b00000000000000000000000000001010 * 0b00000000000000000000000000000011</m:t>
        </m:r>
      </m:oMath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>第一輪：確認乘數第 0 位的值，目前為 1，因此將乘數放進乘積的左半邊，並將乘數與 product 右移一位，</w:t>
      </w:r>
      <m:oMath>
        <m:r>
          <w:rPr>
            <w:rFonts w:ascii="Cambria Math" w:eastAsia="標楷體" w:hAnsi="Cambria Math"/>
          </w:rPr>
          <m:t xml:space="preserve">product = 0b0000000000000000000000000000000110000000000000000000000000000000</m:t>
        </m:r>
      </m:oMath>
    </w:p>
    <w:p>
      <w:pPr>
        <w:pStyle w:val="3"/>
        <w:spacing w:line="240" w:lineRule="atLeast"/>
        <w:rPr>
          <w:rFonts w:eastAsia="標楷體"/>
        </w:rPr>
      </w:pPr>
      <w:r>
        <w:rPr>
          <w:rFonts w:eastAsia="標楷體"/>
        </w:rPr>
        <w:t xml:space="preserve">第二輪與第一輪相同，第三輪發現乘數第 0 位是 0，因此乘數與乘積直接右移即可，以此類推直到第 32 輪，最後 </w:t>
      </w:r>
      <m:oMath>
        <m:r>
          <w:rPr>
            <w:rFonts w:ascii="Cambria Math" w:eastAsia="標楷體" w:hAnsi="Cambria Math"/>
          </w:rPr>
          <m:t xml:space="preserve">product = 0b0000000000000000000000000000000000000000000000000000000000011110</m:t>
        </m:r>
      </m:oMath>
      <w:r>
        <w:rPr>
          <w:rFonts w:eastAsia="標楷體"/>
        </w:rPr>
        <w:t xml:space="preserve">，Hi 暫存器為 </w:t>
      </w:r>
      <m:oMath>
        <m:r>
          <w:rPr>
            <w:rFonts w:ascii="Cambria Math" w:eastAsia="標楷體" w:hAnsi="Cambria Math"/>
          </w:rPr>
          <m:t xml:space="preserve">0b00000000000000000000000000000000</m:t>
        </m:r>
      </m:oMath>
      <w:r>
        <w:rPr>
          <w:rFonts w:eastAsia="標楷體"/>
        </w:rPr>
        <w:t xml:space="preserve">，Lo 暫存器為 </w:t>
      </w:r>
      <m:oMath>
        <m:r>
          <w:rPr>
            <w:rFonts w:ascii="Cambria Math" w:eastAsia="標楷體" w:hAnsi="Cambria Math"/>
          </w:rPr>
          <m:t xml:space="preserve">0b00000000000000000000000000011110</m:t>
        </m:r>
      </m:oMath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  <w:r>
        <w:rPr>
          <w:rFonts w:hint="eastAsia" w:eastAsia="標楷體"/>
        </w:rPr>
        <w:t>(2) Waveform 輸出圖形：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eastAsia="標楷體"/>
        </w:rPr>
      </w:pP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hint="eastAsia" w:eastAsia="標楷體"/>
        </w:rPr>
      </w:pPr>
    </w:p>
    <w:p>
      <w:pPr>
        <w:pStyle w:val="3"/>
        <w:numPr>
          <w:ilvl w:val="0"/>
          <w:numId w:val="5"/>
        </w:numPr>
        <w:tabs>
          <w:tab w:val="clear" w:pos="4153"/>
          <w:tab w:val="clear" w:pos="8306"/>
        </w:tabs>
        <w:spacing w:line="240" w:lineRule="atLeast"/>
        <w:rPr>
          <w:rFonts w:hAnsi="標楷體" w:eastAsia="標楷體"/>
          <w:sz w:val="28"/>
          <w:szCs w:val="28"/>
        </w:rPr>
      </w:pPr>
      <w:r>
        <w:rPr>
          <w:rFonts w:hint="eastAsia" w:hAnsi="標楷體" w:eastAsia="標楷體"/>
          <w:sz w:val="28"/>
          <w:szCs w:val="28"/>
        </w:rPr>
        <w:t>結論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hint="eastAsia" w:hAnsi="標楷體" w:eastAsia="標楷體"/>
        </w:rPr>
      </w:pPr>
      <w:r>
        <w:rPr>
          <w:rFonts w:hint="eastAsia" w:hAnsi="標楷體" w:eastAsia="標楷體"/>
        </w:rPr>
        <w:t>完整波型圖：</w:t>
      </w:r>
    </w:p>
    <w:p>
      <w:pPr>
        <w:pStyle w:val="3"/>
        <w:tabs>
          <w:tab w:val="clear" w:pos="4153"/>
          <w:tab w:val="clear" w:pos="8306"/>
        </w:tabs>
        <w:spacing w:line="240" w:lineRule="atLeast"/>
        <w:rPr>
          <w:rFonts w:hint="eastAsia" w:hAnsi="標楷體" w:eastAsia="標楷體"/>
        </w:rPr>
      </w:pPr>
    </w:p>
    <w:p>
      <w:pPr>
        <w:spacing w:line="240" w:lineRule="atLeast"/>
        <w:ind w:left="-3377" w:leftChars="-1407" w:firstLine="3376" w:firstLineChars="1407"/>
        <w:rPr>
          <w:rFonts w:eastAsia="標楷體"/>
        </w:rPr>
      </w:pPr>
      <w:r>
        <w:rPr>
          <w:rFonts w:hint="eastAsia" w:eastAsia="標楷體"/>
        </w:rPr>
        <w:t>各組員分工方式與負責項目：</w:t>
      </w:r>
    </w:p>
    <w:p>
      <w:pPr>
        <w:pStyle w:val="3"/>
        <w:numPr>
          <w:ilvl w:val="0"/>
          <w:numId w:val="6"/>
        </w:numPr>
        <w:tabs>
          <w:tab w:val="clear" w:pos="4153"/>
          <w:tab w:val="clear" w:pos="8306"/>
        </w:tabs>
        <w:spacing w:line="240" w:lineRule="atLeast"/>
        <w:rPr>
          <w:rFonts w:ascii="標楷體" w:hAnsi="標楷體" w:eastAsia="標楷體"/>
        </w:rPr>
      </w:pPr>
      <w:r>
        <w:rPr>
          <w:rFonts w:hint="eastAsia" w:ascii="標楷體" w:hAnsi="標楷體" w:eastAsia="標楷體"/>
        </w:rPr>
        <w:t>分工方式：</w:t>
      </w:r>
    </w:p>
    <w:p>
      <w:pPr>
        <w:pStyle w:val="3"/>
        <w:spacing w:line="240" w:lineRule="atLeast"/>
        <w:ind w:firstLine="480"/>
        <w:rPr>
          <w:rFonts w:ascii="標楷體" w:hAnsi="標楷體" w:eastAsia="標楷體"/>
        </w:rPr>
      </w:pPr>
      <w:r>
        <w:rPr>
          <w:rFonts w:hint="eastAsia" w:ascii="標楷體" w:hAnsi="標楷體" w:eastAsia="標楷體"/>
        </w:rPr>
        <w:t>組員討論寫法後，一人寫一支程式，其他人透過加註解及撰寫書面報告</w:t>
      </w:r>
    </w:p>
    <w:p>
      <w:pPr>
        <w:pStyle w:val="3"/>
        <w:spacing w:line="240" w:lineRule="atLeast"/>
        <w:ind w:firstLine="480"/>
        <w:rPr>
          <w:rFonts w:ascii="標楷體" w:hAnsi="標楷體" w:eastAsia="標楷體"/>
        </w:rPr>
      </w:pPr>
      <w:r>
        <w:rPr>
          <w:rFonts w:hint="eastAsia" w:ascii="標楷體" w:hAnsi="標楷體" w:eastAsia="標楷體"/>
        </w:rPr>
        <w:t>的方式理解程式，為求所有人都理解程式內容。</w:t>
      </w:r>
    </w:p>
    <w:p>
      <w:pPr>
        <w:pStyle w:val="3"/>
        <w:numPr>
          <w:ilvl w:val="0"/>
          <w:numId w:val="6"/>
        </w:numPr>
        <w:tabs>
          <w:tab w:val="clear" w:pos="4153"/>
          <w:tab w:val="clear" w:pos="8306"/>
        </w:tabs>
        <w:spacing w:line="240" w:lineRule="atLeast"/>
        <w:rPr>
          <w:rFonts w:ascii="標楷體" w:hAnsi="標楷體" w:eastAsia="標楷體"/>
        </w:rPr>
      </w:pPr>
      <w:r>
        <w:rPr>
          <w:rFonts w:hint="eastAsia" w:ascii="標楷體" w:hAnsi="標楷體" w:eastAsia="標楷體"/>
        </w:rPr>
        <w:t>負責項目：</w:t>
      </w:r>
    </w:p>
    <w:p>
      <w:pPr>
        <w:pStyle w:val="3"/>
        <w:numPr>
          <w:ilvl w:val="0"/>
          <w:numId w:val="7"/>
        </w:numPr>
        <w:tabs>
          <w:tab w:val="clear" w:pos="4153"/>
          <w:tab w:val="clear" w:pos="8306"/>
        </w:tabs>
        <w:spacing w:line="240" w:lineRule="atLeast"/>
        <w:ind w:left="420"/>
        <w:rPr>
          <w:rFonts w:ascii="標楷體" w:hAnsi="標楷體" w:eastAsia="標楷體"/>
        </w:rPr>
      </w:pPr>
      <w:r>
        <w:rPr>
          <w:rFonts w:hint="eastAsia" w:ascii="標楷體" w:hAnsi="標楷體" w:eastAsia="標楷體"/>
        </w:rPr>
        <w:t>程式碼：黃乙家、林雨臻、羅海綺</w:t>
      </w:r>
    </w:p>
    <w:p>
      <w:pPr>
        <w:pStyle w:val="3"/>
        <w:numPr>
          <w:ilvl w:val="0"/>
          <w:numId w:val="7"/>
        </w:numPr>
        <w:tabs>
          <w:tab w:val="clear" w:pos="4153"/>
          <w:tab w:val="clear" w:pos="8306"/>
        </w:tabs>
        <w:spacing w:line="240" w:lineRule="atLeast"/>
        <w:ind w:left="420"/>
        <w:rPr>
          <w:rFonts w:ascii="標楷體" w:hAnsi="標楷體" w:eastAsia="標楷體"/>
        </w:rPr>
      </w:pPr>
      <w:r>
        <w:rPr>
          <w:rFonts w:hint="eastAsia" w:ascii="標楷體" w:hAnsi="標楷體" w:eastAsia="標楷體"/>
        </w:rPr>
        <w:t>書面報告：黃乙家、林雨臻、羅海綺</w:t>
      </w: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心得感想：</w:t>
      </w: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我們認為本次的計組期中專案太晚公告題目內容，因為儘管期中考週結束了，卻仍然有許多科目的project也才剛要開始，同時間我們組員中還有人必須準備多益檢定考試、程式考試，以及資結作業等等。</w:t>
      </w: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因為還不是非常熟悉Verilog的語法，因此在將程式轉換成電路的過程中，我們理解了一段時間。最後我們是由一個對於 Verilog 最熟悉的組員寫最複雜的module，其他人在那個module完成時，負責加上註解與理解 module 內容，最後再整理到書面報告上，也因為這種分工模式，負責製作報告與加註解的組員們可以在一有疑惑時就立馬發問，直到理解。</w:t>
      </w: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此次專案中特別的一點是，除了完成程式需要達成的事情之外還加入了一些限制規範，希望我們能去思考如何善用語法，以另一種 model 撰寫而不影響到電路本身的運作，這使我們可以更加理解那些語法的實際作用。雖然專案題目說的這些需求有可能增加程式的複雜度，但這同時可以幫助我們以後在編寫硬體描述語言，想設計自己的電路的時候熟悉基本的概念。</w:t>
      </w:r>
    </w:p>
    <w:p>
      <w:pPr>
        <w:spacing w:line="240" w:lineRule="atLeast"/>
        <w:rPr>
          <w:rFonts w:eastAsia="標楷體"/>
        </w:rPr>
      </w:pPr>
      <w:r>
        <w:rPr>
          <w:rFonts w:hint="eastAsia" w:eastAsia="標楷體"/>
        </w:rPr>
        <w:t>對於 Debugging，我們認為應該要先讓大家學會如何以波形圖來抓出錯誤，可以的話再介紹 modelSim 更多使用方式，因為在業界上有許多 IC 設計公司還是以 ModelSim 作為 Verilog 模擬平台，這樣才能夠幫助大家儘早熟悉編寫 Verilog。</w:t>
      </w:r>
    </w:p>
    <w:p>
      <w:pPr>
        <w:spacing w:line="240" w:lineRule="atLeast"/>
        <w:rPr>
          <w:rFonts w:eastAsia="標楷體"/>
        </w:rPr>
        <w:sectPr>
          <w:type w:val="continuous"/>
          <w:pgSz w:w="11906" w:h="16838"/>
          <w:pgMar w:top="720" w:right="720" w:bottom="720" w:left="720" w:header="851" w:footer="992" w:gutter="0"/>
          <w:cols w:space="480" w:num="1"/>
          <w:docGrid w:type="lines" w:linePitch="360" w:charSpace="-4506"/>
        </w:sectPr>
      </w:pPr>
      <w:bookmarkStart w:id="0" w:name="_GoBack"/>
      <w:bookmarkEnd w:id="0"/>
    </w:p>
    <w:p>
      <w:pPr>
        <w:spacing w:line="240" w:lineRule="atLeast"/>
        <w:rPr>
          <w:rFonts w:eastAsia="標楷體"/>
        </w:rPr>
      </w:pPr>
    </w:p>
    <w:sectPr>
      <w:type w:val="continuous"/>
      <w:pgSz w:w="11906" w:h="16838"/>
      <w:pgMar w:top="1440" w:right="1797" w:bottom="1440" w:left="1797" w:header="851" w:footer="992" w:gutter="0"/>
      <w:cols w:space="480" w:num="2"/>
      <w:docGrid w:type="lines" w:linePitch="360" w:charSpace="-450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標楷體">
    <w:panose1 w:val="03000509000000000000"/>
    <w:charset w:val="88"/>
    <w:family w:val="script"/>
    <w:pitch w:val="default"/>
    <w:sig w:usb0="00000003" w:usb1="082E0000" w:usb2="00000016" w:usb3="00000000" w:csb0="00100001" w:csb1="00000000"/>
  </w:font>
  <w:font w:name="Aptos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9134498"/>
    </w:sdtPr>
    <w:sdtContent>
      <w:p>
        <w:pPr>
          <w:pStyle w:val="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>
    <w:pPr>
      <w:pStyle w:val="2"/>
      <w:jc w:val="center"/>
      <w:rPr>
        <w:rFonts w:ascii="標楷體" w:hAnsi="標楷體" w:eastAsia="標楷體"/>
        <w:sz w:val="24"/>
        <w:szCs w:val="24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jc w:val="center"/>
      <w:rPr>
        <w:rFonts w:ascii="標楷體" w:hAnsi="標楷體" w:eastAsia="標楷體"/>
        <w:color w:val="FF0000"/>
        <w:sz w:val="44"/>
        <w:szCs w:val="4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AB4887"/>
    <w:multiLevelType w:val="multilevel"/>
    <w:tmpl w:val="07AB4887"/>
    <w:lvl w:ilvl="0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92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40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88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36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84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32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80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280" w:hanging="480"/>
      </w:pPr>
      <w:rPr>
        <w:rFonts w:hint="default" w:ascii="Wingdings" w:hAnsi="Wingdings"/>
      </w:rPr>
    </w:lvl>
  </w:abstractNum>
  <w:abstractNum w:abstractNumId="1">
    <w:nsid w:val="0EAC102A"/>
    <w:multiLevelType w:val="multilevel"/>
    <w:tmpl w:val="0EAC102A"/>
    <w:lvl w:ilvl="0" w:tentative="0">
      <w:start w:val="1"/>
      <w:numFmt w:val="lowerLetter"/>
      <w:suff w:val="space"/>
      <w:lvlText w:val="(%1)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">
    <w:nsid w:val="27FD4948"/>
    <w:multiLevelType w:val="multilevel"/>
    <w:tmpl w:val="27FD4948"/>
    <w:lvl w:ilvl="0" w:tentative="0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920" w:hanging="48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2400" w:hanging="48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880" w:hanging="48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3360" w:hanging="48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840" w:hanging="48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4320" w:hanging="48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4800" w:hanging="48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5280" w:hanging="480"/>
      </w:pPr>
      <w:rPr>
        <w:rFonts w:hint="default" w:ascii="Wingdings" w:hAnsi="Wingdings"/>
      </w:rPr>
    </w:lvl>
  </w:abstractNum>
  <w:abstractNum w:abstractNumId="3">
    <w:nsid w:val="3D6F17FA"/>
    <w:multiLevelType w:val="multilevel"/>
    <w:tmpl w:val="3D6F17FA"/>
    <w:lvl w:ilvl="0" w:tentative="0">
      <w:start w:val="1"/>
      <w:numFmt w:val="decimal"/>
      <w:suff w:val="space"/>
      <w:lvlText w:val="(%1)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66475D13"/>
    <w:multiLevelType w:val="singleLevel"/>
    <w:tmpl w:val="66475D13"/>
    <w:lvl w:ilvl="0" w:tentative="0">
      <w:start w:val="5"/>
      <w:numFmt w:val="chineseCounting"/>
      <w:suff w:val="nothing"/>
      <w:lvlText w:val="%1、"/>
      <w:lvlJc w:val="left"/>
    </w:lvl>
  </w:abstractNum>
  <w:abstractNum w:abstractNumId="5">
    <w:nsid w:val="66584A54"/>
    <w:multiLevelType w:val="singleLevel"/>
    <w:tmpl w:val="66584A54"/>
    <w:lvl w:ilvl="0" w:tentative="0">
      <w:start w:val="1"/>
      <w:numFmt w:val="bullet"/>
      <w:lvlText w:val=""/>
      <w:lvlJc w:val="left"/>
      <w:pPr>
        <w:ind w:left="420" w:leftChars="0" w:hanging="420" w:firstLineChars="0"/>
      </w:pPr>
      <w:rPr>
        <w:rFonts w:hint="default" w:ascii="Wingdings" w:hAnsi="Wingdings"/>
      </w:rPr>
    </w:lvl>
  </w:abstractNum>
  <w:abstractNum w:abstractNumId="6">
    <w:nsid w:val="66584A8C"/>
    <w:multiLevelType w:val="singleLevel"/>
    <w:tmpl w:val="66584A8C"/>
    <w:lvl w:ilvl="0" w:tentative="0">
      <w:start w:val="1"/>
      <w:numFmt w:val="bullet"/>
      <w:lvlText w:val=""/>
      <w:lvlJc w:val="left"/>
      <w:pPr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0"/>
  </w:num>
  <w:num w:numId="5">
    <w:abstractNumId w:val="4"/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1"/>
  <w:bordersDoNotSurroundHeader w:val="0"/>
  <w:bordersDoNotSurroundFooter w:val="0"/>
  <w:documentProtection w:enforcement="0"/>
  <w:defaultTabStop w:val="480"/>
  <w:drawingGridHorizontalSpacing w:val="109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2B16"/>
    <w:rsid w:val="00023A53"/>
    <w:rsid w:val="00045366"/>
    <w:rsid w:val="00060375"/>
    <w:rsid w:val="00090537"/>
    <w:rsid w:val="00091F3A"/>
    <w:rsid w:val="0009506D"/>
    <w:rsid w:val="000B04BD"/>
    <w:rsid w:val="000C522C"/>
    <w:rsid w:val="000F0C2C"/>
    <w:rsid w:val="000F1F42"/>
    <w:rsid w:val="000F4892"/>
    <w:rsid w:val="00164EE7"/>
    <w:rsid w:val="00193AD2"/>
    <w:rsid w:val="001C6C53"/>
    <w:rsid w:val="001E541B"/>
    <w:rsid w:val="001E6553"/>
    <w:rsid w:val="00202E40"/>
    <w:rsid w:val="00245A52"/>
    <w:rsid w:val="002733F9"/>
    <w:rsid w:val="00285FAE"/>
    <w:rsid w:val="002E76DE"/>
    <w:rsid w:val="002F6591"/>
    <w:rsid w:val="00312B16"/>
    <w:rsid w:val="00322F26"/>
    <w:rsid w:val="00345ECA"/>
    <w:rsid w:val="00387F3B"/>
    <w:rsid w:val="00397725"/>
    <w:rsid w:val="00401291"/>
    <w:rsid w:val="00407F9E"/>
    <w:rsid w:val="0044677D"/>
    <w:rsid w:val="00447052"/>
    <w:rsid w:val="00454932"/>
    <w:rsid w:val="00456F8D"/>
    <w:rsid w:val="00483012"/>
    <w:rsid w:val="0048534F"/>
    <w:rsid w:val="004957B4"/>
    <w:rsid w:val="004A51C8"/>
    <w:rsid w:val="004A708E"/>
    <w:rsid w:val="004B2479"/>
    <w:rsid w:val="004B49E3"/>
    <w:rsid w:val="004D1D14"/>
    <w:rsid w:val="004F27D0"/>
    <w:rsid w:val="005024C3"/>
    <w:rsid w:val="0054759C"/>
    <w:rsid w:val="005672B2"/>
    <w:rsid w:val="005C07B0"/>
    <w:rsid w:val="005C3725"/>
    <w:rsid w:val="00604EB7"/>
    <w:rsid w:val="00605817"/>
    <w:rsid w:val="00637A72"/>
    <w:rsid w:val="00645945"/>
    <w:rsid w:val="00674CE4"/>
    <w:rsid w:val="006C035F"/>
    <w:rsid w:val="006C549E"/>
    <w:rsid w:val="00715815"/>
    <w:rsid w:val="00763B1B"/>
    <w:rsid w:val="00763FD4"/>
    <w:rsid w:val="00787C11"/>
    <w:rsid w:val="007D5C27"/>
    <w:rsid w:val="007E2ED3"/>
    <w:rsid w:val="0084727B"/>
    <w:rsid w:val="00851300"/>
    <w:rsid w:val="00880023"/>
    <w:rsid w:val="008913E2"/>
    <w:rsid w:val="008B4548"/>
    <w:rsid w:val="008D68CC"/>
    <w:rsid w:val="00912A9C"/>
    <w:rsid w:val="009146A2"/>
    <w:rsid w:val="00915BFE"/>
    <w:rsid w:val="009359E1"/>
    <w:rsid w:val="009569AD"/>
    <w:rsid w:val="00975ECE"/>
    <w:rsid w:val="0099062C"/>
    <w:rsid w:val="0099090F"/>
    <w:rsid w:val="009A4006"/>
    <w:rsid w:val="009E5B26"/>
    <w:rsid w:val="00A9336F"/>
    <w:rsid w:val="00AA01EC"/>
    <w:rsid w:val="00AC04A4"/>
    <w:rsid w:val="00AD6B31"/>
    <w:rsid w:val="00AD717E"/>
    <w:rsid w:val="00B13944"/>
    <w:rsid w:val="00B22226"/>
    <w:rsid w:val="00B50E95"/>
    <w:rsid w:val="00B85029"/>
    <w:rsid w:val="00BA4D29"/>
    <w:rsid w:val="00BD4E26"/>
    <w:rsid w:val="00C21994"/>
    <w:rsid w:val="00C40525"/>
    <w:rsid w:val="00C622FA"/>
    <w:rsid w:val="00C63FB0"/>
    <w:rsid w:val="00C82960"/>
    <w:rsid w:val="00CD1905"/>
    <w:rsid w:val="00CE3F0E"/>
    <w:rsid w:val="00CF663B"/>
    <w:rsid w:val="00D00C9E"/>
    <w:rsid w:val="00D23C49"/>
    <w:rsid w:val="00D36264"/>
    <w:rsid w:val="00D56264"/>
    <w:rsid w:val="00D641AF"/>
    <w:rsid w:val="00D64699"/>
    <w:rsid w:val="00D768F7"/>
    <w:rsid w:val="00D8047C"/>
    <w:rsid w:val="00D94C0D"/>
    <w:rsid w:val="00DA4A98"/>
    <w:rsid w:val="00DC76B4"/>
    <w:rsid w:val="00DE50A4"/>
    <w:rsid w:val="00DF54AE"/>
    <w:rsid w:val="00E16E18"/>
    <w:rsid w:val="00E20CDD"/>
    <w:rsid w:val="00E344F0"/>
    <w:rsid w:val="00E60270"/>
    <w:rsid w:val="00E61349"/>
    <w:rsid w:val="00E921CF"/>
    <w:rsid w:val="00EA0333"/>
    <w:rsid w:val="00F37301"/>
    <w:rsid w:val="00F608D7"/>
    <w:rsid w:val="00F770C7"/>
    <w:rsid w:val="00F86DB8"/>
    <w:rsid w:val="00F87ED9"/>
    <w:rsid w:val="00FC5980"/>
    <w:rsid w:val="00FD1A34"/>
    <w:rsid w:val="00FF6476"/>
    <w:rsid w:val="046566DD"/>
    <w:rsid w:val="06630FF5"/>
    <w:rsid w:val="075F5858"/>
    <w:rsid w:val="4D01525A"/>
    <w:rsid w:val="50A534EE"/>
    <w:rsid w:val="6DB11E89"/>
    <w:rsid w:val="6F0A787A"/>
  </w:rsids>
  <m:mathPr>
    <m:lMargin m:val="0"/>
    <m:mathFont m:val="Cambria Math"/>
    <m:rMargin m:val="0"/>
    <m:wrapIndent m:val="1440"/>
    <m:brkBin m:val="before"/>
    <m:brkBinSub m:val="--"/>
    <m:defJc m:val="centerGroup"/>
    <m:intLim m:val="subSup"/>
    <m:naryLim m:val="undOvr"/>
    <m:smallFrac m:val="0"/>
    <m:dispDef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="Times New Roman" w:hAnsi="Times New Roman" w:eastAsia="新細明體" w:cs="Times New Roman"/>
      <w:sz w:val="24"/>
      <w:szCs w:val="24"/>
      <w:lang w:val="en-US" w:eastAsia="zh-TW" w:bidi="ar-SA"/>
    </w:rPr>
  </w:style>
  <w:style w:type="character" w:default="1" w:styleId="4">
    <w:name w:val="Default Paragraph Font"/>
    <w:unhideWhenUsed/>
    <w:uiPriority w:val="1"/>
  </w:style>
  <w:style w:type="table" w:default="1" w:styleId="5">
    <w:name w:val="Normal Table"/>
    <w:unhideWhenUsed/>
    <w:uiPriority w:val="99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3">
    <w:name w:val="footer"/>
    <w:basedOn w:val="1"/>
    <w:link w:val="6"/>
    <w:uiPriority w:val="99"/>
    <w:pPr>
      <w:tabs>
        <w:tab w:val="center" w:pos="4153"/>
        <w:tab w:val="right" w:pos="8306"/>
      </w:tabs>
    </w:pPr>
  </w:style>
  <w:style w:type="character" w:customStyle="1" w:styleId="6">
    <w:name w:val="頁尾 字元"/>
    <w:link w:val="3"/>
    <w:uiPriority w:val="99"/>
    <w:rPr>
      <w:sz w:val="24"/>
      <w:szCs w:val="24"/>
    </w:rPr>
  </w:style>
  <w:style w:type="paragraph" w:customStyle="1" w:styleId="7">
    <w:name w:val="清單段落1"/>
    <w:basedOn w:val="1"/>
    <w:qFormat/>
    <w:uiPriority w:val="34"/>
    <w:pPr>
      <w:ind w:left="480" w:left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696949-BE8D-4F47-BB58-A856060E7CF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My Company</Company>
  <Pages>18</Pages>
  <Words>630</Words>
  <Characters>3596</Characters>
  <Lines>29</Lines>
  <Paragraphs>8</Paragraphs>
  <TotalTime>0</TotalTime>
  <ScaleCrop>false</ScaleCrop>
  <LinksUpToDate>false</LinksUpToDate>
  <CharactersWithSpaces>4218</CharactersWithSpaces>
  <Application>WPS Office_10.8.0.6003_F1E327BC-269C-435d-A152-05C5408002CA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2024-05-14T11:35:00Z</dcterms:created>
  <dc:creator>sam</dc:creator>
  <cp:lastModifiedBy>user</cp:lastModifiedBy>
  <cp:lastPrinted>2007-12-21T04:31:00Z</cp:lastPrinted>
  <dcterms:modified xsi:type="dcterms:W3CDTF">2024-05-30T09:46:17Z</dcterms:modified>
  <dc:title>Java ByteCode Processor 使用 MIPS 為核心架構</dc:title>
  <cp:revision>21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