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680" w:before="0" w:line="26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fkyeq5dwwso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3-Introduction Mobile App Development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d61rtp044s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Kumpulkan 5 bahasa pemrograman untuk membuat aplikasi mobile! Sertakan platform dari aplikasi yang dihasilkan!</w:t>
      </w:r>
    </w:p>
    <w:p w:rsidR="00000000" w:rsidDel="00000000" w:rsidP="00000000" w:rsidRDefault="00000000" w:rsidRPr="00000000" w14:paraId="00000003">
      <w:pPr>
        <w:ind w:left="0" w:firstLine="720"/>
        <w:rPr/>
      </w:pPr>
      <w:r w:rsidDel="00000000" w:rsidR="00000000" w:rsidRPr="00000000">
        <w:rPr>
          <w:rtl w:val="0"/>
        </w:rPr>
        <w:t xml:space="preserve">- Dart untuk Mobile Cross Platform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Python untuk Development Android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Java untuk OOP Android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Go untuk Development Android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Swift untuk IOS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Kumpulkan 3 aplikasi yang dapat berjalan di IOS tetapi tidak di Android, juga 3 aplikasi yang dapat berjalan di Android tetapi tidak di IOS!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Yang ada di IOS tidak ada di Android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Infinity Blade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GarageBand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AppStore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Yang ada di Android tidak ada di IOS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DroidLock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ES File Explorer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Google Play Store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