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53981" w14:textId="787E5E9C" w:rsidR="0083070C" w:rsidRPr="0083070C" w:rsidRDefault="0083070C" w:rsidP="0083070C">
      <w:pPr>
        <w:jc w:val="center"/>
        <w:rPr>
          <w:b/>
          <w:bCs/>
          <w:sz w:val="56"/>
          <w:szCs w:val="56"/>
        </w:rPr>
      </w:pPr>
      <w:r w:rsidRPr="0083070C">
        <w:rPr>
          <w:b/>
          <w:bCs/>
          <w:sz w:val="56"/>
          <w:szCs w:val="56"/>
        </w:rPr>
        <w:t>ABSTRACT</w:t>
      </w:r>
    </w:p>
    <w:p w14:paraId="61865086" w14:textId="77777777" w:rsidR="0083070C" w:rsidRPr="0083070C" w:rsidRDefault="0083070C" w:rsidP="0083070C">
      <w:pPr>
        <w:numPr>
          <w:ilvl w:val="0"/>
          <w:numId w:val="1"/>
        </w:numPr>
        <w:rPr>
          <w:sz w:val="36"/>
          <w:szCs w:val="36"/>
        </w:rPr>
      </w:pPr>
      <w:r w:rsidRPr="0083070C">
        <w:rPr>
          <w:sz w:val="36"/>
          <w:szCs w:val="36"/>
          <w:lang w:val="en-US"/>
        </w:rPr>
        <w:t>This project presents a comprehensive data analysis of the top YouTube channels based on their total views, subscriber counts, video uploads, and content categories.</w:t>
      </w:r>
    </w:p>
    <w:p w14:paraId="78CC0123" w14:textId="77777777" w:rsidR="0083070C" w:rsidRPr="0083070C" w:rsidRDefault="0083070C" w:rsidP="0083070C">
      <w:pPr>
        <w:numPr>
          <w:ilvl w:val="0"/>
          <w:numId w:val="1"/>
        </w:numPr>
        <w:rPr>
          <w:sz w:val="36"/>
          <w:szCs w:val="36"/>
        </w:rPr>
      </w:pPr>
      <w:r w:rsidRPr="0083070C">
        <w:rPr>
          <w:sz w:val="36"/>
          <w:szCs w:val="36"/>
          <w:lang w:val="en-US"/>
        </w:rPr>
        <w:t xml:space="preserve"> YouTube, being the world’s largest video-sharing platform, offers vast insights into audience preferences, content trends, and creator performance. </w:t>
      </w:r>
    </w:p>
    <w:p w14:paraId="4554A176" w14:textId="77777777" w:rsidR="0083070C" w:rsidRPr="0083070C" w:rsidRDefault="0083070C" w:rsidP="0083070C">
      <w:pPr>
        <w:numPr>
          <w:ilvl w:val="0"/>
          <w:numId w:val="1"/>
        </w:numPr>
        <w:rPr>
          <w:sz w:val="36"/>
          <w:szCs w:val="36"/>
        </w:rPr>
      </w:pPr>
      <w:r w:rsidRPr="0083070C">
        <w:rPr>
          <w:sz w:val="36"/>
          <w:szCs w:val="36"/>
          <w:lang w:val="en-US"/>
        </w:rPr>
        <w:t>The objective of this study is to understand what drives viewership and popularity on YouTube by examining metrics such as average views per video, growth trends by category (e.g., Music, Gaming, Education), and the geographical distribution of top-performing channels.</w:t>
      </w:r>
    </w:p>
    <w:p w14:paraId="5AC30E8C" w14:textId="77777777" w:rsidR="0083070C" w:rsidRPr="0083070C" w:rsidRDefault="0083070C" w:rsidP="0083070C">
      <w:pPr>
        <w:numPr>
          <w:ilvl w:val="0"/>
          <w:numId w:val="1"/>
        </w:numPr>
        <w:rPr>
          <w:sz w:val="36"/>
          <w:szCs w:val="36"/>
        </w:rPr>
      </w:pPr>
      <w:r w:rsidRPr="0083070C">
        <w:rPr>
          <w:sz w:val="36"/>
          <w:szCs w:val="36"/>
          <w:lang w:val="en-US"/>
        </w:rPr>
        <w:t xml:space="preserve"> Visualizations help highlight the dominance of certain categories, the rise of regional content creators, and the relationship between content volume and audience reach.</w:t>
      </w:r>
    </w:p>
    <w:p w14:paraId="550D2021" w14:textId="77777777" w:rsidR="0083070C" w:rsidRPr="0083070C" w:rsidRDefault="0083070C" w:rsidP="0083070C">
      <w:pPr>
        <w:rPr>
          <w:sz w:val="36"/>
          <w:szCs w:val="36"/>
        </w:rPr>
      </w:pPr>
    </w:p>
    <w:sectPr w:rsidR="0083070C" w:rsidRPr="00830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1916"/>
    <w:multiLevelType w:val="hybridMultilevel"/>
    <w:tmpl w:val="98F693C4"/>
    <w:lvl w:ilvl="0" w:tplc="2D207020">
      <w:start w:val="1"/>
      <w:numFmt w:val="bullet"/>
      <w:lvlText w:val=""/>
      <w:lvlJc w:val="left"/>
      <w:pPr>
        <w:tabs>
          <w:tab w:val="num" w:pos="720"/>
        </w:tabs>
        <w:ind w:left="720" w:hanging="360"/>
      </w:pPr>
      <w:rPr>
        <w:rFonts w:ascii="Wingdings" w:hAnsi="Wingdings" w:hint="default"/>
      </w:rPr>
    </w:lvl>
    <w:lvl w:ilvl="1" w:tplc="E2927540" w:tentative="1">
      <w:start w:val="1"/>
      <w:numFmt w:val="bullet"/>
      <w:lvlText w:val=""/>
      <w:lvlJc w:val="left"/>
      <w:pPr>
        <w:tabs>
          <w:tab w:val="num" w:pos="1440"/>
        </w:tabs>
        <w:ind w:left="1440" w:hanging="360"/>
      </w:pPr>
      <w:rPr>
        <w:rFonts w:ascii="Wingdings" w:hAnsi="Wingdings" w:hint="default"/>
      </w:rPr>
    </w:lvl>
    <w:lvl w:ilvl="2" w:tplc="A72E1386" w:tentative="1">
      <w:start w:val="1"/>
      <w:numFmt w:val="bullet"/>
      <w:lvlText w:val=""/>
      <w:lvlJc w:val="left"/>
      <w:pPr>
        <w:tabs>
          <w:tab w:val="num" w:pos="2160"/>
        </w:tabs>
        <w:ind w:left="2160" w:hanging="360"/>
      </w:pPr>
      <w:rPr>
        <w:rFonts w:ascii="Wingdings" w:hAnsi="Wingdings" w:hint="default"/>
      </w:rPr>
    </w:lvl>
    <w:lvl w:ilvl="3" w:tplc="6EFE804C" w:tentative="1">
      <w:start w:val="1"/>
      <w:numFmt w:val="bullet"/>
      <w:lvlText w:val=""/>
      <w:lvlJc w:val="left"/>
      <w:pPr>
        <w:tabs>
          <w:tab w:val="num" w:pos="2880"/>
        </w:tabs>
        <w:ind w:left="2880" w:hanging="360"/>
      </w:pPr>
      <w:rPr>
        <w:rFonts w:ascii="Wingdings" w:hAnsi="Wingdings" w:hint="default"/>
      </w:rPr>
    </w:lvl>
    <w:lvl w:ilvl="4" w:tplc="72D24C8E" w:tentative="1">
      <w:start w:val="1"/>
      <w:numFmt w:val="bullet"/>
      <w:lvlText w:val=""/>
      <w:lvlJc w:val="left"/>
      <w:pPr>
        <w:tabs>
          <w:tab w:val="num" w:pos="3600"/>
        </w:tabs>
        <w:ind w:left="3600" w:hanging="360"/>
      </w:pPr>
      <w:rPr>
        <w:rFonts w:ascii="Wingdings" w:hAnsi="Wingdings" w:hint="default"/>
      </w:rPr>
    </w:lvl>
    <w:lvl w:ilvl="5" w:tplc="52363DBC" w:tentative="1">
      <w:start w:val="1"/>
      <w:numFmt w:val="bullet"/>
      <w:lvlText w:val=""/>
      <w:lvlJc w:val="left"/>
      <w:pPr>
        <w:tabs>
          <w:tab w:val="num" w:pos="4320"/>
        </w:tabs>
        <w:ind w:left="4320" w:hanging="360"/>
      </w:pPr>
      <w:rPr>
        <w:rFonts w:ascii="Wingdings" w:hAnsi="Wingdings" w:hint="default"/>
      </w:rPr>
    </w:lvl>
    <w:lvl w:ilvl="6" w:tplc="D2DAACBA" w:tentative="1">
      <w:start w:val="1"/>
      <w:numFmt w:val="bullet"/>
      <w:lvlText w:val=""/>
      <w:lvlJc w:val="left"/>
      <w:pPr>
        <w:tabs>
          <w:tab w:val="num" w:pos="5040"/>
        </w:tabs>
        <w:ind w:left="5040" w:hanging="360"/>
      </w:pPr>
      <w:rPr>
        <w:rFonts w:ascii="Wingdings" w:hAnsi="Wingdings" w:hint="default"/>
      </w:rPr>
    </w:lvl>
    <w:lvl w:ilvl="7" w:tplc="F16AF3D4" w:tentative="1">
      <w:start w:val="1"/>
      <w:numFmt w:val="bullet"/>
      <w:lvlText w:val=""/>
      <w:lvlJc w:val="left"/>
      <w:pPr>
        <w:tabs>
          <w:tab w:val="num" w:pos="5760"/>
        </w:tabs>
        <w:ind w:left="5760" w:hanging="360"/>
      </w:pPr>
      <w:rPr>
        <w:rFonts w:ascii="Wingdings" w:hAnsi="Wingdings" w:hint="default"/>
      </w:rPr>
    </w:lvl>
    <w:lvl w:ilvl="8" w:tplc="912E17EA" w:tentative="1">
      <w:start w:val="1"/>
      <w:numFmt w:val="bullet"/>
      <w:lvlText w:val=""/>
      <w:lvlJc w:val="left"/>
      <w:pPr>
        <w:tabs>
          <w:tab w:val="num" w:pos="6480"/>
        </w:tabs>
        <w:ind w:left="6480" w:hanging="360"/>
      </w:pPr>
      <w:rPr>
        <w:rFonts w:ascii="Wingdings" w:hAnsi="Wingdings" w:hint="default"/>
      </w:rPr>
    </w:lvl>
  </w:abstractNum>
  <w:num w:numId="1" w16cid:durableId="183514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0C"/>
    <w:rsid w:val="0083070C"/>
    <w:rsid w:val="00FD1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8BAF"/>
  <w15:chartTrackingRefBased/>
  <w15:docId w15:val="{0811CE36-28C7-4B3F-83B2-C02CDC9F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0C"/>
    <w:rPr>
      <w:rFonts w:eastAsiaTheme="majorEastAsia" w:cstheme="majorBidi"/>
      <w:color w:val="272727" w:themeColor="text1" w:themeTint="D8"/>
    </w:rPr>
  </w:style>
  <w:style w:type="paragraph" w:styleId="Title">
    <w:name w:val="Title"/>
    <w:basedOn w:val="Normal"/>
    <w:next w:val="Normal"/>
    <w:link w:val="TitleChar"/>
    <w:uiPriority w:val="10"/>
    <w:qFormat/>
    <w:rsid w:val="0083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0C"/>
    <w:pPr>
      <w:spacing w:before="160"/>
      <w:jc w:val="center"/>
    </w:pPr>
    <w:rPr>
      <w:i/>
      <w:iCs/>
      <w:color w:val="404040" w:themeColor="text1" w:themeTint="BF"/>
    </w:rPr>
  </w:style>
  <w:style w:type="character" w:customStyle="1" w:styleId="QuoteChar">
    <w:name w:val="Quote Char"/>
    <w:basedOn w:val="DefaultParagraphFont"/>
    <w:link w:val="Quote"/>
    <w:uiPriority w:val="29"/>
    <w:rsid w:val="0083070C"/>
    <w:rPr>
      <w:i/>
      <w:iCs/>
      <w:color w:val="404040" w:themeColor="text1" w:themeTint="BF"/>
    </w:rPr>
  </w:style>
  <w:style w:type="paragraph" w:styleId="ListParagraph">
    <w:name w:val="List Paragraph"/>
    <w:basedOn w:val="Normal"/>
    <w:uiPriority w:val="34"/>
    <w:qFormat/>
    <w:rsid w:val="0083070C"/>
    <w:pPr>
      <w:ind w:left="720"/>
      <w:contextualSpacing/>
    </w:pPr>
  </w:style>
  <w:style w:type="character" w:styleId="IntenseEmphasis">
    <w:name w:val="Intense Emphasis"/>
    <w:basedOn w:val="DefaultParagraphFont"/>
    <w:uiPriority w:val="21"/>
    <w:qFormat/>
    <w:rsid w:val="0083070C"/>
    <w:rPr>
      <w:i/>
      <w:iCs/>
      <w:color w:val="2F5496" w:themeColor="accent1" w:themeShade="BF"/>
    </w:rPr>
  </w:style>
  <w:style w:type="paragraph" w:styleId="IntenseQuote">
    <w:name w:val="Intense Quote"/>
    <w:basedOn w:val="Normal"/>
    <w:next w:val="Normal"/>
    <w:link w:val="IntenseQuoteChar"/>
    <w:uiPriority w:val="30"/>
    <w:qFormat/>
    <w:rsid w:val="00830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0C"/>
    <w:rPr>
      <w:i/>
      <w:iCs/>
      <w:color w:val="2F5496" w:themeColor="accent1" w:themeShade="BF"/>
    </w:rPr>
  </w:style>
  <w:style w:type="character" w:styleId="IntenseReference">
    <w:name w:val="Intense Reference"/>
    <w:basedOn w:val="DefaultParagraphFont"/>
    <w:uiPriority w:val="32"/>
    <w:qFormat/>
    <w:rsid w:val="00830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321628">
      <w:bodyDiv w:val="1"/>
      <w:marLeft w:val="0"/>
      <w:marRight w:val="0"/>
      <w:marTop w:val="0"/>
      <w:marBottom w:val="0"/>
      <w:divBdr>
        <w:top w:val="none" w:sz="0" w:space="0" w:color="auto"/>
        <w:left w:val="none" w:sz="0" w:space="0" w:color="auto"/>
        <w:bottom w:val="none" w:sz="0" w:space="0" w:color="auto"/>
        <w:right w:val="none" w:sz="0" w:space="0" w:color="auto"/>
      </w:divBdr>
      <w:divsChild>
        <w:div w:id="132338339">
          <w:marLeft w:val="547"/>
          <w:marRight w:val="0"/>
          <w:marTop w:val="0"/>
          <w:marBottom w:val="0"/>
          <w:divBdr>
            <w:top w:val="none" w:sz="0" w:space="0" w:color="auto"/>
            <w:left w:val="none" w:sz="0" w:space="0" w:color="auto"/>
            <w:bottom w:val="none" w:sz="0" w:space="0" w:color="auto"/>
            <w:right w:val="none" w:sz="0" w:space="0" w:color="auto"/>
          </w:divBdr>
        </w:div>
        <w:div w:id="21561811">
          <w:marLeft w:val="547"/>
          <w:marRight w:val="0"/>
          <w:marTop w:val="0"/>
          <w:marBottom w:val="0"/>
          <w:divBdr>
            <w:top w:val="none" w:sz="0" w:space="0" w:color="auto"/>
            <w:left w:val="none" w:sz="0" w:space="0" w:color="auto"/>
            <w:bottom w:val="none" w:sz="0" w:space="0" w:color="auto"/>
            <w:right w:val="none" w:sz="0" w:space="0" w:color="auto"/>
          </w:divBdr>
        </w:div>
        <w:div w:id="1110508982">
          <w:marLeft w:val="547"/>
          <w:marRight w:val="0"/>
          <w:marTop w:val="0"/>
          <w:marBottom w:val="0"/>
          <w:divBdr>
            <w:top w:val="none" w:sz="0" w:space="0" w:color="auto"/>
            <w:left w:val="none" w:sz="0" w:space="0" w:color="auto"/>
            <w:bottom w:val="none" w:sz="0" w:space="0" w:color="auto"/>
            <w:right w:val="none" w:sz="0" w:space="0" w:color="auto"/>
          </w:divBdr>
        </w:div>
        <w:div w:id="84398040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 INDU MAHELA</dc:creator>
  <cp:keywords/>
  <dc:description/>
  <cp:lastModifiedBy>DANDU INDU MAHELA</cp:lastModifiedBy>
  <cp:revision>1</cp:revision>
  <dcterms:created xsi:type="dcterms:W3CDTF">2025-07-09T12:54:00Z</dcterms:created>
  <dcterms:modified xsi:type="dcterms:W3CDTF">2025-07-09T12:56:00Z</dcterms:modified>
</cp:coreProperties>
</file>