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DF5D643" w14:textId="77777777" w:rsidR="00B64A84" w:rsidRDefault="00B64A84" w:rsidP="00B64A84"/>
    <w:p w14:paraId="6B29A04E" w14:textId="77777777" w:rsidR="00B64A84" w:rsidRDefault="00B64A84" w:rsidP="00B64A84"/>
    <w:p w14:paraId="36F7B39E" w14:textId="77777777" w:rsidR="00B64A84" w:rsidRDefault="00B64A84" w:rsidP="00B64A84"/>
    <w:p w14:paraId="57B281CC" w14:textId="77777777" w:rsidR="00B64A84" w:rsidRDefault="00B64A84" w:rsidP="00B64A84"/>
    <w:p w14:paraId="762A614C" w14:textId="77777777" w:rsidR="00B64A84" w:rsidRDefault="00B64A84" w:rsidP="00B64A84">
      <w:pPr>
        <w:spacing w:after="40"/>
        <w:jc w:val="center"/>
      </w:pPr>
      <w:r>
        <w:rPr>
          <w:b/>
          <w:color w:val="1F3864"/>
          <w:sz w:val="32"/>
        </w:rPr>
        <w:t>SOUTH CAROLINA</w:t>
      </w:r>
    </w:p>
    <w:p w14:paraId="52E399EB" w14:textId="77777777" w:rsidR="00B64A84" w:rsidRDefault="00B64A84" w:rsidP="00B64A84">
      <w:pPr>
        <w:spacing w:after="40"/>
        <w:jc w:val="center"/>
      </w:pPr>
      <w:r>
        <w:rPr>
          <w:b/>
          <w:color w:val="1F3864"/>
          <w:sz w:val="32"/>
        </w:rPr>
        <w:t>DEPARTMENT OF ENVIRONMENTAL SERVICES</w:t>
      </w:r>
    </w:p>
    <w:p w14:paraId="0094A936" w14:textId="77777777" w:rsidR="00B64A84" w:rsidRDefault="00B64A84" w:rsidP="00B64A84"/>
    <w:p w14:paraId="622C321D" w14:textId="77777777" w:rsidR="00B64A84" w:rsidRDefault="00B64A84" w:rsidP="00B64A84">
      <w:pPr>
        <w:spacing w:after="40"/>
        <w:jc w:val="center"/>
      </w:pPr>
      <w:r>
        <w:rPr>
          <w:b/>
          <w:color w:val="1F3864"/>
          <w:sz w:val="44"/>
        </w:rPr>
        <w:t>AI Use Case</w:t>
      </w:r>
    </w:p>
    <w:p w14:paraId="548B76E6" w14:textId="77777777" w:rsidR="00B64A84" w:rsidRDefault="00B64A84" w:rsidP="00B64A84">
      <w:pPr>
        <w:spacing w:after="40"/>
        <w:jc w:val="center"/>
      </w:pPr>
      <w:r>
        <w:rPr>
          <w:b/>
          <w:color w:val="1F3864"/>
          <w:sz w:val="44"/>
        </w:rPr>
        <w:t>Business Case</w:t>
      </w:r>
    </w:p>
    <w:p w14:paraId="055D3E3C" w14:textId="77777777" w:rsidR="00B64A84" w:rsidRDefault="00B64A84" w:rsidP="00B64A84"/>
    <w:p w14:paraId="65292DC1" w14:textId="77777777" w:rsidR="00B64A84" w:rsidRDefault="00B64A84" w:rsidP="00B64A84">
      <w:pPr>
        <w:spacing w:after="40"/>
        <w:jc w:val="center"/>
      </w:pPr>
      <w:r>
        <w:rPr>
          <w:i/>
          <w:color w:val="595959"/>
          <w:sz w:val="24"/>
        </w:rPr>
        <w:t>Funding Justification Template — Operational Companion to the AI Project Intake Form (Appendix G of the SCDES AI Operations Manual)</w:t>
      </w:r>
    </w:p>
    <w:p w14:paraId="77CD3A86" w14:textId="77777777" w:rsidR="00B64A84" w:rsidRDefault="00B64A84" w:rsidP="00B64A84"/>
    <w:p w14:paraId="174B18B9" w14:textId="77777777" w:rsidR="00B64A84" w:rsidRDefault="00B64A84" w:rsidP="00B64A84">
      <w:pPr>
        <w:spacing w:after="40"/>
        <w:jc w:val="center"/>
      </w:pPr>
      <w:r>
        <w:rPr>
          <w:color w:val="595959"/>
        </w:rPr>
        <w:t>Prepared for: SCDES AI Governance Council; Director's Office; Funding Authority</w:t>
      </w:r>
    </w:p>
    <w:p w14:paraId="37003638" w14:textId="77777777" w:rsidR="00B64A84" w:rsidRDefault="00B64A84" w:rsidP="00B64A84">
      <w:pPr>
        <w:spacing w:after="40"/>
        <w:jc w:val="center"/>
      </w:pPr>
      <w:r>
        <w:rPr>
          <w:color w:val="595959"/>
        </w:rPr>
        <w:t>Prepared by: [Business Analyst Name and Title]</w:t>
      </w:r>
    </w:p>
    <w:p w14:paraId="1E2CC0FC" w14:textId="77777777" w:rsidR="00B64A84" w:rsidRDefault="00B64A84" w:rsidP="00B64A84">
      <w:pPr>
        <w:spacing w:after="40"/>
        <w:jc w:val="center"/>
      </w:pPr>
      <w:r>
        <w:rPr>
          <w:color w:val="595959"/>
        </w:rPr>
        <w:t>Date: [Date of Preparation]</w:t>
      </w:r>
    </w:p>
    <w:p w14:paraId="35F457B1" w14:textId="77777777" w:rsidR="00B64A84" w:rsidRDefault="00B64A84" w:rsidP="00B64A84">
      <w:r>
        <w:br w:type="page"/>
      </w:r>
    </w:p>
    <w:p w14:paraId="79D4FA76" w14:textId="77777777" w:rsidR="00B64A84" w:rsidRDefault="00B64A84" w:rsidP="00B64A84">
      <w:pPr>
        <w:pStyle w:val="Heading1"/>
      </w:pPr>
      <w:r>
        <w:lastRenderedPageBreak/>
        <w:t>Instructions for the Business Analyst</w:t>
      </w:r>
    </w:p>
    <w:p w14:paraId="7A9986E9" w14:textId="77777777" w:rsidR="00B64A84" w:rsidRDefault="00B64A84" w:rsidP="00B64A84">
      <w:r>
        <w:t>This template is the business case companion to the AI Project Intake Form (Appendix G of the SCDES AI Operations Manual). It is completed by a designated Business Analyst working with the project sponsor and is submitted concurrently with the Intake Form at Gate 0 (Concept Approval) of the Stage-Gate Approval Procedure set forth in Section 15 of the SCDES AI Operations Manual.</w:t>
      </w:r>
    </w:p>
    <w:p w14:paraId="6ED99732" w14:textId="77777777" w:rsidR="00B64A84" w:rsidRDefault="00B64A84" w:rsidP="00B64A84">
      <w:r>
        <w:t>Where the AI Project Intake Form (Appendix G) captures the governance posture of a proposed AI use case — its category classification, mission alignment, preliminary risk classification, ownership roles, and federal program nexus — this Business Case captures the financial, operational, and political justification for funding the work. The two documents are designed to be read together by the AI Governance Council and by funding authorities.</w:t>
      </w:r>
    </w:p>
    <w:p w14:paraId="2C8A516D" w14:textId="77777777" w:rsidR="00B64A84" w:rsidRDefault="00B64A84" w:rsidP="00B64A84">
      <w:r>
        <w:t>The Business Analyst shall complete each section in full. Where a section requires input from the AI Strategist, the Office of the Chief Technology Officer, the Office of General Counsel, or the Finance office, those parties are identified in the section instructions. Cross-references to the SCDES AI Governance Framework and the SCDES AI Operations Manual are provided throughout; the Business Analyst should reference both documents when completing this form.</w:t>
      </w:r>
    </w:p>
    <w:p w14:paraId="51628A9A" w14:textId="77777777" w:rsidR="00B64A84" w:rsidRDefault="00B64A84" w:rsidP="00B64A84">
      <w:r>
        <w:t>Once completed, this Business Case is routed concurrently with the Intake Form to: (i) the AI Strategist for review and incorporation into the Council decision package; (ii) the project sponsor's Bureau Director for endorsement; and (iii) the Office of the Chief Technology Officer for technical sufficiency review. The Council's Tier C decision at Gate 0 (Concept Approval) — the decision tiers and the Stage-Gate structure are set forth in the SCDES AI Operations Manual, Sections 3 and 15 — is informed by both documents pursuant to the Council's authority to approve, modify, or reject project proposals at each lifecycle phase under Section 6.1 of the SCDES AI Governance Framework.</w:t>
      </w:r>
    </w:p>
    <w:p w14:paraId="4C6C2523" w14:textId="77777777" w:rsidR="00B64A84" w:rsidRDefault="00B64A84" w:rsidP="00B64A84">
      <w:r>
        <w:br w:type="page"/>
      </w:r>
    </w:p>
    <w:p w14:paraId="6BD99ED5" w14:textId="77777777" w:rsidR="00B64A84" w:rsidRDefault="00B64A84" w:rsidP="00B64A84">
      <w:pPr>
        <w:pStyle w:val="Heading1"/>
      </w:pPr>
      <w:r>
        <w:lastRenderedPageBreak/>
        <w:t>Section 1. Summary Information</w:t>
      </w:r>
    </w:p>
    <w:p w14:paraId="16AF3988" w14:textId="77777777" w:rsidR="00B64A84" w:rsidRDefault="00B64A84" w:rsidP="00B64A84">
      <w:pPr>
        <w:spacing w:before="80" w:after="160"/>
      </w:pPr>
      <w:r>
        <w:rPr>
          <w:i/>
          <w:color w:val="595959"/>
          <w:sz w:val="20"/>
        </w:rPr>
        <w:t>Capture the basic identification of the proposed AI use case, the bureau and program sponsoring it, and the preliminary category and risk classifications. These fields shall be consistent with the corresponding fields in the AI Project Intake Form (Appendix G).</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5674AA6C" w14:textId="77777777" w:rsidTr="003E13FD">
        <w:tc>
          <w:tcPr>
            <w:tcW w:w="3168" w:type="dxa"/>
            <w:shd w:val="clear" w:color="auto" w:fill="EAF1FB"/>
          </w:tcPr>
          <w:p w14:paraId="5B3EDC50" w14:textId="77777777" w:rsidR="00B64A84" w:rsidRDefault="00B64A84" w:rsidP="003E13FD">
            <w:pPr>
              <w:spacing w:after="40"/>
            </w:pPr>
            <w:r>
              <w:rPr>
                <w:b/>
                <w:color w:val="1F3864"/>
              </w:rPr>
              <w:t>Executive Sponsor</w:t>
            </w:r>
          </w:p>
        </w:tc>
        <w:tc>
          <w:tcPr>
            <w:tcW w:w="6912" w:type="dxa"/>
          </w:tcPr>
          <w:p w14:paraId="1596D4F6" w14:textId="77777777" w:rsidR="00B64A84" w:rsidRDefault="00B64A84" w:rsidP="003E13FD">
            <w:pPr>
              <w:spacing w:after="40"/>
            </w:pPr>
            <w:r>
              <w:rPr>
                <w:i/>
                <w:color w:val="595959"/>
              </w:rPr>
              <w:t>[Council member or Bureau Director]</w:t>
            </w:r>
          </w:p>
        </w:tc>
      </w:tr>
      <w:tr w:rsidR="00B64A84" w14:paraId="1E9F1E38" w14:textId="77777777" w:rsidTr="003E13FD">
        <w:tc>
          <w:tcPr>
            <w:tcW w:w="3168" w:type="dxa"/>
            <w:shd w:val="clear" w:color="auto" w:fill="EAF1FB"/>
          </w:tcPr>
          <w:p w14:paraId="54BACEE5" w14:textId="77777777" w:rsidR="00B64A84" w:rsidRDefault="00B64A84" w:rsidP="003E13FD">
            <w:pPr>
              <w:spacing w:after="40"/>
            </w:pPr>
            <w:r>
              <w:rPr>
                <w:b/>
                <w:color w:val="1F3864"/>
              </w:rPr>
              <w:t>Bureau / Program</w:t>
            </w:r>
          </w:p>
        </w:tc>
        <w:tc>
          <w:tcPr>
            <w:tcW w:w="6912" w:type="dxa"/>
          </w:tcPr>
          <w:p w14:paraId="1DA002FB" w14:textId="77777777" w:rsidR="00B64A84" w:rsidRDefault="00B64A84" w:rsidP="003E13FD">
            <w:pPr>
              <w:spacing w:after="40"/>
            </w:pPr>
            <w:r>
              <w:rPr>
                <w:i/>
                <w:color w:val="595959"/>
              </w:rPr>
              <w:t>[Water / Land and Waste / Air / Coastal Zone Management / Operations and Services]</w:t>
            </w:r>
          </w:p>
        </w:tc>
      </w:tr>
      <w:tr w:rsidR="00B64A84" w14:paraId="41B53DD3" w14:textId="77777777" w:rsidTr="003E13FD">
        <w:tc>
          <w:tcPr>
            <w:tcW w:w="3168" w:type="dxa"/>
            <w:shd w:val="clear" w:color="auto" w:fill="EAF1FB"/>
          </w:tcPr>
          <w:p w14:paraId="59570550" w14:textId="77777777" w:rsidR="00B64A84" w:rsidRDefault="00B64A84" w:rsidP="003E13FD">
            <w:pPr>
              <w:spacing w:after="40"/>
            </w:pPr>
            <w:r>
              <w:rPr>
                <w:b/>
                <w:color w:val="1F3864"/>
              </w:rPr>
              <w:t>Project Sponsor</w:t>
            </w:r>
          </w:p>
        </w:tc>
        <w:tc>
          <w:tcPr>
            <w:tcW w:w="6912" w:type="dxa"/>
          </w:tcPr>
          <w:p w14:paraId="7A73A606" w14:textId="77777777" w:rsidR="00B64A84" w:rsidRDefault="00B64A84" w:rsidP="003E13FD">
            <w:pPr>
              <w:spacing w:after="40"/>
            </w:pPr>
            <w:r>
              <w:rPr>
                <w:i/>
                <w:color w:val="595959"/>
              </w:rPr>
              <w:t>[Name and title within the operating program]</w:t>
            </w:r>
          </w:p>
        </w:tc>
      </w:tr>
      <w:tr w:rsidR="00B64A84" w14:paraId="023FB4F5" w14:textId="77777777" w:rsidTr="003E13FD">
        <w:tc>
          <w:tcPr>
            <w:tcW w:w="3168" w:type="dxa"/>
            <w:shd w:val="clear" w:color="auto" w:fill="EAF1FB"/>
          </w:tcPr>
          <w:p w14:paraId="6111950D" w14:textId="77777777" w:rsidR="00B64A84" w:rsidRDefault="00B64A84" w:rsidP="003E13FD">
            <w:pPr>
              <w:spacing w:after="40"/>
            </w:pPr>
            <w:r>
              <w:rPr>
                <w:b/>
                <w:color w:val="1F3864"/>
              </w:rPr>
              <w:t>Business Analyst</w:t>
            </w:r>
          </w:p>
        </w:tc>
        <w:tc>
          <w:tcPr>
            <w:tcW w:w="6912" w:type="dxa"/>
          </w:tcPr>
          <w:p w14:paraId="7A9005E9" w14:textId="77777777" w:rsidR="00B64A84" w:rsidRDefault="00B64A84" w:rsidP="003E13FD">
            <w:pPr>
              <w:spacing w:after="40"/>
            </w:pPr>
            <w:r>
              <w:rPr>
                <w:i/>
                <w:color w:val="595959"/>
              </w:rPr>
              <w:t>[Name and title]</w:t>
            </w:r>
          </w:p>
        </w:tc>
      </w:tr>
      <w:tr w:rsidR="00B64A84" w14:paraId="6AE21D13" w14:textId="77777777" w:rsidTr="003E13FD">
        <w:tc>
          <w:tcPr>
            <w:tcW w:w="3168" w:type="dxa"/>
            <w:shd w:val="clear" w:color="auto" w:fill="EAF1FB"/>
          </w:tcPr>
          <w:p w14:paraId="610DD17A" w14:textId="77777777" w:rsidR="00B64A84" w:rsidRDefault="00B64A84" w:rsidP="003E13FD">
            <w:pPr>
              <w:spacing w:after="40"/>
            </w:pPr>
            <w:r>
              <w:rPr>
                <w:b/>
                <w:color w:val="1F3864"/>
              </w:rPr>
              <w:t>Project Lead Contact</w:t>
            </w:r>
          </w:p>
        </w:tc>
        <w:tc>
          <w:tcPr>
            <w:tcW w:w="6912" w:type="dxa"/>
          </w:tcPr>
          <w:p w14:paraId="6A2A112F" w14:textId="77777777" w:rsidR="00B64A84" w:rsidRDefault="00B64A84" w:rsidP="003E13FD">
            <w:pPr>
              <w:spacing w:after="40"/>
            </w:pPr>
            <w:r>
              <w:rPr>
                <w:i/>
                <w:color w:val="595959"/>
              </w:rPr>
              <w:t>[Name, title, email, telephone]</w:t>
            </w:r>
          </w:p>
        </w:tc>
      </w:tr>
      <w:tr w:rsidR="00B64A84" w14:paraId="31E1F354" w14:textId="77777777" w:rsidTr="003E13FD">
        <w:tc>
          <w:tcPr>
            <w:tcW w:w="3168" w:type="dxa"/>
            <w:shd w:val="clear" w:color="auto" w:fill="EAF1FB"/>
          </w:tcPr>
          <w:p w14:paraId="7F825C68" w14:textId="77777777" w:rsidR="00B64A84" w:rsidRDefault="00B64A84" w:rsidP="003E13FD">
            <w:pPr>
              <w:spacing w:after="40"/>
            </w:pPr>
            <w:r>
              <w:rPr>
                <w:b/>
                <w:color w:val="1F3864"/>
              </w:rPr>
              <w:t>Project Title</w:t>
            </w:r>
          </w:p>
        </w:tc>
        <w:tc>
          <w:tcPr>
            <w:tcW w:w="6912" w:type="dxa"/>
          </w:tcPr>
          <w:p w14:paraId="47200162" w14:textId="77777777" w:rsidR="00B64A84" w:rsidRDefault="00B64A84" w:rsidP="003E13FD">
            <w:pPr>
              <w:spacing w:after="40"/>
            </w:pPr>
            <w:r>
              <w:rPr>
                <w:i/>
                <w:color w:val="595959"/>
              </w:rPr>
              <w:t>[Concise project title — should match the Intake Form (Appendix G)]</w:t>
            </w:r>
          </w:p>
        </w:tc>
      </w:tr>
      <w:tr w:rsidR="00B64A84" w14:paraId="3E07E6AF" w14:textId="77777777" w:rsidTr="003E13FD">
        <w:tc>
          <w:tcPr>
            <w:tcW w:w="3168" w:type="dxa"/>
            <w:shd w:val="clear" w:color="auto" w:fill="EAF1FB"/>
          </w:tcPr>
          <w:p w14:paraId="4440B87B" w14:textId="77777777" w:rsidR="00B64A84" w:rsidRDefault="00B64A84" w:rsidP="003E13FD">
            <w:pPr>
              <w:spacing w:after="40"/>
            </w:pPr>
            <w:r>
              <w:rPr>
                <w:b/>
                <w:color w:val="1F3864"/>
              </w:rPr>
              <w:t>Proposed Use Case Category</w:t>
            </w:r>
          </w:p>
        </w:tc>
        <w:tc>
          <w:tcPr>
            <w:tcW w:w="6912" w:type="dxa"/>
          </w:tcPr>
          <w:p w14:paraId="01F20DCB" w14:textId="77777777" w:rsidR="00B64A84" w:rsidRDefault="00B64A84" w:rsidP="003E13FD">
            <w:pPr>
              <w:spacing w:after="40"/>
            </w:pPr>
            <w:r>
              <w:rPr>
                <w:i/>
                <w:color w:val="595959"/>
              </w:rPr>
              <w:t>[Category 1 (Internal Service Optimization and Efficiency) / Category 2 (Measurable Public or Economic Benefit) / Category 3 (Innovation and Transformational Applications) — per Section 5 of the Governance Framework]</w:t>
            </w:r>
          </w:p>
        </w:tc>
      </w:tr>
      <w:tr w:rsidR="00B64A84" w14:paraId="1036EC26" w14:textId="77777777" w:rsidTr="003E13FD">
        <w:tc>
          <w:tcPr>
            <w:tcW w:w="3168" w:type="dxa"/>
            <w:shd w:val="clear" w:color="auto" w:fill="EAF1FB"/>
          </w:tcPr>
          <w:p w14:paraId="50299B6C" w14:textId="77777777" w:rsidR="00B64A84" w:rsidRDefault="00B64A84" w:rsidP="003E13FD">
            <w:pPr>
              <w:spacing w:after="40"/>
            </w:pPr>
            <w:r>
              <w:rPr>
                <w:b/>
                <w:color w:val="1F3864"/>
              </w:rPr>
              <w:t>Preliminary Risk Classification</w:t>
            </w:r>
          </w:p>
        </w:tc>
        <w:tc>
          <w:tcPr>
            <w:tcW w:w="6912" w:type="dxa"/>
          </w:tcPr>
          <w:p w14:paraId="673C5287" w14:textId="77777777" w:rsidR="00B64A84" w:rsidRDefault="00B64A84" w:rsidP="003E13FD">
            <w:pPr>
              <w:spacing w:after="40"/>
            </w:pPr>
            <w:r>
              <w:rPr>
                <w:i/>
                <w:color w:val="595959"/>
              </w:rPr>
              <w:t>[Low / Moderate / High — per Section 7 of the Governance Framework ; detailed scoring methodology set forth in the SCDES AI Operations Manual, Appendix B (Risk Classification Matrix)]</w:t>
            </w:r>
          </w:p>
        </w:tc>
      </w:tr>
      <w:tr w:rsidR="00B64A84" w14:paraId="196999E8" w14:textId="77777777" w:rsidTr="003E13FD">
        <w:tc>
          <w:tcPr>
            <w:tcW w:w="3168" w:type="dxa"/>
            <w:shd w:val="clear" w:color="auto" w:fill="EAF1FB"/>
          </w:tcPr>
          <w:p w14:paraId="260E1EE2" w14:textId="77777777" w:rsidR="00B64A84" w:rsidRDefault="00B64A84" w:rsidP="003E13FD">
            <w:pPr>
              <w:spacing w:after="40"/>
            </w:pPr>
            <w:r>
              <w:rPr>
                <w:b/>
                <w:color w:val="1F3864"/>
              </w:rPr>
              <w:t>Federal Program Nexus</w:t>
            </w:r>
          </w:p>
        </w:tc>
        <w:tc>
          <w:tcPr>
            <w:tcW w:w="6912" w:type="dxa"/>
          </w:tcPr>
          <w:p w14:paraId="06C39CF8" w14:textId="77777777" w:rsidR="00B64A84" w:rsidRDefault="00B64A84" w:rsidP="003E13FD">
            <w:pPr>
              <w:spacing w:after="40"/>
            </w:pPr>
            <w:r>
              <w:rPr>
                <w:i/>
                <w:color w:val="595959"/>
              </w:rPr>
              <w:t>[None / NPDES / RCRA / CAA Title V / Other — per Section 6A.2]</w:t>
            </w:r>
          </w:p>
        </w:tc>
      </w:tr>
      <w:tr w:rsidR="00B64A84" w14:paraId="530947A8" w14:textId="77777777" w:rsidTr="003E13FD">
        <w:tc>
          <w:tcPr>
            <w:tcW w:w="3168" w:type="dxa"/>
            <w:shd w:val="clear" w:color="auto" w:fill="EAF1FB"/>
          </w:tcPr>
          <w:p w14:paraId="03421B86" w14:textId="77777777" w:rsidR="00B64A84" w:rsidRDefault="00B64A84" w:rsidP="003E13FD">
            <w:pPr>
              <w:spacing w:after="40"/>
            </w:pPr>
            <w:r>
              <w:rPr>
                <w:b/>
                <w:color w:val="1F3864"/>
              </w:rPr>
              <w:t>Intake Form Submitted (SCDES AI Operations Manual, Appendix G)</w:t>
            </w:r>
          </w:p>
        </w:tc>
        <w:tc>
          <w:tcPr>
            <w:tcW w:w="6912" w:type="dxa"/>
          </w:tcPr>
          <w:p w14:paraId="1A2686AD" w14:textId="77777777" w:rsidR="00B64A84" w:rsidRDefault="00B64A84" w:rsidP="003E13FD">
            <w:pPr>
              <w:spacing w:after="40"/>
            </w:pPr>
            <w:r>
              <w:rPr>
                <w:i/>
                <w:color w:val="595959"/>
              </w:rPr>
              <w:t>[Date submitted / Pending]</w:t>
            </w:r>
          </w:p>
        </w:tc>
      </w:tr>
      <w:tr w:rsidR="00B64A84" w14:paraId="45DEB59C" w14:textId="77777777" w:rsidTr="003E13FD">
        <w:tc>
          <w:tcPr>
            <w:tcW w:w="3168" w:type="dxa"/>
            <w:shd w:val="clear" w:color="auto" w:fill="EAF1FB"/>
          </w:tcPr>
          <w:p w14:paraId="260EDA57" w14:textId="77777777" w:rsidR="00B64A84" w:rsidRDefault="00B64A84" w:rsidP="003E13FD">
            <w:pPr>
              <w:spacing w:after="40"/>
            </w:pPr>
            <w:r>
              <w:rPr>
                <w:b/>
                <w:color w:val="1F3864"/>
              </w:rPr>
              <w:t>AI System Registry ID</w:t>
            </w:r>
          </w:p>
        </w:tc>
        <w:tc>
          <w:tcPr>
            <w:tcW w:w="6912" w:type="dxa"/>
          </w:tcPr>
          <w:p w14:paraId="22DAFB12" w14:textId="77777777" w:rsidR="00B64A84" w:rsidRDefault="00B64A84" w:rsidP="003E13FD">
            <w:pPr>
              <w:spacing w:after="40"/>
            </w:pPr>
            <w:r>
              <w:rPr>
                <w:i/>
                <w:color w:val="595959"/>
              </w:rPr>
              <w:t>[AI-### or Pending Gate 0 Approval — per Section 7A]</w:t>
            </w:r>
          </w:p>
        </w:tc>
      </w:tr>
      <w:tr w:rsidR="00B64A84" w14:paraId="34E98CE2" w14:textId="77777777" w:rsidTr="003E13FD">
        <w:tc>
          <w:tcPr>
            <w:tcW w:w="3168" w:type="dxa"/>
            <w:shd w:val="clear" w:color="auto" w:fill="EAF1FB"/>
          </w:tcPr>
          <w:p w14:paraId="0BE9F3DF" w14:textId="77777777" w:rsidR="00B64A84" w:rsidRDefault="00B64A84" w:rsidP="003E13FD">
            <w:pPr>
              <w:spacing w:after="40"/>
            </w:pPr>
            <w:r>
              <w:rPr>
                <w:b/>
                <w:color w:val="1F3864"/>
              </w:rPr>
              <w:t>Date of Preparation</w:t>
            </w:r>
          </w:p>
        </w:tc>
        <w:tc>
          <w:tcPr>
            <w:tcW w:w="6912" w:type="dxa"/>
          </w:tcPr>
          <w:p w14:paraId="293D6F74" w14:textId="77777777" w:rsidR="00B64A84" w:rsidRDefault="00B64A84" w:rsidP="003E13FD">
            <w:pPr>
              <w:spacing w:after="40"/>
            </w:pPr>
            <w:r>
              <w:rPr>
                <w:i/>
                <w:color w:val="595959"/>
              </w:rPr>
              <w:t>[YYYY-MM-DD]</w:t>
            </w:r>
          </w:p>
        </w:tc>
      </w:tr>
    </w:tbl>
    <w:p w14:paraId="7ECE8879" w14:textId="77777777" w:rsidR="00B64A84" w:rsidRDefault="00B64A84" w:rsidP="00B64A84"/>
    <w:p w14:paraId="54568A02" w14:textId="77777777" w:rsidR="00B64A84" w:rsidRDefault="00B64A84" w:rsidP="00B64A84">
      <w:pPr>
        <w:pStyle w:val="Heading2"/>
      </w:pPr>
      <w:r>
        <w:t>Subject Statement</w:t>
      </w:r>
    </w:p>
    <w:p w14:paraId="16F958E7" w14:textId="77777777" w:rsidR="00B64A84" w:rsidRDefault="00B64A84" w:rsidP="00B64A84">
      <w:pPr>
        <w:spacing w:before="80" w:after="160"/>
      </w:pPr>
      <w:r>
        <w:rPr>
          <w:i/>
          <w:color w:val="595959"/>
          <w:sz w:val="20"/>
        </w:rPr>
        <w:t>In one paragraph, state the regulatory, operational, or service-delivery imperative driving the request. This statement frames the Council's and the funding authority's understanding of the need.</w:t>
      </w:r>
    </w:p>
    <w:p w14:paraId="76D45827" w14:textId="77777777" w:rsidR="00B64A84" w:rsidRDefault="00B64A84" w:rsidP="00B64A84">
      <w:r>
        <w:t>[Insert subject statement. The Department's [bureau / program] faces increasing pressure to ... This Business Case requests funding to deploy an AI use case in [category] that will ...]</w:t>
      </w:r>
    </w:p>
    <w:p w14:paraId="4B46BFE3" w14:textId="77777777" w:rsidR="00B64A84" w:rsidRDefault="00B64A84" w:rsidP="00B64A84">
      <w:pPr>
        <w:pStyle w:val="Heading2"/>
      </w:pPr>
      <w:r>
        <w:t>Summary of the Use Case</w:t>
      </w:r>
    </w:p>
    <w:p w14:paraId="743C3AB5" w14:textId="77777777" w:rsidR="00B64A84" w:rsidRDefault="00B64A84" w:rsidP="00B64A84">
      <w:pPr>
        <w:spacing w:before="80" w:after="160"/>
      </w:pPr>
      <w:r>
        <w:rPr>
          <w:i/>
          <w:color w:val="595959"/>
          <w:sz w:val="20"/>
        </w:rPr>
        <w:t>Provide a structured summary covering the problem statement, current state, key bottlenecks, current backlog or workload metrics, and the proposed AI-enabled solution. This summary should mirror but not duplicate the Intake Form's problem statement.</w:t>
      </w:r>
    </w:p>
    <w:p w14:paraId="45A52A63" w14:textId="77777777" w:rsidR="00B64A84" w:rsidRDefault="00B64A84" w:rsidP="00B64A84">
      <w:r>
        <w:t>Problem. [State the problem in plain terms.]</w:t>
      </w:r>
    </w:p>
    <w:p w14:paraId="6C5802BC" w14:textId="77777777" w:rsidR="00B64A84" w:rsidRDefault="00B64A84" w:rsidP="00B64A84">
      <w:r>
        <w:lastRenderedPageBreak/>
        <w:t>Current Status and Challenges. [Describe current operational status, staffing, workload, and the specific bottlenecks the AI solution will address.]</w:t>
      </w:r>
    </w:p>
    <w:p w14:paraId="076DE049" w14:textId="77777777" w:rsidR="00B64A84" w:rsidRDefault="00B64A84" w:rsidP="00B64A84">
      <w:r>
        <w:t>Current Workload or Backlog Metrics. [Provide quantitative data: number of permits in backlog, average processing time, FTE-hours per case, complaint counts, etc.]</w:t>
      </w:r>
    </w:p>
    <w:p w14:paraId="1D41F8E9" w14:textId="77777777" w:rsidR="00B64A84" w:rsidRDefault="00B64A84" w:rsidP="00B64A84">
      <w:r>
        <w:t>Proposed Solution. [Describe the proposed AI use case in operational terms: what will be automated, what will be augmented, where human review and final decision authority by qualified Agency personnel sit in the workflow, consistent with the Human Accountability operating principle (Section 4 of the Governance Framework).]</w:t>
      </w:r>
    </w:p>
    <w:p w14:paraId="06F6B274" w14:textId="77777777" w:rsidR="00B64A84" w:rsidRDefault="00B64A84" w:rsidP="00B64A84">
      <w:r>
        <w:t>Future Expansion Opportunities. [Identify the next adjacent use cases that this investment would enable, consistent with the Solution Selection Hierarchy in Section 16 of the Operations Manual.]</w:t>
      </w:r>
    </w:p>
    <w:p w14:paraId="4128BB45" w14:textId="77777777" w:rsidR="00B64A84" w:rsidRDefault="00B64A84" w:rsidP="00B64A84">
      <w:r>
        <w:br w:type="page"/>
      </w:r>
    </w:p>
    <w:p w14:paraId="52A52992" w14:textId="77777777" w:rsidR="00B64A84" w:rsidRDefault="00B64A84" w:rsidP="00B64A84">
      <w:pPr>
        <w:pStyle w:val="Heading1"/>
      </w:pPr>
      <w:r>
        <w:lastRenderedPageBreak/>
        <w:t>Section 2. Strategic Context</w:t>
      </w:r>
    </w:p>
    <w:p w14:paraId="2538A846" w14:textId="77777777" w:rsidR="00B64A84" w:rsidRDefault="00B64A84" w:rsidP="00B64A84">
      <w:pPr>
        <w:spacing w:before="80" w:after="160"/>
      </w:pPr>
      <w:r>
        <w:rPr>
          <w:i/>
          <w:color w:val="595959"/>
          <w:sz w:val="20"/>
        </w:rPr>
        <w:t>Describe the strategic, statutory, regulatory, and policy context for the proposed use case. This section establishes that the proposed AI investment is not opportunistic but is grounded in identifiable agency obligations and recognized strategic priorities.</w:t>
      </w:r>
    </w:p>
    <w:p w14:paraId="099C3DEE" w14:textId="77777777" w:rsidR="00B64A84" w:rsidRDefault="00B64A84" w:rsidP="00B64A84">
      <w:pPr>
        <w:pStyle w:val="Heading2"/>
      </w:pPr>
      <w:r>
        <w:t>Risk / Issue / Requirement / Opportunity</w:t>
      </w:r>
    </w:p>
    <w:p w14:paraId="4A00854A" w14:textId="77777777" w:rsidR="00B64A84" w:rsidRDefault="00B64A84" w:rsidP="00B64A84">
      <w:pPr>
        <w:spacing w:before="80" w:after="160"/>
      </w:pPr>
      <w:r>
        <w:rPr>
          <w:i/>
          <w:color w:val="595959"/>
          <w:sz w:val="20"/>
        </w:rPr>
        <w:t>Identify the principal risk(s) of inaction, the operational issue(s) being addressed, the regulatory requirement(s) driving the work, and the opportunity created by the proposed investment. At least one of these elements must be substantive.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60DC79D3" w14:textId="77777777" w:rsidTr="003E13FD">
        <w:tc>
          <w:tcPr>
            <w:tcW w:w="3168" w:type="dxa"/>
            <w:shd w:val="clear" w:color="auto" w:fill="EAF1FB"/>
          </w:tcPr>
          <w:p w14:paraId="110639B5" w14:textId="77777777" w:rsidR="00B64A84" w:rsidRDefault="00B64A84" w:rsidP="003E13FD">
            <w:pPr>
              <w:spacing w:after="40"/>
            </w:pPr>
            <w:r>
              <w:rPr>
                <w:b/>
                <w:color w:val="1F3864"/>
              </w:rPr>
              <w:t>RISK</w:t>
            </w:r>
          </w:p>
        </w:tc>
        <w:tc>
          <w:tcPr>
            <w:tcW w:w="6912" w:type="dxa"/>
          </w:tcPr>
          <w:p w14:paraId="36E095B8" w14:textId="77777777" w:rsidR="00B64A84" w:rsidRDefault="00B64A84" w:rsidP="003E13FD">
            <w:pPr>
              <w:spacing w:after="40"/>
            </w:pPr>
            <w:r>
              <w:rPr>
                <w:i/>
                <w:color w:val="595959"/>
              </w:rPr>
              <w:t>[Describe the risk if the use case is not funded.]</w:t>
            </w:r>
          </w:p>
        </w:tc>
      </w:tr>
      <w:tr w:rsidR="00B64A84" w14:paraId="1A6AB24A" w14:textId="77777777" w:rsidTr="003E13FD">
        <w:tc>
          <w:tcPr>
            <w:tcW w:w="3168" w:type="dxa"/>
            <w:shd w:val="clear" w:color="auto" w:fill="EAF1FB"/>
          </w:tcPr>
          <w:p w14:paraId="053A8685" w14:textId="77777777" w:rsidR="00B64A84" w:rsidRDefault="00B64A84" w:rsidP="003E13FD">
            <w:pPr>
              <w:spacing w:after="40"/>
            </w:pPr>
            <w:r>
              <w:rPr>
                <w:b/>
                <w:color w:val="1F3864"/>
              </w:rPr>
              <w:t>ISSUE</w:t>
            </w:r>
          </w:p>
        </w:tc>
        <w:tc>
          <w:tcPr>
            <w:tcW w:w="6912" w:type="dxa"/>
          </w:tcPr>
          <w:p w14:paraId="31476140" w14:textId="77777777" w:rsidR="00B64A84" w:rsidRDefault="00B64A84" w:rsidP="003E13FD">
            <w:pPr>
              <w:spacing w:after="40"/>
            </w:pPr>
            <w:r>
              <w:rPr>
                <w:i/>
                <w:color w:val="595959"/>
              </w:rPr>
              <w:t>[Describe the operational issue the use case addresses.]</w:t>
            </w:r>
          </w:p>
        </w:tc>
      </w:tr>
      <w:tr w:rsidR="00B64A84" w14:paraId="7BEB2567" w14:textId="77777777" w:rsidTr="003E13FD">
        <w:tc>
          <w:tcPr>
            <w:tcW w:w="3168" w:type="dxa"/>
            <w:shd w:val="clear" w:color="auto" w:fill="EAF1FB"/>
          </w:tcPr>
          <w:p w14:paraId="0A4672CA" w14:textId="77777777" w:rsidR="00B64A84" w:rsidRDefault="00B64A84" w:rsidP="003E13FD">
            <w:pPr>
              <w:spacing w:after="40"/>
            </w:pPr>
            <w:r>
              <w:rPr>
                <w:b/>
                <w:color w:val="1F3864"/>
              </w:rPr>
              <w:t>REQUIREMENT</w:t>
            </w:r>
          </w:p>
        </w:tc>
        <w:tc>
          <w:tcPr>
            <w:tcW w:w="6912" w:type="dxa"/>
          </w:tcPr>
          <w:p w14:paraId="4BAE61CF" w14:textId="77777777" w:rsidR="00B64A84" w:rsidRDefault="00B64A84" w:rsidP="003E13FD">
            <w:pPr>
              <w:spacing w:after="40"/>
            </w:pPr>
            <w:r>
              <w:rPr>
                <w:i/>
                <w:color w:val="595959"/>
              </w:rPr>
              <w:t>[Describe any federal, state, or programmatic requirement driving the work.]</w:t>
            </w:r>
          </w:p>
        </w:tc>
      </w:tr>
      <w:tr w:rsidR="00B64A84" w14:paraId="2030A104" w14:textId="77777777" w:rsidTr="003E13FD">
        <w:tc>
          <w:tcPr>
            <w:tcW w:w="3168" w:type="dxa"/>
            <w:shd w:val="clear" w:color="auto" w:fill="EAF1FB"/>
          </w:tcPr>
          <w:p w14:paraId="0706CD25" w14:textId="77777777" w:rsidR="00B64A84" w:rsidRDefault="00B64A84" w:rsidP="003E13FD">
            <w:pPr>
              <w:spacing w:after="40"/>
            </w:pPr>
            <w:r>
              <w:rPr>
                <w:b/>
                <w:color w:val="1F3864"/>
              </w:rPr>
              <w:t>OPPORTUNITY</w:t>
            </w:r>
          </w:p>
        </w:tc>
        <w:tc>
          <w:tcPr>
            <w:tcW w:w="6912" w:type="dxa"/>
          </w:tcPr>
          <w:p w14:paraId="2AF8A723" w14:textId="77777777" w:rsidR="00B64A84" w:rsidRDefault="00B64A84" w:rsidP="003E13FD">
            <w:pPr>
              <w:spacing w:after="40"/>
            </w:pPr>
            <w:r>
              <w:rPr>
                <w:i/>
                <w:color w:val="595959"/>
              </w:rPr>
              <w:t>[Describe the opportunity created by the proposed investment.]</w:t>
            </w:r>
          </w:p>
        </w:tc>
      </w:tr>
    </w:tbl>
    <w:p w14:paraId="049DCBE2" w14:textId="77777777" w:rsidR="00B64A84" w:rsidRDefault="00B64A84" w:rsidP="00B64A84">
      <w:pPr>
        <w:pStyle w:val="Heading2"/>
      </w:pPr>
      <w:r>
        <w:t>Mission Alignment</w:t>
      </w:r>
    </w:p>
    <w:p w14:paraId="34A33DC5" w14:textId="77777777" w:rsidR="00B64A84" w:rsidRDefault="00B64A84" w:rsidP="00B64A84">
      <w:pPr>
        <w:spacing w:before="80" w:after="160"/>
      </w:pPr>
      <w:r>
        <w:rPr>
          <w:i/>
          <w:color w:val="595959"/>
          <w:sz w:val="20"/>
        </w:rPr>
        <w:t>Per the Mission Alignment operating principle established in Section 4 of the Governance Framework, AI shall demonstrably advance the Agency's statutory responsibilities, service delivery, or public benefit. AI adopted without a clear nexus to mission outcomes is not authorized.</w:t>
      </w:r>
    </w:p>
    <w:p w14:paraId="75858FE5" w14:textId="77777777" w:rsidR="00B64A84" w:rsidRDefault="00B64A84" w:rsidP="00B64A84">
      <w:r>
        <w:t>[Identify the SCDES statutory authority or program function the use case advances. Identify the operating principle(s) from Section 4 most directly served. Quantify the mission outcome where possible.]</w:t>
      </w:r>
    </w:p>
    <w:p w14:paraId="1FEE4286" w14:textId="77777777" w:rsidR="00B64A84" w:rsidRDefault="00B64A84" w:rsidP="00B64A84">
      <w:pPr>
        <w:pStyle w:val="Heading2"/>
      </w:pPr>
      <w:r>
        <w:t>State AI Strategy Alignment</w:t>
      </w:r>
    </w:p>
    <w:p w14:paraId="127ACB99" w14:textId="77777777" w:rsidR="00B64A84" w:rsidRDefault="00B64A84" w:rsidP="00B64A84">
      <w:pPr>
        <w:spacing w:before="80" w:after="160"/>
      </w:pPr>
      <w:r>
        <w:rPr>
          <w:i/>
          <w:color w:val="595959"/>
          <w:sz w:val="20"/>
        </w:rPr>
        <w:t>Per Section 6A.1 of the Governance Framework, this proposal shall identify the pillar(s) of the South Carolina State Agencies Artificial Intelligence Strategy (June 2024) the use case implements — Protect, Promote, and / or Pursue — and shall describe how the use case will be reported to the SC AI Center of Excellence consistent with state coordination requirements.</w:t>
      </w:r>
    </w:p>
    <w:p w14:paraId="0BE179E9" w14:textId="77777777" w:rsidR="00B64A84" w:rsidRDefault="00B64A84" w:rsidP="00B64A84">
      <w:r>
        <w:t>[Identify the State AI Strategy pillar(s) and describe the alignment.]</w:t>
      </w:r>
    </w:p>
    <w:p w14:paraId="640EA480" w14:textId="77777777" w:rsidR="00B64A84" w:rsidRDefault="00B64A84" w:rsidP="00B64A84">
      <w:pPr>
        <w:pStyle w:val="Heading2"/>
      </w:pPr>
      <w:r>
        <w:t>Federal Program Compliance and Notification</w:t>
      </w:r>
    </w:p>
    <w:p w14:paraId="20C9BFEF" w14:textId="77777777" w:rsidR="00B64A84" w:rsidRDefault="00B64A84" w:rsidP="00B64A84">
      <w:pPr>
        <w:spacing w:before="80" w:after="160"/>
      </w:pPr>
      <w:r>
        <w:rPr>
          <w:i/>
          <w:color w:val="595959"/>
          <w:sz w:val="20"/>
        </w:rPr>
        <w:t>Per Section 6A.2 of the Governance Framework, where the use case operates within a delegated federal program (NPDES, RCRA, CAA Title V, or any other), this proposal shall confirm that the Office of the Chief Technology Officer and the Office of General Counsel have reviewed the applicable delegation agreement and determined whether prior federal regional office notification is required. Where the delegation agreement does not expressly address AI governance, the Agency shall notify the applicable federal regional office no fewer than sixty days before transitioning the solution from testing into full production (Section 6A.2).</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0A8F119E" w14:textId="77777777" w:rsidTr="003E13FD">
        <w:tc>
          <w:tcPr>
            <w:tcW w:w="3168" w:type="dxa"/>
            <w:shd w:val="clear" w:color="auto" w:fill="EAF1FB"/>
          </w:tcPr>
          <w:p w14:paraId="76D4E9D8" w14:textId="77777777" w:rsidR="00B64A84" w:rsidRDefault="00B64A84" w:rsidP="003E13FD">
            <w:pPr>
              <w:spacing w:after="40"/>
            </w:pPr>
            <w:r>
              <w:rPr>
                <w:b/>
                <w:color w:val="1F3864"/>
              </w:rPr>
              <w:t>Delegated Federal Program Implicated</w:t>
            </w:r>
          </w:p>
        </w:tc>
        <w:tc>
          <w:tcPr>
            <w:tcW w:w="6912" w:type="dxa"/>
          </w:tcPr>
          <w:p w14:paraId="611C023F" w14:textId="77777777" w:rsidR="00B64A84" w:rsidRDefault="00B64A84" w:rsidP="003E13FD">
            <w:pPr>
              <w:spacing w:after="40"/>
            </w:pPr>
            <w:r>
              <w:rPr>
                <w:i/>
                <w:color w:val="595959"/>
              </w:rPr>
              <w:t>[Identify program or None.]</w:t>
            </w:r>
          </w:p>
        </w:tc>
      </w:tr>
      <w:tr w:rsidR="00B64A84" w14:paraId="1B3D861D" w14:textId="77777777" w:rsidTr="003E13FD">
        <w:tc>
          <w:tcPr>
            <w:tcW w:w="3168" w:type="dxa"/>
            <w:shd w:val="clear" w:color="auto" w:fill="EAF1FB"/>
          </w:tcPr>
          <w:p w14:paraId="2DA38F00" w14:textId="77777777" w:rsidR="00B64A84" w:rsidRDefault="00B64A84" w:rsidP="003E13FD">
            <w:pPr>
              <w:spacing w:after="40"/>
            </w:pPr>
            <w:r>
              <w:rPr>
                <w:b/>
                <w:color w:val="1F3864"/>
              </w:rPr>
              <w:lastRenderedPageBreak/>
              <w:t>Delegation Agreement Reviewed By</w:t>
            </w:r>
          </w:p>
        </w:tc>
        <w:tc>
          <w:tcPr>
            <w:tcW w:w="6912" w:type="dxa"/>
          </w:tcPr>
          <w:p w14:paraId="76B1BA1B" w14:textId="77777777" w:rsidR="00B64A84" w:rsidRDefault="00B64A84" w:rsidP="003E13FD">
            <w:pPr>
              <w:spacing w:after="40"/>
            </w:pPr>
            <w:r>
              <w:rPr>
                <w:i/>
                <w:color w:val="595959"/>
              </w:rPr>
              <w:t>[OGC and CTO contacts and date.]</w:t>
            </w:r>
          </w:p>
        </w:tc>
      </w:tr>
      <w:tr w:rsidR="00B64A84" w14:paraId="4634B8FA" w14:textId="77777777" w:rsidTr="003E13FD">
        <w:tc>
          <w:tcPr>
            <w:tcW w:w="3168" w:type="dxa"/>
            <w:shd w:val="clear" w:color="auto" w:fill="EAF1FB"/>
          </w:tcPr>
          <w:p w14:paraId="224EB405" w14:textId="77777777" w:rsidR="00B64A84" w:rsidRDefault="00B64A84" w:rsidP="003E13FD">
            <w:pPr>
              <w:spacing w:after="40"/>
            </w:pPr>
            <w:r>
              <w:rPr>
                <w:b/>
                <w:color w:val="1F3864"/>
              </w:rPr>
              <w:t>Federal Regional Office Notification</w:t>
            </w:r>
          </w:p>
        </w:tc>
        <w:tc>
          <w:tcPr>
            <w:tcW w:w="6912" w:type="dxa"/>
          </w:tcPr>
          <w:p w14:paraId="405CE11C" w14:textId="77777777" w:rsidR="00B64A84" w:rsidRDefault="00B64A84" w:rsidP="003E13FD">
            <w:pPr>
              <w:spacing w:after="40"/>
            </w:pPr>
            <w:r>
              <w:rPr>
                <w:i/>
                <w:color w:val="595959"/>
              </w:rPr>
              <w:t>[Required / Not Required / Pending Determination — with date.]</w:t>
            </w:r>
          </w:p>
        </w:tc>
      </w:tr>
    </w:tbl>
    <w:p w14:paraId="6FA9256F" w14:textId="77777777" w:rsidR="00B64A84" w:rsidRDefault="00B64A84" w:rsidP="00B64A84">
      <w:pPr>
        <w:pStyle w:val="Heading2"/>
      </w:pPr>
      <w:r>
        <w:t>Statutory and Regulatory Authority</w:t>
      </w:r>
    </w:p>
    <w:p w14:paraId="470E12A1" w14:textId="77777777" w:rsidR="00B64A84" w:rsidRDefault="00B64A84" w:rsidP="00B64A84">
      <w:pPr>
        <w:spacing w:before="80" w:after="160"/>
      </w:pPr>
      <w:r>
        <w:rPr>
          <w:i/>
          <w:color w:val="595959"/>
          <w:sz w:val="20"/>
        </w:rPr>
        <w:t>List all federal and state statutes and regulations under which the proposed use case operates, including the Clean Water Act, Resource Conservation and Recovery Act, Clean Air Act, Title VI of the Civil Rights Act, the Americans with Disabilities Act, the SC Pollution Control Act, and any other applicable authority. Where helpful, cross-reference the SCDES AI Operations Manual, Appendix M (Table of Authorities).</w:t>
      </w:r>
    </w:p>
    <w:p w14:paraId="01ED7559" w14:textId="77777777" w:rsidR="00B64A84" w:rsidRDefault="00B64A84" w:rsidP="00B64A84">
      <w:r>
        <w:t>[List statutes and regulations. Full Bluebook citations are not required here; they live in the SCDES AI Operations Manual, Appendix M.]</w:t>
      </w:r>
    </w:p>
    <w:p w14:paraId="0DBB760E" w14:textId="77777777" w:rsidR="00B64A84" w:rsidRDefault="00B64A84" w:rsidP="00B64A84">
      <w:pPr>
        <w:pStyle w:val="Heading2"/>
      </w:pPr>
      <w:r>
        <w:t>Core Strategy Alignment</w:t>
      </w:r>
    </w:p>
    <w:p w14:paraId="6BACBCB2" w14:textId="77777777" w:rsidR="00B64A84" w:rsidRDefault="00B64A84" w:rsidP="00B64A84">
      <w:pPr>
        <w:spacing w:before="80" w:after="160"/>
      </w:pPr>
      <w:r>
        <w:rPr>
          <w:i/>
          <w:color w:val="595959"/>
          <w:sz w:val="20"/>
        </w:rPr>
        <w:t>Identify the agency strategic plan strategies the proposed use case advances. Where possible, identify the specific Annual Accountability Report measure(s) that funding will support.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0714BDCA" w14:textId="77777777" w:rsidTr="003E13FD">
        <w:tc>
          <w:tcPr>
            <w:tcW w:w="3168" w:type="dxa"/>
            <w:shd w:val="clear" w:color="auto" w:fill="EAF1FB"/>
          </w:tcPr>
          <w:p w14:paraId="5CCFDFB0" w14:textId="77777777" w:rsidR="00B64A84" w:rsidRDefault="00B64A84" w:rsidP="003E13FD">
            <w:pPr>
              <w:spacing w:after="40"/>
            </w:pPr>
            <w:r>
              <w:rPr>
                <w:b/>
                <w:color w:val="1F3864"/>
              </w:rPr>
              <w:t>Core Strategy</w:t>
            </w:r>
          </w:p>
        </w:tc>
        <w:tc>
          <w:tcPr>
            <w:tcW w:w="6912" w:type="dxa"/>
          </w:tcPr>
          <w:p w14:paraId="2DC559DA" w14:textId="77777777" w:rsidR="00B64A84" w:rsidRDefault="00B64A84" w:rsidP="003E13FD">
            <w:pPr>
              <w:spacing w:after="40"/>
            </w:pPr>
            <w:r>
              <w:rPr>
                <w:i/>
                <w:color w:val="595959"/>
              </w:rPr>
              <w:t>[Strategic priority or theme advanced.]</w:t>
            </w:r>
          </w:p>
        </w:tc>
      </w:tr>
      <w:tr w:rsidR="00B64A84" w14:paraId="09F56956" w14:textId="77777777" w:rsidTr="003E13FD">
        <w:tc>
          <w:tcPr>
            <w:tcW w:w="3168" w:type="dxa"/>
            <w:shd w:val="clear" w:color="auto" w:fill="EAF1FB"/>
          </w:tcPr>
          <w:p w14:paraId="41C1ADB3" w14:textId="77777777" w:rsidR="00B64A84" w:rsidRDefault="00B64A84" w:rsidP="003E13FD">
            <w:pPr>
              <w:spacing w:after="40"/>
            </w:pPr>
            <w:r>
              <w:rPr>
                <w:b/>
                <w:color w:val="1F3864"/>
              </w:rPr>
              <w:t>Annual Accountability Report Measure</w:t>
            </w:r>
          </w:p>
        </w:tc>
        <w:tc>
          <w:tcPr>
            <w:tcW w:w="6912" w:type="dxa"/>
          </w:tcPr>
          <w:p w14:paraId="3E317229" w14:textId="77777777" w:rsidR="00B64A84" w:rsidRDefault="00B64A84" w:rsidP="003E13FD">
            <w:pPr>
              <w:spacing w:after="40"/>
            </w:pPr>
            <w:r>
              <w:rPr>
                <w:i/>
                <w:color w:val="595959"/>
              </w:rPr>
              <w:t>[Specific measure and reporting category.]</w:t>
            </w:r>
          </w:p>
        </w:tc>
      </w:tr>
    </w:tbl>
    <w:p w14:paraId="26D6C4F0" w14:textId="77777777" w:rsidR="00B64A84" w:rsidRDefault="00B64A84" w:rsidP="00B64A84">
      <w:r>
        <w:br w:type="page"/>
      </w:r>
    </w:p>
    <w:p w14:paraId="184DE39C" w14:textId="77777777" w:rsidR="00B64A84" w:rsidRDefault="00B64A84" w:rsidP="00B64A84">
      <w:pPr>
        <w:pStyle w:val="Heading1"/>
      </w:pPr>
      <w:r>
        <w:lastRenderedPageBreak/>
        <w:t>Section 3. Solutions Considered</w:t>
      </w:r>
    </w:p>
    <w:p w14:paraId="7F21A8E4" w14:textId="77777777" w:rsidR="00B64A84" w:rsidRDefault="00B64A84" w:rsidP="00B64A84">
      <w:pPr>
        <w:spacing w:before="80" w:after="160"/>
      </w:pPr>
      <w:r>
        <w:rPr>
          <w:i/>
          <w:color w:val="595959"/>
          <w:sz w:val="20"/>
        </w:rPr>
        <w:t>Per the Solution Selection Hierarchy established in Section 16 of the SCDES AI Operations Manual, the Business Analyst shall evaluate solutions in defined order of preference and document why higher-preference options were determined inadequate. The Solution Selection Hierarchy is: (i) existing agency capability; (ii) state ecosystem solution (SC AI Center of Excellence, peer agencies, cooperative purchasing); (iii) internal development; and (iv) external vendor procurement. For each option, document the description, estimated cost, expected timeline, and the impact of selecting (or declining) the option.</w:t>
      </w:r>
    </w:p>
    <w:p w14:paraId="49592F22" w14:textId="77777777" w:rsidR="00B64A84" w:rsidRDefault="00B64A84" w:rsidP="00B64A84">
      <w:pPr>
        <w:pStyle w:val="Heading2"/>
      </w:pPr>
      <w:r>
        <w:t>Option 1 — Do Nothing (Maintain Status Quo)</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27279A1B" w14:textId="77777777" w:rsidTr="003E13FD">
        <w:tc>
          <w:tcPr>
            <w:tcW w:w="3168" w:type="dxa"/>
            <w:shd w:val="clear" w:color="auto" w:fill="EAF1FB"/>
          </w:tcPr>
          <w:p w14:paraId="7D721260" w14:textId="77777777" w:rsidR="00B64A84" w:rsidRDefault="00B64A84" w:rsidP="003E13FD">
            <w:pPr>
              <w:spacing w:after="40"/>
            </w:pPr>
            <w:r>
              <w:rPr>
                <w:b/>
                <w:color w:val="1F3864"/>
              </w:rPr>
              <w:t>Description</w:t>
            </w:r>
          </w:p>
        </w:tc>
        <w:tc>
          <w:tcPr>
            <w:tcW w:w="6912" w:type="dxa"/>
          </w:tcPr>
          <w:p w14:paraId="1C37E3B7" w14:textId="77777777" w:rsidR="00B64A84" w:rsidRDefault="00B64A84" w:rsidP="003E13FD">
            <w:pPr>
              <w:spacing w:after="40"/>
            </w:pPr>
            <w:r>
              <w:rPr>
                <w:i/>
                <w:color w:val="595959"/>
              </w:rPr>
              <w:t>[Describe the consequence of taking no action.]</w:t>
            </w:r>
          </w:p>
        </w:tc>
      </w:tr>
      <w:tr w:rsidR="00B64A84" w14:paraId="7A56BEE6" w14:textId="77777777" w:rsidTr="003E13FD">
        <w:tc>
          <w:tcPr>
            <w:tcW w:w="3168" w:type="dxa"/>
            <w:shd w:val="clear" w:color="auto" w:fill="EAF1FB"/>
          </w:tcPr>
          <w:p w14:paraId="354FC13F" w14:textId="77777777" w:rsidR="00B64A84" w:rsidRDefault="00B64A84" w:rsidP="003E13FD">
            <w:pPr>
              <w:spacing w:after="40"/>
            </w:pPr>
            <w:r>
              <w:rPr>
                <w:b/>
                <w:color w:val="1F3864"/>
              </w:rPr>
              <w:t>Estimated Cost</w:t>
            </w:r>
          </w:p>
        </w:tc>
        <w:tc>
          <w:tcPr>
            <w:tcW w:w="6912" w:type="dxa"/>
          </w:tcPr>
          <w:p w14:paraId="4FB553A5" w14:textId="77777777" w:rsidR="00B64A84" w:rsidRDefault="00B64A84" w:rsidP="003E13FD">
            <w:pPr>
              <w:spacing w:after="40"/>
            </w:pPr>
            <w:r>
              <w:rPr>
                <w:i/>
                <w:color w:val="595959"/>
              </w:rPr>
              <w:t>[Total ongoing cost of the status quo if applicable.]</w:t>
            </w:r>
          </w:p>
        </w:tc>
      </w:tr>
      <w:tr w:rsidR="00B64A84" w14:paraId="040B3C9C" w14:textId="77777777" w:rsidTr="003E13FD">
        <w:tc>
          <w:tcPr>
            <w:tcW w:w="3168" w:type="dxa"/>
            <w:shd w:val="clear" w:color="auto" w:fill="EAF1FB"/>
          </w:tcPr>
          <w:p w14:paraId="6CE67536" w14:textId="77777777" w:rsidR="00B64A84" w:rsidRDefault="00B64A84" w:rsidP="003E13FD">
            <w:pPr>
              <w:spacing w:after="40"/>
            </w:pPr>
            <w:r>
              <w:rPr>
                <w:b/>
                <w:color w:val="1F3864"/>
              </w:rPr>
              <w:t>Estimated Timeline</w:t>
            </w:r>
          </w:p>
        </w:tc>
        <w:tc>
          <w:tcPr>
            <w:tcW w:w="6912" w:type="dxa"/>
          </w:tcPr>
          <w:p w14:paraId="602B9BF7" w14:textId="77777777" w:rsidR="00B64A84" w:rsidRDefault="00B64A84" w:rsidP="003E13FD">
            <w:pPr>
              <w:spacing w:after="40"/>
            </w:pPr>
            <w:r>
              <w:rPr>
                <w:i/>
                <w:color w:val="595959"/>
              </w:rPr>
              <w:t>[N/A or projected timeline of further degradation.]</w:t>
            </w:r>
          </w:p>
        </w:tc>
      </w:tr>
      <w:tr w:rsidR="00B64A84" w14:paraId="7B5835D7" w14:textId="77777777" w:rsidTr="003E13FD">
        <w:tc>
          <w:tcPr>
            <w:tcW w:w="3168" w:type="dxa"/>
            <w:shd w:val="clear" w:color="auto" w:fill="EAF1FB"/>
          </w:tcPr>
          <w:p w14:paraId="3E20D309" w14:textId="77777777" w:rsidR="00B64A84" w:rsidRDefault="00B64A84" w:rsidP="003E13FD">
            <w:pPr>
              <w:spacing w:after="40"/>
            </w:pPr>
            <w:r>
              <w:rPr>
                <w:b/>
                <w:color w:val="1F3864"/>
              </w:rPr>
              <w:t>Impact</w:t>
            </w:r>
          </w:p>
        </w:tc>
        <w:tc>
          <w:tcPr>
            <w:tcW w:w="6912" w:type="dxa"/>
          </w:tcPr>
          <w:p w14:paraId="0C4CDA1D" w14:textId="77777777" w:rsidR="00B64A84" w:rsidRDefault="00B64A84" w:rsidP="003E13FD">
            <w:pPr>
              <w:spacing w:after="40"/>
            </w:pPr>
            <w:r>
              <w:rPr>
                <w:i/>
                <w:color w:val="595959"/>
              </w:rPr>
              <w:t>[Programmatic, regulatory, fiscal, and political impact of inaction.]</w:t>
            </w:r>
          </w:p>
        </w:tc>
      </w:tr>
    </w:tbl>
    <w:p w14:paraId="021678DD" w14:textId="77777777" w:rsidR="00B64A84" w:rsidRDefault="00B64A84" w:rsidP="00B64A84">
      <w:pPr>
        <w:pStyle w:val="Heading2"/>
      </w:pPr>
      <w:r>
        <w:t>Option 2 — Existing Agency Capability</w:t>
      </w:r>
    </w:p>
    <w:p w14:paraId="33275E39" w14:textId="77777777" w:rsidR="00B64A84" w:rsidRDefault="00B64A84" w:rsidP="00B64A84">
      <w:pPr>
        <w:spacing w:before="80" w:after="160"/>
      </w:pPr>
      <w:r>
        <w:rPr>
          <w:i/>
          <w:color w:val="595959"/>
          <w:sz w:val="20"/>
        </w:rPr>
        <w:t>Per Section 16 and Appendix I (Technology and Contract Capability Survey) of the SCDES AI Operations Manual, the Business Analyst shall confirm whether the proposed capability already exists within an active agency platform, an underutilized platform, or an existing license or contract. Where Appendix I has been completed for the bureau, the survey results inform this evaluation.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77D5DD7A" w14:textId="77777777" w:rsidTr="003E13FD">
        <w:tc>
          <w:tcPr>
            <w:tcW w:w="3168" w:type="dxa"/>
            <w:shd w:val="clear" w:color="auto" w:fill="EAF1FB"/>
          </w:tcPr>
          <w:p w14:paraId="0856836F" w14:textId="77777777" w:rsidR="00B64A84" w:rsidRDefault="00B64A84" w:rsidP="003E13FD">
            <w:pPr>
              <w:spacing w:after="40"/>
            </w:pPr>
            <w:r>
              <w:rPr>
                <w:b/>
                <w:color w:val="1F3864"/>
              </w:rPr>
              <w:t>Existing Capability Review</w:t>
            </w:r>
          </w:p>
        </w:tc>
        <w:tc>
          <w:tcPr>
            <w:tcW w:w="6912" w:type="dxa"/>
          </w:tcPr>
          <w:p w14:paraId="79FCF1D1" w14:textId="77777777" w:rsidR="00B64A84" w:rsidRDefault="00B64A84" w:rsidP="003E13FD">
            <w:pPr>
              <w:spacing w:after="40"/>
            </w:pPr>
            <w:r>
              <w:rPr>
                <w:i/>
                <w:color w:val="595959"/>
              </w:rPr>
              <w:t>[Result of the Appendix I survey or equivalent review.]</w:t>
            </w:r>
          </w:p>
        </w:tc>
      </w:tr>
      <w:tr w:rsidR="00B64A84" w14:paraId="5D99C48B" w14:textId="77777777" w:rsidTr="003E13FD">
        <w:tc>
          <w:tcPr>
            <w:tcW w:w="3168" w:type="dxa"/>
            <w:shd w:val="clear" w:color="auto" w:fill="EAF1FB"/>
          </w:tcPr>
          <w:p w14:paraId="629E8994" w14:textId="77777777" w:rsidR="00B64A84" w:rsidRDefault="00B64A84" w:rsidP="003E13FD">
            <w:pPr>
              <w:spacing w:after="40"/>
            </w:pPr>
            <w:r>
              <w:rPr>
                <w:b/>
                <w:color w:val="1F3864"/>
              </w:rPr>
              <w:t>Why Inadequate (if so)</w:t>
            </w:r>
          </w:p>
        </w:tc>
        <w:tc>
          <w:tcPr>
            <w:tcW w:w="6912" w:type="dxa"/>
          </w:tcPr>
          <w:p w14:paraId="7710E122" w14:textId="77777777" w:rsidR="00B64A84" w:rsidRDefault="00B64A84" w:rsidP="003E13FD">
            <w:pPr>
              <w:spacing w:after="40"/>
            </w:pPr>
            <w:r>
              <w:rPr>
                <w:i/>
                <w:color w:val="595959"/>
              </w:rPr>
              <w:t>[Specific limitations of the existing capability.]</w:t>
            </w:r>
          </w:p>
        </w:tc>
      </w:tr>
      <w:tr w:rsidR="00B64A84" w14:paraId="18643959" w14:textId="77777777" w:rsidTr="003E13FD">
        <w:tc>
          <w:tcPr>
            <w:tcW w:w="3168" w:type="dxa"/>
            <w:shd w:val="clear" w:color="auto" w:fill="EAF1FB"/>
          </w:tcPr>
          <w:p w14:paraId="6F15F79D" w14:textId="77777777" w:rsidR="00B64A84" w:rsidRDefault="00B64A84" w:rsidP="003E13FD">
            <w:pPr>
              <w:spacing w:after="40"/>
            </w:pPr>
            <w:r>
              <w:rPr>
                <w:b/>
                <w:color w:val="1F3864"/>
              </w:rPr>
              <w:t>Estimated Cost (if used)</w:t>
            </w:r>
          </w:p>
        </w:tc>
        <w:tc>
          <w:tcPr>
            <w:tcW w:w="6912" w:type="dxa"/>
          </w:tcPr>
          <w:p w14:paraId="38C92A30" w14:textId="77777777" w:rsidR="00B64A84" w:rsidRDefault="00B64A84" w:rsidP="003E13FD">
            <w:pPr>
              <w:spacing w:after="40"/>
            </w:pPr>
            <w:r>
              <w:rPr>
                <w:i/>
                <w:color w:val="595959"/>
              </w:rPr>
              <w:t>[Cost to extend or activate existing capability.]</w:t>
            </w:r>
          </w:p>
        </w:tc>
      </w:tr>
    </w:tbl>
    <w:p w14:paraId="57F8D0DD" w14:textId="77777777" w:rsidR="00B64A84" w:rsidRDefault="00B64A84" w:rsidP="00B64A84">
      <w:pPr>
        <w:pStyle w:val="Heading2"/>
      </w:pPr>
      <w:r>
        <w:t>Option 3 — State Ecosystem Solution</w:t>
      </w:r>
    </w:p>
    <w:p w14:paraId="7F719DB3" w14:textId="77777777" w:rsidR="00B64A84" w:rsidRDefault="00B64A84" w:rsidP="00B64A84">
      <w:pPr>
        <w:spacing w:before="80" w:after="160"/>
      </w:pPr>
      <w:r>
        <w:rPr>
          <w:i/>
          <w:color w:val="595959"/>
          <w:sz w:val="20"/>
        </w:rPr>
        <w:t>Identify whether a solution is available through the SC AI Center of Excellence, a shared state platform, a cooperative purchasing agreement, or a peer state agency.</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6DF81E9F" w14:textId="77777777" w:rsidTr="003E13FD">
        <w:tc>
          <w:tcPr>
            <w:tcW w:w="3168" w:type="dxa"/>
            <w:shd w:val="clear" w:color="auto" w:fill="EAF1FB"/>
          </w:tcPr>
          <w:p w14:paraId="44BBE00D" w14:textId="77777777" w:rsidR="00B64A84" w:rsidRDefault="00B64A84" w:rsidP="003E13FD">
            <w:pPr>
              <w:spacing w:after="40"/>
            </w:pPr>
            <w:r>
              <w:rPr>
                <w:b/>
                <w:color w:val="1F3864"/>
              </w:rPr>
              <w:t>State Ecosystem Solution Identified</w:t>
            </w:r>
          </w:p>
        </w:tc>
        <w:tc>
          <w:tcPr>
            <w:tcW w:w="6912" w:type="dxa"/>
          </w:tcPr>
          <w:p w14:paraId="768F2E82" w14:textId="77777777" w:rsidR="00B64A84" w:rsidRDefault="00B64A84" w:rsidP="003E13FD">
            <w:pPr>
              <w:spacing w:after="40"/>
            </w:pPr>
            <w:r>
              <w:rPr>
                <w:i/>
                <w:color w:val="595959"/>
              </w:rPr>
              <w:t>[Yes / No / Pending determination.]</w:t>
            </w:r>
          </w:p>
        </w:tc>
      </w:tr>
      <w:tr w:rsidR="00B64A84" w14:paraId="0C7E5FBA" w14:textId="77777777" w:rsidTr="003E13FD">
        <w:tc>
          <w:tcPr>
            <w:tcW w:w="3168" w:type="dxa"/>
            <w:shd w:val="clear" w:color="auto" w:fill="EAF1FB"/>
          </w:tcPr>
          <w:p w14:paraId="62BB9B17" w14:textId="77777777" w:rsidR="00B64A84" w:rsidRDefault="00B64A84" w:rsidP="003E13FD">
            <w:pPr>
              <w:spacing w:after="40"/>
            </w:pPr>
            <w:r>
              <w:rPr>
                <w:b/>
                <w:color w:val="1F3864"/>
              </w:rPr>
              <w:t>Description</w:t>
            </w:r>
          </w:p>
        </w:tc>
        <w:tc>
          <w:tcPr>
            <w:tcW w:w="6912" w:type="dxa"/>
          </w:tcPr>
          <w:p w14:paraId="5239BFC2" w14:textId="77777777" w:rsidR="00B64A84" w:rsidRDefault="00B64A84" w:rsidP="003E13FD">
            <w:pPr>
              <w:spacing w:after="40"/>
            </w:pPr>
            <w:r>
              <w:rPr>
                <w:i/>
                <w:color w:val="595959"/>
              </w:rPr>
              <w:t>[If yes, identify the solution and source.]</w:t>
            </w:r>
          </w:p>
        </w:tc>
      </w:tr>
      <w:tr w:rsidR="00B64A84" w14:paraId="40A7AC97" w14:textId="77777777" w:rsidTr="003E13FD">
        <w:tc>
          <w:tcPr>
            <w:tcW w:w="3168" w:type="dxa"/>
            <w:shd w:val="clear" w:color="auto" w:fill="EAF1FB"/>
          </w:tcPr>
          <w:p w14:paraId="672B2BC6" w14:textId="77777777" w:rsidR="00B64A84" w:rsidRDefault="00B64A84" w:rsidP="003E13FD">
            <w:pPr>
              <w:spacing w:after="40"/>
            </w:pPr>
            <w:r>
              <w:rPr>
                <w:b/>
                <w:color w:val="1F3864"/>
              </w:rPr>
              <w:t>Estimated Cost</w:t>
            </w:r>
          </w:p>
        </w:tc>
        <w:tc>
          <w:tcPr>
            <w:tcW w:w="6912" w:type="dxa"/>
          </w:tcPr>
          <w:p w14:paraId="7E3B3686" w14:textId="77777777" w:rsidR="00B64A84" w:rsidRDefault="00B64A84" w:rsidP="003E13FD">
            <w:pPr>
              <w:spacing w:after="40"/>
            </w:pPr>
            <w:r>
              <w:rPr>
                <w:i/>
                <w:color w:val="595959"/>
              </w:rPr>
              <w:t>[Total cost.]</w:t>
            </w:r>
          </w:p>
        </w:tc>
      </w:tr>
      <w:tr w:rsidR="00B64A84" w14:paraId="7EB662DE" w14:textId="77777777" w:rsidTr="003E13FD">
        <w:tc>
          <w:tcPr>
            <w:tcW w:w="3168" w:type="dxa"/>
            <w:shd w:val="clear" w:color="auto" w:fill="EAF1FB"/>
          </w:tcPr>
          <w:p w14:paraId="7B94E4B5" w14:textId="77777777" w:rsidR="00B64A84" w:rsidRDefault="00B64A84" w:rsidP="003E13FD">
            <w:pPr>
              <w:spacing w:after="40"/>
            </w:pPr>
            <w:r>
              <w:rPr>
                <w:b/>
                <w:color w:val="1F3864"/>
              </w:rPr>
              <w:t>Why Inadequate (if so)</w:t>
            </w:r>
          </w:p>
        </w:tc>
        <w:tc>
          <w:tcPr>
            <w:tcW w:w="6912" w:type="dxa"/>
          </w:tcPr>
          <w:p w14:paraId="1A16FB60" w14:textId="77777777" w:rsidR="00B64A84" w:rsidRDefault="00B64A84" w:rsidP="003E13FD">
            <w:pPr>
              <w:spacing w:after="40"/>
            </w:pPr>
            <w:r>
              <w:rPr>
                <w:i/>
                <w:color w:val="595959"/>
              </w:rPr>
              <w:t>[Specific limitations.]</w:t>
            </w:r>
          </w:p>
        </w:tc>
      </w:tr>
    </w:tbl>
    <w:p w14:paraId="35FBEC6A" w14:textId="77777777" w:rsidR="00B64A84" w:rsidRDefault="00B64A84" w:rsidP="00B64A84">
      <w:pPr>
        <w:pStyle w:val="Heading2"/>
      </w:pPr>
      <w:r>
        <w:t>Option 4 — Internal Development</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64D59A8F" w14:textId="77777777" w:rsidTr="003E13FD">
        <w:tc>
          <w:tcPr>
            <w:tcW w:w="3168" w:type="dxa"/>
            <w:shd w:val="clear" w:color="auto" w:fill="EAF1FB"/>
          </w:tcPr>
          <w:p w14:paraId="1CA96B76" w14:textId="77777777" w:rsidR="00B64A84" w:rsidRDefault="00B64A84" w:rsidP="003E13FD">
            <w:pPr>
              <w:spacing w:after="40"/>
            </w:pPr>
            <w:r>
              <w:rPr>
                <w:b/>
                <w:color w:val="1F3864"/>
              </w:rPr>
              <w:t>Description</w:t>
            </w:r>
          </w:p>
        </w:tc>
        <w:tc>
          <w:tcPr>
            <w:tcW w:w="6912" w:type="dxa"/>
          </w:tcPr>
          <w:p w14:paraId="2A8C5640" w14:textId="77777777" w:rsidR="00B64A84" w:rsidRDefault="00B64A84" w:rsidP="003E13FD">
            <w:pPr>
              <w:spacing w:after="40"/>
            </w:pPr>
            <w:r>
              <w:rPr>
                <w:i/>
                <w:color w:val="595959"/>
              </w:rPr>
              <w:t>[Describe what would be built internally and by whom.]</w:t>
            </w:r>
          </w:p>
        </w:tc>
      </w:tr>
      <w:tr w:rsidR="00B64A84" w14:paraId="1B6AC792" w14:textId="77777777" w:rsidTr="003E13FD">
        <w:tc>
          <w:tcPr>
            <w:tcW w:w="3168" w:type="dxa"/>
            <w:shd w:val="clear" w:color="auto" w:fill="EAF1FB"/>
          </w:tcPr>
          <w:p w14:paraId="71973A76" w14:textId="77777777" w:rsidR="00B64A84" w:rsidRDefault="00B64A84" w:rsidP="003E13FD">
            <w:pPr>
              <w:spacing w:after="40"/>
            </w:pPr>
            <w:r>
              <w:rPr>
                <w:b/>
                <w:color w:val="1F3864"/>
              </w:rPr>
              <w:t>Estimated Cost</w:t>
            </w:r>
          </w:p>
        </w:tc>
        <w:tc>
          <w:tcPr>
            <w:tcW w:w="6912" w:type="dxa"/>
          </w:tcPr>
          <w:p w14:paraId="51AAAAE4" w14:textId="77777777" w:rsidR="00B64A84" w:rsidRDefault="00B64A84" w:rsidP="003E13FD">
            <w:pPr>
              <w:spacing w:after="40"/>
            </w:pPr>
            <w:r>
              <w:rPr>
                <w:i/>
                <w:color w:val="595959"/>
              </w:rPr>
              <w:t>[Development, personnel, infrastructure, and ongoing maintenance.]</w:t>
            </w:r>
          </w:p>
        </w:tc>
      </w:tr>
      <w:tr w:rsidR="00B64A84" w14:paraId="34FD7760" w14:textId="77777777" w:rsidTr="003E13FD">
        <w:tc>
          <w:tcPr>
            <w:tcW w:w="3168" w:type="dxa"/>
            <w:shd w:val="clear" w:color="auto" w:fill="EAF1FB"/>
          </w:tcPr>
          <w:p w14:paraId="6A76DE3D" w14:textId="77777777" w:rsidR="00B64A84" w:rsidRDefault="00B64A84" w:rsidP="003E13FD">
            <w:pPr>
              <w:spacing w:after="40"/>
            </w:pPr>
            <w:r>
              <w:rPr>
                <w:b/>
                <w:color w:val="1F3864"/>
              </w:rPr>
              <w:t>Estimated Timeline</w:t>
            </w:r>
          </w:p>
        </w:tc>
        <w:tc>
          <w:tcPr>
            <w:tcW w:w="6912" w:type="dxa"/>
          </w:tcPr>
          <w:p w14:paraId="6D38BED2" w14:textId="77777777" w:rsidR="00B64A84" w:rsidRDefault="00B64A84" w:rsidP="003E13FD">
            <w:pPr>
              <w:spacing w:after="40"/>
            </w:pPr>
            <w:r>
              <w:rPr>
                <w:i/>
                <w:color w:val="595959"/>
              </w:rPr>
              <w:t>[Development through deployment.]</w:t>
            </w:r>
          </w:p>
        </w:tc>
      </w:tr>
      <w:tr w:rsidR="00B64A84" w14:paraId="5A7B60CC" w14:textId="77777777" w:rsidTr="003E13FD">
        <w:tc>
          <w:tcPr>
            <w:tcW w:w="3168" w:type="dxa"/>
            <w:shd w:val="clear" w:color="auto" w:fill="EAF1FB"/>
          </w:tcPr>
          <w:p w14:paraId="7AD965BA" w14:textId="77777777" w:rsidR="00B64A84" w:rsidRDefault="00B64A84" w:rsidP="003E13FD">
            <w:pPr>
              <w:spacing w:after="40"/>
            </w:pPr>
            <w:r>
              <w:rPr>
                <w:b/>
                <w:color w:val="1F3864"/>
              </w:rPr>
              <w:t>Why Inadequate (if so)</w:t>
            </w:r>
          </w:p>
        </w:tc>
        <w:tc>
          <w:tcPr>
            <w:tcW w:w="6912" w:type="dxa"/>
          </w:tcPr>
          <w:p w14:paraId="01209832" w14:textId="77777777" w:rsidR="00B64A84" w:rsidRDefault="00B64A84" w:rsidP="003E13FD">
            <w:pPr>
              <w:spacing w:after="40"/>
            </w:pPr>
            <w:r>
              <w:rPr>
                <w:i/>
                <w:color w:val="595959"/>
              </w:rPr>
              <w:t>[Limitations such as in-house capacity, maintenance burden, or risk profile.]</w:t>
            </w:r>
          </w:p>
        </w:tc>
      </w:tr>
    </w:tbl>
    <w:p w14:paraId="4A3D5983" w14:textId="77777777" w:rsidR="00B64A84" w:rsidRDefault="00B64A84" w:rsidP="00B64A84">
      <w:pPr>
        <w:pStyle w:val="Heading2"/>
      </w:pPr>
      <w:r>
        <w:lastRenderedPageBreak/>
        <w:t>Option 5 — External Vendor Procurement</w:t>
      </w:r>
    </w:p>
    <w:p w14:paraId="2E9FCF02" w14:textId="77777777" w:rsidR="00B64A84" w:rsidRDefault="00B64A84" w:rsidP="00B64A84">
      <w:pPr>
        <w:spacing w:before="80" w:after="160"/>
      </w:pPr>
      <w:r>
        <w:rPr>
          <w:i/>
          <w:color w:val="595959"/>
          <w:sz w:val="20"/>
        </w:rPr>
        <w:t>Per Section 8A (Vendor and Third-Party AI Governance) of the Governance Framework, including its substitution rule for material modification of any AI component of a vendor-supplied system, vendor AI procurement shall incorporate the mandatory contractual provisions and tier-appropriate disclosures set forth in the SCDES AI Operations Manual, including the Vendor AI Disclosure Questionnaire (Appendix E) and the model and vendor change-management procedure in Section 10 of the Operations Manual.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4E2249E5" w14:textId="77777777" w:rsidTr="003E13FD">
        <w:tc>
          <w:tcPr>
            <w:tcW w:w="3168" w:type="dxa"/>
            <w:shd w:val="clear" w:color="auto" w:fill="EAF1FB"/>
          </w:tcPr>
          <w:p w14:paraId="43D54017" w14:textId="77777777" w:rsidR="00B64A84" w:rsidRDefault="00B64A84" w:rsidP="003E13FD">
            <w:pPr>
              <w:spacing w:after="40"/>
            </w:pPr>
            <w:r>
              <w:rPr>
                <w:b/>
                <w:color w:val="1F3864"/>
              </w:rPr>
              <w:t>Description</w:t>
            </w:r>
          </w:p>
        </w:tc>
        <w:tc>
          <w:tcPr>
            <w:tcW w:w="6912" w:type="dxa"/>
          </w:tcPr>
          <w:p w14:paraId="67088D51" w14:textId="77777777" w:rsidR="00B64A84" w:rsidRDefault="00B64A84" w:rsidP="003E13FD">
            <w:pPr>
              <w:spacing w:after="40"/>
            </w:pPr>
            <w:r>
              <w:rPr>
                <w:i/>
                <w:color w:val="595959"/>
              </w:rPr>
              <w:t>[Identify the vendor (if known) or the procurement vehicle, the AI components, and the integration approach.]</w:t>
            </w:r>
          </w:p>
        </w:tc>
      </w:tr>
      <w:tr w:rsidR="00B64A84" w14:paraId="6163800D" w14:textId="77777777" w:rsidTr="003E13FD">
        <w:tc>
          <w:tcPr>
            <w:tcW w:w="3168" w:type="dxa"/>
            <w:shd w:val="clear" w:color="auto" w:fill="EAF1FB"/>
          </w:tcPr>
          <w:p w14:paraId="1479BE7F" w14:textId="77777777" w:rsidR="00B64A84" w:rsidRDefault="00B64A84" w:rsidP="003E13FD">
            <w:pPr>
              <w:spacing w:after="40"/>
            </w:pPr>
            <w:r>
              <w:rPr>
                <w:b/>
                <w:color w:val="1F3864"/>
              </w:rPr>
              <w:t>Disclosure Tier Determination</w:t>
            </w:r>
          </w:p>
        </w:tc>
        <w:tc>
          <w:tcPr>
            <w:tcW w:w="6912" w:type="dxa"/>
          </w:tcPr>
          <w:p w14:paraId="1D8DBB9F" w14:textId="77777777" w:rsidR="00B64A84" w:rsidRDefault="00B64A84" w:rsidP="003E13FD">
            <w:pPr>
              <w:spacing w:after="40"/>
            </w:pPr>
            <w:r>
              <w:rPr>
                <w:i/>
                <w:color w:val="595959"/>
              </w:rPr>
              <w:t>[Tier 1 / Tier 2 / Tier 3 / Tier 4 — per the SCDES AI Operations Manual, Appendix E.]</w:t>
            </w:r>
          </w:p>
        </w:tc>
      </w:tr>
      <w:tr w:rsidR="00B64A84" w14:paraId="71D23D5A" w14:textId="77777777" w:rsidTr="003E13FD">
        <w:tc>
          <w:tcPr>
            <w:tcW w:w="3168" w:type="dxa"/>
            <w:shd w:val="clear" w:color="auto" w:fill="EAF1FB"/>
          </w:tcPr>
          <w:p w14:paraId="413462E4" w14:textId="77777777" w:rsidR="00B64A84" w:rsidRDefault="00B64A84" w:rsidP="003E13FD">
            <w:pPr>
              <w:spacing w:after="40"/>
            </w:pPr>
            <w:r>
              <w:rPr>
                <w:b/>
                <w:color w:val="1F3864"/>
              </w:rPr>
              <w:t>Estimated Cost</w:t>
            </w:r>
          </w:p>
        </w:tc>
        <w:tc>
          <w:tcPr>
            <w:tcW w:w="6912" w:type="dxa"/>
          </w:tcPr>
          <w:p w14:paraId="11C29B73" w14:textId="77777777" w:rsidR="00B64A84" w:rsidRDefault="00B64A84" w:rsidP="003E13FD">
            <w:pPr>
              <w:spacing w:after="40"/>
            </w:pPr>
            <w:r>
              <w:rPr>
                <w:i/>
                <w:color w:val="595959"/>
              </w:rPr>
              <w:t>[Procurement, configuration, training, ongoing licensing, and disclosure compliance.]</w:t>
            </w:r>
          </w:p>
        </w:tc>
      </w:tr>
      <w:tr w:rsidR="00B64A84" w14:paraId="03EA7871" w14:textId="77777777" w:rsidTr="003E13FD">
        <w:tc>
          <w:tcPr>
            <w:tcW w:w="3168" w:type="dxa"/>
            <w:shd w:val="clear" w:color="auto" w:fill="EAF1FB"/>
          </w:tcPr>
          <w:p w14:paraId="298896D7" w14:textId="77777777" w:rsidR="00B64A84" w:rsidRDefault="00B64A84" w:rsidP="003E13FD">
            <w:pPr>
              <w:spacing w:after="40"/>
            </w:pPr>
            <w:r>
              <w:rPr>
                <w:b/>
                <w:color w:val="1F3864"/>
              </w:rPr>
              <w:t>Estimated Timeline</w:t>
            </w:r>
          </w:p>
        </w:tc>
        <w:tc>
          <w:tcPr>
            <w:tcW w:w="6912" w:type="dxa"/>
          </w:tcPr>
          <w:p w14:paraId="780F7438" w14:textId="77777777" w:rsidR="00B64A84" w:rsidRDefault="00B64A84" w:rsidP="003E13FD">
            <w:pPr>
              <w:spacing w:after="40"/>
            </w:pPr>
            <w:r>
              <w:rPr>
                <w:i/>
                <w:color w:val="595959"/>
              </w:rPr>
              <w:t>[Procurement through Gate 3 deployment.]</w:t>
            </w:r>
          </w:p>
        </w:tc>
      </w:tr>
    </w:tbl>
    <w:p w14:paraId="551B3056" w14:textId="77777777" w:rsidR="00B64A84" w:rsidRDefault="00B64A84" w:rsidP="00B64A84">
      <w:r>
        <w:br w:type="page"/>
      </w:r>
    </w:p>
    <w:p w14:paraId="0F1A304E" w14:textId="77777777" w:rsidR="00B64A84" w:rsidRDefault="00B64A84" w:rsidP="00B64A84">
      <w:pPr>
        <w:pStyle w:val="Heading1"/>
      </w:pPr>
      <w:r>
        <w:lastRenderedPageBreak/>
        <w:t>Section 4. Recommended Path</w:t>
      </w:r>
    </w:p>
    <w:p w14:paraId="7ABBEABD" w14:textId="77777777" w:rsidR="00B64A84" w:rsidRDefault="00B64A84" w:rsidP="00B64A84">
      <w:pPr>
        <w:spacing w:before="80" w:after="160"/>
      </w:pPr>
      <w:r>
        <w:rPr>
          <w:i/>
          <w:color w:val="595959"/>
          <w:sz w:val="20"/>
        </w:rPr>
        <w:t>Identify the recommended option and state the basis for selecting it. The recommendation shall be consistent with the Solution Selection Hierarchy of Section 16 of the Operations Manual: higher-preference options selected only after lower-cost options are documented as inadequate.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3EFABCB6" w14:textId="77777777" w:rsidTr="003E13FD">
        <w:tc>
          <w:tcPr>
            <w:tcW w:w="3168" w:type="dxa"/>
            <w:shd w:val="clear" w:color="auto" w:fill="EAF1FB"/>
          </w:tcPr>
          <w:p w14:paraId="16293CAA" w14:textId="77777777" w:rsidR="00B64A84" w:rsidRDefault="00B64A84" w:rsidP="003E13FD">
            <w:pPr>
              <w:spacing w:after="40"/>
            </w:pPr>
            <w:r>
              <w:rPr>
                <w:b/>
                <w:color w:val="1F3864"/>
              </w:rPr>
              <w:t>Recommended Option</w:t>
            </w:r>
          </w:p>
        </w:tc>
        <w:tc>
          <w:tcPr>
            <w:tcW w:w="6912" w:type="dxa"/>
          </w:tcPr>
          <w:p w14:paraId="4708FDBB" w14:textId="77777777" w:rsidR="00B64A84" w:rsidRDefault="00B64A84" w:rsidP="003E13FD">
            <w:pPr>
              <w:spacing w:after="40"/>
            </w:pPr>
            <w:r>
              <w:rPr>
                <w:i/>
                <w:color w:val="595959"/>
              </w:rPr>
              <w:t>[Option number and title.]</w:t>
            </w:r>
          </w:p>
        </w:tc>
      </w:tr>
      <w:tr w:rsidR="00B64A84" w14:paraId="2E2166D3" w14:textId="77777777" w:rsidTr="003E13FD">
        <w:tc>
          <w:tcPr>
            <w:tcW w:w="3168" w:type="dxa"/>
            <w:shd w:val="clear" w:color="auto" w:fill="EAF1FB"/>
          </w:tcPr>
          <w:p w14:paraId="34265A6D" w14:textId="77777777" w:rsidR="00B64A84" w:rsidRDefault="00B64A84" w:rsidP="003E13FD">
            <w:pPr>
              <w:spacing w:after="40"/>
            </w:pPr>
            <w:r>
              <w:rPr>
                <w:b/>
                <w:color w:val="1F3864"/>
              </w:rPr>
              <w:t>Rationale for Selection</w:t>
            </w:r>
          </w:p>
        </w:tc>
        <w:tc>
          <w:tcPr>
            <w:tcW w:w="6912" w:type="dxa"/>
          </w:tcPr>
          <w:p w14:paraId="3E67C5F0" w14:textId="77777777" w:rsidR="00B64A84" w:rsidRDefault="00B64A84" w:rsidP="003E13FD">
            <w:pPr>
              <w:spacing w:after="40"/>
            </w:pPr>
            <w:r>
              <w:rPr>
                <w:i/>
                <w:color w:val="595959"/>
              </w:rPr>
              <w:t>[Explain why the recommended option provides the best balance of effectiveness, cost, risk, and timeline.]</w:t>
            </w:r>
          </w:p>
        </w:tc>
      </w:tr>
      <w:tr w:rsidR="00B64A84" w14:paraId="4442AAB7" w14:textId="77777777" w:rsidTr="003E13FD">
        <w:tc>
          <w:tcPr>
            <w:tcW w:w="3168" w:type="dxa"/>
            <w:shd w:val="clear" w:color="auto" w:fill="EAF1FB"/>
          </w:tcPr>
          <w:p w14:paraId="52726FF0" w14:textId="77777777" w:rsidR="00B64A84" w:rsidRDefault="00B64A84" w:rsidP="003E13FD">
            <w:pPr>
              <w:spacing w:after="40"/>
            </w:pPr>
            <w:r>
              <w:rPr>
                <w:b/>
                <w:color w:val="1F3864"/>
              </w:rPr>
              <w:t>Alignment with Governance Framework</w:t>
            </w:r>
          </w:p>
        </w:tc>
        <w:tc>
          <w:tcPr>
            <w:tcW w:w="6912" w:type="dxa"/>
          </w:tcPr>
          <w:p w14:paraId="0B3D2860" w14:textId="77777777" w:rsidR="00B64A84" w:rsidRDefault="00B64A84" w:rsidP="003E13FD">
            <w:pPr>
              <w:spacing w:after="40"/>
            </w:pPr>
            <w:r>
              <w:rPr>
                <w:i/>
                <w:color w:val="595959"/>
              </w:rPr>
              <w:t>[Confirm consistency with Operating Principles (Section 4), Authorized Use Case Structure (Section 5), Risk Management Policy (Section 7), and Vendor and Third-Party AI Governance (Section 8A) of the Governance Framework.]</w:t>
            </w:r>
          </w:p>
        </w:tc>
      </w:tr>
      <w:tr w:rsidR="00B64A84" w14:paraId="138E54D1" w14:textId="77777777" w:rsidTr="003E13FD">
        <w:tc>
          <w:tcPr>
            <w:tcW w:w="3168" w:type="dxa"/>
            <w:shd w:val="clear" w:color="auto" w:fill="EAF1FB"/>
          </w:tcPr>
          <w:p w14:paraId="4C9BFF07" w14:textId="77777777" w:rsidR="00B64A84" w:rsidRDefault="00B64A84" w:rsidP="003E13FD">
            <w:pPr>
              <w:spacing w:after="40"/>
            </w:pPr>
            <w:r>
              <w:rPr>
                <w:b/>
                <w:color w:val="1F3864"/>
              </w:rPr>
              <w:t>Council Action Required</w:t>
            </w:r>
          </w:p>
        </w:tc>
        <w:tc>
          <w:tcPr>
            <w:tcW w:w="6912" w:type="dxa"/>
          </w:tcPr>
          <w:p w14:paraId="17939380" w14:textId="77777777" w:rsidR="00B64A84" w:rsidRDefault="00B64A84" w:rsidP="003E13FD">
            <w:pPr>
              <w:spacing w:after="40"/>
            </w:pPr>
            <w:r>
              <w:rPr>
                <w:i/>
                <w:color w:val="595959"/>
              </w:rPr>
              <w:t>[Gate 0 Concept Approval (Tier C); subsequent gate approvals as applicable.]</w:t>
            </w:r>
          </w:p>
        </w:tc>
      </w:tr>
    </w:tbl>
    <w:p w14:paraId="56589C0F" w14:textId="77777777" w:rsidR="00B64A84" w:rsidRDefault="00B64A84" w:rsidP="00B64A84">
      <w:pPr>
        <w:pStyle w:val="Heading2"/>
      </w:pPr>
      <w:r>
        <w:t>Alternative Funding Sources Considered</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7A5F6519" w14:textId="77777777" w:rsidTr="003E13FD">
        <w:tc>
          <w:tcPr>
            <w:tcW w:w="3168" w:type="dxa"/>
            <w:shd w:val="clear" w:color="auto" w:fill="EAF1FB"/>
          </w:tcPr>
          <w:p w14:paraId="2067C5E4" w14:textId="77777777" w:rsidR="00B64A84" w:rsidRDefault="00B64A84" w:rsidP="003E13FD">
            <w:pPr>
              <w:spacing w:after="40"/>
            </w:pPr>
            <w:r>
              <w:rPr>
                <w:b/>
                <w:color w:val="1F3864"/>
              </w:rPr>
              <w:t>Federal Grant Funding</w:t>
            </w:r>
          </w:p>
        </w:tc>
        <w:tc>
          <w:tcPr>
            <w:tcW w:w="6912" w:type="dxa"/>
          </w:tcPr>
          <w:p w14:paraId="481F7885" w14:textId="77777777" w:rsidR="00B64A84" w:rsidRDefault="00B64A84" w:rsidP="003E13FD">
            <w:pPr>
              <w:spacing w:after="40"/>
            </w:pPr>
            <w:r>
              <w:rPr>
                <w:i/>
                <w:color w:val="595959"/>
              </w:rPr>
              <w:t>[Available / Not Available / Pending — describe grant program if any.]</w:t>
            </w:r>
          </w:p>
        </w:tc>
      </w:tr>
      <w:tr w:rsidR="00B64A84" w14:paraId="37CE09C4" w14:textId="77777777" w:rsidTr="003E13FD">
        <w:tc>
          <w:tcPr>
            <w:tcW w:w="3168" w:type="dxa"/>
            <w:shd w:val="clear" w:color="auto" w:fill="EAF1FB"/>
          </w:tcPr>
          <w:p w14:paraId="38B667AB" w14:textId="77777777" w:rsidR="00B64A84" w:rsidRDefault="00B64A84" w:rsidP="003E13FD">
            <w:pPr>
              <w:spacing w:after="40"/>
            </w:pPr>
            <w:r>
              <w:rPr>
                <w:b/>
                <w:color w:val="1F3864"/>
              </w:rPr>
              <w:t>Fee-Based Funding</w:t>
            </w:r>
          </w:p>
        </w:tc>
        <w:tc>
          <w:tcPr>
            <w:tcW w:w="6912" w:type="dxa"/>
          </w:tcPr>
          <w:p w14:paraId="48B3E110" w14:textId="77777777" w:rsidR="00B64A84" w:rsidRDefault="00B64A84" w:rsidP="003E13FD">
            <w:pPr>
              <w:spacing w:after="40"/>
            </w:pPr>
            <w:r>
              <w:rPr>
                <w:i/>
                <w:color w:val="595959"/>
              </w:rPr>
              <w:t>[Description of any program fees that could support the work.]</w:t>
            </w:r>
          </w:p>
        </w:tc>
      </w:tr>
      <w:tr w:rsidR="00B64A84" w14:paraId="2D657659" w14:textId="77777777" w:rsidTr="003E13FD">
        <w:tc>
          <w:tcPr>
            <w:tcW w:w="3168" w:type="dxa"/>
            <w:shd w:val="clear" w:color="auto" w:fill="EAF1FB"/>
          </w:tcPr>
          <w:p w14:paraId="76596DB4" w14:textId="77777777" w:rsidR="00B64A84" w:rsidRDefault="00B64A84" w:rsidP="003E13FD">
            <w:pPr>
              <w:spacing w:after="40"/>
            </w:pPr>
            <w:r>
              <w:rPr>
                <w:b/>
                <w:color w:val="1F3864"/>
              </w:rPr>
              <w:t>Reallocation of Existing Resources</w:t>
            </w:r>
          </w:p>
        </w:tc>
        <w:tc>
          <w:tcPr>
            <w:tcW w:w="6912" w:type="dxa"/>
          </w:tcPr>
          <w:p w14:paraId="5FD299DC" w14:textId="77777777" w:rsidR="00B64A84" w:rsidRDefault="00B64A84" w:rsidP="003E13FD">
            <w:pPr>
              <w:spacing w:after="40"/>
            </w:pPr>
            <w:r>
              <w:rPr>
                <w:i/>
                <w:color w:val="595959"/>
              </w:rPr>
              <w:t>[Description and feasibility.]</w:t>
            </w:r>
          </w:p>
        </w:tc>
      </w:tr>
      <w:tr w:rsidR="00B64A84" w14:paraId="762ABF95" w14:textId="77777777" w:rsidTr="003E13FD">
        <w:tc>
          <w:tcPr>
            <w:tcW w:w="3168" w:type="dxa"/>
            <w:shd w:val="clear" w:color="auto" w:fill="EAF1FB"/>
          </w:tcPr>
          <w:p w14:paraId="2879FD9D" w14:textId="77777777" w:rsidR="00B64A84" w:rsidRDefault="00B64A84" w:rsidP="003E13FD">
            <w:pPr>
              <w:spacing w:after="40"/>
            </w:pPr>
            <w:r>
              <w:rPr>
                <w:b/>
                <w:color w:val="1F3864"/>
              </w:rPr>
              <w:t>Partnership Funding</w:t>
            </w:r>
          </w:p>
        </w:tc>
        <w:tc>
          <w:tcPr>
            <w:tcW w:w="6912" w:type="dxa"/>
          </w:tcPr>
          <w:p w14:paraId="6B033C3C" w14:textId="77777777" w:rsidR="00B64A84" w:rsidRDefault="00B64A84" w:rsidP="003E13FD">
            <w:pPr>
              <w:spacing w:after="40"/>
            </w:pPr>
            <w:r>
              <w:rPr>
                <w:i/>
                <w:color w:val="595959"/>
              </w:rPr>
              <w:t>[State or interstate partners that may contribute.]</w:t>
            </w:r>
          </w:p>
        </w:tc>
      </w:tr>
    </w:tbl>
    <w:p w14:paraId="6104A5A5" w14:textId="77777777" w:rsidR="00B64A84" w:rsidRDefault="00B64A84" w:rsidP="00B64A84">
      <w:r>
        <w:br w:type="page"/>
      </w:r>
    </w:p>
    <w:p w14:paraId="0A53A826" w14:textId="77777777" w:rsidR="00B64A84" w:rsidRDefault="00B64A84" w:rsidP="00B64A84">
      <w:pPr>
        <w:pStyle w:val="Heading1"/>
      </w:pPr>
      <w:r>
        <w:lastRenderedPageBreak/>
        <w:t>Section 5. Stakeholder Impact</w:t>
      </w:r>
    </w:p>
    <w:p w14:paraId="46668149" w14:textId="77777777" w:rsidR="00B64A84" w:rsidRDefault="00B64A84" w:rsidP="00B64A84">
      <w:pPr>
        <w:spacing w:before="80" w:after="160"/>
      </w:pPr>
      <w:r>
        <w:rPr>
          <w:i/>
          <w:color w:val="595959"/>
          <w:sz w:val="20"/>
        </w:rPr>
        <w:t>Identify the impact on each stakeholder category. For Category 2 and Category 3 use cases, the analysis shall reference the Community Impact Screening required by Section 10A of the Governance Framework and performed using the Community Impact Screening Checklist (Appendix F of the SCDES AI Operations Manual).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1E7D4426" w14:textId="77777777" w:rsidTr="003E13FD">
        <w:tc>
          <w:tcPr>
            <w:tcW w:w="3168" w:type="dxa"/>
            <w:shd w:val="clear" w:color="auto" w:fill="EAF1FB"/>
          </w:tcPr>
          <w:p w14:paraId="657AB24C" w14:textId="77777777" w:rsidR="00B64A84" w:rsidRDefault="00B64A84" w:rsidP="003E13FD">
            <w:pPr>
              <w:spacing w:after="40"/>
            </w:pPr>
            <w:r>
              <w:rPr>
                <w:b/>
                <w:color w:val="1F3864"/>
              </w:rPr>
              <w:t>Regulated Community / Constituents</w:t>
            </w:r>
          </w:p>
        </w:tc>
        <w:tc>
          <w:tcPr>
            <w:tcW w:w="6912" w:type="dxa"/>
          </w:tcPr>
          <w:p w14:paraId="2F16F337" w14:textId="77777777" w:rsidR="00B64A84" w:rsidRDefault="00B64A84" w:rsidP="003E13FD">
            <w:pPr>
              <w:spacing w:after="40"/>
            </w:pPr>
            <w:r>
              <w:rPr>
                <w:i/>
                <w:color w:val="595959"/>
              </w:rPr>
              <w:t>[Anticipated impact on the regulated community: permitting cycle time, certainty, cost, accessibility.]</w:t>
            </w:r>
          </w:p>
        </w:tc>
      </w:tr>
      <w:tr w:rsidR="00B64A84" w14:paraId="49AA9D84" w14:textId="77777777" w:rsidTr="003E13FD">
        <w:tc>
          <w:tcPr>
            <w:tcW w:w="3168" w:type="dxa"/>
            <w:shd w:val="clear" w:color="auto" w:fill="EAF1FB"/>
          </w:tcPr>
          <w:p w14:paraId="46AC1E00" w14:textId="77777777" w:rsidR="00B64A84" w:rsidRDefault="00B64A84" w:rsidP="003E13FD">
            <w:pPr>
              <w:spacing w:after="40"/>
            </w:pPr>
            <w:r>
              <w:rPr>
                <w:b/>
                <w:color w:val="1F3864"/>
              </w:rPr>
              <w:t>SCDES Direct Team</w:t>
            </w:r>
          </w:p>
        </w:tc>
        <w:tc>
          <w:tcPr>
            <w:tcW w:w="6912" w:type="dxa"/>
          </w:tcPr>
          <w:p w14:paraId="5407C8AE" w14:textId="77777777" w:rsidR="00B64A84" w:rsidRDefault="00B64A84" w:rsidP="003E13FD">
            <w:pPr>
              <w:spacing w:after="40"/>
            </w:pPr>
            <w:r>
              <w:rPr>
                <w:i/>
                <w:color w:val="595959"/>
              </w:rPr>
              <w:t>[Impact on the bureau and program staff directly using or affected by the system.]</w:t>
            </w:r>
          </w:p>
        </w:tc>
      </w:tr>
      <w:tr w:rsidR="00B64A84" w14:paraId="755AB3C4" w14:textId="77777777" w:rsidTr="003E13FD">
        <w:tc>
          <w:tcPr>
            <w:tcW w:w="3168" w:type="dxa"/>
            <w:shd w:val="clear" w:color="auto" w:fill="EAF1FB"/>
          </w:tcPr>
          <w:p w14:paraId="3169B6C8" w14:textId="77777777" w:rsidR="00B64A84" w:rsidRDefault="00B64A84" w:rsidP="003E13FD">
            <w:pPr>
              <w:spacing w:after="40"/>
            </w:pPr>
            <w:r>
              <w:rPr>
                <w:b/>
                <w:color w:val="1F3864"/>
              </w:rPr>
              <w:t>SCDES Indirect Team(s)</w:t>
            </w:r>
          </w:p>
        </w:tc>
        <w:tc>
          <w:tcPr>
            <w:tcW w:w="6912" w:type="dxa"/>
          </w:tcPr>
          <w:p w14:paraId="3F95EABA" w14:textId="77777777" w:rsidR="00B64A84" w:rsidRDefault="00B64A84" w:rsidP="003E13FD">
            <w:pPr>
              <w:spacing w:after="40"/>
            </w:pPr>
            <w:r>
              <w:rPr>
                <w:i/>
                <w:color w:val="595959"/>
              </w:rPr>
              <w:t>[Impact on adjacent bureaus, the Office of General Counsel, the Office of the CTO, Finance, HR.]</w:t>
            </w:r>
          </w:p>
        </w:tc>
      </w:tr>
      <w:tr w:rsidR="00B64A84" w14:paraId="167FF7F9" w14:textId="77777777" w:rsidTr="003E13FD">
        <w:tc>
          <w:tcPr>
            <w:tcW w:w="3168" w:type="dxa"/>
            <w:shd w:val="clear" w:color="auto" w:fill="EAF1FB"/>
          </w:tcPr>
          <w:p w14:paraId="33AF4A02" w14:textId="77777777" w:rsidR="00B64A84" w:rsidRDefault="00B64A84" w:rsidP="003E13FD">
            <w:pPr>
              <w:spacing w:after="40"/>
            </w:pPr>
            <w:r>
              <w:rPr>
                <w:b/>
                <w:color w:val="1F3864"/>
              </w:rPr>
              <w:t>Governor and General Assembly</w:t>
            </w:r>
          </w:p>
        </w:tc>
        <w:tc>
          <w:tcPr>
            <w:tcW w:w="6912" w:type="dxa"/>
          </w:tcPr>
          <w:p w14:paraId="66B70677" w14:textId="77777777" w:rsidR="00B64A84" w:rsidRDefault="00B64A84" w:rsidP="003E13FD">
            <w:pPr>
              <w:spacing w:after="40"/>
            </w:pPr>
            <w:r>
              <w:rPr>
                <w:i/>
                <w:color w:val="595959"/>
              </w:rPr>
              <w:t>[Political and policy implications and any related legislative interest.]</w:t>
            </w:r>
          </w:p>
        </w:tc>
      </w:tr>
      <w:tr w:rsidR="00B64A84" w14:paraId="593D15BE" w14:textId="77777777" w:rsidTr="003E13FD">
        <w:tc>
          <w:tcPr>
            <w:tcW w:w="3168" w:type="dxa"/>
            <w:shd w:val="clear" w:color="auto" w:fill="EAF1FB"/>
          </w:tcPr>
          <w:p w14:paraId="4658BEC8" w14:textId="77777777" w:rsidR="00B64A84" w:rsidRDefault="00B64A84" w:rsidP="003E13FD">
            <w:pPr>
              <w:spacing w:after="40"/>
            </w:pPr>
            <w:r>
              <w:rPr>
                <w:b/>
                <w:color w:val="1F3864"/>
              </w:rPr>
              <w:t>EPA and Federal Partners</w:t>
            </w:r>
          </w:p>
        </w:tc>
        <w:tc>
          <w:tcPr>
            <w:tcW w:w="6912" w:type="dxa"/>
          </w:tcPr>
          <w:p w14:paraId="559BE8C1" w14:textId="77777777" w:rsidR="00B64A84" w:rsidRDefault="00B64A84" w:rsidP="003E13FD">
            <w:pPr>
              <w:spacing w:after="40"/>
            </w:pPr>
            <w:r>
              <w:rPr>
                <w:i/>
                <w:color w:val="595959"/>
              </w:rPr>
              <w:t>[Federal program coordination, notification, and audit implications.]</w:t>
            </w:r>
          </w:p>
        </w:tc>
      </w:tr>
      <w:tr w:rsidR="00B64A84" w14:paraId="0E61B675" w14:textId="77777777" w:rsidTr="003E13FD">
        <w:tc>
          <w:tcPr>
            <w:tcW w:w="3168" w:type="dxa"/>
            <w:shd w:val="clear" w:color="auto" w:fill="EAF1FB"/>
          </w:tcPr>
          <w:p w14:paraId="17780DDE" w14:textId="77777777" w:rsidR="00B64A84" w:rsidRDefault="00B64A84" w:rsidP="003E13FD">
            <w:pPr>
              <w:spacing w:after="40"/>
            </w:pPr>
            <w:r>
              <w:rPr>
                <w:b/>
                <w:color w:val="1F3864"/>
              </w:rPr>
              <w:t>Tribal Partners (if applicable)</w:t>
            </w:r>
          </w:p>
        </w:tc>
        <w:tc>
          <w:tcPr>
            <w:tcW w:w="6912" w:type="dxa"/>
          </w:tcPr>
          <w:p w14:paraId="73B8AA14" w14:textId="77777777" w:rsidR="00B64A84" w:rsidRDefault="00B64A84" w:rsidP="003E13FD">
            <w:pPr>
              <w:spacing w:after="40"/>
            </w:pPr>
            <w:r>
              <w:rPr>
                <w:i/>
                <w:color w:val="595959"/>
              </w:rPr>
              <w:t>[Tribal nation coordination or notification needs.]</w:t>
            </w:r>
          </w:p>
        </w:tc>
      </w:tr>
      <w:tr w:rsidR="00B64A84" w14:paraId="2E51B523" w14:textId="77777777" w:rsidTr="003E13FD">
        <w:tc>
          <w:tcPr>
            <w:tcW w:w="3168" w:type="dxa"/>
            <w:shd w:val="clear" w:color="auto" w:fill="EAF1FB"/>
          </w:tcPr>
          <w:p w14:paraId="55A15D47" w14:textId="77777777" w:rsidR="00B64A84" w:rsidRDefault="00B64A84" w:rsidP="003E13FD">
            <w:pPr>
              <w:spacing w:after="40"/>
            </w:pPr>
            <w:r>
              <w:rPr>
                <w:b/>
                <w:color w:val="1F3864"/>
              </w:rPr>
              <w:t>Vendors and Industry Partners</w:t>
            </w:r>
          </w:p>
        </w:tc>
        <w:tc>
          <w:tcPr>
            <w:tcW w:w="6912" w:type="dxa"/>
          </w:tcPr>
          <w:p w14:paraId="2A843E2B" w14:textId="77777777" w:rsidR="00B64A84" w:rsidRDefault="00B64A84" w:rsidP="003E13FD">
            <w:pPr>
              <w:spacing w:after="40"/>
            </w:pPr>
            <w:r>
              <w:rPr>
                <w:i/>
                <w:color w:val="595959"/>
              </w:rPr>
              <w:t>[Vendor relationships, procurement, and industry collaboration touchpoints.]</w:t>
            </w:r>
          </w:p>
        </w:tc>
      </w:tr>
    </w:tbl>
    <w:p w14:paraId="0F9EDE6D" w14:textId="77777777" w:rsidR="00B64A84" w:rsidRDefault="00B64A84" w:rsidP="00B64A84">
      <w:pPr>
        <w:pStyle w:val="Heading2"/>
      </w:pPr>
      <w:r>
        <w:t>Community Impact Screening Required</w:t>
      </w:r>
    </w:p>
    <w:p w14:paraId="5CC7C5DA" w14:textId="77777777" w:rsidR="00B64A84" w:rsidRDefault="00B64A84" w:rsidP="00B64A84">
      <w:pPr>
        <w:spacing w:before="80" w:after="160"/>
      </w:pPr>
      <w:r>
        <w:rPr>
          <w:i/>
          <w:color w:val="595959"/>
          <w:sz w:val="20"/>
        </w:rPr>
        <w:t>Per Section 10A of the Governance Framework and Appendix F of the SCDES AI Operations Manual, all Category 2 and Category 3 use cases shall complete a Community Impact Screening prior to Gate 3 (Operational Deployment). Document the screening status here.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4222BCB0" w14:textId="77777777" w:rsidTr="003E13FD">
        <w:tc>
          <w:tcPr>
            <w:tcW w:w="3168" w:type="dxa"/>
            <w:shd w:val="clear" w:color="auto" w:fill="EAF1FB"/>
          </w:tcPr>
          <w:p w14:paraId="76FE1642" w14:textId="77777777" w:rsidR="00B64A84" w:rsidRDefault="00B64A84" w:rsidP="003E13FD">
            <w:pPr>
              <w:spacing w:after="40"/>
            </w:pPr>
            <w:r>
              <w:rPr>
                <w:b/>
                <w:color w:val="1F3864"/>
              </w:rPr>
              <w:t>Community Impact Screening Required</w:t>
            </w:r>
          </w:p>
        </w:tc>
        <w:tc>
          <w:tcPr>
            <w:tcW w:w="6912" w:type="dxa"/>
          </w:tcPr>
          <w:p w14:paraId="0CA8C88F" w14:textId="77777777" w:rsidR="00B64A84" w:rsidRDefault="00B64A84" w:rsidP="003E13FD">
            <w:pPr>
              <w:spacing w:after="40"/>
            </w:pPr>
            <w:r>
              <w:rPr>
                <w:i/>
                <w:color w:val="595959"/>
              </w:rPr>
              <w:t>[Yes (Category 2 or Category 3) / No (Category 1)]</w:t>
            </w:r>
          </w:p>
        </w:tc>
      </w:tr>
      <w:tr w:rsidR="00B64A84" w14:paraId="3E621042" w14:textId="77777777" w:rsidTr="003E13FD">
        <w:tc>
          <w:tcPr>
            <w:tcW w:w="3168" w:type="dxa"/>
            <w:shd w:val="clear" w:color="auto" w:fill="EAF1FB"/>
          </w:tcPr>
          <w:p w14:paraId="49AD8241" w14:textId="77777777" w:rsidR="00B64A84" w:rsidRDefault="00B64A84" w:rsidP="003E13FD">
            <w:pPr>
              <w:spacing w:after="40"/>
            </w:pPr>
            <w:r>
              <w:rPr>
                <w:b/>
                <w:color w:val="1F3864"/>
              </w:rPr>
              <w:t>Appendix F Status</w:t>
            </w:r>
          </w:p>
        </w:tc>
        <w:tc>
          <w:tcPr>
            <w:tcW w:w="6912" w:type="dxa"/>
          </w:tcPr>
          <w:p w14:paraId="206ADB0C" w14:textId="77777777" w:rsidR="00B64A84" w:rsidRDefault="00B64A84" w:rsidP="003E13FD">
            <w:pPr>
              <w:spacing w:after="40"/>
            </w:pPr>
            <w:r>
              <w:rPr>
                <w:i/>
                <w:color w:val="595959"/>
              </w:rPr>
              <w:t>[Not Started / In Progress / Completed and Approved by Council]</w:t>
            </w:r>
          </w:p>
        </w:tc>
      </w:tr>
      <w:tr w:rsidR="00B64A84" w14:paraId="2ABAA9A2" w14:textId="77777777" w:rsidTr="003E13FD">
        <w:tc>
          <w:tcPr>
            <w:tcW w:w="3168" w:type="dxa"/>
            <w:shd w:val="clear" w:color="auto" w:fill="EAF1FB"/>
          </w:tcPr>
          <w:p w14:paraId="531696F5" w14:textId="77777777" w:rsidR="00B64A84" w:rsidRDefault="00B64A84" w:rsidP="003E13FD">
            <w:pPr>
              <w:spacing w:after="40"/>
            </w:pPr>
            <w:r>
              <w:rPr>
                <w:b/>
                <w:color w:val="1F3864"/>
              </w:rPr>
              <w:t>Title VI Analysis Required</w:t>
            </w:r>
          </w:p>
        </w:tc>
        <w:tc>
          <w:tcPr>
            <w:tcW w:w="6912" w:type="dxa"/>
          </w:tcPr>
          <w:p w14:paraId="24AA0CD2" w14:textId="77777777" w:rsidR="00B64A84" w:rsidRDefault="00B64A84" w:rsidP="003E13FD">
            <w:pPr>
              <w:spacing w:after="40"/>
            </w:pPr>
            <w:r>
              <w:rPr>
                <w:i/>
                <w:color w:val="595959"/>
              </w:rPr>
              <w:t>[Yes (if affecting public-facing services or enforcement prioritization) / No]</w:t>
            </w:r>
          </w:p>
        </w:tc>
      </w:tr>
    </w:tbl>
    <w:p w14:paraId="560A816B" w14:textId="77777777" w:rsidR="00B64A84" w:rsidRDefault="00B64A84" w:rsidP="00B64A84">
      <w:pPr>
        <w:pStyle w:val="Heading2"/>
      </w:pPr>
      <w:r>
        <w:t>Accessibility and ADA Considerations</w:t>
      </w:r>
    </w:p>
    <w:p w14:paraId="6C13D058" w14:textId="77777777" w:rsidR="00B64A84" w:rsidRDefault="00B64A84" w:rsidP="00B64A84">
      <w:pPr>
        <w:spacing w:before="80" w:after="160"/>
      </w:pPr>
      <w:r>
        <w:rPr>
          <w:i/>
          <w:color w:val="595959"/>
          <w:sz w:val="20"/>
        </w:rPr>
        <w:t>Per Section 10B of the Governance Framework, AI systems that interact with the public, produce public-facing outputs, or influence service delivery shall comply with Title II of the ADA, Section 504 and Section 508 of the Rehabilitation Act, and Web Content Accessibility Guidelines 2.1 Level AA.</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4785B72B" w14:textId="77777777" w:rsidTr="003E13FD">
        <w:tc>
          <w:tcPr>
            <w:tcW w:w="3168" w:type="dxa"/>
            <w:shd w:val="clear" w:color="auto" w:fill="EAF1FB"/>
          </w:tcPr>
          <w:p w14:paraId="4F2C9E14" w14:textId="77777777" w:rsidR="00B64A84" w:rsidRDefault="00B64A84" w:rsidP="003E13FD">
            <w:pPr>
              <w:spacing w:after="40"/>
            </w:pPr>
            <w:r>
              <w:rPr>
                <w:b/>
                <w:color w:val="1F3864"/>
              </w:rPr>
              <w:t>Public-Facing Components</w:t>
            </w:r>
          </w:p>
        </w:tc>
        <w:tc>
          <w:tcPr>
            <w:tcW w:w="6912" w:type="dxa"/>
          </w:tcPr>
          <w:p w14:paraId="7DB9447F" w14:textId="77777777" w:rsidR="00B64A84" w:rsidRDefault="00B64A84" w:rsidP="003E13FD">
            <w:pPr>
              <w:spacing w:after="40"/>
            </w:pPr>
            <w:r>
              <w:rPr>
                <w:i/>
                <w:color w:val="595959"/>
              </w:rPr>
              <w:t>[Yes / No — describe.]</w:t>
            </w:r>
          </w:p>
        </w:tc>
      </w:tr>
      <w:tr w:rsidR="00B64A84" w14:paraId="23114350" w14:textId="77777777" w:rsidTr="003E13FD">
        <w:tc>
          <w:tcPr>
            <w:tcW w:w="3168" w:type="dxa"/>
            <w:shd w:val="clear" w:color="auto" w:fill="EAF1FB"/>
          </w:tcPr>
          <w:p w14:paraId="6FD0D033" w14:textId="77777777" w:rsidR="00B64A84" w:rsidRDefault="00B64A84" w:rsidP="003E13FD">
            <w:pPr>
              <w:spacing w:after="40"/>
            </w:pPr>
            <w:r>
              <w:rPr>
                <w:b/>
                <w:color w:val="1F3864"/>
              </w:rPr>
              <w:t>WCAG 2.1 Level AA Compliance Plan</w:t>
            </w:r>
          </w:p>
        </w:tc>
        <w:tc>
          <w:tcPr>
            <w:tcW w:w="6912" w:type="dxa"/>
          </w:tcPr>
          <w:p w14:paraId="38D01DBA" w14:textId="77777777" w:rsidR="00B64A84" w:rsidRDefault="00B64A84" w:rsidP="003E13FD">
            <w:pPr>
              <w:spacing w:after="40"/>
            </w:pPr>
            <w:r>
              <w:rPr>
                <w:i/>
                <w:color w:val="595959"/>
              </w:rPr>
              <w:t>[Attached / Not Yet Developed / Not Applicable]</w:t>
            </w:r>
          </w:p>
        </w:tc>
      </w:tr>
      <w:tr w:rsidR="00B64A84" w14:paraId="51845215" w14:textId="77777777" w:rsidTr="003E13FD">
        <w:tc>
          <w:tcPr>
            <w:tcW w:w="3168" w:type="dxa"/>
            <w:shd w:val="clear" w:color="auto" w:fill="EAF1FB"/>
          </w:tcPr>
          <w:p w14:paraId="68500643" w14:textId="77777777" w:rsidR="00B64A84" w:rsidRDefault="00B64A84" w:rsidP="003E13FD">
            <w:pPr>
              <w:spacing w:after="40"/>
            </w:pPr>
            <w:r>
              <w:rPr>
                <w:b/>
                <w:color w:val="1F3864"/>
              </w:rPr>
              <w:t>Alternative Non-AI Pathway</w:t>
            </w:r>
          </w:p>
        </w:tc>
        <w:tc>
          <w:tcPr>
            <w:tcW w:w="6912" w:type="dxa"/>
          </w:tcPr>
          <w:p w14:paraId="610D2D00" w14:textId="77777777" w:rsidR="00B64A84" w:rsidRDefault="00B64A84" w:rsidP="003E13FD">
            <w:pPr>
              <w:spacing w:after="40"/>
            </w:pPr>
            <w:r>
              <w:rPr>
                <w:i/>
                <w:color w:val="595959"/>
              </w:rPr>
              <w:t>[Describe the non-AI pathway available to persons unable to use the AI system.]</w:t>
            </w:r>
          </w:p>
        </w:tc>
      </w:tr>
    </w:tbl>
    <w:p w14:paraId="5C4DDDD9" w14:textId="77777777" w:rsidR="00B64A84" w:rsidRDefault="00B64A84" w:rsidP="00B64A84">
      <w:r>
        <w:br w:type="page"/>
      </w:r>
    </w:p>
    <w:p w14:paraId="3244AF17" w14:textId="77777777" w:rsidR="00B64A84" w:rsidRDefault="00B64A84" w:rsidP="00B64A84">
      <w:pPr>
        <w:pStyle w:val="Heading1"/>
      </w:pPr>
      <w:r>
        <w:lastRenderedPageBreak/>
        <w:t>Section 6. Request Specifics</w:t>
      </w:r>
    </w:p>
    <w:p w14:paraId="0FFDD65B" w14:textId="77777777" w:rsidR="00B64A84" w:rsidRDefault="00B64A84" w:rsidP="00B64A84">
      <w:pPr>
        <w:spacing w:before="80" w:after="160"/>
      </w:pPr>
      <w:r>
        <w:rPr>
          <w:i/>
          <w:color w:val="595959"/>
          <w:sz w:val="20"/>
        </w:rPr>
        <w:t>Provide the specific funding, personnel, technology, and timeline request. Lifecycle cost estimation is required by the Fiscal Responsibility operating principle established in Section 4 of the Governance Framework and shall encompass procurement, configuration, training, ongoing monitoring, evaluation, model substitution events, and eventual sunset consistent with Section 12 of the Governance Framework.</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458AAFA6" w14:textId="77777777" w:rsidTr="003E13FD">
        <w:tc>
          <w:tcPr>
            <w:tcW w:w="3168" w:type="dxa"/>
            <w:shd w:val="clear" w:color="auto" w:fill="EAF1FB"/>
          </w:tcPr>
          <w:p w14:paraId="18152219" w14:textId="77777777" w:rsidR="00B64A84" w:rsidRDefault="00B64A84" w:rsidP="003E13FD">
            <w:pPr>
              <w:spacing w:after="40"/>
            </w:pPr>
            <w:r>
              <w:rPr>
                <w:b/>
                <w:color w:val="1F3864"/>
              </w:rPr>
              <w:t>Recurring Funds Requested (per year)</w:t>
            </w:r>
          </w:p>
        </w:tc>
        <w:tc>
          <w:tcPr>
            <w:tcW w:w="6912" w:type="dxa"/>
          </w:tcPr>
          <w:p w14:paraId="7DC9E608" w14:textId="77777777" w:rsidR="00B64A84" w:rsidRDefault="00B64A84" w:rsidP="003E13FD">
            <w:pPr>
              <w:spacing w:after="40"/>
            </w:pPr>
            <w:r>
              <w:rPr>
                <w:i/>
                <w:color w:val="595959"/>
              </w:rPr>
              <w:t>[$ amount or $0]</w:t>
            </w:r>
          </w:p>
        </w:tc>
      </w:tr>
      <w:tr w:rsidR="00B64A84" w14:paraId="125FE1E8" w14:textId="77777777" w:rsidTr="003E13FD">
        <w:tc>
          <w:tcPr>
            <w:tcW w:w="3168" w:type="dxa"/>
            <w:shd w:val="clear" w:color="auto" w:fill="EAF1FB"/>
          </w:tcPr>
          <w:p w14:paraId="74815EF9" w14:textId="77777777" w:rsidR="00B64A84" w:rsidRDefault="00B64A84" w:rsidP="003E13FD">
            <w:pPr>
              <w:spacing w:after="40"/>
            </w:pPr>
            <w:r>
              <w:rPr>
                <w:b/>
                <w:color w:val="1F3864"/>
              </w:rPr>
              <w:t>One-Time Funds Requested</w:t>
            </w:r>
          </w:p>
        </w:tc>
        <w:tc>
          <w:tcPr>
            <w:tcW w:w="6912" w:type="dxa"/>
          </w:tcPr>
          <w:p w14:paraId="22257756" w14:textId="77777777" w:rsidR="00B64A84" w:rsidRDefault="00B64A84" w:rsidP="003E13FD">
            <w:pPr>
              <w:spacing w:after="40"/>
            </w:pPr>
            <w:r>
              <w:rPr>
                <w:i/>
                <w:color w:val="595959"/>
              </w:rPr>
              <w:t>[$ amount]</w:t>
            </w:r>
          </w:p>
        </w:tc>
      </w:tr>
      <w:tr w:rsidR="00B64A84" w14:paraId="50EFBFFE" w14:textId="77777777" w:rsidTr="003E13FD">
        <w:tc>
          <w:tcPr>
            <w:tcW w:w="3168" w:type="dxa"/>
            <w:shd w:val="clear" w:color="auto" w:fill="EAF1FB"/>
          </w:tcPr>
          <w:p w14:paraId="036A3596" w14:textId="77777777" w:rsidR="00B64A84" w:rsidRDefault="00B64A84" w:rsidP="003E13FD">
            <w:pPr>
              <w:spacing w:after="40"/>
            </w:pPr>
            <w:r>
              <w:rPr>
                <w:b/>
                <w:color w:val="1F3864"/>
              </w:rPr>
              <w:t>Total Three-Year Investment Estimate</w:t>
            </w:r>
          </w:p>
        </w:tc>
        <w:tc>
          <w:tcPr>
            <w:tcW w:w="6912" w:type="dxa"/>
          </w:tcPr>
          <w:p w14:paraId="1C9666BA" w14:textId="77777777" w:rsidR="00B64A84" w:rsidRDefault="00B64A84" w:rsidP="003E13FD">
            <w:pPr>
              <w:spacing w:after="40"/>
            </w:pPr>
            <w:r>
              <w:rPr>
                <w:i/>
                <w:color w:val="595959"/>
              </w:rPr>
              <w:t>[$ amount, sum of one-time plus three years of recurring]</w:t>
            </w:r>
          </w:p>
        </w:tc>
      </w:tr>
      <w:tr w:rsidR="00B64A84" w14:paraId="3FAE2494" w14:textId="77777777" w:rsidTr="003E13FD">
        <w:tc>
          <w:tcPr>
            <w:tcW w:w="3168" w:type="dxa"/>
            <w:shd w:val="clear" w:color="auto" w:fill="EAF1FB"/>
          </w:tcPr>
          <w:p w14:paraId="18A5459F" w14:textId="77777777" w:rsidR="00B64A84" w:rsidRDefault="00B64A84" w:rsidP="003E13FD">
            <w:pPr>
              <w:spacing w:after="40"/>
            </w:pPr>
            <w:r>
              <w:rPr>
                <w:b/>
                <w:color w:val="1F3864"/>
              </w:rPr>
              <w:t>FTEs Requested (recurring)</w:t>
            </w:r>
          </w:p>
        </w:tc>
        <w:tc>
          <w:tcPr>
            <w:tcW w:w="6912" w:type="dxa"/>
          </w:tcPr>
          <w:p w14:paraId="176CB024" w14:textId="77777777" w:rsidR="00B64A84" w:rsidRDefault="00B64A84" w:rsidP="003E13FD">
            <w:pPr>
              <w:spacing w:after="40"/>
            </w:pPr>
            <w:r>
              <w:rPr>
                <w:i/>
                <w:color w:val="595959"/>
              </w:rPr>
              <w:t>[Number of positions, classifications, and total cost. State N/A if none.]</w:t>
            </w:r>
          </w:p>
        </w:tc>
      </w:tr>
      <w:tr w:rsidR="00B64A84" w14:paraId="11C98236" w14:textId="77777777" w:rsidTr="003E13FD">
        <w:tc>
          <w:tcPr>
            <w:tcW w:w="3168" w:type="dxa"/>
            <w:shd w:val="clear" w:color="auto" w:fill="EAF1FB"/>
          </w:tcPr>
          <w:p w14:paraId="16BE10E5" w14:textId="77777777" w:rsidR="00B64A84" w:rsidRDefault="00B64A84" w:rsidP="003E13FD">
            <w:pPr>
              <w:spacing w:after="40"/>
            </w:pPr>
            <w:r>
              <w:rPr>
                <w:b/>
                <w:color w:val="1F3864"/>
              </w:rPr>
              <w:t>Existing Funding Resources Available</w:t>
            </w:r>
          </w:p>
        </w:tc>
        <w:tc>
          <w:tcPr>
            <w:tcW w:w="6912" w:type="dxa"/>
          </w:tcPr>
          <w:p w14:paraId="149ACD7A" w14:textId="77777777" w:rsidR="00B64A84" w:rsidRDefault="00B64A84" w:rsidP="003E13FD">
            <w:pPr>
              <w:spacing w:after="40"/>
            </w:pPr>
            <w:r>
              <w:rPr>
                <w:i/>
                <w:color w:val="595959"/>
              </w:rPr>
              <w:t>[NPDES Fee Fund, EPA grants, state appropriation, prior allocation.]</w:t>
            </w:r>
          </w:p>
        </w:tc>
      </w:tr>
      <w:tr w:rsidR="00B64A84" w14:paraId="34DBF7E1" w14:textId="77777777" w:rsidTr="003E13FD">
        <w:tc>
          <w:tcPr>
            <w:tcW w:w="3168" w:type="dxa"/>
            <w:shd w:val="clear" w:color="auto" w:fill="EAF1FB"/>
          </w:tcPr>
          <w:p w14:paraId="7A9510A1" w14:textId="77777777" w:rsidR="00B64A84" w:rsidRDefault="00B64A84" w:rsidP="003E13FD">
            <w:pPr>
              <w:spacing w:after="40"/>
            </w:pPr>
            <w:r>
              <w:rPr>
                <w:b/>
                <w:color w:val="1F3864"/>
              </w:rPr>
              <w:t>Technology Required</w:t>
            </w:r>
          </w:p>
        </w:tc>
        <w:tc>
          <w:tcPr>
            <w:tcW w:w="6912" w:type="dxa"/>
          </w:tcPr>
          <w:p w14:paraId="43ABE779" w14:textId="77777777" w:rsidR="00B64A84" w:rsidRDefault="00B64A84" w:rsidP="003E13FD">
            <w:pPr>
              <w:spacing w:after="40"/>
            </w:pPr>
            <w:r>
              <w:rPr>
                <w:i/>
                <w:color w:val="595959"/>
              </w:rPr>
              <w:t>[Hardware, software, vendor product, cloud services, and infrastructure dependencies.]</w:t>
            </w:r>
          </w:p>
        </w:tc>
      </w:tr>
      <w:tr w:rsidR="00B64A84" w14:paraId="64E38BE3" w14:textId="77777777" w:rsidTr="003E13FD">
        <w:tc>
          <w:tcPr>
            <w:tcW w:w="3168" w:type="dxa"/>
            <w:shd w:val="clear" w:color="auto" w:fill="EAF1FB"/>
          </w:tcPr>
          <w:p w14:paraId="75C1544B" w14:textId="77777777" w:rsidR="00B64A84" w:rsidRDefault="00B64A84" w:rsidP="003E13FD">
            <w:pPr>
              <w:spacing w:after="40"/>
            </w:pPr>
            <w:r>
              <w:rPr>
                <w:b/>
                <w:color w:val="1F3864"/>
              </w:rPr>
              <w:t>Vendor AI Disclosure Tier</w:t>
            </w:r>
          </w:p>
        </w:tc>
        <w:tc>
          <w:tcPr>
            <w:tcW w:w="6912" w:type="dxa"/>
          </w:tcPr>
          <w:p w14:paraId="14CBAE1F" w14:textId="77777777" w:rsidR="00B64A84" w:rsidRDefault="00B64A84" w:rsidP="003E13FD">
            <w:pPr>
              <w:spacing w:after="40"/>
            </w:pPr>
            <w:r>
              <w:rPr>
                <w:i/>
                <w:color w:val="595959"/>
              </w:rPr>
              <w:t>[Tier 1 / 2 / 3 / 4 per the SCDES AI Operations Manual, Appendix E — required where vendor procurement is involved.]</w:t>
            </w:r>
          </w:p>
        </w:tc>
      </w:tr>
      <w:tr w:rsidR="00B64A84" w14:paraId="1A95C597" w14:textId="77777777" w:rsidTr="003E13FD">
        <w:tc>
          <w:tcPr>
            <w:tcW w:w="3168" w:type="dxa"/>
            <w:shd w:val="clear" w:color="auto" w:fill="EAF1FB"/>
          </w:tcPr>
          <w:p w14:paraId="087A7F40" w14:textId="77777777" w:rsidR="00B64A84" w:rsidRDefault="00B64A84" w:rsidP="003E13FD">
            <w:pPr>
              <w:spacing w:after="40"/>
            </w:pPr>
            <w:r>
              <w:rPr>
                <w:b/>
                <w:color w:val="1F3864"/>
              </w:rPr>
              <w:t>Model Substitution Reserve</w:t>
            </w:r>
          </w:p>
        </w:tc>
        <w:tc>
          <w:tcPr>
            <w:tcW w:w="6912" w:type="dxa"/>
          </w:tcPr>
          <w:p w14:paraId="5E70706C" w14:textId="77777777" w:rsidR="00B64A84" w:rsidRDefault="00B64A84" w:rsidP="003E13FD">
            <w:pPr>
              <w:spacing w:after="40"/>
            </w:pPr>
            <w:r>
              <w:rPr>
                <w:i/>
                <w:color w:val="595959"/>
              </w:rPr>
              <w:t>[Reserve cost estimate for vendor model substitution events under Section 8A of the Governance Framework and Section 10 of the Operations Manual.]</w:t>
            </w:r>
          </w:p>
        </w:tc>
      </w:tr>
      <w:tr w:rsidR="00B64A84" w14:paraId="692202D5" w14:textId="77777777" w:rsidTr="003E13FD">
        <w:tc>
          <w:tcPr>
            <w:tcW w:w="3168" w:type="dxa"/>
            <w:shd w:val="clear" w:color="auto" w:fill="EAF1FB"/>
          </w:tcPr>
          <w:p w14:paraId="7EC9E9F9" w14:textId="77777777" w:rsidR="00B64A84" w:rsidRDefault="00B64A84" w:rsidP="003E13FD">
            <w:pPr>
              <w:spacing w:after="40"/>
            </w:pPr>
            <w:r>
              <w:rPr>
                <w:b/>
                <w:color w:val="1F3864"/>
              </w:rPr>
              <w:t>Stopping Rules Evaluation Cost</w:t>
            </w:r>
          </w:p>
        </w:tc>
        <w:tc>
          <w:tcPr>
            <w:tcW w:w="6912" w:type="dxa"/>
          </w:tcPr>
          <w:p w14:paraId="2321F789" w14:textId="77777777" w:rsidR="00B64A84" w:rsidRDefault="00B64A84" w:rsidP="003E13FD">
            <w:pPr>
              <w:spacing w:after="40"/>
            </w:pPr>
            <w:r>
              <w:rPr>
                <w:i/>
                <w:color w:val="595959"/>
              </w:rPr>
              <w:t>[Cost of pre-deployment testing under the Stopping Rules methodology referenced in Section 19 and Appendix J of the SCDES AI Operations Manual.]</w:t>
            </w:r>
          </w:p>
        </w:tc>
      </w:tr>
      <w:tr w:rsidR="00B64A84" w14:paraId="0039E4E6" w14:textId="77777777" w:rsidTr="003E13FD">
        <w:tc>
          <w:tcPr>
            <w:tcW w:w="3168" w:type="dxa"/>
            <w:shd w:val="clear" w:color="auto" w:fill="EAF1FB"/>
          </w:tcPr>
          <w:p w14:paraId="58D38AD5" w14:textId="77777777" w:rsidR="00B64A84" w:rsidRDefault="00B64A84" w:rsidP="003E13FD">
            <w:pPr>
              <w:spacing w:after="40"/>
            </w:pPr>
            <w:r>
              <w:rPr>
                <w:b/>
                <w:color w:val="1F3864"/>
              </w:rPr>
              <w:t>Community Impact Screening Cost</w:t>
            </w:r>
          </w:p>
        </w:tc>
        <w:tc>
          <w:tcPr>
            <w:tcW w:w="6912" w:type="dxa"/>
          </w:tcPr>
          <w:p w14:paraId="4681E4F8" w14:textId="77777777" w:rsidR="00B64A84" w:rsidRDefault="00B64A84" w:rsidP="003E13FD">
            <w:pPr>
              <w:spacing w:after="40"/>
            </w:pPr>
            <w:r>
              <w:rPr>
                <w:i/>
                <w:color w:val="595959"/>
              </w:rPr>
              <w:t>[Cost of the Community Impact Screening (Appendix F of the SCDES AI Operations Manual) for Category 2 or Category 3 use cases.]</w:t>
            </w:r>
          </w:p>
        </w:tc>
      </w:tr>
      <w:tr w:rsidR="00B64A84" w14:paraId="70906CBB" w14:textId="77777777" w:rsidTr="003E13FD">
        <w:tc>
          <w:tcPr>
            <w:tcW w:w="3168" w:type="dxa"/>
            <w:shd w:val="clear" w:color="auto" w:fill="EAF1FB"/>
          </w:tcPr>
          <w:p w14:paraId="480F071F" w14:textId="77777777" w:rsidR="00B64A84" w:rsidRDefault="00B64A84" w:rsidP="003E13FD">
            <w:pPr>
              <w:spacing w:after="40"/>
            </w:pPr>
            <w:r>
              <w:rPr>
                <w:b/>
                <w:color w:val="1F3864"/>
              </w:rPr>
              <w:t>Annual Performance Evaluation Cost</w:t>
            </w:r>
          </w:p>
        </w:tc>
        <w:tc>
          <w:tcPr>
            <w:tcW w:w="6912" w:type="dxa"/>
          </w:tcPr>
          <w:p w14:paraId="0391199E" w14:textId="77777777" w:rsidR="00B64A84" w:rsidRDefault="00B64A84" w:rsidP="003E13FD">
            <w:pPr>
              <w:spacing w:after="40"/>
            </w:pPr>
            <w:r>
              <w:rPr>
                <w:i/>
                <w:color w:val="595959"/>
              </w:rPr>
              <w:t>[Recurring cost of Gate 5 annual review under Section 19 and Appendix J of the SCDES AI Operations Manual.]</w:t>
            </w:r>
          </w:p>
        </w:tc>
      </w:tr>
      <w:tr w:rsidR="00B64A84" w14:paraId="7A58504F" w14:textId="77777777" w:rsidTr="003E13FD">
        <w:tc>
          <w:tcPr>
            <w:tcW w:w="3168" w:type="dxa"/>
            <w:shd w:val="clear" w:color="auto" w:fill="EAF1FB"/>
          </w:tcPr>
          <w:p w14:paraId="6FA833D2" w14:textId="77777777" w:rsidR="00B64A84" w:rsidRDefault="00B64A84" w:rsidP="003E13FD">
            <w:pPr>
              <w:spacing w:after="40"/>
            </w:pPr>
            <w:r>
              <w:rPr>
                <w:b/>
                <w:color w:val="1F3864"/>
              </w:rPr>
              <w:t>Sunset and Retention Cost</w:t>
            </w:r>
          </w:p>
        </w:tc>
        <w:tc>
          <w:tcPr>
            <w:tcW w:w="6912" w:type="dxa"/>
          </w:tcPr>
          <w:p w14:paraId="22D90317" w14:textId="77777777" w:rsidR="00B64A84" w:rsidRDefault="00B64A84" w:rsidP="003E13FD">
            <w:pPr>
              <w:spacing w:after="40"/>
            </w:pPr>
            <w:r>
              <w:rPr>
                <w:i/>
                <w:color w:val="595959"/>
              </w:rPr>
              <w:t>[Estimated cost of eventual sunset, including the seven-year retention requirement and the active-enforcement retention obligation under Section 12 of the Governance Framework.]</w:t>
            </w:r>
          </w:p>
        </w:tc>
      </w:tr>
      <w:tr w:rsidR="00B64A84" w14:paraId="227D487B" w14:textId="77777777" w:rsidTr="003E13FD">
        <w:tc>
          <w:tcPr>
            <w:tcW w:w="3168" w:type="dxa"/>
            <w:shd w:val="clear" w:color="auto" w:fill="EAF1FB"/>
          </w:tcPr>
          <w:p w14:paraId="290DE76E" w14:textId="77777777" w:rsidR="00B64A84" w:rsidRDefault="00B64A84" w:rsidP="003E13FD">
            <w:pPr>
              <w:spacing w:after="40"/>
            </w:pPr>
            <w:r>
              <w:rPr>
                <w:b/>
                <w:color w:val="1F3864"/>
              </w:rPr>
              <w:t>DES Assets Added</w:t>
            </w:r>
          </w:p>
        </w:tc>
        <w:tc>
          <w:tcPr>
            <w:tcW w:w="6912" w:type="dxa"/>
          </w:tcPr>
          <w:p w14:paraId="15741CB0" w14:textId="77777777" w:rsidR="00B64A84" w:rsidRDefault="00B64A84" w:rsidP="003E13FD">
            <w:pPr>
              <w:spacing w:after="40"/>
            </w:pPr>
            <w:r>
              <w:rPr>
                <w:i/>
                <w:color w:val="595959"/>
              </w:rPr>
              <w:t>[Capital assets created or added.]</w:t>
            </w:r>
          </w:p>
        </w:tc>
      </w:tr>
    </w:tbl>
    <w:p w14:paraId="3B526788" w14:textId="77777777" w:rsidR="00B64A84" w:rsidRDefault="00B64A84" w:rsidP="00B64A84">
      <w:pPr>
        <w:pStyle w:val="Heading2"/>
      </w:pPr>
      <w:r>
        <w:t>Management Plan</w:t>
      </w:r>
    </w:p>
    <w:p w14:paraId="635AA5DE" w14:textId="77777777" w:rsidR="00B64A84" w:rsidRDefault="00B64A84" w:rsidP="00B64A84">
      <w:pPr>
        <w:spacing w:before="80" w:after="160"/>
      </w:pPr>
      <w:r>
        <w:rPr>
          <w:i/>
          <w:color w:val="595959"/>
          <w:sz w:val="20"/>
        </w:rPr>
        <w:t>Describe how the proposed use case will be managed throughout its lifecycle. Reference the four-contact Program-Level Accountability framework established in Section 6.2 of the Governance Framework.</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024321D2" w14:textId="77777777" w:rsidTr="003E13FD">
        <w:tc>
          <w:tcPr>
            <w:tcW w:w="3168" w:type="dxa"/>
            <w:shd w:val="clear" w:color="auto" w:fill="EAF1FB"/>
          </w:tcPr>
          <w:p w14:paraId="279A3135" w14:textId="77777777" w:rsidR="00B64A84" w:rsidRDefault="00B64A84" w:rsidP="003E13FD">
            <w:pPr>
              <w:spacing w:after="40"/>
            </w:pPr>
            <w:r>
              <w:rPr>
                <w:b/>
                <w:color w:val="1F3864"/>
              </w:rPr>
              <w:t>Project Sponsor (Bureau)</w:t>
            </w:r>
          </w:p>
        </w:tc>
        <w:tc>
          <w:tcPr>
            <w:tcW w:w="6912" w:type="dxa"/>
          </w:tcPr>
          <w:p w14:paraId="615E85E2" w14:textId="77777777" w:rsidR="00B64A84" w:rsidRDefault="00B64A84" w:rsidP="003E13FD">
            <w:pPr>
              <w:spacing w:after="40"/>
            </w:pPr>
            <w:r>
              <w:rPr>
                <w:i/>
                <w:color w:val="595959"/>
              </w:rPr>
              <w:t>[Name and title.]</w:t>
            </w:r>
          </w:p>
        </w:tc>
      </w:tr>
      <w:tr w:rsidR="00B64A84" w14:paraId="3213CAA1" w14:textId="77777777" w:rsidTr="003E13FD">
        <w:tc>
          <w:tcPr>
            <w:tcW w:w="3168" w:type="dxa"/>
            <w:shd w:val="clear" w:color="auto" w:fill="EAF1FB"/>
          </w:tcPr>
          <w:p w14:paraId="64752C49" w14:textId="77777777" w:rsidR="00B64A84" w:rsidRDefault="00B64A84" w:rsidP="003E13FD">
            <w:pPr>
              <w:spacing w:after="40"/>
            </w:pPr>
            <w:r>
              <w:rPr>
                <w:b/>
                <w:color w:val="1F3864"/>
              </w:rPr>
              <w:t>Office of Technology Contact</w:t>
            </w:r>
          </w:p>
        </w:tc>
        <w:tc>
          <w:tcPr>
            <w:tcW w:w="6912" w:type="dxa"/>
          </w:tcPr>
          <w:p w14:paraId="7E30D2CC" w14:textId="77777777" w:rsidR="00B64A84" w:rsidRDefault="00B64A84" w:rsidP="003E13FD">
            <w:pPr>
              <w:spacing w:after="40"/>
            </w:pPr>
            <w:r>
              <w:rPr>
                <w:i/>
                <w:color w:val="595959"/>
              </w:rPr>
              <w:t>[Name and title — technical, data, security, infrastructure.]</w:t>
            </w:r>
          </w:p>
        </w:tc>
      </w:tr>
      <w:tr w:rsidR="00B64A84" w14:paraId="0E8B8334" w14:textId="77777777" w:rsidTr="003E13FD">
        <w:tc>
          <w:tcPr>
            <w:tcW w:w="3168" w:type="dxa"/>
            <w:shd w:val="clear" w:color="auto" w:fill="EAF1FB"/>
          </w:tcPr>
          <w:p w14:paraId="3C515955" w14:textId="77777777" w:rsidR="00B64A84" w:rsidRDefault="00B64A84" w:rsidP="003E13FD">
            <w:pPr>
              <w:spacing w:after="40"/>
            </w:pPr>
            <w:r>
              <w:rPr>
                <w:b/>
                <w:color w:val="1F3864"/>
              </w:rPr>
              <w:t>Finance Contact</w:t>
            </w:r>
          </w:p>
        </w:tc>
        <w:tc>
          <w:tcPr>
            <w:tcW w:w="6912" w:type="dxa"/>
          </w:tcPr>
          <w:p w14:paraId="17DCD95D" w14:textId="77777777" w:rsidR="00B64A84" w:rsidRDefault="00B64A84" w:rsidP="003E13FD">
            <w:pPr>
              <w:spacing w:after="40"/>
            </w:pPr>
            <w:r>
              <w:rPr>
                <w:i/>
                <w:color w:val="595959"/>
              </w:rPr>
              <w:t>[Name and title — budget, procurement, fiscal compliance.]</w:t>
            </w:r>
          </w:p>
        </w:tc>
      </w:tr>
      <w:tr w:rsidR="00B64A84" w14:paraId="3999AA83" w14:textId="77777777" w:rsidTr="003E13FD">
        <w:tc>
          <w:tcPr>
            <w:tcW w:w="3168" w:type="dxa"/>
            <w:shd w:val="clear" w:color="auto" w:fill="EAF1FB"/>
          </w:tcPr>
          <w:p w14:paraId="19352122" w14:textId="77777777" w:rsidR="00B64A84" w:rsidRDefault="00B64A84" w:rsidP="003E13FD">
            <w:pPr>
              <w:spacing w:after="40"/>
            </w:pPr>
            <w:r>
              <w:rPr>
                <w:b/>
                <w:color w:val="1F3864"/>
              </w:rPr>
              <w:lastRenderedPageBreak/>
              <w:t>Office of General Counsel Contact</w:t>
            </w:r>
          </w:p>
        </w:tc>
        <w:tc>
          <w:tcPr>
            <w:tcW w:w="6912" w:type="dxa"/>
          </w:tcPr>
          <w:p w14:paraId="2644D485" w14:textId="77777777" w:rsidR="00B64A84" w:rsidRDefault="00B64A84" w:rsidP="003E13FD">
            <w:pPr>
              <w:spacing w:after="40"/>
            </w:pPr>
            <w:r>
              <w:rPr>
                <w:i/>
                <w:color w:val="595959"/>
              </w:rPr>
              <w:t>[Name and title — legal and regulatory compliance.]</w:t>
            </w:r>
          </w:p>
        </w:tc>
      </w:tr>
      <w:tr w:rsidR="00B64A84" w14:paraId="79CCCD56" w14:textId="77777777" w:rsidTr="003E13FD">
        <w:tc>
          <w:tcPr>
            <w:tcW w:w="3168" w:type="dxa"/>
            <w:shd w:val="clear" w:color="auto" w:fill="EAF1FB"/>
          </w:tcPr>
          <w:p w14:paraId="572F4645" w14:textId="77777777" w:rsidR="00B64A84" w:rsidRDefault="00B64A84" w:rsidP="003E13FD">
            <w:pPr>
              <w:spacing w:after="40"/>
            </w:pPr>
            <w:r>
              <w:rPr>
                <w:b/>
                <w:color w:val="1F3864"/>
              </w:rPr>
              <w:t>AI Strategist (Council Liaison)</w:t>
            </w:r>
          </w:p>
        </w:tc>
        <w:tc>
          <w:tcPr>
            <w:tcW w:w="6912" w:type="dxa"/>
          </w:tcPr>
          <w:p w14:paraId="4BA7A75F" w14:textId="77777777" w:rsidR="00B64A84" w:rsidRDefault="00B64A84" w:rsidP="003E13FD">
            <w:pPr>
              <w:spacing w:after="40"/>
            </w:pPr>
            <w:r>
              <w:rPr>
                <w:i/>
                <w:color w:val="595959"/>
              </w:rPr>
              <w:t>[Name and title.]</w:t>
            </w:r>
          </w:p>
        </w:tc>
      </w:tr>
    </w:tbl>
    <w:p w14:paraId="40EE56AD" w14:textId="77777777" w:rsidR="00B64A84" w:rsidRDefault="00B64A84" w:rsidP="00B64A84">
      <w:pPr>
        <w:pStyle w:val="Heading2"/>
      </w:pPr>
      <w:r>
        <w:t>Implementation Timeline</w:t>
      </w:r>
    </w:p>
    <w:p w14:paraId="127FFD0C" w14:textId="77777777" w:rsidR="00B64A84" w:rsidRDefault="00B64A84" w:rsidP="00B64A84">
      <w:pPr>
        <w:spacing w:before="80" w:after="160"/>
      </w:pPr>
      <w:r>
        <w:rPr>
          <w:i/>
          <w:color w:val="595959"/>
          <w:sz w:val="20"/>
        </w:rPr>
        <w:t>Provide the proposed timeline by Stage Gate, anchored to the funding decision rather than fixed calendar dates. The Stage-Gate Approval Procedure is set forth in Section 15 of the SCDES AI Operations Manual.</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02FEDE5C" w14:textId="77777777" w:rsidTr="003E13FD">
        <w:tc>
          <w:tcPr>
            <w:tcW w:w="3168" w:type="dxa"/>
            <w:shd w:val="clear" w:color="auto" w:fill="EAF1FB"/>
          </w:tcPr>
          <w:p w14:paraId="531B72CD" w14:textId="77777777" w:rsidR="00B64A84" w:rsidRDefault="00B64A84" w:rsidP="003E13FD">
            <w:pPr>
              <w:spacing w:after="40"/>
            </w:pPr>
            <w:r>
              <w:rPr>
                <w:b/>
                <w:color w:val="1F3864"/>
              </w:rPr>
              <w:t>Funding Decision +0</w:t>
            </w:r>
          </w:p>
        </w:tc>
        <w:tc>
          <w:tcPr>
            <w:tcW w:w="6912" w:type="dxa"/>
          </w:tcPr>
          <w:p w14:paraId="5F0FFA36" w14:textId="77777777" w:rsidR="00B64A84" w:rsidRDefault="00B64A84" w:rsidP="003E13FD">
            <w:pPr>
              <w:spacing w:after="40"/>
            </w:pPr>
            <w:r>
              <w:rPr>
                <w:i/>
                <w:color w:val="595959"/>
              </w:rPr>
              <w:t>[Council Gate 0 Concept Approval expected.]</w:t>
            </w:r>
          </w:p>
        </w:tc>
      </w:tr>
      <w:tr w:rsidR="00B64A84" w14:paraId="234E04AE" w14:textId="77777777" w:rsidTr="003E13FD">
        <w:tc>
          <w:tcPr>
            <w:tcW w:w="3168" w:type="dxa"/>
            <w:shd w:val="clear" w:color="auto" w:fill="EAF1FB"/>
          </w:tcPr>
          <w:p w14:paraId="06A522C0" w14:textId="77777777" w:rsidR="00B64A84" w:rsidRDefault="00B64A84" w:rsidP="003E13FD">
            <w:pPr>
              <w:spacing w:after="40"/>
            </w:pPr>
            <w:r>
              <w:rPr>
                <w:b/>
                <w:color w:val="1F3864"/>
              </w:rPr>
              <w:t>Funding Decision +Month 1</w:t>
            </w:r>
          </w:p>
        </w:tc>
        <w:tc>
          <w:tcPr>
            <w:tcW w:w="6912" w:type="dxa"/>
          </w:tcPr>
          <w:p w14:paraId="0832E37E" w14:textId="77777777" w:rsidR="00B64A84" w:rsidRDefault="00B64A84" w:rsidP="003E13FD">
            <w:pPr>
              <w:spacing w:after="40"/>
            </w:pPr>
            <w:r>
              <w:rPr>
                <w:i/>
                <w:color w:val="595959"/>
              </w:rPr>
              <w:t>[Gate 1 Readiness Confirmation.]</w:t>
            </w:r>
          </w:p>
        </w:tc>
      </w:tr>
      <w:tr w:rsidR="00B64A84" w14:paraId="6A9A2DF2" w14:textId="77777777" w:rsidTr="003E13FD">
        <w:tc>
          <w:tcPr>
            <w:tcW w:w="3168" w:type="dxa"/>
            <w:shd w:val="clear" w:color="auto" w:fill="EAF1FB"/>
          </w:tcPr>
          <w:p w14:paraId="03164400" w14:textId="77777777" w:rsidR="00B64A84" w:rsidRDefault="00B64A84" w:rsidP="003E13FD">
            <w:pPr>
              <w:spacing w:after="40"/>
            </w:pPr>
            <w:r>
              <w:rPr>
                <w:b/>
                <w:color w:val="1F3864"/>
              </w:rPr>
              <w:t>Funding Decision +Month 3</w:t>
            </w:r>
          </w:p>
        </w:tc>
        <w:tc>
          <w:tcPr>
            <w:tcW w:w="6912" w:type="dxa"/>
          </w:tcPr>
          <w:p w14:paraId="083B6B90" w14:textId="77777777" w:rsidR="00B64A84" w:rsidRDefault="00B64A84" w:rsidP="003E13FD">
            <w:pPr>
              <w:spacing w:after="40"/>
            </w:pPr>
            <w:r>
              <w:rPr>
                <w:i/>
                <w:color w:val="595959"/>
              </w:rPr>
              <w:t>[Gate 2 Pilot Authorization.]</w:t>
            </w:r>
          </w:p>
        </w:tc>
      </w:tr>
      <w:tr w:rsidR="00B64A84" w14:paraId="759C4416" w14:textId="77777777" w:rsidTr="003E13FD">
        <w:tc>
          <w:tcPr>
            <w:tcW w:w="3168" w:type="dxa"/>
            <w:shd w:val="clear" w:color="auto" w:fill="EAF1FB"/>
          </w:tcPr>
          <w:p w14:paraId="37E17FB3" w14:textId="77777777" w:rsidR="00B64A84" w:rsidRDefault="00B64A84" w:rsidP="003E13FD">
            <w:pPr>
              <w:spacing w:after="40"/>
            </w:pPr>
            <w:r>
              <w:rPr>
                <w:b/>
                <w:color w:val="1F3864"/>
              </w:rPr>
              <w:t>Funding Decision +Month 6</w:t>
            </w:r>
          </w:p>
        </w:tc>
        <w:tc>
          <w:tcPr>
            <w:tcW w:w="6912" w:type="dxa"/>
          </w:tcPr>
          <w:p w14:paraId="60ECC05B" w14:textId="77777777" w:rsidR="00B64A84" w:rsidRDefault="00B64A84" w:rsidP="003E13FD">
            <w:pPr>
              <w:spacing w:after="40"/>
            </w:pPr>
            <w:r>
              <w:rPr>
                <w:i/>
                <w:color w:val="595959"/>
              </w:rPr>
              <w:t>[Gate 3 Operational Deployment.]</w:t>
            </w:r>
          </w:p>
        </w:tc>
      </w:tr>
      <w:tr w:rsidR="00B64A84" w14:paraId="67FE2F8E" w14:textId="77777777" w:rsidTr="003E13FD">
        <w:tc>
          <w:tcPr>
            <w:tcW w:w="3168" w:type="dxa"/>
            <w:shd w:val="clear" w:color="auto" w:fill="EAF1FB"/>
          </w:tcPr>
          <w:p w14:paraId="06ED08D1" w14:textId="77777777" w:rsidR="00B64A84" w:rsidRDefault="00B64A84" w:rsidP="003E13FD">
            <w:pPr>
              <w:spacing w:after="40"/>
            </w:pPr>
            <w:r>
              <w:rPr>
                <w:b/>
                <w:color w:val="1F3864"/>
              </w:rPr>
              <w:t>Funding Decision +Year 1</w:t>
            </w:r>
          </w:p>
        </w:tc>
        <w:tc>
          <w:tcPr>
            <w:tcW w:w="6912" w:type="dxa"/>
          </w:tcPr>
          <w:p w14:paraId="4E77E0F6" w14:textId="77777777" w:rsidR="00B64A84" w:rsidRDefault="00B64A84" w:rsidP="003E13FD">
            <w:pPr>
              <w:spacing w:after="40"/>
            </w:pPr>
            <w:r>
              <w:rPr>
                <w:i/>
                <w:color w:val="595959"/>
              </w:rPr>
              <w:t>[Gate 5 Annual Continuous Operations Review.]</w:t>
            </w:r>
          </w:p>
        </w:tc>
      </w:tr>
    </w:tbl>
    <w:p w14:paraId="1D7353E6" w14:textId="77777777" w:rsidR="00B64A84" w:rsidRDefault="00B64A84" w:rsidP="00B64A84">
      <w:pPr>
        <w:pStyle w:val="Heading2"/>
      </w:pPr>
      <w:r>
        <w:t>Evaluation Methodology and Success Criteria</w:t>
      </w:r>
    </w:p>
    <w:p w14:paraId="6C6654F3" w14:textId="77777777" w:rsidR="00B64A84" w:rsidRDefault="00B64A84" w:rsidP="00B64A84">
      <w:pPr>
        <w:spacing w:before="80" w:after="160"/>
      </w:pPr>
      <w:r>
        <w:rPr>
          <w:i/>
          <w:color w:val="595959"/>
          <w:sz w:val="20"/>
        </w:rPr>
        <w:t>Per Section 19 and Appendix J of the SCDES AI Operations Manual, all AI systems in production shall be measured against baseline data across six categories of metrics using the Standardized Evaluation Methodology. Identify the success criteria for this use case here; these criteria are confirmed at Gate 2 and reviewed at Gates 3 and 5.</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617E2D89" w14:textId="77777777" w:rsidTr="003E13FD">
        <w:tc>
          <w:tcPr>
            <w:tcW w:w="3168" w:type="dxa"/>
            <w:shd w:val="clear" w:color="auto" w:fill="EAF1FB"/>
          </w:tcPr>
          <w:p w14:paraId="2CD5E989" w14:textId="77777777" w:rsidR="00B64A84" w:rsidRDefault="00B64A84" w:rsidP="003E13FD">
            <w:pPr>
              <w:spacing w:after="40"/>
            </w:pPr>
            <w:r>
              <w:rPr>
                <w:b/>
                <w:color w:val="1F3864"/>
              </w:rPr>
              <w:t>Operational Performance Targets</w:t>
            </w:r>
          </w:p>
        </w:tc>
        <w:tc>
          <w:tcPr>
            <w:tcW w:w="6912" w:type="dxa"/>
          </w:tcPr>
          <w:p w14:paraId="256CFEF8" w14:textId="77777777" w:rsidR="00B64A84" w:rsidRDefault="00B64A84" w:rsidP="003E13FD">
            <w:pPr>
              <w:spacing w:after="40"/>
            </w:pPr>
            <w:r>
              <w:rPr>
                <w:i/>
                <w:color w:val="595959"/>
              </w:rPr>
              <w:t>[Throughput, response time, availability.]</w:t>
            </w:r>
          </w:p>
        </w:tc>
      </w:tr>
      <w:tr w:rsidR="00B64A84" w14:paraId="2969A86C" w14:textId="77777777" w:rsidTr="003E13FD">
        <w:tc>
          <w:tcPr>
            <w:tcW w:w="3168" w:type="dxa"/>
            <w:shd w:val="clear" w:color="auto" w:fill="EAF1FB"/>
          </w:tcPr>
          <w:p w14:paraId="40A5B883" w14:textId="77777777" w:rsidR="00B64A84" w:rsidRDefault="00B64A84" w:rsidP="003E13FD">
            <w:pPr>
              <w:spacing w:after="40"/>
            </w:pPr>
            <w:r>
              <w:rPr>
                <w:b/>
                <w:color w:val="1F3864"/>
              </w:rPr>
              <w:t>Accuracy and Reliability Targets</w:t>
            </w:r>
          </w:p>
        </w:tc>
        <w:tc>
          <w:tcPr>
            <w:tcW w:w="6912" w:type="dxa"/>
          </w:tcPr>
          <w:p w14:paraId="30A447F7" w14:textId="77777777" w:rsidR="00B64A84" w:rsidRDefault="00B64A84" w:rsidP="003E13FD">
            <w:pPr>
              <w:spacing w:after="40"/>
            </w:pPr>
            <w:r>
              <w:rPr>
                <w:i/>
                <w:color w:val="595959"/>
              </w:rPr>
              <w:t>[Primary metric and threshold; false positive and false negative thresholds.]</w:t>
            </w:r>
          </w:p>
        </w:tc>
      </w:tr>
      <w:tr w:rsidR="00B64A84" w14:paraId="72ACF60B" w14:textId="77777777" w:rsidTr="003E13FD">
        <w:tc>
          <w:tcPr>
            <w:tcW w:w="3168" w:type="dxa"/>
            <w:shd w:val="clear" w:color="auto" w:fill="EAF1FB"/>
          </w:tcPr>
          <w:p w14:paraId="556EFAF8" w14:textId="77777777" w:rsidR="00B64A84" w:rsidRDefault="00B64A84" w:rsidP="003E13FD">
            <w:pPr>
              <w:spacing w:after="40"/>
            </w:pPr>
            <w:r>
              <w:rPr>
                <w:b/>
                <w:color w:val="1F3864"/>
              </w:rPr>
              <w:t>Compliance and Governance Targets</w:t>
            </w:r>
          </w:p>
        </w:tc>
        <w:tc>
          <w:tcPr>
            <w:tcW w:w="6912" w:type="dxa"/>
          </w:tcPr>
          <w:p w14:paraId="1D9EDDBA" w14:textId="77777777" w:rsidR="00B64A84" w:rsidRDefault="00B64A84" w:rsidP="003E13FD">
            <w:pPr>
              <w:spacing w:after="40"/>
            </w:pPr>
            <w:r>
              <w:rPr>
                <w:i/>
                <w:color w:val="595959"/>
              </w:rPr>
              <w:t>[Documentation completeness, human oversight controls, accessibility compliance.]</w:t>
            </w:r>
          </w:p>
        </w:tc>
      </w:tr>
      <w:tr w:rsidR="00B64A84" w14:paraId="05CE7E25" w14:textId="77777777" w:rsidTr="003E13FD">
        <w:tc>
          <w:tcPr>
            <w:tcW w:w="3168" w:type="dxa"/>
            <w:shd w:val="clear" w:color="auto" w:fill="EAF1FB"/>
          </w:tcPr>
          <w:p w14:paraId="7067FD27" w14:textId="77777777" w:rsidR="00B64A84" w:rsidRDefault="00B64A84" w:rsidP="003E13FD">
            <w:pPr>
              <w:spacing w:after="40"/>
            </w:pPr>
            <w:r>
              <w:rPr>
                <w:b/>
                <w:color w:val="1F3864"/>
              </w:rPr>
              <w:t>Stakeholder Impact Targets</w:t>
            </w:r>
          </w:p>
        </w:tc>
        <w:tc>
          <w:tcPr>
            <w:tcW w:w="6912" w:type="dxa"/>
          </w:tcPr>
          <w:p w14:paraId="6067B66E" w14:textId="77777777" w:rsidR="00B64A84" w:rsidRDefault="00B64A84" w:rsidP="003E13FD">
            <w:pPr>
              <w:spacing w:after="40"/>
            </w:pPr>
            <w:r>
              <w:rPr>
                <w:i/>
                <w:color w:val="595959"/>
              </w:rPr>
              <w:t>[User and public satisfaction; disparate impact monitoring for Category 2 or Category 3.]</w:t>
            </w:r>
          </w:p>
        </w:tc>
      </w:tr>
      <w:tr w:rsidR="00B64A84" w14:paraId="12C7E297" w14:textId="77777777" w:rsidTr="003E13FD">
        <w:tc>
          <w:tcPr>
            <w:tcW w:w="3168" w:type="dxa"/>
            <w:shd w:val="clear" w:color="auto" w:fill="EAF1FB"/>
          </w:tcPr>
          <w:p w14:paraId="5DC9FF4C" w14:textId="77777777" w:rsidR="00B64A84" w:rsidRDefault="00B64A84" w:rsidP="003E13FD">
            <w:pPr>
              <w:spacing w:after="40"/>
            </w:pPr>
            <w:r>
              <w:rPr>
                <w:b/>
                <w:color w:val="1F3864"/>
              </w:rPr>
              <w:t>Cost-Effectiveness Targets</w:t>
            </w:r>
          </w:p>
        </w:tc>
        <w:tc>
          <w:tcPr>
            <w:tcW w:w="6912" w:type="dxa"/>
          </w:tcPr>
          <w:p w14:paraId="2953E6BE" w14:textId="77777777" w:rsidR="00B64A84" w:rsidRDefault="00B64A84" w:rsidP="003E13FD">
            <w:pPr>
              <w:spacing w:after="40"/>
            </w:pPr>
            <w:r>
              <w:rPr>
                <w:i/>
                <w:color w:val="595959"/>
              </w:rPr>
              <w:t>[Total cost of ownership versus baseline; cost per output.]</w:t>
            </w:r>
          </w:p>
        </w:tc>
      </w:tr>
      <w:tr w:rsidR="00B64A84" w14:paraId="59C37C94" w14:textId="77777777" w:rsidTr="003E13FD">
        <w:tc>
          <w:tcPr>
            <w:tcW w:w="3168" w:type="dxa"/>
            <w:shd w:val="clear" w:color="auto" w:fill="EAF1FB"/>
          </w:tcPr>
          <w:p w14:paraId="194C6CFC" w14:textId="77777777" w:rsidR="00B64A84" w:rsidRDefault="00B64A84" w:rsidP="003E13FD">
            <w:pPr>
              <w:spacing w:after="40"/>
            </w:pPr>
            <w:r>
              <w:rPr>
                <w:b/>
                <w:color w:val="1F3864"/>
              </w:rPr>
              <w:t>Stopping Rule Parameters</w:t>
            </w:r>
          </w:p>
        </w:tc>
        <w:tc>
          <w:tcPr>
            <w:tcW w:w="6912" w:type="dxa"/>
          </w:tcPr>
          <w:p w14:paraId="23FDC6E1" w14:textId="77777777" w:rsidR="00B64A84" w:rsidRDefault="00B64A84" w:rsidP="003E13FD">
            <w:pPr>
              <w:spacing w:after="40"/>
            </w:pPr>
            <w:r>
              <w:rPr>
                <w:i/>
                <w:color w:val="595959"/>
              </w:rPr>
              <w:t>[Severe-failure threshold (α) and saturation threshold to be approved at Gate 2 per Appendix J of the SCDES AI Operations Manual.]</w:t>
            </w:r>
          </w:p>
        </w:tc>
      </w:tr>
    </w:tbl>
    <w:p w14:paraId="3B8F279C" w14:textId="77777777" w:rsidR="00B64A84" w:rsidRDefault="00B64A84" w:rsidP="00B64A84">
      <w:r>
        <w:br w:type="page"/>
      </w:r>
    </w:p>
    <w:p w14:paraId="7DEF7072" w14:textId="77777777" w:rsidR="00B64A84" w:rsidRDefault="00B64A84" w:rsidP="00B64A84">
      <w:pPr>
        <w:pStyle w:val="Heading1"/>
      </w:pPr>
      <w:r>
        <w:lastRenderedPageBreak/>
        <w:t>Section 7. AI Governance Framework Compliance Confirmation</w:t>
      </w:r>
    </w:p>
    <w:p w14:paraId="65B9D161" w14:textId="77777777" w:rsidR="00B64A84" w:rsidRDefault="00B64A84" w:rsidP="00B64A84">
      <w:pPr>
        <w:spacing w:before="80" w:after="160"/>
      </w:pPr>
      <w:r>
        <w:rPr>
          <w:i/>
          <w:color w:val="595959"/>
          <w:sz w:val="20"/>
        </w:rPr>
        <w:t>Before submission, the Business Analyst confirms that the proposed use case has been or will be brought into compliance with each applicable provision of the SCDES AI Governance Framework and the SCDES AI Operations Manual. Items marked 'pending' are tracked through Gate 0 and Gate 1 review.</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4438B785" w14:textId="77777777" w:rsidTr="003E13FD">
        <w:tc>
          <w:tcPr>
            <w:tcW w:w="3168" w:type="dxa"/>
            <w:shd w:val="clear" w:color="auto" w:fill="EAF1FB"/>
          </w:tcPr>
          <w:p w14:paraId="24A25BC5" w14:textId="77777777" w:rsidR="00B64A84" w:rsidRDefault="00B64A84" w:rsidP="003E13FD">
            <w:pPr>
              <w:spacing w:after="40"/>
            </w:pPr>
            <w:r>
              <w:rPr>
                <w:b/>
                <w:color w:val="1F3864"/>
              </w:rPr>
              <w:t>Intake Form Submitted (SCDES AI Operations Manual, Appendix G)</w:t>
            </w:r>
          </w:p>
        </w:tc>
        <w:tc>
          <w:tcPr>
            <w:tcW w:w="6912" w:type="dxa"/>
          </w:tcPr>
          <w:p w14:paraId="03A74CC4" w14:textId="77777777" w:rsidR="00B64A84" w:rsidRDefault="00B64A84" w:rsidP="003E13FD">
            <w:pPr>
              <w:spacing w:after="40"/>
            </w:pPr>
            <w:r>
              <w:rPr>
                <w:i/>
                <w:color w:val="595959"/>
              </w:rPr>
              <w:t>[Yes — date / Pending]</w:t>
            </w:r>
          </w:p>
        </w:tc>
      </w:tr>
      <w:tr w:rsidR="00B64A84" w14:paraId="1A578CED" w14:textId="77777777" w:rsidTr="003E13FD">
        <w:tc>
          <w:tcPr>
            <w:tcW w:w="3168" w:type="dxa"/>
            <w:shd w:val="clear" w:color="auto" w:fill="EAF1FB"/>
          </w:tcPr>
          <w:p w14:paraId="4EE54B9F" w14:textId="77777777" w:rsidR="00B64A84" w:rsidRDefault="00B64A84" w:rsidP="003E13FD">
            <w:pPr>
              <w:spacing w:after="40"/>
            </w:pPr>
            <w:r>
              <w:rPr>
                <w:b/>
                <w:color w:val="1F3864"/>
              </w:rPr>
              <w:t>Risk Classification Completed (SCDES AI Operations Manual, Appendix B)</w:t>
            </w:r>
          </w:p>
        </w:tc>
        <w:tc>
          <w:tcPr>
            <w:tcW w:w="6912" w:type="dxa"/>
          </w:tcPr>
          <w:p w14:paraId="4D92F897" w14:textId="77777777" w:rsidR="00B64A84" w:rsidRDefault="00B64A84" w:rsidP="003E13FD">
            <w:pPr>
              <w:spacing w:after="40"/>
            </w:pPr>
            <w:r>
              <w:rPr>
                <w:i/>
                <w:color w:val="595959"/>
              </w:rPr>
              <w:t>[Suggested classification, final Council classification, date]</w:t>
            </w:r>
          </w:p>
        </w:tc>
      </w:tr>
      <w:tr w:rsidR="00B64A84" w14:paraId="07400978" w14:textId="77777777" w:rsidTr="003E13FD">
        <w:tc>
          <w:tcPr>
            <w:tcW w:w="3168" w:type="dxa"/>
            <w:shd w:val="clear" w:color="auto" w:fill="EAF1FB"/>
          </w:tcPr>
          <w:p w14:paraId="2BC6324C" w14:textId="77777777" w:rsidR="00B64A84" w:rsidRDefault="00B64A84" w:rsidP="003E13FD">
            <w:pPr>
              <w:spacing w:after="40"/>
            </w:pPr>
            <w:r>
              <w:rPr>
                <w:b/>
                <w:color w:val="1F3864"/>
              </w:rPr>
              <w:t>Data Readiness Assessment (SCDES AI Operations Manual, Appendix D)</w:t>
            </w:r>
          </w:p>
        </w:tc>
        <w:tc>
          <w:tcPr>
            <w:tcW w:w="6912" w:type="dxa"/>
          </w:tcPr>
          <w:p w14:paraId="6D844B0C" w14:textId="77777777" w:rsidR="00B64A84" w:rsidRDefault="00B64A84" w:rsidP="003E13FD">
            <w:pPr>
              <w:spacing w:after="40"/>
            </w:pPr>
            <w:r>
              <w:rPr>
                <w:i/>
                <w:color w:val="595959"/>
              </w:rPr>
              <w:t>[Status; required at Gate 1]</w:t>
            </w:r>
          </w:p>
        </w:tc>
      </w:tr>
      <w:tr w:rsidR="00B64A84" w14:paraId="5D1399A0" w14:textId="77777777" w:rsidTr="003E13FD">
        <w:tc>
          <w:tcPr>
            <w:tcW w:w="3168" w:type="dxa"/>
            <w:shd w:val="clear" w:color="auto" w:fill="EAF1FB"/>
          </w:tcPr>
          <w:p w14:paraId="3EB7E8AE" w14:textId="77777777" w:rsidR="00B64A84" w:rsidRDefault="00B64A84" w:rsidP="003E13FD">
            <w:pPr>
              <w:spacing w:after="40"/>
            </w:pPr>
            <w:r>
              <w:rPr>
                <w:b/>
                <w:color w:val="1F3864"/>
              </w:rPr>
              <w:t>Vendor AI Disclosure Tier (SCDES AI Operations Manual, Appendix E)</w:t>
            </w:r>
          </w:p>
        </w:tc>
        <w:tc>
          <w:tcPr>
            <w:tcW w:w="6912" w:type="dxa"/>
          </w:tcPr>
          <w:p w14:paraId="30663BDF" w14:textId="77777777" w:rsidR="00B64A84" w:rsidRDefault="00B64A84" w:rsidP="003E13FD">
            <w:pPr>
              <w:spacing w:after="40"/>
            </w:pPr>
            <w:r>
              <w:rPr>
                <w:i/>
                <w:color w:val="595959"/>
              </w:rPr>
              <w:t>[Tier identified; questionnaire issued]</w:t>
            </w:r>
          </w:p>
        </w:tc>
      </w:tr>
      <w:tr w:rsidR="00B64A84" w14:paraId="7E6A67E3" w14:textId="77777777" w:rsidTr="003E13FD">
        <w:tc>
          <w:tcPr>
            <w:tcW w:w="3168" w:type="dxa"/>
            <w:shd w:val="clear" w:color="auto" w:fill="EAF1FB"/>
          </w:tcPr>
          <w:p w14:paraId="53F97121" w14:textId="77777777" w:rsidR="00B64A84" w:rsidRDefault="00B64A84" w:rsidP="003E13FD">
            <w:pPr>
              <w:spacing w:after="40"/>
            </w:pPr>
            <w:r>
              <w:rPr>
                <w:b/>
                <w:color w:val="1F3864"/>
              </w:rPr>
              <w:t>Community Impact Screening (SCDES AI Operations Manual, Appendix F)</w:t>
            </w:r>
          </w:p>
        </w:tc>
        <w:tc>
          <w:tcPr>
            <w:tcW w:w="6912" w:type="dxa"/>
          </w:tcPr>
          <w:p w14:paraId="2375EF4F" w14:textId="77777777" w:rsidR="00B64A84" w:rsidRDefault="00B64A84" w:rsidP="003E13FD">
            <w:pPr>
              <w:spacing w:after="40"/>
            </w:pPr>
            <w:r>
              <w:rPr>
                <w:i/>
                <w:color w:val="595959"/>
              </w:rPr>
              <w:t>[Required (Category 2 or Category 3) / Not Required (Category 1); status]</w:t>
            </w:r>
          </w:p>
        </w:tc>
      </w:tr>
      <w:tr w:rsidR="00B64A84" w14:paraId="26C6E259" w14:textId="77777777" w:rsidTr="003E13FD">
        <w:tc>
          <w:tcPr>
            <w:tcW w:w="3168" w:type="dxa"/>
            <w:shd w:val="clear" w:color="auto" w:fill="EAF1FB"/>
          </w:tcPr>
          <w:p w14:paraId="53206686" w14:textId="77777777" w:rsidR="00B64A84" w:rsidRDefault="00B64A84" w:rsidP="003E13FD">
            <w:pPr>
              <w:spacing w:after="40"/>
            </w:pPr>
            <w:r>
              <w:rPr>
                <w:b/>
                <w:color w:val="1F3864"/>
              </w:rPr>
              <w:t>Capability Survey Reviewed (SCDES AI Operations Manual, Appendix I)</w:t>
            </w:r>
          </w:p>
        </w:tc>
        <w:tc>
          <w:tcPr>
            <w:tcW w:w="6912" w:type="dxa"/>
          </w:tcPr>
          <w:p w14:paraId="1D0A14A6" w14:textId="77777777" w:rsidR="00B64A84" w:rsidRDefault="00B64A84" w:rsidP="003E13FD">
            <w:pPr>
              <w:spacing w:after="40"/>
            </w:pPr>
            <w:r>
              <w:rPr>
                <w:i/>
                <w:color w:val="595959"/>
              </w:rPr>
              <w:t>[Yes / No — Solution Selection Hierarchy documented in Section 3 above]</w:t>
            </w:r>
          </w:p>
        </w:tc>
      </w:tr>
      <w:tr w:rsidR="00B64A84" w14:paraId="7B83DF18" w14:textId="77777777" w:rsidTr="003E13FD">
        <w:tc>
          <w:tcPr>
            <w:tcW w:w="3168" w:type="dxa"/>
            <w:shd w:val="clear" w:color="auto" w:fill="EAF1FB"/>
          </w:tcPr>
          <w:p w14:paraId="36E63318" w14:textId="77777777" w:rsidR="00B64A84" w:rsidRDefault="00B64A84" w:rsidP="003E13FD">
            <w:pPr>
              <w:spacing w:after="40"/>
            </w:pPr>
            <w:r>
              <w:rPr>
                <w:b/>
                <w:color w:val="1F3864"/>
              </w:rPr>
              <w:t>Council Operating Procedures Adopted (SCDES AI Operations Manual, Appendix N)</w:t>
            </w:r>
          </w:p>
        </w:tc>
        <w:tc>
          <w:tcPr>
            <w:tcW w:w="6912" w:type="dxa"/>
          </w:tcPr>
          <w:p w14:paraId="3842F37D" w14:textId="77777777" w:rsidR="00B64A84" w:rsidRDefault="00B64A84" w:rsidP="003E13FD">
            <w:pPr>
              <w:spacing w:after="40"/>
            </w:pPr>
            <w:r>
              <w:rPr>
                <w:i/>
                <w:color w:val="595959"/>
              </w:rPr>
              <w:t>[Yes — Council has convened and adopted the Council Operating Procedures (Appendix N) / Pending]</w:t>
            </w:r>
          </w:p>
        </w:tc>
      </w:tr>
      <w:tr w:rsidR="00B64A84" w14:paraId="49E6708E" w14:textId="77777777" w:rsidTr="003E13FD">
        <w:tc>
          <w:tcPr>
            <w:tcW w:w="3168" w:type="dxa"/>
            <w:shd w:val="clear" w:color="auto" w:fill="EAF1FB"/>
          </w:tcPr>
          <w:p w14:paraId="0D129003" w14:textId="77777777" w:rsidR="00B64A84" w:rsidRDefault="00B64A84" w:rsidP="003E13FD">
            <w:pPr>
              <w:spacing w:after="40"/>
            </w:pPr>
            <w:r>
              <w:rPr>
                <w:b/>
                <w:color w:val="1F3864"/>
              </w:rPr>
              <w:t>Agency AI Policy Coordination (Section 6B)</w:t>
            </w:r>
          </w:p>
        </w:tc>
        <w:tc>
          <w:tcPr>
            <w:tcW w:w="6912" w:type="dxa"/>
          </w:tcPr>
          <w:p w14:paraId="1C2B72F9" w14:textId="77777777" w:rsidR="00B64A84" w:rsidRDefault="00B64A84" w:rsidP="003E13FD">
            <w:pPr>
              <w:spacing w:after="40"/>
            </w:pPr>
            <w:r>
              <w:rPr>
                <w:i/>
                <w:color w:val="595959"/>
              </w:rPr>
              <w:t>[Confirmation that the use case is consistent with the SCDES Artificial Intelligence Policy adopted by the Agency Director, CISDO and the CTO in July 2025]</w:t>
            </w:r>
          </w:p>
        </w:tc>
      </w:tr>
      <w:tr w:rsidR="00B64A84" w14:paraId="10FC105E" w14:textId="77777777" w:rsidTr="003E13FD">
        <w:tc>
          <w:tcPr>
            <w:tcW w:w="3168" w:type="dxa"/>
            <w:shd w:val="clear" w:color="auto" w:fill="EAF1FB"/>
          </w:tcPr>
          <w:p w14:paraId="2878D6F9" w14:textId="77777777" w:rsidR="00B64A84" w:rsidRDefault="00B64A84" w:rsidP="003E13FD">
            <w:pPr>
              <w:spacing w:after="40"/>
            </w:pPr>
            <w:r>
              <w:rPr>
                <w:b/>
                <w:color w:val="1F3864"/>
              </w:rPr>
              <w:t>Federal Program Notification (Section 6A.2)</w:t>
            </w:r>
          </w:p>
        </w:tc>
        <w:tc>
          <w:tcPr>
            <w:tcW w:w="6912" w:type="dxa"/>
          </w:tcPr>
          <w:p w14:paraId="3EDBCAB3" w14:textId="77777777" w:rsidR="00B64A84" w:rsidRDefault="00B64A84" w:rsidP="003E13FD">
            <w:pPr>
              <w:spacing w:after="40"/>
            </w:pPr>
            <w:r>
              <w:rPr>
                <w:i/>
                <w:color w:val="595959"/>
              </w:rPr>
              <w:t>[Required / Not Required — with date if required]</w:t>
            </w:r>
          </w:p>
        </w:tc>
      </w:tr>
    </w:tbl>
    <w:p w14:paraId="310CA9BC" w14:textId="77777777" w:rsidR="00B64A84" w:rsidRDefault="00B64A84" w:rsidP="00B64A84">
      <w:pPr>
        <w:pStyle w:val="Heading2"/>
      </w:pPr>
      <w:r>
        <w:t>Risk Acceptance (If Applicable)</w:t>
      </w:r>
    </w:p>
    <w:p w14:paraId="4DD864FE" w14:textId="77777777" w:rsidR="00B64A84" w:rsidRDefault="00B64A84" w:rsidP="00B64A84">
      <w:pPr>
        <w:spacing w:before="80" w:after="160"/>
      </w:pPr>
      <w:r>
        <w:rPr>
          <w:i/>
          <w:color w:val="595959"/>
          <w:sz w:val="20"/>
        </w:rPr>
        <w:t>Per Section 4 of the Governance Framework, where a proposed use case cannot satisfy one or more Operating Principles, the AI Governance Council may grant a documented exception with conditions, a remediation timeline, or explicit acceptance of the documented risks. Identify any principle exception requested here.</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5281FAA8" w14:textId="77777777" w:rsidTr="003E13FD">
        <w:tc>
          <w:tcPr>
            <w:tcW w:w="3168" w:type="dxa"/>
            <w:shd w:val="clear" w:color="auto" w:fill="EAF1FB"/>
          </w:tcPr>
          <w:p w14:paraId="01A739FF" w14:textId="77777777" w:rsidR="00B64A84" w:rsidRDefault="00B64A84" w:rsidP="003E13FD">
            <w:pPr>
              <w:spacing w:after="40"/>
            </w:pPr>
            <w:r>
              <w:rPr>
                <w:b/>
                <w:color w:val="1F3864"/>
              </w:rPr>
              <w:lastRenderedPageBreak/>
              <w:t>Operating Principle Exception Requested</w:t>
            </w:r>
          </w:p>
        </w:tc>
        <w:tc>
          <w:tcPr>
            <w:tcW w:w="6912" w:type="dxa"/>
          </w:tcPr>
          <w:p w14:paraId="07689753" w14:textId="77777777" w:rsidR="00B64A84" w:rsidRDefault="00B64A84" w:rsidP="003E13FD">
            <w:pPr>
              <w:spacing w:after="40"/>
            </w:pPr>
            <w:r>
              <w:rPr>
                <w:i/>
                <w:color w:val="595959"/>
              </w:rPr>
              <w:t>[Identify the principle and the basis for exception; otherwise mark None.]</w:t>
            </w:r>
          </w:p>
        </w:tc>
      </w:tr>
      <w:tr w:rsidR="00B64A84" w14:paraId="5CC55026" w14:textId="77777777" w:rsidTr="003E13FD">
        <w:tc>
          <w:tcPr>
            <w:tcW w:w="3168" w:type="dxa"/>
            <w:shd w:val="clear" w:color="auto" w:fill="EAF1FB"/>
          </w:tcPr>
          <w:p w14:paraId="5F79EA84" w14:textId="77777777" w:rsidR="00B64A84" w:rsidRDefault="00B64A84" w:rsidP="003E13FD">
            <w:pPr>
              <w:spacing w:after="40"/>
            </w:pPr>
            <w:r>
              <w:rPr>
                <w:b/>
                <w:color w:val="1F3864"/>
              </w:rPr>
              <w:t>Proposed Mitigation or Remediation Plan</w:t>
            </w:r>
          </w:p>
        </w:tc>
        <w:tc>
          <w:tcPr>
            <w:tcW w:w="6912" w:type="dxa"/>
          </w:tcPr>
          <w:p w14:paraId="6326A643" w14:textId="77777777" w:rsidR="00B64A84" w:rsidRDefault="00B64A84" w:rsidP="003E13FD">
            <w:pPr>
              <w:spacing w:after="40"/>
            </w:pPr>
            <w:r>
              <w:rPr>
                <w:i/>
                <w:color w:val="595959"/>
              </w:rPr>
              <w:t>[Describe.]</w:t>
            </w:r>
          </w:p>
        </w:tc>
      </w:tr>
      <w:tr w:rsidR="00B64A84" w14:paraId="6062779A" w14:textId="77777777" w:rsidTr="003E13FD">
        <w:tc>
          <w:tcPr>
            <w:tcW w:w="3168" w:type="dxa"/>
            <w:shd w:val="clear" w:color="auto" w:fill="EAF1FB"/>
          </w:tcPr>
          <w:p w14:paraId="18A0ACA8" w14:textId="77777777" w:rsidR="00B64A84" w:rsidRDefault="00B64A84" w:rsidP="003E13FD">
            <w:pPr>
              <w:spacing w:after="40"/>
            </w:pPr>
            <w:r>
              <w:rPr>
                <w:b/>
                <w:color w:val="1F3864"/>
              </w:rPr>
              <w:t>Risk Acceptance Justification</w:t>
            </w:r>
          </w:p>
        </w:tc>
        <w:tc>
          <w:tcPr>
            <w:tcW w:w="6912" w:type="dxa"/>
          </w:tcPr>
          <w:p w14:paraId="670C5D41" w14:textId="77777777" w:rsidR="00B64A84" w:rsidRDefault="00B64A84" w:rsidP="003E13FD">
            <w:pPr>
              <w:spacing w:after="40"/>
            </w:pPr>
            <w:r>
              <w:rPr>
                <w:i/>
                <w:color w:val="595959"/>
              </w:rPr>
              <w:t>[Describe.]</w:t>
            </w:r>
          </w:p>
        </w:tc>
      </w:tr>
    </w:tbl>
    <w:p w14:paraId="3C934BDA" w14:textId="77777777" w:rsidR="00B64A84" w:rsidRDefault="00B64A84" w:rsidP="00B64A84">
      <w:r>
        <w:br w:type="page"/>
      </w:r>
    </w:p>
    <w:p w14:paraId="79D1BC2A" w14:textId="77777777" w:rsidR="00B64A84" w:rsidRDefault="00B64A84" w:rsidP="00B64A84">
      <w:pPr>
        <w:pStyle w:val="Heading1"/>
      </w:pPr>
      <w:r>
        <w:lastRenderedPageBreak/>
        <w:t>Section 8. Approvals and Routing</w:t>
      </w:r>
    </w:p>
    <w:p w14:paraId="7E2C8C84" w14:textId="77777777" w:rsidR="00B64A84" w:rsidRDefault="00B64A84" w:rsidP="00B64A84">
      <w:pPr>
        <w:spacing w:before="80" w:after="160"/>
      </w:pPr>
      <w:r>
        <w:rPr>
          <w:i/>
          <w:color w:val="595959"/>
          <w:sz w:val="20"/>
        </w:rPr>
        <w:t>Signatures memorialize the steps in the review and approval process. The Business Case proceeds together with the Intake Form (Appendix G) to the AI Governance Council for Gate 0 consideration and, where applicable, to the funding authority for budget authorization.</w:t>
      </w:r>
    </w:p>
    <w:tbl>
      <w:tblPr>
        <w:tblW w:w="0" w:type="auto"/>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3168"/>
        <w:gridCol w:w="6912"/>
      </w:tblGrid>
      <w:tr w:rsidR="00B64A84" w14:paraId="0E65ED11" w14:textId="77777777" w:rsidTr="003E13FD">
        <w:tc>
          <w:tcPr>
            <w:tcW w:w="3168" w:type="dxa"/>
            <w:shd w:val="clear" w:color="auto" w:fill="EAF1FB"/>
          </w:tcPr>
          <w:p w14:paraId="0E17AE80" w14:textId="77777777" w:rsidR="00B64A84" w:rsidRDefault="00B64A84" w:rsidP="003E13FD">
            <w:pPr>
              <w:spacing w:after="40"/>
            </w:pPr>
            <w:r>
              <w:rPr>
                <w:b/>
                <w:color w:val="1F3864"/>
              </w:rPr>
              <w:t>Business Analyst</w:t>
            </w:r>
          </w:p>
        </w:tc>
        <w:tc>
          <w:tcPr>
            <w:tcW w:w="6912" w:type="dxa"/>
          </w:tcPr>
          <w:p w14:paraId="3D8E126E" w14:textId="77777777" w:rsidR="00B64A84" w:rsidRDefault="00B64A84" w:rsidP="003E13FD">
            <w:pPr>
              <w:spacing w:after="40"/>
            </w:pPr>
            <w:r>
              <w:rPr>
                <w:i/>
                <w:color w:val="595959"/>
              </w:rPr>
              <w:t>[Name / Signature / Date]</w:t>
            </w:r>
          </w:p>
        </w:tc>
      </w:tr>
      <w:tr w:rsidR="00B64A84" w14:paraId="0EBD367F" w14:textId="77777777" w:rsidTr="003E13FD">
        <w:tc>
          <w:tcPr>
            <w:tcW w:w="3168" w:type="dxa"/>
            <w:shd w:val="clear" w:color="auto" w:fill="EAF1FB"/>
          </w:tcPr>
          <w:p w14:paraId="77445640" w14:textId="77777777" w:rsidR="00B64A84" w:rsidRDefault="00B64A84" w:rsidP="003E13FD">
            <w:pPr>
              <w:spacing w:after="40"/>
            </w:pPr>
            <w:r>
              <w:rPr>
                <w:b/>
                <w:color w:val="1F3864"/>
              </w:rPr>
              <w:t>Project Sponsor</w:t>
            </w:r>
          </w:p>
        </w:tc>
        <w:tc>
          <w:tcPr>
            <w:tcW w:w="6912" w:type="dxa"/>
          </w:tcPr>
          <w:p w14:paraId="13ADD47B" w14:textId="77777777" w:rsidR="00B64A84" w:rsidRDefault="00B64A84" w:rsidP="003E13FD">
            <w:pPr>
              <w:spacing w:after="40"/>
            </w:pPr>
            <w:r>
              <w:rPr>
                <w:i/>
                <w:color w:val="595959"/>
              </w:rPr>
              <w:t>[Name / Signature / Date]</w:t>
            </w:r>
          </w:p>
        </w:tc>
      </w:tr>
      <w:tr w:rsidR="00B64A84" w14:paraId="14764E9B" w14:textId="77777777" w:rsidTr="003E13FD">
        <w:tc>
          <w:tcPr>
            <w:tcW w:w="3168" w:type="dxa"/>
            <w:shd w:val="clear" w:color="auto" w:fill="EAF1FB"/>
          </w:tcPr>
          <w:p w14:paraId="0BE06860" w14:textId="77777777" w:rsidR="00B64A84" w:rsidRDefault="00B64A84" w:rsidP="003E13FD">
            <w:pPr>
              <w:spacing w:after="40"/>
            </w:pPr>
            <w:r>
              <w:rPr>
                <w:b/>
                <w:color w:val="1F3864"/>
              </w:rPr>
              <w:t>Bureau Director</w:t>
            </w:r>
          </w:p>
        </w:tc>
        <w:tc>
          <w:tcPr>
            <w:tcW w:w="6912" w:type="dxa"/>
          </w:tcPr>
          <w:p w14:paraId="3B10F43B" w14:textId="77777777" w:rsidR="00B64A84" w:rsidRDefault="00B64A84" w:rsidP="003E13FD">
            <w:pPr>
              <w:spacing w:after="40"/>
            </w:pPr>
            <w:r>
              <w:rPr>
                <w:i/>
                <w:color w:val="595959"/>
              </w:rPr>
              <w:t>[Name / Signature / Date]</w:t>
            </w:r>
          </w:p>
        </w:tc>
      </w:tr>
      <w:tr w:rsidR="00B64A84" w14:paraId="1A45B3EC" w14:textId="77777777" w:rsidTr="003E13FD">
        <w:tc>
          <w:tcPr>
            <w:tcW w:w="3168" w:type="dxa"/>
            <w:shd w:val="clear" w:color="auto" w:fill="EAF1FB"/>
          </w:tcPr>
          <w:p w14:paraId="19B25B9D" w14:textId="77777777" w:rsidR="00B64A84" w:rsidRDefault="00B64A84" w:rsidP="003E13FD">
            <w:pPr>
              <w:spacing w:after="40"/>
            </w:pPr>
            <w:r>
              <w:rPr>
                <w:b/>
                <w:color w:val="1F3864"/>
              </w:rPr>
              <w:t>AI Strategist Review</w:t>
            </w:r>
          </w:p>
        </w:tc>
        <w:tc>
          <w:tcPr>
            <w:tcW w:w="6912" w:type="dxa"/>
          </w:tcPr>
          <w:p w14:paraId="6A715E90" w14:textId="77777777" w:rsidR="00B64A84" w:rsidRDefault="00B64A84" w:rsidP="003E13FD">
            <w:pPr>
              <w:spacing w:after="40"/>
            </w:pPr>
            <w:r>
              <w:rPr>
                <w:i/>
                <w:color w:val="595959"/>
              </w:rPr>
              <w:t>[Name / Signature / Date]</w:t>
            </w:r>
          </w:p>
        </w:tc>
      </w:tr>
      <w:tr w:rsidR="00B64A84" w14:paraId="1BD16E6A" w14:textId="77777777" w:rsidTr="003E13FD">
        <w:tc>
          <w:tcPr>
            <w:tcW w:w="3168" w:type="dxa"/>
            <w:shd w:val="clear" w:color="auto" w:fill="EAF1FB"/>
          </w:tcPr>
          <w:p w14:paraId="7F143701" w14:textId="77777777" w:rsidR="00B64A84" w:rsidRDefault="00B64A84" w:rsidP="003E13FD">
            <w:pPr>
              <w:spacing w:after="40"/>
            </w:pPr>
            <w:r>
              <w:rPr>
                <w:b/>
                <w:color w:val="1F3864"/>
              </w:rPr>
              <w:t>Office of the CTO Review</w:t>
            </w:r>
          </w:p>
        </w:tc>
        <w:tc>
          <w:tcPr>
            <w:tcW w:w="6912" w:type="dxa"/>
          </w:tcPr>
          <w:p w14:paraId="458F0C23" w14:textId="77777777" w:rsidR="00B64A84" w:rsidRDefault="00B64A84" w:rsidP="003E13FD">
            <w:pPr>
              <w:spacing w:after="40"/>
            </w:pPr>
            <w:r>
              <w:rPr>
                <w:i/>
                <w:color w:val="595959"/>
              </w:rPr>
              <w:t>[Name / Signature / Date]</w:t>
            </w:r>
          </w:p>
        </w:tc>
      </w:tr>
      <w:tr w:rsidR="00B64A84" w14:paraId="2EEBC1C0" w14:textId="77777777" w:rsidTr="003E13FD">
        <w:tc>
          <w:tcPr>
            <w:tcW w:w="3168" w:type="dxa"/>
            <w:shd w:val="clear" w:color="auto" w:fill="EAF1FB"/>
          </w:tcPr>
          <w:p w14:paraId="4C8587DD" w14:textId="77777777" w:rsidR="00B64A84" w:rsidRDefault="00B64A84" w:rsidP="003E13FD">
            <w:pPr>
              <w:spacing w:after="40"/>
            </w:pPr>
            <w:r>
              <w:rPr>
                <w:b/>
                <w:color w:val="1F3864"/>
              </w:rPr>
              <w:t>Finance Office Review</w:t>
            </w:r>
          </w:p>
        </w:tc>
        <w:tc>
          <w:tcPr>
            <w:tcW w:w="6912" w:type="dxa"/>
          </w:tcPr>
          <w:p w14:paraId="39B9FB55" w14:textId="77777777" w:rsidR="00B64A84" w:rsidRDefault="00B64A84" w:rsidP="003E13FD">
            <w:pPr>
              <w:spacing w:after="40"/>
            </w:pPr>
            <w:r>
              <w:rPr>
                <w:i/>
                <w:color w:val="595959"/>
              </w:rPr>
              <w:t>[Name / Signature / Date]</w:t>
            </w:r>
          </w:p>
        </w:tc>
      </w:tr>
      <w:tr w:rsidR="00B64A84" w14:paraId="5B1B3D72" w14:textId="77777777" w:rsidTr="003E13FD">
        <w:tc>
          <w:tcPr>
            <w:tcW w:w="3168" w:type="dxa"/>
            <w:shd w:val="clear" w:color="auto" w:fill="EAF1FB"/>
          </w:tcPr>
          <w:p w14:paraId="25749C5F" w14:textId="77777777" w:rsidR="00B64A84" w:rsidRDefault="00B64A84" w:rsidP="003E13FD">
            <w:pPr>
              <w:spacing w:after="40"/>
            </w:pPr>
            <w:r>
              <w:rPr>
                <w:b/>
                <w:color w:val="1F3864"/>
              </w:rPr>
              <w:t>Office of General Counsel Review</w:t>
            </w:r>
          </w:p>
        </w:tc>
        <w:tc>
          <w:tcPr>
            <w:tcW w:w="6912" w:type="dxa"/>
          </w:tcPr>
          <w:p w14:paraId="059FB624" w14:textId="77777777" w:rsidR="00B64A84" w:rsidRDefault="00B64A84" w:rsidP="003E13FD">
            <w:pPr>
              <w:spacing w:after="40"/>
            </w:pPr>
            <w:r>
              <w:rPr>
                <w:i/>
                <w:color w:val="595959"/>
              </w:rPr>
              <w:t>[Name / Signature / Date]</w:t>
            </w:r>
          </w:p>
        </w:tc>
      </w:tr>
      <w:tr w:rsidR="00B64A84" w14:paraId="2ECB0F08" w14:textId="77777777" w:rsidTr="003E13FD">
        <w:tc>
          <w:tcPr>
            <w:tcW w:w="3168" w:type="dxa"/>
            <w:shd w:val="clear" w:color="auto" w:fill="EAF1FB"/>
          </w:tcPr>
          <w:p w14:paraId="3F112B5C" w14:textId="77777777" w:rsidR="00B64A84" w:rsidRDefault="00B64A84" w:rsidP="003E13FD">
            <w:pPr>
              <w:spacing w:after="40"/>
            </w:pPr>
            <w:r>
              <w:rPr>
                <w:b/>
                <w:color w:val="1F3864"/>
              </w:rPr>
              <w:t>AI Governance Council Disposition (Gate 0)</w:t>
            </w:r>
          </w:p>
        </w:tc>
        <w:tc>
          <w:tcPr>
            <w:tcW w:w="6912" w:type="dxa"/>
          </w:tcPr>
          <w:p w14:paraId="10B9464F" w14:textId="77777777" w:rsidR="00B64A84" w:rsidRDefault="00B64A84" w:rsidP="003E13FD">
            <w:pPr>
              <w:spacing w:after="40"/>
            </w:pPr>
            <w:r>
              <w:rPr>
                <w:i/>
                <w:color w:val="595959"/>
              </w:rPr>
              <w:t>[Approved / Approved with Conditions / Deferred / Rejected — Date]</w:t>
            </w:r>
          </w:p>
        </w:tc>
      </w:tr>
      <w:tr w:rsidR="00B64A84" w14:paraId="6909CA52" w14:textId="77777777" w:rsidTr="003E13FD">
        <w:tc>
          <w:tcPr>
            <w:tcW w:w="3168" w:type="dxa"/>
            <w:shd w:val="clear" w:color="auto" w:fill="EAF1FB"/>
          </w:tcPr>
          <w:p w14:paraId="3F0C6093" w14:textId="77777777" w:rsidR="00B64A84" w:rsidRDefault="00B64A84" w:rsidP="003E13FD">
            <w:pPr>
              <w:spacing w:after="40"/>
            </w:pPr>
            <w:r>
              <w:rPr>
                <w:b/>
                <w:color w:val="1F3864"/>
              </w:rPr>
              <w:t>Director Approval (if required by funding threshold)</w:t>
            </w:r>
          </w:p>
        </w:tc>
        <w:tc>
          <w:tcPr>
            <w:tcW w:w="6912" w:type="dxa"/>
          </w:tcPr>
          <w:p w14:paraId="58E1C9DB" w14:textId="77777777" w:rsidR="00B64A84" w:rsidRDefault="00B64A84" w:rsidP="003E13FD">
            <w:pPr>
              <w:spacing w:after="40"/>
            </w:pPr>
            <w:r>
              <w:rPr>
                <w:i/>
                <w:color w:val="595959"/>
              </w:rPr>
              <w:t>[Name / Signature / Date]</w:t>
            </w:r>
          </w:p>
        </w:tc>
      </w:tr>
      <w:tr w:rsidR="00B64A84" w14:paraId="1663C3C1" w14:textId="77777777" w:rsidTr="003E13FD">
        <w:tc>
          <w:tcPr>
            <w:tcW w:w="3168" w:type="dxa"/>
            <w:shd w:val="clear" w:color="auto" w:fill="EAF1FB"/>
          </w:tcPr>
          <w:p w14:paraId="37A39DFB" w14:textId="77777777" w:rsidR="00B64A84" w:rsidRDefault="00B64A84" w:rsidP="003E13FD">
            <w:pPr>
              <w:spacing w:after="40"/>
            </w:pPr>
            <w:r>
              <w:rPr>
                <w:b/>
                <w:color w:val="1F3864"/>
              </w:rPr>
              <w:t>Funding Authority Disposition</w:t>
            </w:r>
          </w:p>
        </w:tc>
        <w:tc>
          <w:tcPr>
            <w:tcW w:w="6912" w:type="dxa"/>
          </w:tcPr>
          <w:p w14:paraId="1AF07922" w14:textId="77777777" w:rsidR="00B64A84" w:rsidRDefault="00B64A84" w:rsidP="003E13FD">
            <w:pPr>
              <w:spacing w:after="40"/>
            </w:pPr>
            <w:r>
              <w:rPr>
                <w:i/>
                <w:color w:val="595959"/>
              </w:rPr>
              <w:t>[Approved / Denied / Modified — funding amount and date]</w:t>
            </w:r>
          </w:p>
        </w:tc>
      </w:tr>
    </w:tbl>
    <w:p w14:paraId="0C5971A6" w14:textId="77777777" w:rsidR="00B64A84" w:rsidRDefault="00B64A84" w:rsidP="00B64A84"/>
    <w:p w14:paraId="5E699910" w14:textId="77777777" w:rsidR="00B64A84" w:rsidRDefault="00B64A84" w:rsidP="00B64A84">
      <w:pPr>
        <w:pStyle w:val="Heading2"/>
      </w:pPr>
      <w:r>
        <w:t>Authority and Effect</w:t>
      </w:r>
    </w:p>
    <w:p w14:paraId="1421D7A7" w14:textId="77777777" w:rsidR="00B64A84" w:rsidRDefault="00B64A84" w:rsidP="00B64A84">
      <w:r>
        <w:t>This Business Case is completed pursuant to the SCDES Enterprise Artificial Intelligence Governance Framework, adopted __________, 2026, and the SCDES AI Operations Manual. It is reviewed at Gate 0 (Concept Approval) and informs subsequent gate reviews and annual evaluations. Material changes to the funded scope, budget, vendor, or timeline shall be documented through an updated Business Case submitted to the AI Governance Council prior to Gate 2 (Pilot Authorization).</w:t>
      </w:r>
    </w:p>
    <w:p w14:paraId="715AD72A" w14:textId="77777777" w:rsidR="00B64A84" w:rsidRDefault="00B64A84" w:rsidP="00B64A84"/>
    <w:p w14:paraId="44FD5A9F" w14:textId="77777777" w:rsidR="00B64A84" w:rsidRDefault="00B64A84" w:rsidP="00B64A84">
      <w:pPr>
        <w:jc w:val="center"/>
      </w:pPr>
      <w:r>
        <w:rPr>
          <w:i/>
          <w:color w:val="595959"/>
          <w:sz w:val="20"/>
        </w:rPr>
        <w:t>— End of Business Case Template —</w:t>
      </w:r>
    </w:p>
    <w:p w14:paraId="76EFC263" w14:textId="77777777" w:rsidR="003216D1" w:rsidRDefault="003216D1"/>
    <w:sectPr w:rsidR="003216D1" w:rsidSect="00B64A84">
      <w:headerReference w:type="default" r:id="rId4"/>
      <w:footerReference w:type="default" r:id="rI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8E20765" w14:textId="77777777" w:rsidR="00B64A84" w:rsidRDefault="00B64A84">
    <w:pPr>
      <w:pStyle w:val="Footer"/>
      <w:jc w:val="center"/>
    </w:pPr>
    <w:r>
      <w:rPr>
        <w:sz w:val="20"/>
      </w:rPr>
      <w:t xml:space="preserve">Page </w:t>
    </w:r>
    <w:r>
      <w:rPr>
        <w:sz w:val="20"/>
      </w:rPr>
      <w:fldChar w:fldCharType="begin"/>
    </w:r>
    <w:r>
      <w:rPr>
        <w:sz w:val="20"/>
      </w:rPr>
      <w:instrText xml:space="preserve"> PAGE </w:instrText>
    </w:r>
    <w:r>
      <w:rPr>
        <w:sz w:val="20"/>
      </w:rPr>
      <w:fldChar w:fldCharType="separate"/>
    </w:r>
    <w:r>
      <w:rPr>
        <w:noProof/>
        <w:sz w:val="20"/>
      </w:rPr>
      <w:t>1</w:t>
    </w:r>
    <w:r>
      <w:rPr>
        <w:sz w:val="20"/>
      </w:rP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68A630C" w14:textId="77777777" w:rsidR="00B64A84" w:rsidRDefault="007D4111">
    <w:pPr>
      <w:jc w:val="center"/>
    </w:pPr>
    <w:r>
      <w:rPr>
        <w:noProof/>
      </w:rPr>
      <w:pict w14:anchorId="3C77EA26">
        <v:shapetype id="_x0000_t202" coordsize="21600,21600" o:spt="202" path="m,l,21600r21600,l21600,xe">
          <v:stroke joinstyle="miter"/>
          <v:path gradientshapeok="t" o:connecttype="rect"/>
        </v:shapetype>
        <v:shape id="WordArt 2" o:spid="_x0000_s1026" type="#_x0000_t202" style="position:absolute;left:0;text-align:left;margin-left:0;margin-top:0;width:50pt;height:50pt;z-index:251659264;visibility:hidden;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" filled="f" stroked="f">
          <o:lock v:ext="edit" aspectratio="t" verticies="t" text="t" shapetype="t"/>
        </v:shape>
      </w:pict>
    </w:r>
    <w:r>
      <w:rPr>
        <w:noProof/>
      </w:rPr>
      <w:pict w14:anchorId="7C28E366">
        <v:shape id="WMShapeBC" o:spid="_x0000_s1025" style="position:absolute;left:0;text-align:left;margin-left:0;margin-top:0;width:600pt;height:160pt;rotation:-45;z-index:-251656192;visibility:visible;mso-wrap-style:square;mso-width-percent:0;mso-height-percent:0;mso-wrap-distance-left:9pt;mso-wrap-distance-top:0;mso-wrap-distance-right:9pt;mso-wrap-distance-bottom:0;mso-position-horizontal:center;mso-position-horizontal-relative:margin;mso-position-vertical:center;mso-position-vertical-relative:margin;mso-width-percent:0;mso-height-percent:0;mso-width-relative:page;mso-height-relative:page;v-text-anchor:top" coordsize="21600,21600"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" path="m,l21600,m,21600r21600,e" fillcolor="#bad0e8" stroked="f">
          <v:fill opacity="32896f"/>
          <v:path o:extrusionok="f" o:connecttype="custom" o:connectlocs="3810000,0;3810000,1016000;3810000,2032000;3810000,1016000" o:connectangles="270,180,90,0"/>
          <o:lock v:ext="edit" aspectratio="t" verticies="t" text="t" shapetype="t"/>
          <w10:wrap anchorx="margin" anchory="margin"/>
        </v:shape>
      </w:pict>
    </w:r>
    <w:r w:rsidR="00B64A84">
      <w:rPr>
        <w:i/>
        <w:color w:val="595959"/>
        <w:sz w:val="20"/>
      </w:rPr>
      <w:t>DRAFT SCDES AI Use Case Business Case DRAFT</w:t>
    </w:r>
  </w:p>
  <w:p w14:paraId="4606A2AB" w14:textId="77777777" w:rsidR="00B64A84" w:rsidRDefault="00B64A84">
    <w:pPr>
      <w:pStyle w:val="Header"/>
    </w:pPr>
  </w:p>
</w:hdr>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efaultTabStop w:val="720"/>
  <w:characterSpacingControl w:val="doNotCompress"/>
  <w:hdrShapeDefaults>
    <o:shapedefaults v:ext="edit" spidmax="1027"/>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4A84"/>
    <w:rsid w:val="001C1B06"/>
    <w:rsid w:val="00284747"/>
    <w:rsid w:val="003216D1"/>
    <w:rsid w:val="003B2585"/>
    <w:rsid w:val="007D4111"/>
    <w:rsid w:val="00B64A84"/>
    <w:rsid w:val="00E51B5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185994"/>
  <w15:chartTrackingRefBased/>
  <w15:docId w15:val="{06A0D01B-B6FE-E84E-BCB7-E5CC007AB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A84"/>
    <w:pPr>
      <w:spacing w:after="120" w:line="276" w:lineRule="auto"/>
    </w:pPr>
    <w:rPr>
      <w:rFonts w:ascii="Cambria" w:eastAsiaTheme="minorEastAsia" w:hAnsi="Cambria"/>
      <w:kern w:val="0"/>
      <w:sz w:val="22"/>
      <w:szCs w:val="22"/>
      <w14:ligatures w14:val="none"/>
    </w:rPr>
  </w:style>
  <w:style w:type="paragraph" w:styleId="Heading1">
    <w:name w:val="heading 1"/>
    <w:basedOn w:val="Normal"/>
    <w:next w:val="Normal"/>
    <w:link w:val="Heading1Char"/>
    <w:uiPriority w:val="9"/>
    <w:qFormat/>
    <w:rsid w:val="00B64A84"/>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B64A84"/>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64A84"/>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B64A84"/>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B64A84"/>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B64A84"/>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B64A84"/>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B64A84"/>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B64A84"/>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4A8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64A8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64A8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64A8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64A8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64A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64A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64A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64A84"/>
    <w:rPr>
      <w:rFonts w:eastAsiaTheme="majorEastAsia" w:cstheme="majorBidi"/>
      <w:color w:val="272727" w:themeColor="text1" w:themeTint="D8"/>
    </w:rPr>
  </w:style>
  <w:style w:type="paragraph" w:styleId="Title">
    <w:name w:val="Title"/>
    <w:basedOn w:val="Normal"/>
    <w:next w:val="Normal"/>
    <w:link w:val="TitleChar"/>
    <w:uiPriority w:val="10"/>
    <w:qFormat/>
    <w:rsid w:val="00B64A84"/>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64A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64A8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64A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64A84"/>
    <w:pPr>
      <w:spacing w:before="160" w:after="160" w:line="278" w:lineRule="auto"/>
      <w:jc w:val="center"/>
    </w:pPr>
    <w:rPr>
      <w:rFonts w:asciiTheme="minorHAnsi" w:eastAsiaTheme="minorHAnsi" w:hAnsi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B64A84"/>
    <w:rPr>
      <w:i/>
      <w:iCs/>
      <w:color w:val="404040" w:themeColor="text1" w:themeTint="BF"/>
    </w:rPr>
  </w:style>
  <w:style w:type="paragraph" w:styleId="ListParagraph">
    <w:name w:val="List Paragraph"/>
    <w:basedOn w:val="Normal"/>
    <w:uiPriority w:val="34"/>
    <w:qFormat/>
    <w:rsid w:val="00B64A84"/>
    <w:pPr>
      <w:spacing w:after="160" w:line="278" w:lineRule="auto"/>
      <w:ind w:left="720"/>
      <w:contextualSpacing/>
    </w:pPr>
    <w:rPr>
      <w:rFonts w:asciiTheme="minorHAnsi" w:eastAsiaTheme="minorHAnsi" w:hAnsiTheme="minorHAnsi"/>
      <w:kern w:val="2"/>
      <w:sz w:val="24"/>
      <w:szCs w:val="24"/>
      <w14:ligatures w14:val="standardContextual"/>
    </w:rPr>
  </w:style>
  <w:style w:type="character" w:styleId="IntenseEmphasis">
    <w:name w:val="Intense Emphasis"/>
    <w:basedOn w:val="DefaultParagraphFont"/>
    <w:uiPriority w:val="21"/>
    <w:qFormat/>
    <w:rsid w:val="00B64A84"/>
    <w:rPr>
      <w:i/>
      <w:iCs/>
      <w:color w:val="0F4761" w:themeColor="accent1" w:themeShade="BF"/>
    </w:rPr>
  </w:style>
  <w:style w:type="paragraph" w:styleId="IntenseQuote">
    <w:name w:val="Intense Quote"/>
    <w:basedOn w:val="Normal"/>
    <w:next w:val="Normal"/>
    <w:link w:val="IntenseQuoteChar"/>
    <w:uiPriority w:val="30"/>
    <w:qFormat/>
    <w:rsid w:val="00B64A84"/>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B64A84"/>
    <w:rPr>
      <w:i/>
      <w:iCs/>
      <w:color w:val="0F4761" w:themeColor="accent1" w:themeShade="BF"/>
    </w:rPr>
  </w:style>
  <w:style w:type="character" w:styleId="IntenseReference">
    <w:name w:val="Intense Reference"/>
    <w:basedOn w:val="DefaultParagraphFont"/>
    <w:uiPriority w:val="32"/>
    <w:qFormat/>
    <w:rsid w:val="00B64A84"/>
    <w:rPr>
      <w:b/>
      <w:bCs/>
      <w:smallCaps/>
      <w:color w:val="0F4761" w:themeColor="accent1" w:themeShade="BF"/>
      <w:spacing w:val="5"/>
    </w:rPr>
  </w:style>
  <w:style w:type="paragraph" w:styleId="Header">
    <w:name w:val="header"/>
    <w:basedOn w:val="Normal"/>
    <w:link w:val="HeaderChar"/>
    <w:uiPriority w:val="99"/>
    <w:unhideWhenUsed/>
    <w:rsid w:val="00B64A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4A84"/>
    <w:rPr>
      <w:rFonts w:ascii="Cambria" w:eastAsiaTheme="minorEastAsia" w:hAnsi="Cambria"/>
      <w:kern w:val="0"/>
      <w:sz w:val="22"/>
      <w:szCs w:val="22"/>
      <w14:ligatures w14:val="none"/>
    </w:rPr>
  </w:style>
  <w:style w:type="paragraph" w:styleId="Footer">
    <w:name w:val="footer"/>
    <w:basedOn w:val="Normal"/>
    <w:link w:val="FooterChar"/>
    <w:uiPriority w:val="99"/>
    <w:unhideWhenUsed/>
    <w:rsid w:val="00B64A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4A84"/>
    <w:rPr>
      <w:rFonts w:ascii="Cambria" w:eastAsiaTheme="minorEastAsia" w:hAnsi="Cambr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footer" Target="footer1.xml"/><Relationship Id="rId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15</Pages>
  <Words>3512</Words>
  <Characters>20024</Characters>
  <Application>Microsoft Office Word</Application>
  <DocSecurity>0</DocSecurity>
  <Lines>166</Lines>
  <Paragraphs>46</Paragraphs>
  <ScaleCrop>false</ScaleCrop>
  <Company/>
  <LinksUpToDate>false</LinksUpToDate>
  <CharactersWithSpaces>23490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 Butz</dc:creator>
  <cp:keywords/>
  <dc:description/>
  <cp:lastModifiedBy>Brett Butz</cp:lastModifiedBy>
  <cp:revision>2</cp:revision>
  <dcterms:created xsi:type="dcterms:W3CDTF">2026-07-16T18:00:00Z</dcterms:created>
  <dcterms:modified xsi:type="dcterms:W3CDTF">2026-07-16T18:00:00Z</dcterms:modified>
</cp:coreProperties>
</file>