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0" w:type="dxa"/>
          <w:right w:w="10" w:type="dxa"/>
        </w:tblCellMar>
        <w:tblLook w:val="04A0" w:firstRow="1" w:lastRow="0" w:firstColumn="1" w:lastColumn="0" w:noHBand="0" w:noVBand="1"/>
      </w:tblPr>
      <w:tblGrid>
        <w:gridCol w:w="9355"/>
      </w:tblGrid>
      <w:tr w:rsidR="007E2A90" w:rsidRPr="007E2A90" w14:paraId="60FB4234" w14:textId="77777777" w:rsidTr="00925BED">
        <w:trPr>
          <w:cantSplit/>
          <w:trHeight w:val="180"/>
        </w:trPr>
        <w:tc>
          <w:tcPr>
            <w:tcW w:w="9355" w:type="dxa"/>
            <w:tcMar>
              <w:top w:w="0" w:type="dxa"/>
              <w:left w:w="0" w:type="dxa"/>
              <w:bottom w:w="0" w:type="dxa"/>
              <w:right w:w="0" w:type="dxa"/>
            </w:tcMar>
          </w:tcPr>
          <w:p w14:paraId="55F2DC53" w14:textId="77777777" w:rsidR="007E2A90" w:rsidRPr="007E2A90" w:rsidRDefault="007E2A90" w:rsidP="007E2A90">
            <w:pPr>
              <w:widowControl w:val="0"/>
              <w:suppressAutoHyphens/>
              <w:autoSpaceDN w:val="0"/>
              <w:spacing w:after="0" w:line="240" w:lineRule="atLeast"/>
              <w:jc w:val="center"/>
              <w:textAlignment w:val="baseline"/>
              <w:rPr>
                <w:rFonts w:ascii="Liberation Serif" w:eastAsia="NSimSun" w:hAnsi="Liberation Serif" w:cs="Arial" w:hint="eastAsia"/>
                <w:kern w:val="3"/>
                <w:sz w:val="24"/>
                <w:szCs w:val="24"/>
                <w:lang w:eastAsia="zh-CN" w:bidi="hi-IN"/>
                <w14:ligatures w14:val="none"/>
              </w:rPr>
            </w:pPr>
            <w:r w:rsidRPr="007E2A90">
              <w:rPr>
                <w:rFonts w:ascii="Liberation Serif" w:eastAsia="NSimSun" w:hAnsi="Liberation Serif" w:cs="Arial"/>
                <w:noProof/>
                <w:kern w:val="3"/>
                <w:sz w:val="24"/>
                <w:szCs w:val="24"/>
                <w:lang w:eastAsia="ru-RU"/>
                <w14:ligatures w14:val="none"/>
              </w:rPr>
              <w:drawing>
                <wp:inline distT="0" distB="0" distL="0" distR="0" wp14:anchorId="5DEEAA58" wp14:editId="2809CFEE">
                  <wp:extent cx="800280" cy="906839"/>
                  <wp:effectExtent l="0" t="0" r="0" b="7561"/>
                  <wp:docPr id="5" name="Рисунок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800280" cy="906839"/>
                          </a:xfrm>
                          <a:prstGeom prst="rect">
                            <a:avLst/>
                          </a:prstGeom>
                          <a:noFill/>
                          <a:ln>
                            <a:noFill/>
                            <a:prstDash/>
                          </a:ln>
                        </pic:spPr>
                      </pic:pic>
                    </a:graphicData>
                  </a:graphic>
                </wp:inline>
              </w:drawing>
            </w:r>
          </w:p>
        </w:tc>
      </w:tr>
      <w:tr w:rsidR="007E2A90" w:rsidRPr="007E2A90" w14:paraId="6745E37B" w14:textId="77777777" w:rsidTr="00925BED">
        <w:trPr>
          <w:cantSplit/>
          <w:trHeight w:val="324"/>
        </w:trPr>
        <w:tc>
          <w:tcPr>
            <w:tcW w:w="9355" w:type="dxa"/>
            <w:shd w:val="clear" w:color="auto" w:fill="auto"/>
            <w:tcMar>
              <w:top w:w="0" w:type="dxa"/>
              <w:left w:w="0" w:type="dxa"/>
              <w:bottom w:w="0" w:type="dxa"/>
              <w:right w:w="0" w:type="dxa"/>
            </w:tcMar>
          </w:tcPr>
          <w:p w14:paraId="2227ADDE" w14:textId="77777777" w:rsidR="007E2A90" w:rsidRPr="007E2A90" w:rsidRDefault="007E2A90" w:rsidP="007E2A90">
            <w:pPr>
              <w:widowControl w:val="0"/>
              <w:suppressAutoHyphens/>
              <w:autoSpaceDN w:val="0"/>
              <w:spacing w:before="60" w:after="60" w:line="240" w:lineRule="auto"/>
              <w:jc w:val="center"/>
              <w:textAlignment w:val="baseline"/>
              <w:rPr>
                <w:rFonts w:ascii="Times New Roman" w:eastAsia="Times New Roman" w:hAnsi="Times New Roman" w:cs="Times New Roman"/>
                <w:caps/>
                <w:kern w:val="3"/>
                <w:sz w:val="28"/>
                <w:szCs w:val="28"/>
                <w:lang w:eastAsia="ru-RU" w:bidi="hi-IN"/>
                <w14:ligatures w14:val="none"/>
              </w:rPr>
            </w:pPr>
            <w:r w:rsidRPr="007E2A90">
              <w:rPr>
                <w:rFonts w:ascii="Times New Roman" w:eastAsia="Times New Roman" w:hAnsi="Times New Roman" w:cs="Times New Roman"/>
                <w:caps/>
                <w:color w:val="00000A"/>
                <w:kern w:val="3"/>
                <w:sz w:val="28"/>
                <w:szCs w:val="28"/>
                <w:lang w:eastAsia="ru-RU" w:bidi="hi-IN"/>
                <w14:ligatures w14:val="none"/>
              </w:rPr>
              <w:t>МИНОБРНаУКИ РОССИИ</w:t>
            </w:r>
          </w:p>
        </w:tc>
      </w:tr>
      <w:tr w:rsidR="007E2A90" w:rsidRPr="007E2A90" w14:paraId="72A8BA5B" w14:textId="77777777" w:rsidTr="00925BED">
        <w:trPr>
          <w:cantSplit/>
          <w:trHeight w:val="1417"/>
        </w:trPr>
        <w:tc>
          <w:tcPr>
            <w:tcW w:w="9355" w:type="dxa"/>
            <w:shd w:val="clear" w:color="auto" w:fill="auto"/>
            <w:tcMar>
              <w:top w:w="0" w:type="dxa"/>
              <w:left w:w="0" w:type="dxa"/>
              <w:bottom w:w="0" w:type="dxa"/>
              <w:right w:w="0" w:type="dxa"/>
            </w:tcMar>
          </w:tcPr>
          <w:p w14:paraId="7F34CA9C" w14:textId="77777777" w:rsidR="007E2A90" w:rsidRPr="007E2A90" w:rsidRDefault="007E2A90" w:rsidP="007E2A90">
            <w:pPr>
              <w:widowControl w:val="0"/>
              <w:suppressAutoHyphens/>
              <w:autoSpaceDN w:val="0"/>
              <w:spacing w:after="0" w:line="80" w:lineRule="exact"/>
              <w:ind w:firstLine="400"/>
              <w:jc w:val="center"/>
              <w:textAlignment w:val="baseline"/>
              <w:rPr>
                <w:rFonts w:ascii="Times New Roman" w:eastAsia="Times New Roman" w:hAnsi="Times New Roman" w:cs="Times New Roman"/>
                <w:color w:val="00000A"/>
                <w:kern w:val="3"/>
                <w:sz w:val="28"/>
                <w:szCs w:val="28"/>
                <w:lang w:eastAsia="ru-RU" w:bidi="hi-IN"/>
                <w14:ligatures w14:val="none"/>
              </w:rPr>
            </w:pPr>
          </w:p>
          <w:p w14:paraId="274DB637" w14:textId="77777777" w:rsidR="007E2A90" w:rsidRPr="007E2A90" w:rsidRDefault="007E2A90" w:rsidP="007E2A90">
            <w:pPr>
              <w:widowControl w:val="0"/>
              <w:suppressAutoHyphens/>
              <w:autoSpaceDN w:val="0"/>
              <w:spacing w:after="0" w:line="240" w:lineRule="exact"/>
              <w:ind w:firstLine="400"/>
              <w:jc w:val="center"/>
              <w:textAlignment w:val="baseline"/>
              <w:rPr>
                <w:rFonts w:ascii="Times New Roman" w:eastAsia="Times New Roman" w:hAnsi="Times New Roman" w:cs="Times New Roman"/>
                <w:color w:val="00000A"/>
                <w:kern w:val="3"/>
                <w:sz w:val="28"/>
                <w:szCs w:val="28"/>
                <w:lang w:eastAsia="ru-RU" w:bidi="hi-IN"/>
                <w14:ligatures w14:val="none"/>
              </w:rPr>
            </w:pPr>
            <w:r w:rsidRPr="007E2A90">
              <w:rPr>
                <w:rFonts w:ascii="Times New Roman" w:eastAsia="Times New Roman" w:hAnsi="Times New Roman" w:cs="Times New Roman"/>
                <w:color w:val="00000A"/>
                <w:kern w:val="3"/>
                <w:sz w:val="28"/>
                <w:szCs w:val="28"/>
                <w:lang w:eastAsia="ru-RU" w:bidi="hi-IN"/>
                <w14:ligatures w14:val="none"/>
              </w:rPr>
              <w:t>Федеральное государственное бюджетное образовательное учреждение</w:t>
            </w:r>
          </w:p>
          <w:p w14:paraId="6B54130D" w14:textId="77777777" w:rsidR="007E2A90" w:rsidRPr="007E2A90" w:rsidRDefault="007E2A90" w:rsidP="007E2A90">
            <w:pPr>
              <w:widowControl w:val="0"/>
              <w:suppressAutoHyphens/>
              <w:autoSpaceDN w:val="0"/>
              <w:spacing w:after="0" w:line="240" w:lineRule="exact"/>
              <w:ind w:firstLine="400"/>
              <w:jc w:val="center"/>
              <w:textAlignment w:val="baseline"/>
              <w:rPr>
                <w:rFonts w:ascii="Times New Roman" w:eastAsia="Times New Roman" w:hAnsi="Times New Roman" w:cs="Times New Roman"/>
                <w:color w:val="00000A"/>
                <w:kern w:val="3"/>
                <w:sz w:val="28"/>
                <w:szCs w:val="28"/>
                <w:lang w:eastAsia="ru-RU" w:bidi="hi-IN"/>
                <w14:ligatures w14:val="none"/>
              </w:rPr>
            </w:pPr>
            <w:r w:rsidRPr="007E2A90">
              <w:rPr>
                <w:rFonts w:ascii="Times New Roman" w:eastAsia="Times New Roman" w:hAnsi="Times New Roman" w:cs="Times New Roman"/>
                <w:color w:val="00000A"/>
                <w:kern w:val="3"/>
                <w:sz w:val="28"/>
                <w:szCs w:val="28"/>
                <w:lang w:eastAsia="ru-RU" w:bidi="hi-IN"/>
                <w14:ligatures w14:val="none"/>
              </w:rPr>
              <w:t>высшего образования</w:t>
            </w:r>
          </w:p>
          <w:p w14:paraId="136BC6F9" w14:textId="77777777" w:rsidR="007E2A90" w:rsidRPr="007E2A90" w:rsidRDefault="007E2A90" w:rsidP="007E2A90">
            <w:pPr>
              <w:widowControl w:val="0"/>
              <w:suppressAutoHyphens/>
              <w:autoSpaceDN w:val="0"/>
              <w:spacing w:after="0" w:line="240" w:lineRule="exact"/>
              <w:ind w:firstLine="400"/>
              <w:jc w:val="center"/>
              <w:textAlignment w:val="baseline"/>
              <w:rPr>
                <w:rFonts w:ascii="Times New Roman" w:eastAsia="Times New Roman" w:hAnsi="Times New Roman" w:cs="Times New Roman"/>
                <w:kern w:val="3"/>
                <w:sz w:val="28"/>
                <w:szCs w:val="28"/>
                <w:lang w:eastAsia="ru-RU" w:bidi="hi-IN"/>
                <w14:ligatures w14:val="none"/>
              </w:rPr>
            </w:pPr>
            <w:r w:rsidRPr="007E2A90">
              <w:rPr>
                <w:rFonts w:ascii="Times New Roman" w:eastAsia="Times New Roman" w:hAnsi="Times New Roman" w:cs="Times New Roman"/>
                <w:b/>
                <w:color w:val="00000A"/>
                <w:kern w:val="3"/>
                <w:sz w:val="28"/>
                <w:szCs w:val="28"/>
                <w:lang w:eastAsia="ru-RU" w:bidi="hi-IN"/>
                <w14:ligatures w14:val="none"/>
              </w:rPr>
              <w:t>«</w:t>
            </w:r>
            <w:r w:rsidRPr="007E2A90">
              <w:rPr>
                <w:rFonts w:ascii="Times New Roman" w:eastAsia="Times New Roman" w:hAnsi="Times New Roman" w:cs="Times New Roman"/>
                <w:b/>
                <w:kern w:val="3"/>
                <w:sz w:val="28"/>
                <w:szCs w:val="28"/>
                <w:lang w:eastAsia="ru-RU" w:bidi="hi-IN"/>
                <w14:ligatures w14:val="none"/>
              </w:rPr>
              <w:t>МИРЭА – Российский технологический университет</w:t>
            </w:r>
            <w:r w:rsidRPr="007E2A90">
              <w:rPr>
                <w:rFonts w:ascii="Times New Roman" w:eastAsia="Times New Roman" w:hAnsi="Times New Roman" w:cs="Times New Roman"/>
                <w:b/>
                <w:color w:val="00000A"/>
                <w:kern w:val="3"/>
                <w:sz w:val="28"/>
                <w:szCs w:val="28"/>
                <w:lang w:eastAsia="ru-RU" w:bidi="hi-IN"/>
                <w14:ligatures w14:val="none"/>
              </w:rPr>
              <w:t>»</w:t>
            </w:r>
          </w:p>
          <w:p w14:paraId="28BCEBA4" w14:textId="77777777" w:rsidR="007E2A90" w:rsidRPr="007E2A90" w:rsidRDefault="007E2A90" w:rsidP="007E2A90">
            <w:pPr>
              <w:widowControl w:val="0"/>
              <w:suppressAutoHyphens/>
              <w:autoSpaceDN w:val="0"/>
              <w:spacing w:after="0" w:line="240" w:lineRule="auto"/>
              <w:jc w:val="center"/>
              <w:textAlignment w:val="baseline"/>
              <w:rPr>
                <w:rFonts w:ascii="Times New Roman" w:eastAsia="Times New Roman" w:hAnsi="Times New Roman" w:cs="Times New Roman"/>
                <w:kern w:val="3"/>
                <w:sz w:val="28"/>
                <w:szCs w:val="28"/>
                <w:lang w:eastAsia="ru-RU" w:bidi="hi-IN"/>
                <w14:ligatures w14:val="none"/>
              </w:rPr>
            </w:pPr>
            <w:r w:rsidRPr="007E2A90">
              <w:rPr>
                <w:rFonts w:ascii="Times New Roman" w:eastAsia="Times New Roman" w:hAnsi="Times New Roman" w:cs="Times New Roman"/>
                <w:b/>
                <w:color w:val="00000A"/>
                <w:kern w:val="3"/>
                <w:sz w:val="28"/>
                <w:szCs w:val="28"/>
                <w:lang w:eastAsia="ru-RU" w:bidi="hi-IN"/>
                <w14:ligatures w14:val="none"/>
              </w:rPr>
              <w:t>РТУ МИРЭА</w:t>
            </w:r>
          </w:p>
        </w:tc>
      </w:tr>
    </w:tbl>
    <w:p w14:paraId="4E0235B6" w14:textId="77777777" w:rsidR="007E2A90" w:rsidRPr="007E2A90" w:rsidRDefault="007E2A90" w:rsidP="007E2A90">
      <w:pPr>
        <w:spacing w:after="0" w:line="720" w:lineRule="auto"/>
        <w:ind w:firstLine="709"/>
        <w:jc w:val="center"/>
        <w:rPr>
          <w:rFonts w:ascii="Times New Roman" w:eastAsia="Times New Roman" w:hAnsi="Times New Roman" w:cs="Times New Roman"/>
          <w:kern w:val="0"/>
          <w:sz w:val="24"/>
          <w:szCs w:val="24"/>
          <w14:ligatures w14:val="none"/>
        </w:rPr>
      </w:pPr>
      <w:r w:rsidRPr="007E2A90">
        <w:rPr>
          <w:rFonts w:ascii="Times New Roman" w:eastAsia="Times New Roman" w:hAnsi="Times New Roman" w:cs="Times New Roman"/>
          <w:kern w:val="0"/>
          <w:sz w:val="24"/>
          <w:szCs w:val="24"/>
          <w14:ligatures w14:val="none"/>
        </w:rPr>
        <w:t>Институт кибербезопасности и цифровых технологий</w:t>
      </w:r>
    </w:p>
    <w:p w14:paraId="45D35C50" w14:textId="77777777" w:rsidR="007E2A90" w:rsidRPr="007E2A90" w:rsidRDefault="007E2A90" w:rsidP="007E2A90">
      <w:pPr>
        <w:spacing w:after="0" w:line="720" w:lineRule="auto"/>
        <w:ind w:firstLine="709"/>
        <w:jc w:val="center"/>
        <w:rPr>
          <w:rFonts w:ascii="Times New Roman" w:eastAsia="Times New Roman" w:hAnsi="Times New Roman" w:cs="Times New Roman"/>
          <w:kern w:val="0"/>
          <w:sz w:val="24"/>
          <w:szCs w:val="24"/>
          <w14:ligatures w14:val="none"/>
        </w:rPr>
      </w:pPr>
      <w:r w:rsidRPr="007E2A90">
        <w:rPr>
          <w:rFonts w:ascii="Times New Roman" w:eastAsia="Times New Roman" w:hAnsi="Times New Roman" w:cs="Times New Roman"/>
          <w:kern w:val="0"/>
          <w:sz w:val="24"/>
          <w:szCs w:val="24"/>
          <w14:ligatures w14:val="none"/>
        </w:rPr>
        <w:t>КБ-4 «Интеллектуальные системы информационной безопасности»</w:t>
      </w:r>
    </w:p>
    <w:p w14:paraId="588930B1" w14:textId="77777777" w:rsidR="007E2A90" w:rsidRPr="007E2A90" w:rsidRDefault="007E2A90" w:rsidP="007E2A90">
      <w:pPr>
        <w:suppressAutoHyphens/>
        <w:autoSpaceDN w:val="0"/>
        <w:spacing w:after="0" w:line="240" w:lineRule="auto"/>
        <w:jc w:val="center"/>
        <w:textAlignment w:val="baseline"/>
        <w:rPr>
          <w:rFonts w:ascii="Liberation Serif" w:eastAsia="NSimSun" w:hAnsi="Liberation Serif" w:cs="Arial" w:hint="eastAsia"/>
          <w:kern w:val="3"/>
          <w:sz w:val="28"/>
          <w:szCs w:val="28"/>
          <w:lang w:eastAsia="zh-CN" w:bidi="hi-IN"/>
          <w14:ligatures w14:val="none"/>
        </w:rPr>
      </w:pPr>
    </w:p>
    <w:p w14:paraId="221DE905" w14:textId="03AE5699" w:rsidR="007E2A90" w:rsidRPr="007E2A90" w:rsidRDefault="007E2A90" w:rsidP="007E2A90">
      <w:pPr>
        <w:suppressAutoHyphens/>
        <w:autoSpaceDN w:val="0"/>
        <w:spacing w:after="0" w:line="360" w:lineRule="auto"/>
        <w:jc w:val="center"/>
        <w:textAlignment w:val="baseline"/>
        <w:rPr>
          <w:rFonts w:ascii="Times New Roman" w:eastAsia="NSimSun" w:hAnsi="Times New Roman" w:cs="Times New Roman"/>
          <w:kern w:val="3"/>
          <w:sz w:val="28"/>
          <w:szCs w:val="28"/>
          <w:lang w:eastAsia="zh-CN" w:bidi="hi-IN"/>
          <w14:ligatures w14:val="none"/>
        </w:rPr>
      </w:pPr>
      <w:r w:rsidRPr="007E2A90">
        <w:rPr>
          <w:rFonts w:ascii="Times New Roman" w:eastAsia="NSimSun" w:hAnsi="Times New Roman" w:cs="Times New Roman"/>
          <w:b/>
          <w:bCs/>
          <w:kern w:val="3"/>
          <w:sz w:val="28"/>
          <w:szCs w:val="28"/>
          <w:lang w:eastAsia="zh-CN" w:bidi="hi-IN"/>
          <w14:ligatures w14:val="none"/>
        </w:rPr>
        <w:t>Отчет</w:t>
      </w:r>
      <w:r w:rsidRPr="007E2A90">
        <w:rPr>
          <w:rFonts w:ascii="Times New Roman" w:eastAsia="NSimSun" w:hAnsi="Times New Roman" w:cs="Times New Roman"/>
          <w:kern w:val="3"/>
          <w:sz w:val="28"/>
          <w:szCs w:val="28"/>
          <w:lang w:eastAsia="zh-CN" w:bidi="hi-IN"/>
          <w14:ligatures w14:val="none"/>
        </w:rPr>
        <w:t xml:space="preserve"> по практической работе №5 на тему: </w:t>
      </w:r>
      <w:r>
        <w:rPr>
          <w:rFonts w:ascii="Times New Roman" w:eastAsia="SimSun" w:hAnsi="Times New Roman" w:cs="Times New Roman"/>
          <w:kern w:val="0"/>
          <w:sz w:val="28"/>
          <w14:ligatures w14:val="none"/>
        </w:rPr>
        <w:t>Проведение аудита системы менеджмента информационной безопасности</w:t>
      </w:r>
    </w:p>
    <w:p w14:paraId="70811BD0" w14:textId="77777777" w:rsidR="007E2A90" w:rsidRPr="007E2A90" w:rsidRDefault="007E2A90" w:rsidP="007E2A90">
      <w:pPr>
        <w:suppressAutoHyphens/>
        <w:autoSpaceDN w:val="0"/>
        <w:spacing w:after="0" w:line="360" w:lineRule="auto"/>
        <w:jc w:val="center"/>
        <w:textAlignment w:val="baseline"/>
        <w:rPr>
          <w:rFonts w:ascii="Times New Roman" w:eastAsia="NSimSun" w:hAnsi="Times New Roman" w:cs="Times New Roman"/>
          <w:kern w:val="3"/>
          <w:sz w:val="28"/>
          <w:szCs w:val="28"/>
          <w:lang w:eastAsia="zh-CN" w:bidi="hi-IN"/>
          <w14:ligatures w14:val="none"/>
        </w:rPr>
      </w:pPr>
      <w:r w:rsidRPr="007E2A90">
        <w:rPr>
          <w:rFonts w:ascii="Times New Roman" w:eastAsia="NSimSun" w:hAnsi="Times New Roman" w:cs="Times New Roman"/>
          <w:b/>
          <w:bCs/>
          <w:kern w:val="3"/>
          <w:sz w:val="28"/>
          <w:szCs w:val="28"/>
          <w:lang w:eastAsia="zh-CN" w:bidi="hi-IN"/>
          <w14:ligatures w14:val="none"/>
        </w:rPr>
        <w:t>по дисциплине:</w:t>
      </w:r>
      <w:r w:rsidRPr="007E2A90">
        <w:rPr>
          <w:rFonts w:ascii="Times New Roman" w:eastAsia="NSimSun" w:hAnsi="Times New Roman" w:cs="Times New Roman"/>
          <w:kern w:val="3"/>
          <w:sz w:val="28"/>
          <w:szCs w:val="28"/>
          <w:lang w:eastAsia="zh-CN" w:bidi="hi-IN"/>
          <w14:ligatures w14:val="none"/>
        </w:rPr>
        <w:t xml:space="preserve"> «Управление информационной безопасностью»</w:t>
      </w:r>
    </w:p>
    <w:p w14:paraId="2414E0D7"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50026FB2"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0883E678"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472D4529"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2EC31F3F"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0E927634"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23CD52DA"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16F0443F"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1A76F091"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5FF7AFAF"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3C1BB194"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0D784EEA" w14:textId="77777777" w:rsidR="007E2A90" w:rsidRPr="007E2A90" w:rsidRDefault="007E2A90" w:rsidP="007E2A90">
      <w:pPr>
        <w:suppressAutoHyphens/>
        <w:autoSpaceDN w:val="0"/>
        <w:spacing w:after="0" w:line="240" w:lineRule="auto"/>
        <w:ind w:left="5613"/>
        <w:textAlignment w:val="baseline"/>
        <w:rPr>
          <w:rFonts w:ascii="Liberation Serif" w:eastAsia="NSimSun" w:hAnsi="Liberation Serif" w:cs="Arial" w:hint="eastAsia"/>
          <w:kern w:val="3"/>
          <w:sz w:val="28"/>
          <w:szCs w:val="28"/>
          <w:lang w:eastAsia="zh-CN" w:bidi="hi-IN"/>
          <w14:ligatures w14:val="none"/>
        </w:rPr>
      </w:pPr>
      <w:r w:rsidRPr="007E2A90">
        <w:rPr>
          <w:rFonts w:ascii="Liberation Serif" w:eastAsia="NSimSun" w:hAnsi="Liberation Serif" w:cs="Arial"/>
          <w:b/>
          <w:bCs/>
          <w:kern w:val="3"/>
          <w:sz w:val="28"/>
          <w:szCs w:val="28"/>
          <w:lang w:eastAsia="zh-CN" w:bidi="hi-IN"/>
          <w14:ligatures w14:val="none"/>
        </w:rPr>
        <w:t>Выполнил:</w:t>
      </w:r>
    </w:p>
    <w:p w14:paraId="5B7819CF" w14:textId="77777777" w:rsidR="007E2A90" w:rsidRPr="007E2A90" w:rsidRDefault="007E2A90" w:rsidP="007E2A90">
      <w:pPr>
        <w:suppressAutoHyphens/>
        <w:autoSpaceDN w:val="0"/>
        <w:spacing w:after="0" w:line="240" w:lineRule="auto"/>
        <w:ind w:left="5613"/>
        <w:textAlignment w:val="baseline"/>
        <w:rPr>
          <w:rFonts w:ascii="Liberation Serif" w:eastAsia="NSimSun" w:hAnsi="Liberation Serif" w:cs="Arial" w:hint="eastAsia"/>
          <w:kern w:val="3"/>
          <w:sz w:val="28"/>
          <w:szCs w:val="28"/>
          <w:lang w:eastAsia="zh-CN" w:bidi="hi-IN"/>
          <w14:ligatures w14:val="none"/>
        </w:rPr>
      </w:pPr>
      <w:r w:rsidRPr="007E2A90">
        <w:rPr>
          <w:rFonts w:ascii="Liberation Serif" w:eastAsia="NSimSun" w:hAnsi="Liberation Serif" w:cs="Arial"/>
          <w:kern w:val="3"/>
          <w:sz w:val="28"/>
          <w:szCs w:val="28"/>
          <w:lang w:eastAsia="zh-CN" w:bidi="hi-IN"/>
          <w14:ligatures w14:val="none"/>
        </w:rPr>
        <w:t xml:space="preserve">Студент группы ББМО-01-22 </w:t>
      </w:r>
    </w:p>
    <w:p w14:paraId="2982F9E2" w14:textId="26174B81" w:rsidR="007E2A90" w:rsidRPr="007E2A90" w:rsidRDefault="007E2A90" w:rsidP="007E2A90">
      <w:pPr>
        <w:suppressAutoHyphens/>
        <w:autoSpaceDN w:val="0"/>
        <w:spacing w:after="0" w:line="240" w:lineRule="auto"/>
        <w:ind w:left="5613"/>
        <w:textAlignment w:val="baseline"/>
        <w:rPr>
          <w:rFonts w:ascii="Liberation Serif" w:eastAsia="NSimSun" w:hAnsi="Liberation Serif" w:cs="Arial" w:hint="eastAsia"/>
          <w:kern w:val="3"/>
          <w:sz w:val="28"/>
          <w:szCs w:val="28"/>
          <w:lang w:eastAsia="zh-CN" w:bidi="hi-IN"/>
          <w14:ligatures w14:val="none"/>
        </w:rPr>
      </w:pPr>
      <w:r w:rsidRPr="007E2A90">
        <w:rPr>
          <w:rFonts w:ascii="Liberation Serif" w:eastAsia="NSimSun" w:hAnsi="Liberation Serif" w:cs="Arial"/>
          <w:kern w:val="3"/>
          <w:sz w:val="28"/>
          <w:szCs w:val="28"/>
          <w:lang w:eastAsia="zh-CN" w:bidi="hi-IN"/>
          <w14:ligatures w14:val="none"/>
        </w:rPr>
        <w:t xml:space="preserve">ФИО: </w:t>
      </w:r>
      <w:r w:rsidR="008C3943">
        <w:rPr>
          <w:rFonts w:ascii="Liberation Serif" w:eastAsia="NSimSun" w:hAnsi="Liberation Serif" w:cs="Arial"/>
          <w:kern w:val="3"/>
          <w:sz w:val="28"/>
          <w:szCs w:val="28"/>
          <w:lang w:eastAsia="zh-CN" w:bidi="hi-IN"/>
          <w14:ligatures w14:val="none"/>
        </w:rPr>
        <w:t>Карев</w:t>
      </w:r>
      <w:r w:rsidRPr="007E2A90">
        <w:rPr>
          <w:rFonts w:ascii="Liberation Serif" w:eastAsia="NSimSun" w:hAnsi="Liberation Serif" w:cs="Arial"/>
          <w:kern w:val="3"/>
          <w:sz w:val="28"/>
          <w:szCs w:val="28"/>
          <w:lang w:eastAsia="zh-CN" w:bidi="hi-IN"/>
          <w14:ligatures w14:val="none"/>
        </w:rPr>
        <w:t xml:space="preserve"> </w:t>
      </w:r>
      <w:r w:rsidR="008C3943">
        <w:rPr>
          <w:rFonts w:ascii="Liberation Serif" w:eastAsia="NSimSun" w:hAnsi="Liberation Serif" w:cs="Arial"/>
          <w:kern w:val="3"/>
          <w:sz w:val="28"/>
          <w:szCs w:val="28"/>
          <w:lang w:eastAsia="zh-CN" w:bidi="hi-IN"/>
          <w14:ligatures w14:val="none"/>
        </w:rPr>
        <w:t>Д</w:t>
      </w:r>
      <w:r w:rsidRPr="007E2A90">
        <w:rPr>
          <w:rFonts w:ascii="Liberation Serif" w:eastAsia="NSimSun" w:hAnsi="Liberation Serif" w:cs="Arial"/>
          <w:kern w:val="3"/>
          <w:sz w:val="28"/>
          <w:szCs w:val="28"/>
          <w:lang w:eastAsia="zh-CN" w:bidi="hi-IN"/>
          <w14:ligatures w14:val="none"/>
        </w:rPr>
        <w:t>.</w:t>
      </w:r>
      <w:r w:rsidR="008C3943">
        <w:rPr>
          <w:rFonts w:ascii="Liberation Serif" w:eastAsia="NSimSun" w:hAnsi="Liberation Serif" w:cs="Arial"/>
          <w:kern w:val="3"/>
          <w:sz w:val="28"/>
          <w:szCs w:val="28"/>
          <w:lang w:eastAsia="zh-CN" w:bidi="hi-IN"/>
          <w14:ligatures w14:val="none"/>
        </w:rPr>
        <w:t>П</w:t>
      </w:r>
      <w:r w:rsidRPr="007E2A90">
        <w:rPr>
          <w:rFonts w:ascii="Liberation Serif" w:eastAsia="NSimSun" w:hAnsi="Liberation Serif" w:cs="Arial"/>
          <w:kern w:val="3"/>
          <w:sz w:val="28"/>
          <w:szCs w:val="28"/>
          <w:lang w:eastAsia="zh-CN" w:bidi="hi-IN"/>
          <w14:ligatures w14:val="none"/>
        </w:rPr>
        <w:t>.</w:t>
      </w:r>
    </w:p>
    <w:p w14:paraId="20B92B38" w14:textId="77777777" w:rsidR="007E2A90" w:rsidRPr="007E2A90" w:rsidRDefault="007E2A90" w:rsidP="007E2A90">
      <w:pPr>
        <w:suppressAutoHyphens/>
        <w:autoSpaceDN w:val="0"/>
        <w:spacing w:after="0" w:line="240" w:lineRule="auto"/>
        <w:ind w:left="5613"/>
        <w:textAlignment w:val="baseline"/>
        <w:rPr>
          <w:rFonts w:ascii="Liberation Serif" w:eastAsia="NSimSun" w:hAnsi="Liberation Serif" w:cs="Arial" w:hint="eastAsia"/>
          <w:kern w:val="3"/>
          <w:sz w:val="28"/>
          <w:szCs w:val="28"/>
          <w:lang w:eastAsia="zh-CN" w:bidi="hi-IN"/>
          <w14:ligatures w14:val="none"/>
        </w:rPr>
      </w:pPr>
    </w:p>
    <w:p w14:paraId="7ABBCE32" w14:textId="77777777" w:rsidR="007E2A90" w:rsidRPr="007E2A90" w:rsidRDefault="007E2A90" w:rsidP="007E2A90">
      <w:pPr>
        <w:suppressAutoHyphens/>
        <w:autoSpaceDN w:val="0"/>
        <w:spacing w:after="0" w:line="240" w:lineRule="auto"/>
        <w:ind w:left="5613"/>
        <w:textAlignment w:val="baseline"/>
        <w:rPr>
          <w:rFonts w:ascii="Liberation Serif" w:eastAsia="NSimSun" w:hAnsi="Liberation Serif" w:cs="Arial" w:hint="eastAsia"/>
          <w:b/>
          <w:bCs/>
          <w:kern w:val="3"/>
          <w:sz w:val="28"/>
          <w:szCs w:val="28"/>
          <w:lang w:eastAsia="zh-CN" w:bidi="hi-IN"/>
          <w14:ligatures w14:val="none"/>
        </w:rPr>
      </w:pPr>
      <w:r w:rsidRPr="007E2A90">
        <w:rPr>
          <w:rFonts w:ascii="Liberation Serif" w:eastAsia="NSimSun" w:hAnsi="Liberation Serif" w:cs="Arial"/>
          <w:b/>
          <w:bCs/>
          <w:kern w:val="3"/>
          <w:sz w:val="28"/>
          <w:szCs w:val="28"/>
          <w:lang w:eastAsia="zh-CN" w:bidi="hi-IN"/>
          <w14:ligatures w14:val="none"/>
        </w:rPr>
        <w:t>Проверил:</w:t>
      </w:r>
    </w:p>
    <w:p w14:paraId="11E23F9D" w14:textId="77777777" w:rsidR="007E2A90" w:rsidRPr="007E2A90" w:rsidRDefault="007E2A90" w:rsidP="007E2A90">
      <w:pPr>
        <w:suppressAutoHyphens/>
        <w:autoSpaceDN w:val="0"/>
        <w:spacing w:after="0" w:line="240" w:lineRule="auto"/>
        <w:jc w:val="center"/>
        <w:textAlignment w:val="baseline"/>
        <w:rPr>
          <w:rFonts w:ascii="Liberation Serif" w:eastAsia="NSimSun" w:hAnsi="Liberation Serif" w:cs="Arial" w:hint="eastAsia"/>
          <w:kern w:val="3"/>
          <w:sz w:val="28"/>
          <w:szCs w:val="28"/>
          <w:lang w:eastAsia="zh-CN" w:bidi="hi-IN"/>
          <w14:ligatures w14:val="none"/>
        </w:rPr>
      </w:pPr>
    </w:p>
    <w:p w14:paraId="2FAF2FCB" w14:textId="77777777" w:rsidR="007E2A90" w:rsidRPr="007E2A90" w:rsidRDefault="007E2A90" w:rsidP="007E2A90">
      <w:pPr>
        <w:suppressAutoHyphens/>
        <w:autoSpaceDN w:val="0"/>
        <w:spacing w:after="0" w:line="240" w:lineRule="auto"/>
        <w:ind w:right="1984"/>
        <w:jc w:val="right"/>
        <w:textAlignment w:val="baseline"/>
        <w:rPr>
          <w:rFonts w:ascii="Times New Roman" w:eastAsia="NSimSun" w:hAnsi="Times New Roman" w:cs="Times New Roman"/>
          <w:kern w:val="3"/>
          <w:sz w:val="28"/>
          <w:szCs w:val="28"/>
          <w:lang w:eastAsia="zh-CN" w:bidi="hi-IN"/>
          <w14:ligatures w14:val="none"/>
        </w:rPr>
      </w:pPr>
      <w:r w:rsidRPr="007E2A90">
        <w:rPr>
          <w:rFonts w:ascii="Times New Roman" w:eastAsia="NSimSun" w:hAnsi="Times New Roman" w:cs="Times New Roman"/>
          <w:kern w:val="3"/>
          <w:sz w:val="28"/>
          <w:szCs w:val="28"/>
          <w:lang w:eastAsia="zh-CN" w:bidi="hi-IN"/>
          <w14:ligatures w14:val="none"/>
        </w:rPr>
        <w:t xml:space="preserve">Р.В. </w:t>
      </w:r>
      <w:proofErr w:type="spellStart"/>
      <w:r w:rsidRPr="007E2A90">
        <w:rPr>
          <w:rFonts w:ascii="Times New Roman" w:eastAsia="NSimSun" w:hAnsi="Times New Roman" w:cs="Times New Roman"/>
          <w:kern w:val="3"/>
          <w:sz w:val="28"/>
          <w:szCs w:val="28"/>
          <w:lang w:eastAsia="zh-CN" w:bidi="hi-IN"/>
          <w14:ligatures w14:val="none"/>
        </w:rPr>
        <w:t>Пимонов</w:t>
      </w:r>
      <w:proofErr w:type="spellEnd"/>
    </w:p>
    <w:p w14:paraId="6EC95CB4"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3DF65D0D"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2F5C98B6" w14:textId="77777777" w:rsidR="007E2A90" w:rsidRPr="007E2A90" w:rsidRDefault="007E2A90" w:rsidP="007E2A90">
      <w:pPr>
        <w:suppressAutoHyphens/>
        <w:autoSpaceDN w:val="0"/>
        <w:spacing w:after="0" w:line="240" w:lineRule="auto"/>
        <w:textAlignment w:val="baseline"/>
        <w:rPr>
          <w:rFonts w:ascii="Liberation Serif" w:eastAsia="NSimSun" w:hAnsi="Liberation Serif" w:cs="Arial" w:hint="eastAsia"/>
          <w:kern w:val="3"/>
          <w:sz w:val="28"/>
          <w:szCs w:val="28"/>
          <w:lang w:eastAsia="zh-CN" w:bidi="hi-IN"/>
          <w14:ligatures w14:val="none"/>
        </w:rPr>
      </w:pPr>
    </w:p>
    <w:p w14:paraId="1B7AAEC3" w14:textId="77777777" w:rsidR="007E2A90" w:rsidRPr="00375F13" w:rsidRDefault="007E2A90" w:rsidP="007E2A90">
      <w:pPr>
        <w:spacing w:after="0" w:line="360" w:lineRule="auto"/>
        <w:jc w:val="center"/>
        <w:rPr>
          <w:rFonts w:ascii="Liberation Serif" w:eastAsia="NSimSun" w:hAnsi="Liberation Serif" w:cs="Arial" w:hint="eastAsia"/>
          <w:b/>
          <w:bCs/>
          <w:kern w:val="3"/>
          <w:sz w:val="28"/>
          <w:szCs w:val="28"/>
          <w:lang w:eastAsia="zh-CN" w:bidi="hi-IN"/>
          <w14:ligatures w14:val="none"/>
        </w:rPr>
      </w:pPr>
      <w:r w:rsidRPr="007E2A90">
        <w:rPr>
          <w:rFonts w:ascii="Liberation Serif" w:eastAsia="NSimSun" w:hAnsi="Liberation Serif" w:cs="Arial"/>
          <w:b/>
          <w:bCs/>
          <w:kern w:val="3"/>
          <w:sz w:val="28"/>
          <w:szCs w:val="28"/>
          <w:lang w:eastAsia="zh-CN" w:bidi="hi-IN"/>
          <w14:ligatures w14:val="none"/>
        </w:rPr>
        <w:t>Москва 2023</w:t>
      </w:r>
    </w:p>
    <w:p w14:paraId="2A9A29CC" w14:textId="77777777" w:rsidR="007E2A90" w:rsidRPr="00375F13" w:rsidRDefault="007E2A90" w:rsidP="007E2A90">
      <w:pPr>
        <w:spacing w:after="0" w:line="360" w:lineRule="auto"/>
        <w:jc w:val="center"/>
        <w:rPr>
          <w:rFonts w:ascii="Liberation Serif" w:eastAsia="NSimSun" w:hAnsi="Liberation Serif" w:cs="Arial" w:hint="eastAsia"/>
          <w:b/>
          <w:bCs/>
          <w:kern w:val="3"/>
          <w:sz w:val="28"/>
          <w:szCs w:val="28"/>
          <w:lang w:eastAsia="zh-CN" w:bidi="hi-IN"/>
          <w14:ligatures w14:val="none"/>
        </w:rPr>
      </w:pPr>
    </w:p>
    <w:sdt>
      <w:sdtPr>
        <w:rPr>
          <w:rFonts w:asciiTheme="minorHAnsi" w:eastAsiaTheme="minorHAnsi" w:hAnsiTheme="minorHAnsi" w:cstheme="minorBidi"/>
          <w:color w:val="auto"/>
          <w:kern w:val="2"/>
          <w:sz w:val="22"/>
          <w:szCs w:val="22"/>
          <w:lang w:eastAsia="en-US"/>
          <w14:ligatures w14:val="standardContextual"/>
        </w:rPr>
        <w:id w:val="1043708626"/>
        <w:docPartObj>
          <w:docPartGallery w:val="Table of Contents"/>
          <w:docPartUnique/>
        </w:docPartObj>
      </w:sdtPr>
      <w:sdtEndPr>
        <w:rPr>
          <w:b/>
          <w:bCs/>
        </w:rPr>
      </w:sdtEndPr>
      <w:sdtContent>
        <w:p w14:paraId="5169461E" w14:textId="04A9BBBD" w:rsidR="007E2A90" w:rsidRPr="007E2A90" w:rsidRDefault="007E2A90" w:rsidP="007E2A90">
          <w:pPr>
            <w:pStyle w:val="ac"/>
            <w:spacing w:before="0" w:line="360" w:lineRule="auto"/>
            <w:ind w:firstLine="709"/>
            <w:jc w:val="center"/>
            <w:rPr>
              <w:rFonts w:ascii="Times New Roman" w:hAnsi="Times New Roman" w:cs="Times New Roman"/>
              <w:color w:val="auto"/>
              <w:sz w:val="28"/>
              <w:szCs w:val="28"/>
            </w:rPr>
          </w:pPr>
          <w:r w:rsidRPr="00E46057">
            <w:rPr>
              <w:rFonts w:ascii="Times New Roman" w:hAnsi="Times New Roman" w:cs="Times New Roman"/>
              <w:color w:val="auto"/>
              <w:sz w:val="28"/>
              <w:szCs w:val="28"/>
            </w:rPr>
            <w:t>Содержание</w:t>
          </w:r>
        </w:p>
        <w:p w14:paraId="5E8A875E" w14:textId="6BACFBA8" w:rsidR="008C3943" w:rsidRDefault="007E2A90">
          <w:pPr>
            <w:pStyle w:val="11"/>
            <w:tabs>
              <w:tab w:val="right" w:leader="dot" w:pos="9345"/>
            </w:tabs>
            <w:rPr>
              <w:rFonts w:asciiTheme="minorHAnsi" w:eastAsiaTheme="minorEastAsia" w:hAnsiTheme="minorHAnsi" w:cstheme="minorBidi"/>
              <w:noProof/>
              <w:sz w:val="22"/>
              <w:szCs w:val="22"/>
              <w:lang w:eastAsia="ru-RU"/>
            </w:rPr>
          </w:pPr>
          <w:r w:rsidRPr="00852D33">
            <w:rPr>
              <w:u w:val="single"/>
            </w:rPr>
            <w:fldChar w:fldCharType="begin"/>
          </w:r>
          <w:r w:rsidRPr="00852D33">
            <w:rPr>
              <w:u w:val="single"/>
            </w:rPr>
            <w:instrText xml:space="preserve"> TOC \o "1-3" \h \z \u </w:instrText>
          </w:r>
          <w:r w:rsidRPr="00852D33">
            <w:rPr>
              <w:u w:val="single"/>
            </w:rPr>
            <w:fldChar w:fldCharType="separate"/>
          </w:r>
          <w:hyperlink w:anchor="_Toc151996376" w:history="1">
            <w:r w:rsidR="008C3943" w:rsidRPr="00D531DE">
              <w:rPr>
                <w:rStyle w:val="ab"/>
                <w:rFonts w:eastAsiaTheme="majorEastAsia"/>
                <w:noProof/>
              </w:rPr>
              <w:t>Введение</w:t>
            </w:r>
            <w:r w:rsidR="008C3943">
              <w:rPr>
                <w:noProof/>
                <w:webHidden/>
              </w:rPr>
              <w:tab/>
            </w:r>
            <w:r w:rsidR="008C3943">
              <w:rPr>
                <w:noProof/>
                <w:webHidden/>
              </w:rPr>
              <w:fldChar w:fldCharType="begin"/>
            </w:r>
            <w:r w:rsidR="008C3943">
              <w:rPr>
                <w:noProof/>
                <w:webHidden/>
              </w:rPr>
              <w:instrText xml:space="preserve"> PAGEREF _Toc151996376 \h </w:instrText>
            </w:r>
            <w:r w:rsidR="008C3943">
              <w:rPr>
                <w:noProof/>
                <w:webHidden/>
              </w:rPr>
            </w:r>
            <w:r w:rsidR="008C3943">
              <w:rPr>
                <w:noProof/>
                <w:webHidden/>
              </w:rPr>
              <w:fldChar w:fldCharType="separate"/>
            </w:r>
            <w:r w:rsidR="008C3943">
              <w:rPr>
                <w:noProof/>
                <w:webHidden/>
              </w:rPr>
              <w:t>3</w:t>
            </w:r>
            <w:r w:rsidR="008C3943">
              <w:rPr>
                <w:noProof/>
                <w:webHidden/>
              </w:rPr>
              <w:fldChar w:fldCharType="end"/>
            </w:r>
          </w:hyperlink>
        </w:p>
        <w:p w14:paraId="03780495" w14:textId="1AE953A1" w:rsidR="008C3943" w:rsidRDefault="008C3943">
          <w:pPr>
            <w:pStyle w:val="11"/>
            <w:tabs>
              <w:tab w:val="right" w:leader="dot" w:pos="9345"/>
            </w:tabs>
            <w:rPr>
              <w:rFonts w:asciiTheme="minorHAnsi" w:eastAsiaTheme="minorEastAsia" w:hAnsiTheme="minorHAnsi" w:cstheme="minorBidi"/>
              <w:noProof/>
              <w:sz w:val="22"/>
              <w:szCs w:val="22"/>
              <w:lang w:eastAsia="ru-RU"/>
            </w:rPr>
          </w:pPr>
          <w:hyperlink w:anchor="_Toc151996377" w:history="1">
            <w:r w:rsidRPr="00D531DE">
              <w:rPr>
                <w:rStyle w:val="ab"/>
                <w:rFonts w:eastAsiaTheme="majorEastAsia"/>
                <w:noProof/>
              </w:rPr>
              <w:t>Анализ результатов, приведённые с помощью программного средства «Microsoft Security Assessment Tool (MSAT)»</w:t>
            </w:r>
            <w:r>
              <w:rPr>
                <w:noProof/>
                <w:webHidden/>
              </w:rPr>
              <w:tab/>
            </w:r>
            <w:r>
              <w:rPr>
                <w:noProof/>
                <w:webHidden/>
              </w:rPr>
              <w:fldChar w:fldCharType="begin"/>
            </w:r>
            <w:r>
              <w:rPr>
                <w:noProof/>
                <w:webHidden/>
              </w:rPr>
              <w:instrText xml:space="preserve"> PAGEREF _Toc151996377 \h </w:instrText>
            </w:r>
            <w:r>
              <w:rPr>
                <w:noProof/>
                <w:webHidden/>
              </w:rPr>
            </w:r>
            <w:r>
              <w:rPr>
                <w:noProof/>
                <w:webHidden/>
              </w:rPr>
              <w:fldChar w:fldCharType="separate"/>
            </w:r>
            <w:r>
              <w:rPr>
                <w:noProof/>
                <w:webHidden/>
              </w:rPr>
              <w:t>3</w:t>
            </w:r>
            <w:r>
              <w:rPr>
                <w:noProof/>
                <w:webHidden/>
              </w:rPr>
              <w:fldChar w:fldCharType="end"/>
            </w:r>
          </w:hyperlink>
        </w:p>
        <w:p w14:paraId="2E547D08" w14:textId="3FE1ACC4" w:rsidR="008C3943" w:rsidRDefault="008C3943">
          <w:pPr>
            <w:pStyle w:val="11"/>
            <w:tabs>
              <w:tab w:val="right" w:leader="dot" w:pos="9345"/>
            </w:tabs>
            <w:rPr>
              <w:rFonts w:asciiTheme="minorHAnsi" w:eastAsiaTheme="minorEastAsia" w:hAnsiTheme="minorHAnsi" w:cstheme="minorBidi"/>
              <w:noProof/>
              <w:sz w:val="22"/>
              <w:szCs w:val="22"/>
              <w:lang w:eastAsia="ru-RU"/>
            </w:rPr>
          </w:pPr>
          <w:hyperlink w:anchor="_Toc151996378" w:history="1">
            <w:r w:rsidRPr="00D531DE">
              <w:rPr>
                <w:rStyle w:val="ab"/>
                <w:rFonts w:eastAsiaTheme="majorEastAsia"/>
                <w:noProof/>
              </w:rPr>
              <w:t>План улучшения</w:t>
            </w:r>
            <w:r>
              <w:rPr>
                <w:noProof/>
                <w:webHidden/>
              </w:rPr>
              <w:tab/>
            </w:r>
            <w:r>
              <w:rPr>
                <w:noProof/>
                <w:webHidden/>
              </w:rPr>
              <w:fldChar w:fldCharType="begin"/>
            </w:r>
            <w:r>
              <w:rPr>
                <w:noProof/>
                <w:webHidden/>
              </w:rPr>
              <w:instrText xml:space="preserve"> PAGEREF _Toc151996378 \h </w:instrText>
            </w:r>
            <w:r>
              <w:rPr>
                <w:noProof/>
                <w:webHidden/>
              </w:rPr>
            </w:r>
            <w:r>
              <w:rPr>
                <w:noProof/>
                <w:webHidden/>
              </w:rPr>
              <w:fldChar w:fldCharType="separate"/>
            </w:r>
            <w:r>
              <w:rPr>
                <w:noProof/>
                <w:webHidden/>
              </w:rPr>
              <w:t>9</w:t>
            </w:r>
            <w:r>
              <w:rPr>
                <w:noProof/>
                <w:webHidden/>
              </w:rPr>
              <w:fldChar w:fldCharType="end"/>
            </w:r>
          </w:hyperlink>
        </w:p>
        <w:p w14:paraId="7A4D5885" w14:textId="26F864CB" w:rsidR="008C3943" w:rsidRDefault="008C3943">
          <w:pPr>
            <w:pStyle w:val="11"/>
            <w:tabs>
              <w:tab w:val="right" w:leader="dot" w:pos="9345"/>
            </w:tabs>
            <w:rPr>
              <w:rFonts w:asciiTheme="minorHAnsi" w:eastAsiaTheme="minorEastAsia" w:hAnsiTheme="minorHAnsi" w:cstheme="minorBidi"/>
              <w:noProof/>
              <w:sz w:val="22"/>
              <w:szCs w:val="22"/>
              <w:lang w:eastAsia="ru-RU"/>
            </w:rPr>
          </w:pPr>
          <w:hyperlink w:anchor="_Toc151996379" w:history="1">
            <w:r w:rsidRPr="00D531DE">
              <w:rPr>
                <w:rStyle w:val="ab"/>
                <w:rFonts w:eastAsiaTheme="majorEastAsia"/>
                <w:noProof/>
              </w:rPr>
              <w:t>Вывод</w:t>
            </w:r>
            <w:r>
              <w:rPr>
                <w:noProof/>
                <w:webHidden/>
              </w:rPr>
              <w:tab/>
            </w:r>
            <w:r>
              <w:rPr>
                <w:noProof/>
                <w:webHidden/>
              </w:rPr>
              <w:fldChar w:fldCharType="begin"/>
            </w:r>
            <w:r>
              <w:rPr>
                <w:noProof/>
                <w:webHidden/>
              </w:rPr>
              <w:instrText xml:space="preserve"> PAGEREF _Toc151996379 \h </w:instrText>
            </w:r>
            <w:r>
              <w:rPr>
                <w:noProof/>
                <w:webHidden/>
              </w:rPr>
            </w:r>
            <w:r>
              <w:rPr>
                <w:noProof/>
                <w:webHidden/>
              </w:rPr>
              <w:fldChar w:fldCharType="separate"/>
            </w:r>
            <w:r>
              <w:rPr>
                <w:noProof/>
                <w:webHidden/>
              </w:rPr>
              <w:t>10</w:t>
            </w:r>
            <w:r>
              <w:rPr>
                <w:noProof/>
                <w:webHidden/>
              </w:rPr>
              <w:fldChar w:fldCharType="end"/>
            </w:r>
          </w:hyperlink>
        </w:p>
        <w:p w14:paraId="00C6459D" w14:textId="0449E480" w:rsidR="007E2A90" w:rsidRDefault="007E2A90" w:rsidP="007E2A90">
          <w:pPr>
            <w:spacing w:line="360" w:lineRule="auto"/>
            <w:rPr>
              <w:b/>
              <w:bCs/>
            </w:rPr>
          </w:pPr>
          <w:r w:rsidRPr="00852D33">
            <w:rPr>
              <w:rFonts w:cs="Times New Roman"/>
              <w:bCs/>
              <w:szCs w:val="28"/>
              <w:u w:val="single"/>
            </w:rPr>
            <w:fldChar w:fldCharType="end"/>
          </w:r>
        </w:p>
      </w:sdtContent>
    </w:sdt>
    <w:p w14:paraId="7F4EB948" w14:textId="77777777" w:rsidR="007E2A90" w:rsidRDefault="007E2A90">
      <w:pPr>
        <w:spacing w:line="259" w:lineRule="auto"/>
        <w:rPr>
          <w:rFonts w:ascii="Times New Roman" w:hAnsi="Times New Roman" w:cs="Times New Roman"/>
          <w:b/>
          <w:bCs/>
          <w:sz w:val="32"/>
          <w:szCs w:val="32"/>
        </w:rPr>
      </w:pPr>
    </w:p>
    <w:p w14:paraId="06E0F61F" w14:textId="77777777" w:rsidR="007E2A90" w:rsidRDefault="007E2A90">
      <w:pPr>
        <w:spacing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5F998870" w14:textId="523CF071" w:rsidR="00AE05F2" w:rsidRDefault="00747D6E" w:rsidP="007E2A90">
      <w:pPr>
        <w:pStyle w:val="1"/>
        <w:spacing w:before="0" w:line="360" w:lineRule="auto"/>
        <w:jc w:val="center"/>
        <w:rPr>
          <w:rFonts w:ascii="Times New Roman" w:hAnsi="Times New Roman" w:cs="Times New Roman"/>
          <w:color w:val="auto"/>
        </w:rPr>
      </w:pPr>
      <w:bookmarkStart w:id="0" w:name="_Toc151996376"/>
      <w:r w:rsidRPr="007E2A90">
        <w:rPr>
          <w:rFonts w:ascii="Times New Roman" w:hAnsi="Times New Roman" w:cs="Times New Roman"/>
          <w:color w:val="auto"/>
        </w:rPr>
        <w:lastRenderedPageBreak/>
        <w:t>Введение</w:t>
      </w:r>
      <w:bookmarkEnd w:id="0"/>
    </w:p>
    <w:p w14:paraId="021EA62A" w14:textId="77777777" w:rsidR="007E2A90" w:rsidRPr="007E2A90" w:rsidRDefault="007E2A90" w:rsidP="007E2A90">
      <w:pPr>
        <w:rPr>
          <w:sz w:val="28"/>
        </w:rPr>
      </w:pPr>
    </w:p>
    <w:p w14:paraId="7FDEA335" w14:textId="20394B7A" w:rsidR="00D53AE2" w:rsidRDefault="00D53AE2" w:rsidP="00D53AE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Целью данной практической работы является проведение </w:t>
      </w:r>
      <w:r w:rsidRPr="00D53AE2">
        <w:rPr>
          <w:rFonts w:ascii="Times New Roman" w:hAnsi="Times New Roman" w:cs="Times New Roman"/>
          <w:sz w:val="28"/>
          <w:szCs w:val="28"/>
        </w:rPr>
        <w:t>аудит</w:t>
      </w:r>
      <w:r>
        <w:rPr>
          <w:rFonts w:ascii="Times New Roman" w:hAnsi="Times New Roman" w:cs="Times New Roman"/>
          <w:sz w:val="28"/>
          <w:szCs w:val="28"/>
        </w:rPr>
        <w:t>а</w:t>
      </w:r>
      <w:r w:rsidRPr="00D53AE2">
        <w:rPr>
          <w:rFonts w:ascii="Times New Roman" w:hAnsi="Times New Roman" w:cs="Times New Roman"/>
          <w:sz w:val="28"/>
          <w:szCs w:val="28"/>
        </w:rPr>
        <w:t xml:space="preserve"> и оценк</w:t>
      </w:r>
      <w:r>
        <w:rPr>
          <w:rFonts w:ascii="Times New Roman" w:hAnsi="Times New Roman" w:cs="Times New Roman"/>
          <w:sz w:val="28"/>
          <w:szCs w:val="28"/>
        </w:rPr>
        <w:t>а</w:t>
      </w:r>
      <w:r w:rsidRPr="00D53AE2">
        <w:rPr>
          <w:rFonts w:ascii="Times New Roman" w:hAnsi="Times New Roman" w:cs="Times New Roman"/>
          <w:sz w:val="28"/>
          <w:szCs w:val="28"/>
        </w:rPr>
        <w:t xml:space="preserve"> системы безопасности организации </w:t>
      </w:r>
      <w:r w:rsidR="00C802CF">
        <w:rPr>
          <w:rFonts w:ascii="Times New Roman" w:hAnsi="Times New Roman" w:cs="Times New Roman"/>
          <w:sz w:val="28"/>
          <w:szCs w:val="28"/>
        </w:rPr>
        <w:t>ФГБУ «НПП Гамма»</w:t>
      </w:r>
      <w:r>
        <w:rPr>
          <w:rFonts w:ascii="Times New Roman" w:hAnsi="Times New Roman" w:cs="Times New Roman"/>
          <w:sz w:val="28"/>
          <w:szCs w:val="28"/>
        </w:rPr>
        <w:t xml:space="preserve"> </w:t>
      </w:r>
      <w:r w:rsidRPr="00D53AE2">
        <w:rPr>
          <w:rFonts w:ascii="Times New Roman" w:hAnsi="Times New Roman" w:cs="Times New Roman"/>
          <w:sz w:val="28"/>
          <w:szCs w:val="28"/>
        </w:rPr>
        <w:t>на примере</w:t>
      </w:r>
      <w:r>
        <w:rPr>
          <w:rFonts w:ascii="Times New Roman" w:hAnsi="Times New Roman" w:cs="Times New Roman"/>
          <w:sz w:val="28"/>
          <w:szCs w:val="28"/>
        </w:rPr>
        <w:t xml:space="preserve"> </w:t>
      </w:r>
      <w:r w:rsidRPr="00D53AE2">
        <w:rPr>
          <w:rFonts w:ascii="Times New Roman" w:hAnsi="Times New Roman" w:cs="Times New Roman"/>
          <w:sz w:val="28"/>
          <w:szCs w:val="28"/>
        </w:rPr>
        <w:t>применения программного средства «Microsoft Security Assessment Tool</w:t>
      </w:r>
      <w:r>
        <w:rPr>
          <w:rFonts w:ascii="Times New Roman" w:hAnsi="Times New Roman" w:cs="Times New Roman"/>
          <w:sz w:val="28"/>
          <w:szCs w:val="28"/>
        </w:rPr>
        <w:t xml:space="preserve"> </w:t>
      </w:r>
      <w:r w:rsidRPr="00D53AE2">
        <w:rPr>
          <w:rFonts w:ascii="Times New Roman" w:hAnsi="Times New Roman" w:cs="Times New Roman"/>
          <w:sz w:val="28"/>
          <w:szCs w:val="28"/>
        </w:rPr>
        <w:t>(MSAT)».</w:t>
      </w:r>
    </w:p>
    <w:p w14:paraId="6FF5303A" w14:textId="673C554A" w:rsidR="008A4B50" w:rsidRDefault="00747D6E" w:rsidP="00AA0A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Результаты оценки безопасности системы представлены в файле </w:t>
      </w:r>
      <w:r w:rsidRPr="00747D6E">
        <w:rPr>
          <w:rFonts w:ascii="Times New Roman" w:hAnsi="Times New Roman" w:cs="Times New Roman"/>
          <w:sz w:val="28"/>
          <w:szCs w:val="28"/>
        </w:rPr>
        <w:t>“</w:t>
      </w:r>
      <w:r w:rsidR="00C802CF">
        <w:rPr>
          <w:rFonts w:ascii="Times New Roman" w:hAnsi="Times New Roman" w:cs="Times New Roman"/>
          <w:sz w:val="28"/>
          <w:szCs w:val="28"/>
        </w:rPr>
        <w:t>Карев</w:t>
      </w:r>
      <w:r w:rsidRPr="00747D6E">
        <w:rPr>
          <w:rFonts w:ascii="Times New Roman" w:hAnsi="Times New Roman" w:cs="Times New Roman"/>
          <w:sz w:val="28"/>
          <w:szCs w:val="28"/>
        </w:rPr>
        <w:t>_</w:t>
      </w:r>
      <w:r w:rsidR="00C802CF">
        <w:rPr>
          <w:rFonts w:ascii="Times New Roman" w:hAnsi="Times New Roman" w:cs="Times New Roman"/>
          <w:sz w:val="28"/>
          <w:szCs w:val="28"/>
        </w:rPr>
        <w:t>ДП</w:t>
      </w:r>
      <w:r w:rsidRPr="00747D6E">
        <w:rPr>
          <w:rFonts w:ascii="Times New Roman" w:hAnsi="Times New Roman" w:cs="Times New Roman"/>
          <w:sz w:val="28"/>
          <w:szCs w:val="28"/>
        </w:rPr>
        <w:t>_ББМО-01-22_прз1.12.xps”</w:t>
      </w:r>
      <w:r w:rsidR="00AA0AD5" w:rsidRPr="00AA0AD5">
        <w:rPr>
          <w:rFonts w:ascii="Times New Roman" w:hAnsi="Times New Roman" w:cs="Times New Roman"/>
          <w:sz w:val="28"/>
          <w:szCs w:val="28"/>
        </w:rPr>
        <w:t>.</w:t>
      </w:r>
      <w:r w:rsidR="00C802CF">
        <w:rPr>
          <w:rFonts w:ascii="Times New Roman" w:hAnsi="Times New Roman" w:cs="Times New Roman"/>
          <w:sz w:val="28"/>
          <w:szCs w:val="28"/>
        </w:rPr>
        <w:t xml:space="preserve"> </w:t>
      </w:r>
      <w:r w:rsidR="008A4B50">
        <w:rPr>
          <w:rFonts w:ascii="Times New Roman" w:hAnsi="Times New Roman" w:cs="Times New Roman"/>
          <w:sz w:val="28"/>
          <w:szCs w:val="28"/>
        </w:rPr>
        <w:t>Перейдём к анализу полученных результатов.</w:t>
      </w:r>
    </w:p>
    <w:p w14:paraId="2798A6D9" w14:textId="2645A3FB" w:rsidR="008A4B50" w:rsidRDefault="008A4B50" w:rsidP="008A4B50">
      <w:pPr>
        <w:spacing w:after="0" w:line="360" w:lineRule="auto"/>
        <w:jc w:val="both"/>
        <w:rPr>
          <w:rFonts w:ascii="Times New Roman" w:hAnsi="Times New Roman" w:cs="Times New Roman"/>
          <w:sz w:val="28"/>
          <w:szCs w:val="28"/>
        </w:rPr>
      </w:pPr>
    </w:p>
    <w:p w14:paraId="6CD93E7F" w14:textId="27ADE99B" w:rsidR="007E2A90" w:rsidRPr="007E2A90" w:rsidRDefault="008A4B50" w:rsidP="00F4634E">
      <w:pPr>
        <w:pStyle w:val="1"/>
        <w:spacing w:before="0" w:line="360" w:lineRule="auto"/>
        <w:ind w:firstLine="709"/>
        <w:jc w:val="both"/>
        <w:rPr>
          <w:rFonts w:ascii="Times New Roman" w:hAnsi="Times New Roman" w:cs="Times New Roman"/>
          <w:color w:val="auto"/>
        </w:rPr>
      </w:pPr>
      <w:bookmarkStart w:id="1" w:name="_Toc151996377"/>
      <w:r w:rsidRPr="007E2A90">
        <w:rPr>
          <w:rFonts w:ascii="Times New Roman" w:hAnsi="Times New Roman" w:cs="Times New Roman"/>
          <w:color w:val="auto"/>
        </w:rPr>
        <w:t>Анализ результатов</w:t>
      </w:r>
      <w:r w:rsidR="007E2A90" w:rsidRPr="007E2A90">
        <w:rPr>
          <w:rFonts w:ascii="Times New Roman" w:hAnsi="Times New Roman" w:cs="Times New Roman"/>
          <w:color w:val="auto"/>
        </w:rPr>
        <w:t xml:space="preserve">, </w:t>
      </w:r>
      <w:r w:rsidR="00DF7A89" w:rsidRPr="007E2A90">
        <w:rPr>
          <w:rFonts w:ascii="Times New Roman" w:hAnsi="Times New Roman" w:cs="Times New Roman"/>
          <w:color w:val="auto"/>
        </w:rPr>
        <w:t>приведённые</w:t>
      </w:r>
      <w:r w:rsidR="007E2A90" w:rsidRPr="007E2A90">
        <w:rPr>
          <w:rFonts w:ascii="Times New Roman" w:hAnsi="Times New Roman" w:cs="Times New Roman"/>
          <w:color w:val="auto"/>
        </w:rPr>
        <w:t xml:space="preserve"> с помощью программного средства «Microsoft Security Assessment Tool </w:t>
      </w:r>
      <w:r w:rsidR="007E2A90">
        <w:rPr>
          <w:rFonts w:ascii="Times New Roman" w:hAnsi="Times New Roman" w:cs="Times New Roman"/>
          <w:color w:val="auto"/>
        </w:rPr>
        <w:t>(MSAT)»</w:t>
      </w:r>
      <w:bookmarkEnd w:id="1"/>
    </w:p>
    <w:p w14:paraId="05E59A9C" w14:textId="33E50D6E" w:rsidR="00F277CF" w:rsidRDefault="00F277CF" w:rsidP="00FF4C44">
      <w:pPr>
        <w:spacing w:after="0" w:line="360" w:lineRule="auto"/>
        <w:ind w:firstLine="708"/>
        <w:jc w:val="both"/>
        <w:rPr>
          <w:rFonts w:ascii="Times New Roman" w:hAnsi="Times New Roman" w:cs="Times New Roman"/>
          <w:b/>
          <w:bCs/>
          <w:sz w:val="28"/>
          <w:szCs w:val="32"/>
        </w:rPr>
      </w:pPr>
    </w:p>
    <w:p w14:paraId="7540F76B" w14:textId="30FBA50A" w:rsidR="00DF7A89" w:rsidRPr="00DF7A89" w:rsidRDefault="00DF7A89" w:rsidP="00FF4C44">
      <w:pPr>
        <w:spacing w:after="0" w:line="360" w:lineRule="auto"/>
        <w:ind w:firstLine="708"/>
        <w:jc w:val="both"/>
        <w:rPr>
          <w:rFonts w:ascii="Times New Roman" w:hAnsi="Times New Roman" w:cs="Times New Roman"/>
          <w:bCs/>
          <w:sz w:val="28"/>
          <w:szCs w:val="32"/>
        </w:rPr>
      </w:pPr>
      <w:r>
        <w:rPr>
          <w:rFonts w:ascii="Times New Roman" w:hAnsi="Times New Roman" w:cs="Times New Roman"/>
          <w:bCs/>
          <w:sz w:val="28"/>
          <w:szCs w:val="32"/>
        </w:rPr>
        <w:t>После такого</w:t>
      </w:r>
      <w:r w:rsidRPr="00DF7A89">
        <w:rPr>
          <w:rFonts w:ascii="Times New Roman" w:hAnsi="Times New Roman" w:cs="Times New Roman"/>
          <w:bCs/>
          <w:sz w:val="28"/>
          <w:szCs w:val="32"/>
        </w:rPr>
        <w:t>,</w:t>
      </w:r>
      <w:r>
        <w:rPr>
          <w:rFonts w:ascii="Times New Roman" w:hAnsi="Times New Roman" w:cs="Times New Roman"/>
          <w:bCs/>
          <w:sz w:val="28"/>
          <w:szCs w:val="32"/>
        </w:rPr>
        <w:t xml:space="preserve"> как запросили отчет в программе </w:t>
      </w:r>
      <w:proofErr w:type="gramStart"/>
      <w:r>
        <w:rPr>
          <w:rFonts w:ascii="Times New Roman" w:hAnsi="Times New Roman" w:cs="Times New Roman"/>
          <w:bCs/>
          <w:sz w:val="28"/>
          <w:szCs w:val="32"/>
          <w:lang w:val="en-US"/>
        </w:rPr>
        <w:t>MSAT</w:t>
      </w:r>
      <w:proofErr w:type="gramEnd"/>
      <w:r>
        <w:rPr>
          <w:rFonts w:ascii="Times New Roman" w:hAnsi="Times New Roman" w:cs="Times New Roman"/>
          <w:bCs/>
          <w:sz w:val="28"/>
          <w:szCs w:val="32"/>
        </w:rPr>
        <w:t xml:space="preserve"> показывается страница сводный отчет</w:t>
      </w:r>
      <w:r w:rsidRPr="00DF7A89">
        <w:rPr>
          <w:rFonts w:ascii="Times New Roman" w:hAnsi="Times New Roman" w:cs="Times New Roman"/>
          <w:bCs/>
          <w:sz w:val="28"/>
          <w:szCs w:val="32"/>
        </w:rPr>
        <w:t>.</w:t>
      </w:r>
      <w:r>
        <w:rPr>
          <w:rFonts w:ascii="Times New Roman" w:hAnsi="Times New Roman" w:cs="Times New Roman"/>
          <w:bCs/>
          <w:sz w:val="28"/>
          <w:szCs w:val="32"/>
        </w:rPr>
        <w:t xml:space="preserve"> На это странице показан профиль риска для бизнеса и индекс эшелонированной защиты с графиком</w:t>
      </w:r>
      <w:r w:rsidRPr="00DF7A89">
        <w:rPr>
          <w:rFonts w:ascii="Times New Roman" w:hAnsi="Times New Roman" w:cs="Times New Roman"/>
          <w:bCs/>
          <w:sz w:val="28"/>
          <w:szCs w:val="32"/>
        </w:rPr>
        <w:t>.</w:t>
      </w:r>
      <w:r>
        <w:rPr>
          <w:rFonts w:ascii="Times New Roman" w:hAnsi="Times New Roman" w:cs="Times New Roman"/>
          <w:bCs/>
          <w:sz w:val="28"/>
          <w:szCs w:val="32"/>
        </w:rPr>
        <w:t xml:space="preserve"> </w:t>
      </w:r>
      <w:r w:rsidRPr="00DF7A89">
        <w:rPr>
          <w:rFonts w:ascii="Times New Roman" w:hAnsi="Times New Roman" w:cs="Times New Roman"/>
          <w:bCs/>
          <w:sz w:val="28"/>
          <w:szCs w:val="32"/>
        </w:rPr>
        <w:t>Диаграмма, отражающая разность показателей эшелонированный защиты, упорядоченных по областям анализа</w:t>
      </w:r>
      <w:r>
        <w:rPr>
          <w:rFonts w:ascii="Times New Roman" w:hAnsi="Times New Roman" w:cs="Times New Roman"/>
          <w:bCs/>
          <w:sz w:val="28"/>
          <w:szCs w:val="32"/>
        </w:rPr>
        <w:t xml:space="preserve"> показана на рисунке 1</w:t>
      </w:r>
      <w:r w:rsidRPr="00DF7A89">
        <w:rPr>
          <w:rFonts w:ascii="Times New Roman" w:hAnsi="Times New Roman" w:cs="Times New Roman"/>
          <w:bCs/>
          <w:sz w:val="28"/>
          <w:szCs w:val="32"/>
        </w:rPr>
        <w:t>.</w:t>
      </w:r>
    </w:p>
    <w:p w14:paraId="7D89F7FD" w14:textId="115CC8BE" w:rsidR="00DF7A89" w:rsidRPr="00DF7A89" w:rsidRDefault="003B314B" w:rsidP="003B314B">
      <w:pPr>
        <w:spacing w:after="0" w:line="360" w:lineRule="auto"/>
        <w:ind w:firstLine="708"/>
        <w:jc w:val="center"/>
        <w:rPr>
          <w:rFonts w:ascii="Times New Roman" w:hAnsi="Times New Roman" w:cs="Times New Roman"/>
          <w:bCs/>
          <w:sz w:val="28"/>
          <w:szCs w:val="32"/>
        </w:rPr>
      </w:pPr>
      <w:r>
        <w:rPr>
          <w:noProof/>
        </w:rPr>
        <w:drawing>
          <wp:inline distT="0" distB="0" distL="0" distR="0" wp14:anchorId="2F8DCEBB" wp14:editId="041DF289">
            <wp:extent cx="4748004" cy="20859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0253" cy="2086963"/>
                    </a:xfrm>
                    <a:prstGeom prst="rect">
                      <a:avLst/>
                    </a:prstGeom>
                  </pic:spPr>
                </pic:pic>
              </a:graphicData>
            </a:graphic>
          </wp:inline>
        </w:drawing>
      </w:r>
    </w:p>
    <w:p w14:paraId="650A2135" w14:textId="77777777" w:rsidR="00DF7A89" w:rsidRDefault="00DF7A89" w:rsidP="00DF7A8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График, отражающая разность показателей эшелонированный защиты, упорядоченных по областям анализа</w:t>
      </w:r>
    </w:p>
    <w:p w14:paraId="4BB0F8D3" w14:textId="1A6DBA0C" w:rsidR="003B314B" w:rsidRPr="003B314B" w:rsidRDefault="003B314B" w:rsidP="003B314B">
      <w:pPr>
        <w:spacing w:after="0" w:line="360" w:lineRule="auto"/>
        <w:ind w:firstLine="709"/>
        <w:jc w:val="both"/>
        <w:rPr>
          <w:rFonts w:ascii="Times New Roman" w:hAnsi="Times New Roman" w:cs="Times New Roman"/>
          <w:b/>
          <w:sz w:val="28"/>
          <w:szCs w:val="28"/>
        </w:rPr>
      </w:pPr>
      <w:r w:rsidRPr="003B314B">
        <w:rPr>
          <w:rFonts w:ascii="Times New Roman" w:hAnsi="Times New Roman" w:cs="Times New Roman"/>
          <w:bCs/>
          <w:sz w:val="28"/>
          <w:szCs w:val="28"/>
        </w:rPr>
        <w:t>В этом разделе, исходя из представленных вами ответов, в графическом виде представлены концепции, описанные выше, для вашей организации</w:t>
      </w:r>
      <w:r w:rsidRPr="003B314B">
        <w:rPr>
          <w:rFonts w:ascii="Times New Roman" w:hAnsi="Times New Roman" w:cs="Times New Roman"/>
          <w:b/>
          <w:sz w:val="28"/>
          <w:szCs w:val="28"/>
        </w:rPr>
        <w:t xml:space="preserve">. </w:t>
      </w:r>
    </w:p>
    <w:p w14:paraId="5F469AD4" w14:textId="77777777" w:rsidR="003B314B" w:rsidRPr="003B314B" w:rsidRDefault="003B314B" w:rsidP="003B314B">
      <w:pPr>
        <w:spacing w:after="0" w:line="360" w:lineRule="auto"/>
        <w:ind w:firstLine="709"/>
        <w:jc w:val="both"/>
        <w:rPr>
          <w:rFonts w:ascii="Times New Roman" w:hAnsi="Times New Roman" w:cs="Times New Roman"/>
          <w:bCs/>
          <w:sz w:val="28"/>
          <w:szCs w:val="28"/>
        </w:rPr>
      </w:pPr>
      <w:r w:rsidRPr="003B314B">
        <w:rPr>
          <w:rFonts w:ascii="Times New Roman" w:hAnsi="Times New Roman" w:cs="Times New Roman"/>
          <w:b/>
          <w:sz w:val="28"/>
          <w:szCs w:val="28"/>
        </w:rPr>
        <w:lastRenderedPageBreak/>
        <w:t>•</w:t>
      </w:r>
      <w:r w:rsidRPr="003B314B">
        <w:rPr>
          <w:rFonts w:ascii="Times New Roman" w:hAnsi="Times New Roman" w:cs="Times New Roman"/>
          <w:b/>
          <w:sz w:val="28"/>
          <w:szCs w:val="28"/>
        </w:rPr>
        <w:tab/>
      </w:r>
      <w:r w:rsidRPr="003B314B">
        <w:rPr>
          <w:rFonts w:ascii="Times New Roman" w:hAnsi="Times New Roman" w:cs="Times New Roman"/>
          <w:bCs/>
          <w:sz w:val="28"/>
          <w:szCs w:val="28"/>
        </w:rPr>
        <w:t>ПРБ является мерой, отражающей риск для бизнеса, с которым компания сталкивается в данной отрасли и в условиях выбранной бизнес-модели.</w:t>
      </w:r>
    </w:p>
    <w:p w14:paraId="32AEB199" w14:textId="1E96127C" w:rsidR="003B314B" w:rsidRPr="003B314B" w:rsidRDefault="003B314B" w:rsidP="003B314B">
      <w:pPr>
        <w:spacing w:after="0" w:line="360" w:lineRule="auto"/>
        <w:ind w:firstLine="709"/>
        <w:jc w:val="both"/>
        <w:rPr>
          <w:rFonts w:ascii="Times New Roman" w:hAnsi="Times New Roman" w:cs="Times New Roman"/>
          <w:bCs/>
          <w:sz w:val="28"/>
          <w:szCs w:val="28"/>
        </w:rPr>
      </w:pPr>
      <w:r w:rsidRPr="003B314B">
        <w:rPr>
          <w:rFonts w:ascii="Times New Roman" w:hAnsi="Times New Roman" w:cs="Times New Roman"/>
          <w:bCs/>
          <w:sz w:val="28"/>
          <w:szCs w:val="28"/>
        </w:rPr>
        <w:t>•</w:t>
      </w:r>
      <w:r w:rsidRPr="003B314B">
        <w:rPr>
          <w:rFonts w:ascii="Times New Roman" w:hAnsi="Times New Roman" w:cs="Times New Roman"/>
          <w:bCs/>
          <w:sz w:val="28"/>
          <w:szCs w:val="28"/>
        </w:rPr>
        <w:tab/>
      </w:r>
      <w:proofErr w:type="spellStart"/>
      <w:r w:rsidRPr="003B314B">
        <w:rPr>
          <w:rFonts w:ascii="Times New Roman" w:hAnsi="Times New Roman" w:cs="Times New Roman"/>
          <w:bCs/>
          <w:sz w:val="28"/>
          <w:szCs w:val="28"/>
        </w:rPr>
        <w:t>DiDI</w:t>
      </w:r>
      <w:proofErr w:type="spellEnd"/>
      <w:r w:rsidRPr="003B314B">
        <w:rPr>
          <w:rFonts w:ascii="Times New Roman" w:hAnsi="Times New Roman" w:cs="Times New Roman"/>
          <w:bCs/>
          <w:sz w:val="28"/>
          <w:szCs w:val="28"/>
        </w:rPr>
        <w:t xml:space="preserve"> </w:t>
      </w:r>
      <w:r w:rsidRPr="003B314B">
        <w:rPr>
          <w:rFonts w:ascii="Times New Roman" w:hAnsi="Times New Roman" w:cs="Times New Roman"/>
          <w:bCs/>
          <w:sz w:val="28"/>
          <w:szCs w:val="28"/>
        </w:rPr>
        <w:t>— это</w:t>
      </w:r>
      <w:r w:rsidRPr="003B314B">
        <w:rPr>
          <w:rFonts w:ascii="Times New Roman" w:hAnsi="Times New Roman" w:cs="Times New Roman"/>
          <w:bCs/>
          <w:sz w:val="28"/>
          <w:szCs w:val="28"/>
        </w:rPr>
        <w:t xml:space="preserve"> величина измерения защитных мер по обеспечению безопасности, используемых в отношении персонала, процессов и технологий для снижения рисков, выявленных на предприятии.</w:t>
      </w:r>
    </w:p>
    <w:p w14:paraId="103F5F07" w14:textId="6D0EB1BA" w:rsidR="009312CE" w:rsidRPr="004E6E19" w:rsidRDefault="003B314B" w:rsidP="004E6E19">
      <w:pPr>
        <w:spacing w:after="0" w:line="360" w:lineRule="auto"/>
        <w:ind w:firstLine="709"/>
        <w:jc w:val="both"/>
        <w:rPr>
          <w:rFonts w:ascii="Times New Roman" w:hAnsi="Times New Roman" w:cs="Times New Roman"/>
          <w:b/>
          <w:sz w:val="28"/>
          <w:szCs w:val="28"/>
        </w:rPr>
      </w:pPr>
      <w:r w:rsidRPr="003B314B">
        <w:rPr>
          <w:rFonts w:ascii="Times New Roman" w:hAnsi="Times New Roman" w:cs="Times New Roman"/>
          <w:bCs/>
          <w:sz w:val="28"/>
          <w:szCs w:val="28"/>
        </w:rPr>
        <w:t>•</w:t>
      </w:r>
      <w:r w:rsidRPr="003B314B">
        <w:rPr>
          <w:rFonts w:ascii="Times New Roman" w:hAnsi="Times New Roman" w:cs="Times New Roman"/>
          <w:bCs/>
          <w:sz w:val="28"/>
          <w:szCs w:val="28"/>
        </w:rPr>
        <w:tab/>
        <w:t xml:space="preserve">Уровень безопасности </w:t>
      </w:r>
      <w:r w:rsidRPr="003B314B">
        <w:rPr>
          <w:rFonts w:ascii="Times New Roman" w:hAnsi="Times New Roman" w:cs="Times New Roman"/>
          <w:bCs/>
          <w:sz w:val="28"/>
          <w:szCs w:val="28"/>
        </w:rPr>
        <w:t>— это</w:t>
      </w:r>
      <w:r w:rsidRPr="003B314B">
        <w:rPr>
          <w:rFonts w:ascii="Times New Roman" w:hAnsi="Times New Roman" w:cs="Times New Roman"/>
          <w:bCs/>
          <w:sz w:val="28"/>
          <w:szCs w:val="28"/>
        </w:rPr>
        <w:t xml:space="preserve"> величина измерения способностей организации к эффективному использованию инструментов, доступных для создания стабильного уровня безопасности по многим дисциплинам</w:t>
      </w:r>
      <w:r w:rsidRPr="003B314B">
        <w:rPr>
          <w:rFonts w:ascii="Times New Roman" w:hAnsi="Times New Roman" w:cs="Times New Roman"/>
          <w:b/>
          <w:sz w:val="28"/>
          <w:szCs w:val="28"/>
        </w:rPr>
        <w:t>.</w:t>
      </w:r>
    </w:p>
    <w:p w14:paraId="57814BD7" w14:textId="7862456F" w:rsidR="009312CE" w:rsidRPr="004E6E19" w:rsidRDefault="009312CE" w:rsidP="004E6E1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После перейдем во вкладку полный отчет и увидим результаты аудита нашей системы</w:t>
      </w:r>
      <w:r w:rsidRPr="009312CE">
        <w:rPr>
          <w:rFonts w:ascii="Times New Roman" w:hAnsi="Times New Roman" w:cs="Times New Roman"/>
          <w:sz w:val="28"/>
          <w:szCs w:val="28"/>
        </w:rPr>
        <w:t>, где зел</w:t>
      </w:r>
      <w:r>
        <w:rPr>
          <w:rFonts w:ascii="Times New Roman" w:hAnsi="Times New Roman" w:cs="Times New Roman"/>
          <w:sz w:val="28"/>
          <w:szCs w:val="28"/>
        </w:rPr>
        <w:t>еный знак означает, что позиция</w:t>
      </w:r>
      <w:r w:rsidRPr="009312CE">
        <w:rPr>
          <w:rFonts w:ascii="Times New Roman" w:hAnsi="Times New Roman" w:cs="Times New Roman"/>
          <w:sz w:val="28"/>
          <w:szCs w:val="28"/>
        </w:rPr>
        <w:t xml:space="preserve"> соответствует передовым м</w:t>
      </w:r>
      <w:r>
        <w:rPr>
          <w:rFonts w:ascii="Times New Roman" w:hAnsi="Times New Roman" w:cs="Times New Roman"/>
          <w:sz w:val="28"/>
          <w:szCs w:val="28"/>
        </w:rPr>
        <w:t>етодикам, желтый знак – требует</w:t>
      </w:r>
      <w:r w:rsidRPr="009312CE">
        <w:rPr>
          <w:rFonts w:ascii="Times New Roman" w:hAnsi="Times New Roman" w:cs="Times New Roman"/>
          <w:sz w:val="28"/>
          <w:szCs w:val="28"/>
        </w:rPr>
        <w:t xml:space="preserve"> усовершенствования, а красный знак – неудовлетворительно.</w:t>
      </w:r>
      <w:r>
        <w:rPr>
          <w:rFonts w:ascii="Times New Roman" w:hAnsi="Times New Roman" w:cs="Times New Roman"/>
          <w:sz w:val="28"/>
          <w:szCs w:val="28"/>
        </w:rPr>
        <w:t xml:space="preserve"> </w:t>
      </w:r>
      <w:r w:rsidRPr="009312CE">
        <w:rPr>
          <w:rFonts w:ascii="Times New Roman" w:hAnsi="Times New Roman" w:cs="Times New Roman"/>
          <w:sz w:val="28"/>
          <w:szCs w:val="28"/>
        </w:rPr>
        <w:t xml:space="preserve">Результаты аудита система </w:t>
      </w:r>
      <w:r w:rsidR="004E6E19">
        <w:rPr>
          <w:rFonts w:ascii="Times New Roman" w:hAnsi="Times New Roman" w:cs="Times New Roman"/>
          <w:sz w:val="28"/>
          <w:szCs w:val="28"/>
        </w:rPr>
        <w:t>ФГБУ «НПП ГАММА»</w:t>
      </w:r>
      <w:r>
        <w:rPr>
          <w:rFonts w:ascii="Times New Roman" w:hAnsi="Times New Roman" w:cs="Times New Roman"/>
          <w:sz w:val="28"/>
          <w:szCs w:val="28"/>
        </w:rPr>
        <w:t xml:space="preserve"> показаны на рисунке 2 и 3</w:t>
      </w:r>
      <w:r w:rsidRPr="004E6E19">
        <w:rPr>
          <w:rFonts w:ascii="Times New Roman" w:hAnsi="Times New Roman" w:cs="Times New Roman"/>
          <w:sz w:val="28"/>
          <w:szCs w:val="28"/>
        </w:rPr>
        <w:t>.</w:t>
      </w:r>
    </w:p>
    <w:p w14:paraId="6896D514" w14:textId="77777777" w:rsidR="009312CE" w:rsidRPr="004E6E19" w:rsidRDefault="009312CE" w:rsidP="009312CE">
      <w:pPr>
        <w:spacing w:after="0" w:line="360" w:lineRule="auto"/>
        <w:jc w:val="both"/>
        <w:rPr>
          <w:rFonts w:ascii="Times New Roman" w:hAnsi="Times New Roman" w:cs="Times New Roman"/>
          <w:sz w:val="28"/>
          <w:szCs w:val="28"/>
        </w:rPr>
      </w:pPr>
    </w:p>
    <w:p w14:paraId="3DC5C2BE" w14:textId="514DB5BA" w:rsidR="009312CE" w:rsidRPr="009312CE" w:rsidRDefault="004E6E19" w:rsidP="009312CE">
      <w:pPr>
        <w:spacing w:after="0" w:line="360" w:lineRule="auto"/>
        <w:jc w:val="both"/>
        <w:rPr>
          <w:rFonts w:ascii="Times New Roman" w:hAnsi="Times New Roman" w:cs="Times New Roman"/>
          <w:sz w:val="28"/>
          <w:szCs w:val="28"/>
        </w:rPr>
      </w:pPr>
      <w:r>
        <w:rPr>
          <w:noProof/>
        </w:rPr>
        <w:drawing>
          <wp:inline distT="0" distB="0" distL="0" distR="0" wp14:anchorId="2D4193D0" wp14:editId="0BB4C0DD">
            <wp:extent cx="5940425" cy="2394585"/>
            <wp:effectExtent l="0" t="0" r="317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394585"/>
                    </a:xfrm>
                    <a:prstGeom prst="rect">
                      <a:avLst/>
                    </a:prstGeom>
                  </pic:spPr>
                </pic:pic>
              </a:graphicData>
            </a:graphic>
          </wp:inline>
        </w:drawing>
      </w:r>
    </w:p>
    <w:p w14:paraId="02D186EF" w14:textId="58D54A1C" w:rsidR="009312CE" w:rsidRPr="009312CE" w:rsidRDefault="009312CE" w:rsidP="009312C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 Результаты аудита систем</w:t>
      </w:r>
      <w:r w:rsidR="004E6E19">
        <w:rPr>
          <w:rFonts w:ascii="Times New Roman" w:hAnsi="Times New Roman" w:cs="Times New Roman"/>
          <w:sz w:val="28"/>
          <w:szCs w:val="28"/>
        </w:rPr>
        <w:t>ы</w:t>
      </w:r>
    </w:p>
    <w:p w14:paraId="6A2D4C4F" w14:textId="3DC951B7" w:rsidR="009312CE" w:rsidRPr="009312CE" w:rsidRDefault="009312CE" w:rsidP="00C00B29">
      <w:pPr>
        <w:spacing w:after="0" w:line="360" w:lineRule="auto"/>
        <w:ind w:firstLine="708"/>
        <w:jc w:val="both"/>
        <w:rPr>
          <w:rFonts w:ascii="Times New Roman" w:hAnsi="Times New Roman" w:cs="Times New Roman"/>
          <w:sz w:val="28"/>
          <w:szCs w:val="28"/>
        </w:rPr>
      </w:pPr>
    </w:p>
    <w:p w14:paraId="1015DA4E" w14:textId="43185370" w:rsidR="009312CE" w:rsidRDefault="004E6E19" w:rsidP="009312CE">
      <w:pPr>
        <w:spacing w:after="0" w:line="360" w:lineRule="auto"/>
        <w:jc w:val="both"/>
        <w:rPr>
          <w:rFonts w:ascii="Times New Roman" w:hAnsi="Times New Roman" w:cs="Times New Roman"/>
          <w:sz w:val="28"/>
          <w:szCs w:val="28"/>
          <w:lang w:val="en-US"/>
        </w:rPr>
      </w:pPr>
      <w:r>
        <w:rPr>
          <w:noProof/>
        </w:rPr>
        <w:lastRenderedPageBreak/>
        <w:drawing>
          <wp:inline distT="0" distB="0" distL="0" distR="0" wp14:anchorId="1745C5EF" wp14:editId="4A33191C">
            <wp:extent cx="5940425" cy="20872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087245"/>
                    </a:xfrm>
                    <a:prstGeom prst="rect">
                      <a:avLst/>
                    </a:prstGeom>
                  </pic:spPr>
                </pic:pic>
              </a:graphicData>
            </a:graphic>
          </wp:inline>
        </w:drawing>
      </w:r>
    </w:p>
    <w:p w14:paraId="4A7C2BB9" w14:textId="3C39D4FE" w:rsidR="009312CE" w:rsidRPr="009312CE" w:rsidRDefault="009312CE" w:rsidP="009312C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9312CE">
        <w:rPr>
          <w:rFonts w:ascii="Times New Roman" w:hAnsi="Times New Roman" w:cs="Times New Roman"/>
          <w:sz w:val="28"/>
          <w:szCs w:val="28"/>
        </w:rPr>
        <w:t>3</w:t>
      </w:r>
      <w:r>
        <w:rPr>
          <w:rFonts w:ascii="Times New Roman" w:hAnsi="Times New Roman" w:cs="Times New Roman"/>
          <w:sz w:val="28"/>
          <w:szCs w:val="28"/>
        </w:rPr>
        <w:t xml:space="preserve"> – Результаты аудита систем</w:t>
      </w:r>
      <w:r w:rsidR="004E6E19">
        <w:rPr>
          <w:rFonts w:ascii="Times New Roman" w:hAnsi="Times New Roman" w:cs="Times New Roman"/>
          <w:sz w:val="28"/>
          <w:szCs w:val="28"/>
        </w:rPr>
        <w:t>ы</w:t>
      </w:r>
    </w:p>
    <w:p w14:paraId="40FA078B" w14:textId="77777777" w:rsidR="009312CE" w:rsidRPr="009312CE" w:rsidRDefault="009312CE" w:rsidP="009312CE">
      <w:pPr>
        <w:spacing w:after="0" w:line="360" w:lineRule="auto"/>
        <w:jc w:val="both"/>
        <w:rPr>
          <w:rFonts w:ascii="Times New Roman" w:hAnsi="Times New Roman" w:cs="Times New Roman"/>
          <w:sz w:val="28"/>
          <w:szCs w:val="28"/>
        </w:rPr>
      </w:pPr>
    </w:p>
    <w:p w14:paraId="10CCBBF2" w14:textId="77777777" w:rsidR="00687599" w:rsidRPr="00687599" w:rsidRDefault="00687599" w:rsidP="00687599">
      <w:pPr>
        <w:spacing w:after="0" w:line="360" w:lineRule="auto"/>
        <w:ind w:firstLine="709"/>
        <w:jc w:val="both"/>
        <w:rPr>
          <w:rFonts w:ascii="Times New Roman" w:hAnsi="Times New Roman" w:cs="Times New Roman"/>
          <w:sz w:val="28"/>
          <w:szCs w:val="28"/>
        </w:rPr>
      </w:pPr>
      <w:r w:rsidRPr="00687599">
        <w:rPr>
          <w:rFonts w:ascii="Times New Roman" w:hAnsi="Times New Roman" w:cs="Times New Roman"/>
          <w:sz w:val="28"/>
          <w:szCs w:val="28"/>
        </w:rPr>
        <w:t>Очевидно, что у нас в организации существуют недостатки в области защиты приложений и операций. В то же время, стоит отметить, что инфраструктура и персонал в целом подготовлены довольно хорошо к вопросам безопасности.</w:t>
      </w:r>
    </w:p>
    <w:p w14:paraId="6B04735E" w14:textId="1CC4D759" w:rsidR="0090276F" w:rsidRDefault="00687599" w:rsidP="00687599">
      <w:pPr>
        <w:spacing w:after="0" w:line="360" w:lineRule="auto"/>
        <w:ind w:firstLine="709"/>
        <w:jc w:val="both"/>
        <w:rPr>
          <w:rFonts w:ascii="Times New Roman" w:hAnsi="Times New Roman" w:cs="Times New Roman"/>
          <w:sz w:val="28"/>
          <w:szCs w:val="28"/>
        </w:rPr>
      </w:pPr>
      <w:r w:rsidRPr="00687599">
        <w:rPr>
          <w:rFonts w:ascii="Times New Roman" w:hAnsi="Times New Roman" w:cs="Times New Roman"/>
          <w:sz w:val="28"/>
          <w:szCs w:val="28"/>
        </w:rPr>
        <w:t>Необходимо обратить внимание на выявленные проблемы и принять меры в тех областях, где безопасность требует усиления. Данная оценка подчеркивает важность проведения дополнительных мероприятий и внедрения улучшений в сфере защиты приложений и операций. Это также подчеркивает значимость постоянного мониторинга и анализа для обеспечения высокого уровня безопасности в целом, обеспечивая надежную защиту информационных ресурсов организации.</w:t>
      </w:r>
    </w:p>
    <w:p w14:paraId="584F56AE" w14:textId="69E15628" w:rsidR="0090276F" w:rsidRPr="00687599" w:rsidRDefault="00687599" w:rsidP="004E6E1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Далее следуем по итоговому отчету и видим пункт инициативы по обеспечению </w:t>
      </w:r>
      <w:proofErr w:type="spellStart"/>
      <w:r>
        <w:rPr>
          <w:rFonts w:ascii="Times New Roman" w:hAnsi="Times New Roman" w:cs="Times New Roman"/>
          <w:sz w:val="28"/>
          <w:szCs w:val="28"/>
        </w:rPr>
        <w:t>безопа</w:t>
      </w:r>
      <w:proofErr w:type="spellEnd"/>
      <w:r>
        <w:rPr>
          <w:rFonts w:ascii="Times New Roman" w:hAnsi="Times New Roman" w:cs="Times New Roman"/>
          <w:sz w:val="28"/>
          <w:szCs w:val="28"/>
          <w:lang w:val="en-US"/>
        </w:rPr>
        <w:t>c</w:t>
      </w:r>
      <w:proofErr w:type="spellStart"/>
      <w:r>
        <w:rPr>
          <w:rFonts w:ascii="Times New Roman" w:hAnsi="Times New Roman" w:cs="Times New Roman"/>
          <w:sz w:val="28"/>
          <w:szCs w:val="28"/>
        </w:rPr>
        <w:t>ности</w:t>
      </w:r>
      <w:proofErr w:type="spellEnd"/>
      <w:r w:rsidRPr="00687599">
        <w:rPr>
          <w:rFonts w:ascii="Times New Roman" w:hAnsi="Times New Roman" w:cs="Times New Roman"/>
          <w:sz w:val="28"/>
          <w:szCs w:val="28"/>
        </w:rPr>
        <w:t>.</w:t>
      </w:r>
      <w:r>
        <w:rPr>
          <w:rFonts w:ascii="Times New Roman" w:hAnsi="Times New Roman" w:cs="Times New Roman"/>
          <w:sz w:val="28"/>
          <w:szCs w:val="28"/>
        </w:rPr>
        <w:t xml:space="preserve"> В данном пункте распределены угрозы по различным приоритетам их усовершенствования</w:t>
      </w:r>
      <w:r w:rsidRPr="00687599">
        <w:rPr>
          <w:rFonts w:ascii="Times New Roman" w:hAnsi="Times New Roman" w:cs="Times New Roman"/>
          <w:sz w:val="28"/>
          <w:szCs w:val="28"/>
        </w:rPr>
        <w:t>.</w:t>
      </w:r>
      <w:r>
        <w:rPr>
          <w:rFonts w:ascii="Times New Roman" w:hAnsi="Times New Roman" w:cs="Times New Roman"/>
          <w:sz w:val="28"/>
          <w:szCs w:val="28"/>
        </w:rPr>
        <w:t xml:space="preserve"> Инициативы по обеспечению безопасности показаны на рисунке</w:t>
      </w:r>
      <w:r w:rsidRPr="00687599">
        <w:rPr>
          <w:rFonts w:ascii="Times New Roman" w:hAnsi="Times New Roman" w:cs="Times New Roman"/>
          <w:sz w:val="28"/>
          <w:szCs w:val="28"/>
        </w:rPr>
        <w:t xml:space="preserve"> 4.</w:t>
      </w:r>
    </w:p>
    <w:p w14:paraId="1523C6CC" w14:textId="34A74C35" w:rsidR="00EA45B0" w:rsidRDefault="004E6E19" w:rsidP="00EA45B0">
      <w:pPr>
        <w:spacing w:after="0" w:line="360" w:lineRule="auto"/>
        <w:jc w:val="center"/>
        <w:rPr>
          <w:rFonts w:ascii="Times New Roman" w:hAnsi="Times New Roman" w:cs="Times New Roman"/>
          <w:sz w:val="28"/>
          <w:szCs w:val="28"/>
        </w:rPr>
      </w:pPr>
      <w:r>
        <w:rPr>
          <w:noProof/>
        </w:rPr>
        <w:drawing>
          <wp:inline distT="0" distB="0" distL="0" distR="0" wp14:anchorId="11234AA0" wp14:editId="42DDF375">
            <wp:extent cx="5940425" cy="1272208"/>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9278" cy="1284812"/>
                    </a:xfrm>
                    <a:prstGeom prst="rect">
                      <a:avLst/>
                    </a:prstGeom>
                  </pic:spPr>
                </pic:pic>
              </a:graphicData>
            </a:graphic>
          </wp:inline>
        </w:drawing>
      </w:r>
    </w:p>
    <w:p w14:paraId="66557E98" w14:textId="0A0F03DC" w:rsidR="009A2FCB" w:rsidRDefault="00687599" w:rsidP="00C00B2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w:t>
      </w:r>
      <w:r w:rsidR="00EA45B0">
        <w:rPr>
          <w:rFonts w:ascii="Times New Roman" w:hAnsi="Times New Roman" w:cs="Times New Roman"/>
          <w:sz w:val="28"/>
          <w:szCs w:val="28"/>
        </w:rPr>
        <w:t xml:space="preserve"> – </w:t>
      </w:r>
      <w:r>
        <w:rPr>
          <w:rFonts w:ascii="Times New Roman" w:hAnsi="Times New Roman" w:cs="Times New Roman"/>
          <w:sz w:val="28"/>
          <w:szCs w:val="28"/>
        </w:rPr>
        <w:t>Инициативы по обеспечению безопасности</w:t>
      </w:r>
    </w:p>
    <w:p w14:paraId="5E3102A6" w14:textId="3964EC2E" w:rsidR="00687599" w:rsidRPr="000D2283" w:rsidRDefault="000270B4" w:rsidP="003855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Самое главное из этого стоит обратить внимание на высокий приоритет</w:t>
      </w:r>
      <w:r w:rsidRPr="000270B4">
        <w:rPr>
          <w:rFonts w:ascii="Times New Roman" w:hAnsi="Times New Roman" w:cs="Times New Roman"/>
          <w:sz w:val="28"/>
          <w:szCs w:val="28"/>
        </w:rPr>
        <w:t>.</w:t>
      </w:r>
      <w:r>
        <w:rPr>
          <w:rFonts w:ascii="Times New Roman" w:hAnsi="Times New Roman" w:cs="Times New Roman"/>
          <w:sz w:val="28"/>
          <w:szCs w:val="28"/>
        </w:rPr>
        <w:t xml:space="preserve"> Данные категории нужно устранять и усовершенствовать в первую очередь</w:t>
      </w:r>
      <w:r w:rsidRPr="000D2283">
        <w:rPr>
          <w:rFonts w:ascii="Times New Roman" w:hAnsi="Times New Roman" w:cs="Times New Roman"/>
          <w:sz w:val="28"/>
          <w:szCs w:val="28"/>
        </w:rPr>
        <w:t>.</w:t>
      </w:r>
    </w:p>
    <w:p w14:paraId="36164E4D" w14:textId="750707F5" w:rsidR="00FB6B8A" w:rsidRDefault="000D2283" w:rsidP="003855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Дальше</w:t>
      </w:r>
      <w:r w:rsidRPr="000D2283">
        <w:rPr>
          <w:rFonts w:ascii="Times New Roman" w:hAnsi="Times New Roman" w:cs="Times New Roman"/>
          <w:sz w:val="28"/>
          <w:szCs w:val="28"/>
        </w:rPr>
        <w:t>,</w:t>
      </w:r>
      <w:r>
        <w:rPr>
          <w:rFonts w:ascii="Times New Roman" w:hAnsi="Times New Roman" w:cs="Times New Roman"/>
          <w:sz w:val="28"/>
          <w:szCs w:val="28"/>
        </w:rPr>
        <w:t xml:space="preserve"> идя по полному отчету</w:t>
      </w:r>
      <w:r w:rsidRPr="000D2283">
        <w:rPr>
          <w:rFonts w:ascii="Times New Roman" w:hAnsi="Times New Roman" w:cs="Times New Roman"/>
          <w:sz w:val="28"/>
          <w:szCs w:val="28"/>
        </w:rPr>
        <w:t>,</w:t>
      </w:r>
      <w:r>
        <w:rPr>
          <w:rFonts w:ascii="Times New Roman" w:hAnsi="Times New Roman" w:cs="Times New Roman"/>
          <w:sz w:val="28"/>
          <w:szCs w:val="28"/>
        </w:rPr>
        <w:t xml:space="preserve"> </w:t>
      </w:r>
      <w:r w:rsidR="004E6E19">
        <w:rPr>
          <w:rFonts w:ascii="Times New Roman" w:hAnsi="Times New Roman" w:cs="Times New Roman"/>
          <w:sz w:val="28"/>
          <w:szCs w:val="28"/>
        </w:rPr>
        <w:t>следующий раздел его — это</w:t>
      </w:r>
      <w:r>
        <w:rPr>
          <w:rFonts w:ascii="Times New Roman" w:hAnsi="Times New Roman" w:cs="Times New Roman"/>
          <w:sz w:val="28"/>
          <w:szCs w:val="28"/>
        </w:rPr>
        <w:t xml:space="preserve"> </w:t>
      </w:r>
      <w:r w:rsidRPr="008C3943">
        <w:rPr>
          <w:rFonts w:ascii="Times New Roman" w:hAnsi="Times New Roman" w:cs="Times New Roman"/>
          <w:bCs/>
          <w:sz w:val="28"/>
          <w:szCs w:val="28"/>
        </w:rPr>
        <w:t>оценочный анализ</w:t>
      </w:r>
      <w:r w:rsidRPr="003855F4">
        <w:rPr>
          <w:rFonts w:ascii="Times New Roman" w:hAnsi="Times New Roman" w:cs="Times New Roman"/>
          <w:b/>
          <w:sz w:val="28"/>
          <w:szCs w:val="28"/>
        </w:rPr>
        <w:t>.</w:t>
      </w:r>
      <w:r>
        <w:rPr>
          <w:rFonts w:ascii="Times New Roman" w:hAnsi="Times New Roman" w:cs="Times New Roman"/>
          <w:sz w:val="28"/>
          <w:szCs w:val="28"/>
        </w:rPr>
        <w:t xml:space="preserve"> В данном анализе описаны </w:t>
      </w:r>
      <w:r w:rsidRPr="000D2283">
        <w:rPr>
          <w:rFonts w:ascii="Times New Roman" w:hAnsi="Times New Roman" w:cs="Times New Roman"/>
          <w:sz w:val="28"/>
          <w:szCs w:val="28"/>
        </w:rPr>
        <w:t>четыре части, посвященные основным областям анализа — инфраструктуре, приложениям, операциям и персоналу.</w:t>
      </w:r>
      <w:r>
        <w:rPr>
          <w:rFonts w:ascii="Times New Roman" w:hAnsi="Times New Roman" w:cs="Times New Roman"/>
          <w:sz w:val="28"/>
          <w:szCs w:val="28"/>
        </w:rPr>
        <w:t xml:space="preserve"> По каждой областей описаны реко</w:t>
      </w:r>
      <w:r w:rsidR="003855F4">
        <w:rPr>
          <w:rFonts w:ascii="Times New Roman" w:hAnsi="Times New Roman" w:cs="Times New Roman"/>
          <w:sz w:val="28"/>
          <w:szCs w:val="28"/>
        </w:rPr>
        <w:t>мендации по каждой разделу</w:t>
      </w:r>
      <w:r w:rsidR="003855F4" w:rsidRPr="003855F4">
        <w:rPr>
          <w:rFonts w:ascii="Times New Roman" w:hAnsi="Times New Roman" w:cs="Times New Roman"/>
          <w:sz w:val="28"/>
          <w:szCs w:val="28"/>
        </w:rPr>
        <w:t>.</w:t>
      </w:r>
    </w:p>
    <w:p w14:paraId="29C93625" w14:textId="3C1DCEBD" w:rsidR="004E6E19" w:rsidRDefault="004E6E19" w:rsidP="003855F4">
      <w:pPr>
        <w:spacing w:after="0" w:line="360" w:lineRule="auto"/>
        <w:ind w:firstLine="709"/>
        <w:jc w:val="both"/>
        <w:rPr>
          <w:rFonts w:ascii="Times New Roman" w:hAnsi="Times New Roman" w:cs="Times New Roman"/>
          <w:sz w:val="28"/>
          <w:szCs w:val="28"/>
        </w:rPr>
      </w:pPr>
      <w:r>
        <w:rPr>
          <w:noProof/>
        </w:rPr>
        <w:drawing>
          <wp:inline distT="0" distB="0" distL="0" distR="0" wp14:anchorId="638D37E7" wp14:editId="79C9570F">
            <wp:extent cx="5208105" cy="1329445"/>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7169" cy="1331759"/>
                    </a:xfrm>
                    <a:prstGeom prst="rect">
                      <a:avLst/>
                    </a:prstGeom>
                  </pic:spPr>
                </pic:pic>
              </a:graphicData>
            </a:graphic>
          </wp:inline>
        </w:drawing>
      </w:r>
    </w:p>
    <w:p w14:paraId="35376002" w14:textId="4881302A" w:rsidR="00687599" w:rsidRPr="00FB6B8A" w:rsidRDefault="004E6E19" w:rsidP="004E6E19">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8C3943">
        <w:rPr>
          <w:rFonts w:ascii="Times New Roman" w:hAnsi="Times New Roman" w:cs="Times New Roman"/>
          <w:sz w:val="28"/>
          <w:szCs w:val="28"/>
        </w:rPr>
        <w:t>5</w:t>
      </w:r>
      <w:r>
        <w:rPr>
          <w:rFonts w:ascii="Times New Roman" w:hAnsi="Times New Roman" w:cs="Times New Roman"/>
          <w:sz w:val="28"/>
          <w:szCs w:val="28"/>
        </w:rPr>
        <w:t xml:space="preserve"> – </w:t>
      </w:r>
      <w:r>
        <w:rPr>
          <w:rFonts w:ascii="Times New Roman" w:hAnsi="Times New Roman" w:cs="Times New Roman"/>
          <w:sz w:val="28"/>
          <w:szCs w:val="28"/>
        </w:rPr>
        <w:t>Оценочный анализ инфраструктуры</w:t>
      </w:r>
      <w:r w:rsidR="001E3EAD">
        <w:rPr>
          <w:rFonts w:ascii="Times New Roman" w:hAnsi="Times New Roman" w:cs="Times New Roman"/>
          <w:sz w:val="28"/>
          <w:szCs w:val="28"/>
        </w:rPr>
        <w:t>.</w:t>
      </w:r>
    </w:p>
    <w:p w14:paraId="18F37231" w14:textId="77777777" w:rsidR="003855F4" w:rsidRPr="008C3943" w:rsidRDefault="003855F4" w:rsidP="008C3943">
      <w:pPr>
        <w:pStyle w:val="a7"/>
        <w:numPr>
          <w:ilvl w:val="0"/>
          <w:numId w:val="10"/>
        </w:numPr>
        <w:spacing w:after="0" w:line="360" w:lineRule="auto"/>
        <w:jc w:val="both"/>
        <w:rPr>
          <w:rFonts w:ascii="Times New Roman" w:hAnsi="Times New Roman" w:cs="Times New Roman"/>
          <w:sz w:val="28"/>
          <w:szCs w:val="28"/>
        </w:rPr>
      </w:pPr>
      <w:r w:rsidRPr="008C3943">
        <w:rPr>
          <w:rFonts w:ascii="Times New Roman" w:hAnsi="Times New Roman" w:cs="Times New Roman"/>
          <w:sz w:val="28"/>
          <w:szCs w:val="28"/>
        </w:rPr>
        <w:t>В разделе</w:t>
      </w:r>
      <w:r w:rsidRPr="008C3943">
        <w:rPr>
          <w:rFonts w:ascii="Times New Roman" w:hAnsi="Times New Roman" w:cs="Times New Roman"/>
          <w:bCs/>
          <w:sz w:val="28"/>
          <w:szCs w:val="28"/>
        </w:rPr>
        <w:t xml:space="preserve"> инфраструктуры</w:t>
      </w:r>
      <w:r w:rsidRPr="008C3943">
        <w:rPr>
          <w:rFonts w:ascii="Times New Roman" w:hAnsi="Times New Roman" w:cs="Times New Roman"/>
          <w:sz w:val="28"/>
          <w:szCs w:val="28"/>
        </w:rPr>
        <w:t xml:space="preserve"> данной организации обнаружены уязвимости. Рекомендуется уделить внимание правилам и фильтрам межсетевого экрана, поскольку применяемые технологии в данной организации оказались недостаточно эффективными.</w:t>
      </w:r>
    </w:p>
    <w:p w14:paraId="286AF2F0" w14:textId="7A64E21E" w:rsidR="00687599" w:rsidRPr="003855F4" w:rsidRDefault="003855F4" w:rsidP="003855F4">
      <w:pPr>
        <w:spacing w:after="0" w:line="360" w:lineRule="auto"/>
        <w:ind w:firstLine="709"/>
        <w:jc w:val="both"/>
        <w:rPr>
          <w:rFonts w:ascii="Times New Roman" w:hAnsi="Times New Roman" w:cs="Times New Roman"/>
          <w:sz w:val="28"/>
          <w:szCs w:val="28"/>
        </w:rPr>
      </w:pPr>
      <w:r w:rsidRPr="003855F4">
        <w:rPr>
          <w:rFonts w:ascii="Times New Roman" w:hAnsi="Times New Roman" w:cs="Times New Roman"/>
          <w:sz w:val="28"/>
          <w:szCs w:val="28"/>
        </w:rPr>
        <w:t>Установка антивирусов на соответствующие участки инфраструктуры является неотложной задачей, учитывая активное использование почты сотрудниками как основного средства обмена информацией. Кроме того, учитывая, что критически важная информация обрабатывается на серверах, обеспечение надежной защиты от внутренних и внешних угроз становится приоритетной задачей.</w:t>
      </w:r>
    </w:p>
    <w:p w14:paraId="15F5F6F4" w14:textId="044CDAF2" w:rsidR="001E3EAD" w:rsidRPr="001E3EAD" w:rsidRDefault="001E3EAD" w:rsidP="001E3EAD">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Также в отчете бе</w:t>
      </w:r>
      <w:r w:rsidRPr="001E3EAD">
        <w:rPr>
          <w:rFonts w:ascii="Times New Roman" w:hAnsi="Times New Roman" w:cs="Times New Roman"/>
          <w:sz w:val="28"/>
          <w:szCs w:val="28"/>
        </w:rPr>
        <w:t>спроводные сети используются в о</w:t>
      </w:r>
      <w:r>
        <w:rPr>
          <w:rFonts w:ascii="Times New Roman" w:hAnsi="Times New Roman" w:cs="Times New Roman"/>
          <w:sz w:val="28"/>
          <w:szCs w:val="28"/>
        </w:rPr>
        <w:t xml:space="preserve">рганизации, ими пользуются, как </w:t>
      </w:r>
      <w:r w:rsidRPr="001E3EAD">
        <w:rPr>
          <w:rFonts w:ascii="Times New Roman" w:hAnsi="Times New Roman" w:cs="Times New Roman"/>
          <w:sz w:val="28"/>
          <w:szCs w:val="28"/>
        </w:rPr>
        <w:t xml:space="preserve">сотрудники, так и </w:t>
      </w:r>
      <w:r>
        <w:rPr>
          <w:rFonts w:ascii="Times New Roman" w:hAnsi="Times New Roman" w:cs="Times New Roman"/>
          <w:sz w:val="28"/>
          <w:szCs w:val="28"/>
        </w:rPr>
        <w:t>клиенты Банка</w:t>
      </w:r>
      <w:r w:rsidRPr="001E3EAD">
        <w:rPr>
          <w:rFonts w:ascii="Times New Roman" w:hAnsi="Times New Roman" w:cs="Times New Roman"/>
          <w:sz w:val="28"/>
          <w:szCs w:val="28"/>
        </w:rPr>
        <w:t>. В отчете также описаны</w:t>
      </w:r>
    </w:p>
    <w:p w14:paraId="682CABCB" w14:textId="07F8F621" w:rsidR="001E3EAD" w:rsidRPr="00375F13" w:rsidRDefault="001E3EAD" w:rsidP="001E3EAD">
      <w:pPr>
        <w:spacing w:after="0" w:line="360" w:lineRule="auto"/>
        <w:jc w:val="both"/>
        <w:rPr>
          <w:rFonts w:ascii="Times New Roman" w:hAnsi="Times New Roman" w:cs="Times New Roman"/>
          <w:sz w:val="28"/>
          <w:szCs w:val="28"/>
        </w:rPr>
      </w:pPr>
      <w:r w:rsidRPr="001E3EAD">
        <w:rPr>
          <w:rFonts w:ascii="Times New Roman" w:hAnsi="Times New Roman" w:cs="Times New Roman"/>
          <w:sz w:val="28"/>
          <w:szCs w:val="28"/>
        </w:rPr>
        <w:t xml:space="preserve">рекомендации по защите сети. Например, </w:t>
      </w:r>
      <w:r>
        <w:rPr>
          <w:rFonts w:ascii="Times New Roman" w:hAnsi="Times New Roman" w:cs="Times New Roman"/>
          <w:sz w:val="28"/>
          <w:szCs w:val="28"/>
        </w:rPr>
        <w:t>ч</w:t>
      </w:r>
      <w:r w:rsidRPr="001E3EAD">
        <w:rPr>
          <w:rFonts w:ascii="Times New Roman" w:hAnsi="Times New Roman" w:cs="Times New Roman"/>
          <w:sz w:val="28"/>
          <w:szCs w:val="28"/>
        </w:rPr>
        <w:t>тобы предотвратить использование точки доступа и вашей беспроводной сети, следует немедленно изменить идентификатор SSID, указав значение, которое трудно сопоставимо с вашей компанией</w:t>
      </w:r>
      <w:r>
        <w:rPr>
          <w:rFonts w:ascii="Times New Roman" w:hAnsi="Times New Roman" w:cs="Times New Roman"/>
          <w:sz w:val="28"/>
          <w:szCs w:val="28"/>
        </w:rPr>
        <w:t xml:space="preserve"> </w:t>
      </w:r>
      <w:r w:rsidR="004E6E19">
        <w:rPr>
          <w:rFonts w:ascii="Times New Roman" w:hAnsi="Times New Roman" w:cs="Times New Roman"/>
          <w:sz w:val="28"/>
          <w:szCs w:val="28"/>
        </w:rPr>
        <w:t xml:space="preserve">и </w:t>
      </w:r>
      <w:r w:rsidR="004E6E19" w:rsidRPr="001E3EAD">
        <w:rPr>
          <w:rFonts w:ascii="Times New Roman" w:hAnsi="Times New Roman" w:cs="Times New Roman"/>
          <w:sz w:val="28"/>
          <w:szCs w:val="28"/>
        </w:rPr>
        <w:t>несмотря</w:t>
      </w:r>
      <w:r w:rsidRPr="001E3EAD">
        <w:rPr>
          <w:rFonts w:ascii="Times New Roman" w:hAnsi="Times New Roman" w:cs="Times New Roman"/>
          <w:sz w:val="28"/>
          <w:szCs w:val="28"/>
        </w:rPr>
        <w:t xml:space="preserve"> на то, что шифрование WEP все же лучше, чем полное </w:t>
      </w:r>
      <w:r w:rsidRPr="001E3EAD">
        <w:rPr>
          <w:rFonts w:ascii="Times New Roman" w:hAnsi="Times New Roman" w:cs="Times New Roman"/>
          <w:sz w:val="28"/>
          <w:szCs w:val="28"/>
        </w:rPr>
        <w:lastRenderedPageBreak/>
        <w:t>его отсутствие, лучше использовать шифрование WPA, которое является более надежным.</w:t>
      </w:r>
    </w:p>
    <w:p w14:paraId="70DBAEE8" w14:textId="153C9CDD" w:rsidR="008C3943" w:rsidRPr="008C3943" w:rsidRDefault="001E3EAD" w:rsidP="008C3943">
      <w:pPr>
        <w:pStyle w:val="a7"/>
        <w:numPr>
          <w:ilvl w:val="0"/>
          <w:numId w:val="10"/>
        </w:numPr>
        <w:spacing w:after="0" w:line="360" w:lineRule="auto"/>
        <w:jc w:val="both"/>
        <w:rPr>
          <w:rFonts w:ascii="Times New Roman" w:hAnsi="Times New Roman" w:cs="Times New Roman"/>
          <w:sz w:val="28"/>
          <w:szCs w:val="28"/>
        </w:rPr>
      </w:pPr>
      <w:r w:rsidRPr="008C3943">
        <w:rPr>
          <w:rFonts w:ascii="Times New Roman" w:hAnsi="Times New Roman" w:cs="Times New Roman"/>
          <w:sz w:val="28"/>
          <w:szCs w:val="28"/>
        </w:rPr>
        <w:t xml:space="preserve">В </w:t>
      </w:r>
      <w:r w:rsidRPr="008C3943">
        <w:rPr>
          <w:rFonts w:ascii="Times New Roman" w:hAnsi="Times New Roman" w:cs="Times New Roman"/>
          <w:bCs/>
          <w:sz w:val="28"/>
          <w:szCs w:val="28"/>
        </w:rPr>
        <w:t>разделе с приложениями</w:t>
      </w:r>
      <w:r w:rsidRPr="008C3943">
        <w:rPr>
          <w:rFonts w:ascii="Times New Roman" w:hAnsi="Times New Roman" w:cs="Times New Roman"/>
          <w:sz w:val="28"/>
          <w:szCs w:val="28"/>
        </w:rPr>
        <w:t xml:space="preserve"> также описаны некоторые рекомендации для нашей компании. В нашей компании, как и было указано раннее, сторонние поставщики разработали одно или несколько основных приложений.</w:t>
      </w:r>
    </w:p>
    <w:p w14:paraId="42A0E6B0" w14:textId="515A778B" w:rsidR="001E3EAD" w:rsidRPr="008C3943" w:rsidRDefault="001E3EAD" w:rsidP="008C3943">
      <w:pPr>
        <w:spacing w:after="0" w:line="360" w:lineRule="auto"/>
        <w:ind w:firstLine="708"/>
        <w:jc w:val="both"/>
        <w:rPr>
          <w:rFonts w:ascii="Times New Roman" w:hAnsi="Times New Roman" w:cs="Times New Roman"/>
          <w:sz w:val="28"/>
          <w:szCs w:val="28"/>
        </w:rPr>
      </w:pPr>
      <w:r w:rsidRPr="008C3943">
        <w:rPr>
          <w:rFonts w:ascii="Times New Roman" w:hAnsi="Times New Roman" w:cs="Times New Roman"/>
          <w:sz w:val="28"/>
          <w:szCs w:val="28"/>
        </w:rPr>
        <w:t>Из этого рекомендуется убедиться в том, что сторонняя организация, которая разработала основное программное обеспечение, будет продолжать его поддержку, своевременно обеспечивать доставку обновлений и сможет предоставить исходный текст приложения в случае невозможности его дальнейшей поддержки.</w:t>
      </w:r>
    </w:p>
    <w:p w14:paraId="75E10ECE" w14:textId="29C38D6E" w:rsidR="001E3EAD" w:rsidRPr="001E3EAD" w:rsidRDefault="001E3EAD" w:rsidP="008C3943">
      <w:pPr>
        <w:spacing w:after="0" w:line="360" w:lineRule="auto"/>
        <w:ind w:firstLine="708"/>
        <w:jc w:val="both"/>
        <w:rPr>
          <w:rFonts w:cs="Times New Roman"/>
          <w:sz w:val="28"/>
          <w:szCs w:val="28"/>
        </w:rPr>
      </w:pPr>
      <w:r>
        <w:rPr>
          <w:rFonts w:ascii="Times New Roman" w:hAnsi="Times New Roman" w:cs="Times New Roman"/>
          <w:sz w:val="28"/>
          <w:szCs w:val="28"/>
        </w:rPr>
        <w:t xml:space="preserve">Также в нашей организации </w:t>
      </w:r>
      <w:r w:rsidRPr="001E3EAD">
        <w:rPr>
          <w:rFonts w:ascii="Times New Roman" w:hAnsi="Times New Roman" w:cs="Times New Roman"/>
          <w:sz w:val="28"/>
          <w:szCs w:val="28"/>
        </w:rPr>
        <w:t>для офисных приложений используются специально разработанные макросы.</w:t>
      </w:r>
      <w:r>
        <w:rPr>
          <w:rFonts w:ascii="Times New Roman" w:hAnsi="Times New Roman" w:cs="Times New Roman"/>
          <w:sz w:val="28"/>
          <w:szCs w:val="28"/>
        </w:rPr>
        <w:t xml:space="preserve"> Рекомендуется</w:t>
      </w:r>
      <w:r w:rsidRPr="001E3EAD">
        <w:rPr>
          <w:rFonts w:ascii="Times New Roman" w:hAnsi="Times New Roman" w:cs="Times New Roman"/>
          <w:sz w:val="28"/>
          <w:szCs w:val="28"/>
        </w:rPr>
        <w:t>,</w:t>
      </w:r>
      <w:r>
        <w:rPr>
          <w:rFonts w:ascii="Times New Roman" w:hAnsi="Times New Roman" w:cs="Times New Roman"/>
          <w:sz w:val="28"/>
          <w:szCs w:val="28"/>
        </w:rPr>
        <w:t xml:space="preserve"> что из-за использования</w:t>
      </w:r>
      <w:r w:rsidRPr="001E3EAD">
        <w:rPr>
          <w:rFonts w:ascii="Times New Roman" w:hAnsi="Times New Roman" w:cs="Times New Roman"/>
          <w:sz w:val="28"/>
          <w:szCs w:val="28"/>
        </w:rPr>
        <w:t xml:space="preserve"> собственных макросов, настройки безопасности пакета Office необходимо понизить, в результате чего офисные приложения могут быть подвержены заражению документами злоумышленников. Рассмотрите необходимость ограничения возможности разработку и выполнения собственных макросов, предоставив ее только тем, кому это требуется по служебным обязанностям.</w:t>
      </w:r>
    </w:p>
    <w:p w14:paraId="507BF53E" w14:textId="071E4522" w:rsidR="004E6E19" w:rsidRPr="004E6E19" w:rsidRDefault="004E6E19" w:rsidP="004E6E19">
      <w:pPr>
        <w:spacing w:after="0" w:line="360" w:lineRule="auto"/>
        <w:ind w:firstLine="709"/>
        <w:jc w:val="both"/>
        <w:rPr>
          <w:rFonts w:ascii="Times New Roman" w:hAnsi="Times New Roman" w:cs="Times New Roman"/>
          <w:sz w:val="28"/>
          <w:szCs w:val="28"/>
        </w:rPr>
      </w:pPr>
      <w:r w:rsidRPr="004E6E19">
        <w:rPr>
          <w:rFonts w:ascii="Times New Roman" w:hAnsi="Times New Roman" w:cs="Times New Roman"/>
          <w:sz w:val="28"/>
          <w:szCs w:val="28"/>
        </w:rPr>
        <w:t>В разделе операции также содержатся рекомендации для нашей компании, а именно:</w:t>
      </w:r>
    </w:p>
    <w:p w14:paraId="3E5B73CF" w14:textId="41983461" w:rsidR="004E6E19" w:rsidRPr="004E6E19" w:rsidRDefault="004E6E19" w:rsidP="004E6E19">
      <w:pPr>
        <w:pStyle w:val="a7"/>
        <w:numPr>
          <w:ilvl w:val="0"/>
          <w:numId w:val="8"/>
        </w:numPr>
        <w:spacing w:after="0" w:line="360" w:lineRule="auto"/>
        <w:jc w:val="both"/>
        <w:rPr>
          <w:rFonts w:ascii="Times New Roman" w:hAnsi="Times New Roman" w:cs="Times New Roman"/>
          <w:sz w:val="28"/>
          <w:szCs w:val="28"/>
        </w:rPr>
      </w:pPr>
      <w:r w:rsidRPr="004E6E19">
        <w:rPr>
          <w:rFonts w:ascii="Times New Roman" w:hAnsi="Times New Roman" w:cs="Times New Roman"/>
          <w:sz w:val="28"/>
          <w:szCs w:val="28"/>
        </w:rPr>
        <w:t>В анкете отмечено, что оценки безопасности в вашей организации проводятся внутренним персоналом. Рекомендация MSAT заключается в том, что следует сохранять практику регулярных проверок безопасности внутренним персоналом, но, дополнительно к этому, привлекать заслуживающую доверия стороннюю организацию.</w:t>
      </w:r>
    </w:p>
    <w:p w14:paraId="557693FB" w14:textId="77777777" w:rsidR="004E6E19" w:rsidRPr="004E6E19" w:rsidRDefault="004E6E19" w:rsidP="004E6E19">
      <w:pPr>
        <w:pStyle w:val="a7"/>
        <w:numPr>
          <w:ilvl w:val="0"/>
          <w:numId w:val="8"/>
        </w:numPr>
        <w:spacing w:after="0" w:line="360" w:lineRule="auto"/>
        <w:jc w:val="both"/>
        <w:rPr>
          <w:rFonts w:ascii="Times New Roman" w:hAnsi="Times New Roman" w:cs="Times New Roman"/>
          <w:sz w:val="28"/>
          <w:szCs w:val="28"/>
        </w:rPr>
      </w:pPr>
      <w:r w:rsidRPr="004E6E19">
        <w:rPr>
          <w:rFonts w:ascii="Times New Roman" w:hAnsi="Times New Roman" w:cs="Times New Roman"/>
          <w:sz w:val="28"/>
          <w:szCs w:val="28"/>
        </w:rPr>
        <w:t xml:space="preserve">В анкете отражено, что обучение, связанное с осведомленностью, не охватывает средства контроля и политику безопасности вашей организации. Рекомендация MSAT подчеркивает необходимость включения в обучение по вопросам безопасности все аспекты, </w:t>
      </w:r>
      <w:r w:rsidRPr="004E6E19">
        <w:rPr>
          <w:rFonts w:ascii="Times New Roman" w:hAnsi="Times New Roman" w:cs="Times New Roman"/>
          <w:sz w:val="28"/>
          <w:szCs w:val="28"/>
        </w:rPr>
        <w:lastRenderedPageBreak/>
        <w:t>включая средства контроля и политики безопасности, обнаружение подозрительных действий, вопросы конфиденциальности, безопасность электронной почты, а также безопасность в Интернете и на компьютере.</w:t>
      </w:r>
    </w:p>
    <w:p w14:paraId="0D05B9B4" w14:textId="00E6D3AB" w:rsidR="00E82572" w:rsidRDefault="004E6E19" w:rsidP="006F6590">
      <w:pPr>
        <w:spacing w:after="0" w:line="360" w:lineRule="auto"/>
        <w:ind w:firstLine="709"/>
        <w:jc w:val="both"/>
        <w:rPr>
          <w:rFonts w:ascii="Times New Roman" w:hAnsi="Times New Roman" w:cs="Times New Roman"/>
          <w:sz w:val="28"/>
          <w:szCs w:val="28"/>
          <w:lang w:val="en-US"/>
        </w:rPr>
      </w:pPr>
      <w:r w:rsidRPr="004E6E19">
        <w:rPr>
          <w:rFonts w:ascii="Times New Roman" w:hAnsi="Times New Roman" w:cs="Times New Roman"/>
          <w:sz w:val="28"/>
          <w:szCs w:val="28"/>
        </w:rPr>
        <w:t>В конечном отчете представлен раздел, посвященный списку приоритетных действий. В данном разделе представлены конкретные области, требующие улучшений, а также рекомендации по их усовершенствованию. Действия с высоким приоритетом наглядно представлены на соответствующем рисунке</w:t>
      </w:r>
      <w:r>
        <w:rPr>
          <w:rFonts w:ascii="Times New Roman" w:hAnsi="Times New Roman" w:cs="Times New Roman"/>
          <w:sz w:val="28"/>
          <w:szCs w:val="28"/>
        </w:rPr>
        <w:t xml:space="preserve"> </w:t>
      </w:r>
      <w:r w:rsidR="008C3943">
        <w:rPr>
          <w:rFonts w:ascii="Times New Roman" w:hAnsi="Times New Roman" w:cs="Times New Roman"/>
          <w:sz w:val="28"/>
          <w:szCs w:val="28"/>
        </w:rPr>
        <w:t>6</w:t>
      </w:r>
      <w:r w:rsidR="00507387">
        <w:rPr>
          <w:rFonts w:ascii="Times New Roman" w:hAnsi="Times New Roman" w:cs="Times New Roman"/>
          <w:sz w:val="28"/>
          <w:szCs w:val="28"/>
          <w:lang w:val="en-US"/>
        </w:rPr>
        <w:t>.</w:t>
      </w:r>
    </w:p>
    <w:p w14:paraId="53963BDE" w14:textId="463D169F" w:rsidR="00507387" w:rsidRDefault="004E6E19" w:rsidP="00507387">
      <w:pPr>
        <w:spacing w:after="0" w:line="360" w:lineRule="auto"/>
        <w:jc w:val="both"/>
        <w:rPr>
          <w:rFonts w:ascii="Times New Roman" w:hAnsi="Times New Roman" w:cs="Times New Roman"/>
          <w:sz w:val="28"/>
          <w:szCs w:val="28"/>
          <w:lang w:val="en-US"/>
        </w:rPr>
      </w:pPr>
      <w:r>
        <w:rPr>
          <w:noProof/>
        </w:rPr>
        <w:drawing>
          <wp:inline distT="0" distB="0" distL="0" distR="0" wp14:anchorId="3099A47C" wp14:editId="635ED488">
            <wp:extent cx="6150557" cy="2623931"/>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2217" cy="2628905"/>
                    </a:xfrm>
                    <a:prstGeom prst="rect">
                      <a:avLst/>
                    </a:prstGeom>
                  </pic:spPr>
                </pic:pic>
              </a:graphicData>
            </a:graphic>
          </wp:inline>
        </w:drawing>
      </w:r>
    </w:p>
    <w:p w14:paraId="2FA03F0F" w14:textId="3D4C3DBD" w:rsidR="00507387" w:rsidRDefault="00507387" w:rsidP="005073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8C3943">
        <w:rPr>
          <w:rFonts w:ascii="Times New Roman" w:hAnsi="Times New Roman" w:cs="Times New Roman"/>
          <w:sz w:val="28"/>
          <w:szCs w:val="28"/>
        </w:rPr>
        <w:t>6</w:t>
      </w:r>
      <w:r>
        <w:rPr>
          <w:rFonts w:ascii="Times New Roman" w:hAnsi="Times New Roman" w:cs="Times New Roman"/>
          <w:sz w:val="28"/>
          <w:szCs w:val="28"/>
        </w:rPr>
        <w:t xml:space="preserve"> – Список действий с высоким приоритетом</w:t>
      </w:r>
    </w:p>
    <w:p w14:paraId="5BB0C8AA" w14:textId="77777777" w:rsidR="00507387" w:rsidRPr="00375F13" w:rsidRDefault="00507387" w:rsidP="00507387">
      <w:pPr>
        <w:spacing w:after="0" w:line="360" w:lineRule="auto"/>
        <w:jc w:val="both"/>
        <w:rPr>
          <w:rFonts w:ascii="Times New Roman" w:hAnsi="Times New Roman" w:cs="Times New Roman"/>
          <w:sz w:val="28"/>
          <w:szCs w:val="28"/>
        </w:rPr>
      </w:pPr>
    </w:p>
    <w:p w14:paraId="35C8053E" w14:textId="559692C5" w:rsidR="00507387" w:rsidRDefault="006F6590" w:rsidP="008C3943">
      <w:pPr>
        <w:spacing w:after="0" w:line="360" w:lineRule="auto"/>
        <w:ind w:right="708"/>
        <w:rPr>
          <w:rFonts w:ascii="Times New Roman" w:hAnsi="Times New Roman" w:cs="Times New Roman"/>
          <w:sz w:val="28"/>
          <w:szCs w:val="28"/>
          <w:lang w:val="en-US"/>
        </w:rPr>
      </w:pPr>
      <w:r>
        <w:rPr>
          <w:noProof/>
        </w:rPr>
        <w:drawing>
          <wp:inline distT="0" distB="0" distL="0" distR="0" wp14:anchorId="0C897F96" wp14:editId="24BAF600">
            <wp:extent cx="6195833" cy="143123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42016" cy="1441902"/>
                    </a:xfrm>
                    <a:prstGeom prst="rect">
                      <a:avLst/>
                    </a:prstGeom>
                  </pic:spPr>
                </pic:pic>
              </a:graphicData>
            </a:graphic>
          </wp:inline>
        </w:drawing>
      </w:r>
    </w:p>
    <w:p w14:paraId="171AF5D1" w14:textId="36671A1B" w:rsidR="00507387" w:rsidRDefault="00507387" w:rsidP="0050738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8C3943">
        <w:rPr>
          <w:rFonts w:ascii="Times New Roman" w:hAnsi="Times New Roman" w:cs="Times New Roman"/>
          <w:sz w:val="28"/>
          <w:szCs w:val="28"/>
        </w:rPr>
        <w:t>7</w:t>
      </w:r>
      <w:r>
        <w:rPr>
          <w:rFonts w:ascii="Times New Roman" w:hAnsi="Times New Roman" w:cs="Times New Roman"/>
          <w:sz w:val="28"/>
          <w:szCs w:val="28"/>
        </w:rPr>
        <w:t xml:space="preserve"> – Список действий со средним приоритетом</w:t>
      </w:r>
    </w:p>
    <w:p w14:paraId="096E64DB" w14:textId="77777777" w:rsidR="00507387" w:rsidRDefault="00507387" w:rsidP="00507387">
      <w:pPr>
        <w:spacing w:after="0" w:line="360" w:lineRule="auto"/>
        <w:jc w:val="center"/>
        <w:rPr>
          <w:rFonts w:ascii="Times New Roman" w:hAnsi="Times New Roman" w:cs="Times New Roman"/>
          <w:sz w:val="28"/>
          <w:szCs w:val="28"/>
        </w:rPr>
      </w:pPr>
    </w:p>
    <w:p w14:paraId="71E5C747" w14:textId="71BD3DD8" w:rsidR="00507387" w:rsidRDefault="006F6590" w:rsidP="00507387">
      <w:pPr>
        <w:spacing w:after="0" w:line="360" w:lineRule="auto"/>
        <w:jc w:val="both"/>
        <w:rPr>
          <w:rFonts w:ascii="Times New Roman" w:hAnsi="Times New Roman" w:cs="Times New Roman"/>
          <w:sz w:val="28"/>
          <w:szCs w:val="28"/>
        </w:rPr>
      </w:pPr>
      <w:r>
        <w:rPr>
          <w:noProof/>
        </w:rPr>
        <w:lastRenderedPageBreak/>
        <w:drawing>
          <wp:inline distT="0" distB="0" distL="0" distR="0" wp14:anchorId="03FA698E" wp14:editId="2BB28CDC">
            <wp:extent cx="5940425" cy="1899285"/>
            <wp:effectExtent l="0" t="0" r="317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899285"/>
                    </a:xfrm>
                    <a:prstGeom prst="rect">
                      <a:avLst/>
                    </a:prstGeom>
                  </pic:spPr>
                </pic:pic>
              </a:graphicData>
            </a:graphic>
          </wp:inline>
        </w:drawing>
      </w:r>
    </w:p>
    <w:p w14:paraId="5283451E" w14:textId="2DC3F8FF" w:rsidR="006C2247" w:rsidRDefault="00507387" w:rsidP="006F659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8C3943">
        <w:rPr>
          <w:rFonts w:ascii="Times New Roman" w:hAnsi="Times New Roman" w:cs="Times New Roman"/>
          <w:sz w:val="28"/>
          <w:szCs w:val="28"/>
        </w:rPr>
        <w:t>8</w:t>
      </w:r>
      <w:r>
        <w:rPr>
          <w:rFonts w:ascii="Times New Roman" w:hAnsi="Times New Roman" w:cs="Times New Roman"/>
          <w:sz w:val="28"/>
          <w:szCs w:val="28"/>
        </w:rPr>
        <w:t xml:space="preserve"> – Список действий с низким приоритетом</w:t>
      </w:r>
    </w:p>
    <w:p w14:paraId="33D3FB15" w14:textId="77777777" w:rsidR="008C3943" w:rsidRDefault="008C3943" w:rsidP="00507387">
      <w:pPr>
        <w:pStyle w:val="1"/>
        <w:jc w:val="center"/>
        <w:rPr>
          <w:rFonts w:ascii="Times New Roman" w:hAnsi="Times New Roman" w:cs="Times New Roman"/>
          <w:color w:val="auto"/>
        </w:rPr>
      </w:pPr>
      <w:bookmarkStart w:id="2" w:name="_Toc151996378"/>
    </w:p>
    <w:p w14:paraId="64CC5219" w14:textId="5C3E0ADF" w:rsidR="008C3943" w:rsidRDefault="008C3943" w:rsidP="00507387">
      <w:pPr>
        <w:pStyle w:val="1"/>
        <w:jc w:val="center"/>
        <w:rPr>
          <w:rFonts w:ascii="Times New Roman" w:hAnsi="Times New Roman" w:cs="Times New Roman"/>
          <w:color w:val="auto"/>
        </w:rPr>
      </w:pPr>
    </w:p>
    <w:p w14:paraId="5334050C" w14:textId="128271FA" w:rsidR="008C3943" w:rsidRPr="008C3943" w:rsidRDefault="008C3943" w:rsidP="008C3943"/>
    <w:p w14:paraId="15D41A56" w14:textId="77777777" w:rsidR="008C3943" w:rsidRDefault="008C3943" w:rsidP="00507387">
      <w:pPr>
        <w:pStyle w:val="1"/>
        <w:jc w:val="center"/>
        <w:rPr>
          <w:rFonts w:ascii="Times New Roman" w:hAnsi="Times New Roman" w:cs="Times New Roman"/>
          <w:color w:val="auto"/>
        </w:rPr>
      </w:pPr>
    </w:p>
    <w:p w14:paraId="17088662" w14:textId="554E9830" w:rsidR="008C3943" w:rsidRDefault="008C3943" w:rsidP="00507387">
      <w:pPr>
        <w:pStyle w:val="1"/>
        <w:jc w:val="center"/>
        <w:rPr>
          <w:rFonts w:ascii="Times New Roman" w:hAnsi="Times New Roman" w:cs="Times New Roman"/>
          <w:color w:val="auto"/>
        </w:rPr>
      </w:pPr>
    </w:p>
    <w:p w14:paraId="67564714" w14:textId="0127289D" w:rsidR="008C3943" w:rsidRPr="008C3943" w:rsidRDefault="008C3943" w:rsidP="008C3943">
      <w:pPr>
        <w:spacing w:line="259" w:lineRule="auto"/>
        <w:rPr>
          <w:rFonts w:ascii="Times New Roman" w:eastAsiaTheme="majorEastAsia" w:hAnsi="Times New Roman" w:cs="Times New Roman"/>
          <w:b/>
          <w:bCs/>
          <w:sz w:val="28"/>
          <w:szCs w:val="28"/>
        </w:rPr>
      </w:pPr>
      <w:r>
        <w:rPr>
          <w:rFonts w:ascii="Times New Roman" w:hAnsi="Times New Roman" w:cs="Times New Roman"/>
        </w:rPr>
        <w:br w:type="page"/>
      </w:r>
    </w:p>
    <w:p w14:paraId="54CDDB88" w14:textId="0D6BE325" w:rsidR="006C0E85" w:rsidRDefault="008C3943" w:rsidP="00507387">
      <w:pPr>
        <w:pStyle w:val="1"/>
        <w:jc w:val="center"/>
        <w:rPr>
          <w:rFonts w:ascii="Times New Roman" w:hAnsi="Times New Roman" w:cs="Times New Roman"/>
          <w:color w:val="auto"/>
        </w:rPr>
      </w:pPr>
      <w:r>
        <w:rPr>
          <w:rFonts w:ascii="Times New Roman" w:hAnsi="Times New Roman" w:cs="Times New Roman"/>
          <w:color w:val="auto"/>
        </w:rPr>
        <w:lastRenderedPageBreak/>
        <w:t>П</w:t>
      </w:r>
      <w:r w:rsidR="00507387">
        <w:rPr>
          <w:rFonts w:ascii="Times New Roman" w:hAnsi="Times New Roman" w:cs="Times New Roman"/>
          <w:color w:val="auto"/>
        </w:rPr>
        <w:t>лан улучшения</w:t>
      </w:r>
      <w:bookmarkEnd w:id="2"/>
    </w:p>
    <w:p w14:paraId="22554225" w14:textId="77777777" w:rsidR="00507387" w:rsidRPr="00507387" w:rsidRDefault="00507387" w:rsidP="00507387">
      <w:pPr>
        <w:rPr>
          <w:sz w:val="28"/>
        </w:rPr>
      </w:pPr>
    </w:p>
    <w:p w14:paraId="276AC11C" w14:textId="4517D8CE" w:rsidR="006F6590" w:rsidRPr="006F6590" w:rsidRDefault="006F6590" w:rsidP="006F6590">
      <w:pPr>
        <w:pStyle w:val="a7"/>
        <w:numPr>
          <w:ilvl w:val="0"/>
          <w:numId w:val="9"/>
        </w:numPr>
        <w:spacing w:after="0" w:line="360" w:lineRule="auto"/>
        <w:jc w:val="both"/>
        <w:rPr>
          <w:rFonts w:ascii="Times New Roman" w:hAnsi="Times New Roman" w:cs="Times New Roman"/>
          <w:sz w:val="28"/>
        </w:rPr>
      </w:pPr>
      <w:r w:rsidRPr="006F6590">
        <w:rPr>
          <w:rFonts w:ascii="Times New Roman" w:hAnsi="Times New Roman" w:cs="Times New Roman"/>
          <w:sz w:val="28"/>
        </w:rPr>
        <w:t>Прежде всего, необходимо гарантировать безопасность беспроводной сети, учитывая ранее упомянутые риски. Безопасность беспроводных сетей становится ключевым аспектом, поскольку через них может возникнуть угроза доступа к внутренней сети, даже находясь за пределами контролируемой зоны.</w:t>
      </w:r>
    </w:p>
    <w:p w14:paraId="3863E023" w14:textId="15B3451A" w:rsidR="006F6590" w:rsidRPr="006F6590" w:rsidRDefault="006F6590" w:rsidP="006F6590">
      <w:pPr>
        <w:pStyle w:val="a7"/>
        <w:numPr>
          <w:ilvl w:val="0"/>
          <w:numId w:val="9"/>
        </w:numPr>
        <w:spacing w:after="0" w:line="360" w:lineRule="auto"/>
        <w:jc w:val="both"/>
        <w:rPr>
          <w:rFonts w:ascii="Times New Roman" w:hAnsi="Times New Roman" w:cs="Times New Roman"/>
          <w:sz w:val="28"/>
        </w:rPr>
      </w:pPr>
      <w:r w:rsidRPr="006F6590">
        <w:rPr>
          <w:rFonts w:ascii="Times New Roman" w:hAnsi="Times New Roman" w:cs="Times New Roman"/>
          <w:sz w:val="28"/>
        </w:rPr>
        <w:t>Затем целесообразно обратить внимание на настройку удаленного доступа. Этот момент приобретает критическое значение, учитывая современные тенденции использования удаленных рабочих мест. Эффективная конфигурация этой функции способствует предотвращению возможных угроз безопасности.</w:t>
      </w:r>
    </w:p>
    <w:p w14:paraId="409A2D95" w14:textId="196EA760" w:rsidR="006F6590" w:rsidRPr="006F6590" w:rsidRDefault="006F6590" w:rsidP="006F6590">
      <w:pPr>
        <w:pStyle w:val="a7"/>
        <w:numPr>
          <w:ilvl w:val="0"/>
          <w:numId w:val="9"/>
        </w:numPr>
        <w:spacing w:after="0" w:line="360" w:lineRule="auto"/>
        <w:jc w:val="both"/>
        <w:rPr>
          <w:rFonts w:ascii="Times New Roman" w:hAnsi="Times New Roman" w:cs="Times New Roman"/>
          <w:sz w:val="28"/>
        </w:rPr>
      </w:pPr>
      <w:r w:rsidRPr="006F6590">
        <w:rPr>
          <w:rFonts w:ascii="Times New Roman" w:hAnsi="Times New Roman" w:cs="Times New Roman"/>
          <w:sz w:val="28"/>
        </w:rPr>
        <w:t>В условиях широкого распространения социальной инженерии в настоящее время, особое внимание следует уделить обучению персонала. Уязвимость организации часто связана с действиями сотрудников, поэтому обучение основам безопасности и распознаванию потенциальных атак становится неотъемлемой частью нашего плана.</w:t>
      </w:r>
    </w:p>
    <w:p w14:paraId="75D3744F" w14:textId="77777777" w:rsidR="006F6590" w:rsidRPr="006F6590" w:rsidRDefault="006F6590" w:rsidP="006F6590">
      <w:pPr>
        <w:pStyle w:val="a7"/>
        <w:numPr>
          <w:ilvl w:val="0"/>
          <w:numId w:val="9"/>
        </w:numPr>
        <w:spacing w:after="0" w:line="360" w:lineRule="auto"/>
        <w:jc w:val="both"/>
        <w:rPr>
          <w:rFonts w:ascii="Times New Roman" w:hAnsi="Times New Roman" w:cs="Times New Roman"/>
          <w:sz w:val="28"/>
        </w:rPr>
      </w:pPr>
      <w:r w:rsidRPr="006F6590">
        <w:rPr>
          <w:rFonts w:ascii="Times New Roman" w:hAnsi="Times New Roman" w:cs="Times New Roman"/>
          <w:sz w:val="28"/>
        </w:rPr>
        <w:t>В заключение, предлагается пересмотреть защитные решения как для персональных компьютеров, так и для серверов. Укрепление мер безопасности представляет собой важный этап в обеспечении целостности и безопасности информационной среды нашей организации.</w:t>
      </w:r>
    </w:p>
    <w:p w14:paraId="4C21E9F8" w14:textId="77777777" w:rsidR="006F6590" w:rsidRPr="006F6590" w:rsidRDefault="006F6590" w:rsidP="006F6590">
      <w:pPr>
        <w:spacing w:line="259" w:lineRule="auto"/>
        <w:rPr>
          <w:rFonts w:ascii="Times New Roman" w:hAnsi="Times New Roman" w:cs="Times New Roman"/>
          <w:sz w:val="28"/>
        </w:rPr>
      </w:pPr>
    </w:p>
    <w:p w14:paraId="4C199EE4" w14:textId="77777777" w:rsidR="006F6590" w:rsidRPr="006F6590" w:rsidRDefault="006F6590" w:rsidP="006F6590">
      <w:pPr>
        <w:spacing w:line="259" w:lineRule="auto"/>
        <w:rPr>
          <w:rFonts w:ascii="Times New Roman" w:hAnsi="Times New Roman" w:cs="Times New Roman"/>
          <w:sz w:val="28"/>
        </w:rPr>
      </w:pPr>
    </w:p>
    <w:p w14:paraId="0DF17BD4" w14:textId="77777777" w:rsidR="006F6590" w:rsidRPr="006F6590" w:rsidRDefault="006F6590" w:rsidP="006F6590">
      <w:pPr>
        <w:spacing w:line="259" w:lineRule="auto"/>
        <w:rPr>
          <w:rFonts w:ascii="Times New Roman" w:hAnsi="Times New Roman" w:cs="Times New Roman"/>
          <w:sz w:val="28"/>
        </w:rPr>
      </w:pPr>
    </w:p>
    <w:p w14:paraId="0428362E" w14:textId="77777777" w:rsidR="006F6590" w:rsidRPr="006F6590" w:rsidRDefault="006F6590" w:rsidP="006F6590">
      <w:pPr>
        <w:spacing w:line="259" w:lineRule="auto"/>
        <w:rPr>
          <w:rFonts w:ascii="Times New Roman" w:hAnsi="Times New Roman" w:cs="Times New Roman"/>
          <w:sz w:val="28"/>
        </w:rPr>
      </w:pPr>
    </w:p>
    <w:p w14:paraId="6B34CF37" w14:textId="63FE7095" w:rsidR="00FB6B8A" w:rsidRDefault="00FB6B8A">
      <w:pPr>
        <w:spacing w:line="259" w:lineRule="auto"/>
        <w:rPr>
          <w:rFonts w:ascii="Times New Roman" w:hAnsi="Times New Roman" w:cs="Times New Roman"/>
          <w:sz w:val="28"/>
        </w:rPr>
      </w:pPr>
      <w:r>
        <w:rPr>
          <w:rFonts w:ascii="Times New Roman" w:hAnsi="Times New Roman" w:cs="Times New Roman"/>
          <w:sz w:val="28"/>
        </w:rPr>
        <w:br w:type="page"/>
      </w:r>
    </w:p>
    <w:p w14:paraId="3331EADB" w14:textId="643311C9" w:rsidR="00FB6B8A" w:rsidRDefault="00FB6B8A" w:rsidP="00FB6B8A">
      <w:pPr>
        <w:pStyle w:val="1"/>
        <w:jc w:val="center"/>
        <w:rPr>
          <w:rFonts w:ascii="Times New Roman" w:hAnsi="Times New Roman" w:cs="Times New Roman"/>
          <w:color w:val="auto"/>
        </w:rPr>
      </w:pPr>
      <w:bookmarkStart w:id="3" w:name="_Toc151996379"/>
      <w:r w:rsidRPr="00FB6B8A">
        <w:rPr>
          <w:rFonts w:ascii="Times New Roman" w:hAnsi="Times New Roman" w:cs="Times New Roman"/>
          <w:color w:val="auto"/>
        </w:rPr>
        <w:t>Вывод</w:t>
      </w:r>
      <w:bookmarkEnd w:id="3"/>
    </w:p>
    <w:p w14:paraId="1314D945" w14:textId="77777777" w:rsidR="00FB6B8A" w:rsidRDefault="00FB6B8A" w:rsidP="00FB6B8A"/>
    <w:p w14:paraId="3F5BF977" w14:textId="77777777" w:rsidR="00FB6B8A" w:rsidRPr="00FB6B8A" w:rsidRDefault="00FB6B8A" w:rsidP="00FB6B8A">
      <w:pPr>
        <w:spacing w:after="0" w:line="360" w:lineRule="auto"/>
        <w:ind w:firstLine="709"/>
        <w:jc w:val="both"/>
        <w:rPr>
          <w:rFonts w:ascii="Times New Roman" w:hAnsi="Times New Roman" w:cs="Times New Roman"/>
          <w:sz w:val="28"/>
        </w:rPr>
      </w:pPr>
      <w:r w:rsidRPr="00FB6B8A">
        <w:rPr>
          <w:rFonts w:ascii="Times New Roman" w:hAnsi="Times New Roman" w:cs="Times New Roman"/>
          <w:sz w:val="28"/>
        </w:rPr>
        <w:t>По итогам практической работы можно сделать вывод, что MSAT представляет собой эффективное средство для анализа собственной организации, предоставляя грамотные рекомендации. Важным моментом является то, что данная программа, несмотря на свою полезность, была разработана достаточно давно, что может влиять на ее способность полноценно учитывать современные требования и вызовы в области безопасности.</w:t>
      </w:r>
    </w:p>
    <w:p w14:paraId="21DFD667" w14:textId="29B99EA8" w:rsidR="00FB6B8A" w:rsidRDefault="00FB6B8A" w:rsidP="006F6590">
      <w:pPr>
        <w:spacing w:after="0" w:line="360" w:lineRule="auto"/>
        <w:ind w:firstLine="709"/>
        <w:jc w:val="both"/>
        <w:rPr>
          <w:rFonts w:ascii="Times New Roman" w:hAnsi="Times New Roman" w:cs="Times New Roman"/>
          <w:sz w:val="28"/>
        </w:rPr>
      </w:pPr>
      <w:r w:rsidRPr="00FB6B8A">
        <w:rPr>
          <w:rFonts w:ascii="Times New Roman" w:hAnsi="Times New Roman" w:cs="Times New Roman"/>
          <w:sz w:val="28"/>
        </w:rPr>
        <w:t xml:space="preserve">Важно отметить, что переход к более актуальным версиям программного обеспечения является инвестицией в долгосрочную безопасность организации. Это позволяет эффективно адаптироваться к изменяющейся </w:t>
      </w:r>
      <w:proofErr w:type="spellStart"/>
      <w:r w:rsidRPr="00FB6B8A">
        <w:rPr>
          <w:rFonts w:ascii="Times New Roman" w:hAnsi="Times New Roman" w:cs="Times New Roman"/>
          <w:sz w:val="28"/>
        </w:rPr>
        <w:t>киберугрозной</w:t>
      </w:r>
      <w:proofErr w:type="spellEnd"/>
      <w:r w:rsidRPr="00FB6B8A">
        <w:rPr>
          <w:rFonts w:ascii="Times New Roman" w:hAnsi="Times New Roman" w:cs="Times New Roman"/>
          <w:sz w:val="28"/>
        </w:rPr>
        <w:t xml:space="preserve"> среде и минимизировать риски в соответствии с современными стандартами безопасности. С учетом быстрого развития технологий и угроз, обновленные программы будут служить более надежным и актуальным инструментом для обеспечения безопасности вашей организации.</w:t>
      </w:r>
    </w:p>
    <w:p w14:paraId="4B8795B5" w14:textId="77777777" w:rsidR="008C3943" w:rsidRPr="006F6590" w:rsidRDefault="008C3943" w:rsidP="008C3943">
      <w:pPr>
        <w:spacing w:after="0" w:line="360" w:lineRule="auto"/>
        <w:ind w:firstLine="709"/>
        <w:jc w:val="both"/>
        <w:rPr>
          <w:rFonts w:ascii="Times New Roman" w:hAnsi="Times New Roman" w:cs="Times New Roman"/>
          <w:sz w:val="28"/>
        </w:rPr>
      </w:pPr>
      <w:r w:rsidRPr="006F6590">
        <w:rPr>
          <w:rFonts w:ascii="Times New Roman" w:hAnsi="Times New Roman" w:cs="Times New Roman"/>
          <w:sz w:val="28"/>
        </w:rPr>
        <w:t>В заключение, активная защита беспроводной сети, настройка удаленного доступа, обучение персонала и пересмотр защитных решений являются важными шагами в укреплении безопасности нашей организации. Этот комплекс мер поможет предотвратить потенциальные угрозы, связанные с современными методами атак, и обеспечит надежную защиту как для внутренних, так и для удаленных рабочих сред.</w:t>
      </w:r>
    </w:p>
    <w:p w14:paraId="51086E98" w14:textId="77777777" w:rsidR="008C3943" w:rsidRPr="00FB6B8A" w:rsidRDefault="008C3943" w:rsidP="006F6590">
      <w:pPr>
        <w:spacing w:after="0" w:line="360" w:lineRule="auto"/>
        <w:ind w:firstLine="709"/>
        <w:jc w:val="both"/>
        <w:rPr>
          <w:rFonts w:ascii="Times New Roman" w:hAnsi="Times New Roman" w:cs="Times New Roman"/>
          <w:sz w:val="28"/>
        </w:rPr>
      </w:pPr>
    </w:p>
    <w:sectPr w:rsidR="008C3943" w:rsidRPr="00FB6B8A" w:rsidSect="0016002B">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B633C" w14:textId="77777777" w:rsidR="00576C9A" w:rsidRDefault="00576C9A" w:rsidP="0016002B">
      <w:pPr>
        <w:spacing w:after="0" w:line="240" w:lineRule="auto"/>
      </w:pPr>
      <w:r>
        <w:separator/>
      </w:r>
    </w:p>
  </w:endnote>
  <w:endnote w:type="continuationSeparator" w:id="0">
    <w:p w14:paraId="7699C214" w14:textId="77777777" w:rsidR="00576C9A" w:rsidRDefault="00576C9A" w:rsidP="0016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550455"/>
      <w:docPartObj>
        <w:docPartGallery w:val="Page Numbers (Bottom of Page)"/>
        <w:docPartUnique/>
      </w:docPartObj>
    </w:sdtPr>
    <w:sdtEndPr/>
    <w:sdtContent>
      <w:p w14:paraId="6A57F137" w14:textId="53C1FE34" w:rsidR="0016002B" w:rsidRDefault="0016002B">
        <w:pPr>
          <w:pStyle w:val="a5"/>
          <w:jc w:val="center"/>
        </w:pPr>
        <w:r>
          <w:fldChar w:fldCharType="begin"/>
        </w:r>
        <w:r>
          <w:instrText>PAGE   \* MERGEFORMAT</w:instrText>
        </w:r>
        <w:r>
          <w:fldChar w:fldCharType="separate"/>
        </w:r>
        <w:r w:rsidR="00375F13">
          <w:rPr>
            <w:noProof/>
          </w:rPr>
          <w:t>2</w:t>
        </w:r>
        <w:r>
          <w:fldChar w:fldCharType="end"/>
        </w:r>
      </w:p>
    </w:sdtContent>
  </w:sdt>
  <w:p w14:paraId="3A4B4D0A" w14:textId="77777777" w:rsidR="0016002B" w:rsidRDefault="0016002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CEC37" w14:textId="77777777" w:rsidR="00576C9A" w:rsidRDefault="00576C9A" w:rsidP="0016002B">
      <w:pPr>
        <w:spacing w:after="0" w:line="240" w:lineRule="auto"/>
      </w:pPr>
      <w:r>
        <w:separator/>
      </w:r>
    </w:p>
  </w:footnote>
  <w:footnote w:type="continuationSeparator" w:id="0">
    <w:p w14:paraId="2BDD7581" w14:textId="77777777" w:rsidR="00576C9A" w:rsidRDefault="00576C9A" w:rsidP="00160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C2414"/>
    <w:multiLevelType w:val="hybridMultilevel"/>
    <w:tmpl w:val="9BAC7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8E4EA4"/>
    <w:multiLevelType w:val="hybridMultilevel"/>
    <w:tmpl w:val="5DA874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E20C40"/>
    <w:multiLevelType w:val="hybridMultilevel"/>
    <w:tmpl w:val="3F4CC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FC692A"/>
    <w:multiLevelType w:val="hybridMultilevel"/>
    <w:tmpl w:val="5776BC58"/>
    <w:lvl w:ilvl="0" w:tplc="E222C064">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832306"/>
    <w:multiLevelType w:val="hybridMultilevel"/>
    <w:tmpl w:val="92065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4E7FD8"/>
    <w:multiLevelType w:val="hybridMultilevel"/>
    <w:tmpl w:val="D99852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75A0CEE"/>
    <w:multiLevelType w:val="hybridMultilevel"/>
    <w:tmpl w:val="15B056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7D02185"/>
    <w:multiLevelType w:val="hybridMultilevel"/>
    <w:tmpl w:val="18082C0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670612AE"/>
    <w:multiLevelType w:val="hybridMultilevel"/>
    <w:tmpl w:val="B98E08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A2239E3"/>
    <w:multiLevelType w:val="hybridMultilevel"/>
    <w:tmpl w:val="021AF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8"/>
  </w:num>
  <w:num w:numId="5">
    <w:abstractNumId w:val="9"/>
  </w:num>
  <w:num w:numId="6">
    <w:abstractNumId w:val="6"/>
  </w:num>
  <w:num w:numId="7">
    <w:abstractNumId w:val="3"/>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2B"/>
    <w:rsid w:val="0000734B"/>
    <w:rsid w:val="000270B4"/>
    <w:rsid w:val="00035A78"/>
    <w:rsid w:val="00075B62"/>
    <w:rsid w:val="000D2283"/>
    <w:rsid w:val="001055F5"/>
    <w:rsid w:val="001105DA"/>
    <w:rsid w:val="00141EB0"/>
    <w:rsid w:val="0016002B"/>
    <w:rsid w:val="00181EE2"/>
    <w:rsid w:val="001E3EAD"/>
    <w:rsid w:val="002110CF"/>
    <w:rsid w:val="002A5B6E"/>
    <w:rsid w:val="002C4D4D"/>
    <w:rsid w:val="002D6B39"/>
    <w:rsid w:val="00313B1C"/>
    <w:rsid w:val="00321259"/>
    <w:rsid w:val="00335E75"/>
    <w:rsid w:val="00375F13"/>
    <w:rsid w:val="003855F4"/>
    <w:rsid w:val="00397FCB"/>
    <w:rsid w:val="003B314B"/>
    <w:rsid w:val="003E2E90"/>
    <w:rsid w:val="003F230C"/>
    <w:rsid w:val="004004D5"/>
    <w:rsid w:val="00416BF8"/>
    <w:rsid w:val="004D0930"/>
    <w:rsid w:val="004E6E19"/>
    <w:rsid w:val="004F0B63"/>
    <w:rsid w:val="004F3274"/>
    <w:rsid w:val="00507387"/>
    <w:rsid w:val="00520A2F"/>
    <w:rsid w:val="005742D4"/>
    <w:rsid w:val="00576C9A"/>
    <w:rsid w:val="00592E13"/>
    <w:rsid w:val="005E3643"/>
    <w:rsid w:val="006214C0"/>
    <w:rsid w:val="00664394"/>
    <w:rsid w:val="00675258"/>
    <w:rsid w:val="00687599"/>
    <w:rsid w:val="006C0E85"/>
    <w:rsid w:val="006C2247"/>
    <w:rsid w:val="006C416A"/>
    <w:rsid w:val="006F6590"/>
    <w:rsid w:val="007014C2"/>
    <w:rsid w:val="00747D6E"/>
    <w:rsid w:val="00792F04"/>
    <w:rsid w:val="007D61FC"/>
    <w:rsid w:val="007E2A90"/>
    <w:rsid w:val="0081362D"/>
    <w:rsid w:val="008A4B50"/>
    <w:rsid w:val="008C3943"/>
    <w:rsid w:val="008F62A4"/>
    <w:rsid w:val="0090276F"/>
    <w:rsid w:val="00907856"/>
    <w:rsid w:val="009312CE"/>
    <w:rsid w:val="0096428F"/>
    <w:rsid w:val="009A2FCB"/>
    <w:rsid w:val="009F635B"/>
    <w:rsid w:val="00A538F2"/>
    <w:rsid w:val="00A76181"/>
    <w:rsid w:val="00AA0AD5"/>
    <w:rsid w:val="00AC2B91"/>
    <w:rsid w:val="00AE05F2"/>
    <w:rsid w:val="00B25A3C"/>
    <w:rsid w:val="00B648C6"/>
    <w:rsid w:val="00B73635"/>
    <w:rsid w:val="00BA212A"/>
    <w:rsid w:val="00BD7C17"/>
    <w:rsid w:val="00C00B29"/>
    <w:rsid w:val="00C263AB"/>
    <w:rsid w:val="00C26655"/>
    <w:rsid w:val="00C321FB"/>
    <w:rsid w:val="00C66875"/>
    <w:rsid w:val="00C802CF"/>
    <w:rsid w:val="00CF74B4"/>
    <w:rsid w:val="00D53AE2"/>
    <w:rsid w:val="00DB085C"/>
    <w:rsid w:val="00DD307C"/>
    <w:rsid w:val="00DE3CA6"/>
    <w:rsid w:val="00DF7A89"/>
    <w:rsid w:val="00E148EE"/>
    <w:rsid w:val="00E25F51"/>
    <w:rsid w:val="00E52534"/>
    <w:rsid w:val="00E55585"/>
    <w:rsid w:val="00E62314"/>
    <w:rsid w:val="00E82572"/>
    <w:rsid w:val="00E93DC1"/>
    <w:rsid w:val="00EA45B0"/>
    <w:rsid w:val="00F11318"/>
    <w:rsid w:val="00F1632A"/>
    <w:rsid w:val="00F174CB"/>
    <w:rsid w:val="00F277CF"/>
    <w:rsid w:val="00F423F4"/>
    <w:rsid w:val="00F4634E"/>
    <w:rsid w:val="00F9278A"/>
    <w:rsid w:val="00FA2821"/>
    <w:rsid w:val="00FA7945"/>
    <w:rsid w:val="00FB6B8A"/>
    <w:rsid w:val="00FF4487"/>
    <w:rsid w:val="00FF4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6C10"/>
  <w15:docId w15:val="{397CF7DD-C66C-4F53-914D-97B772AE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7387"/>
    <w:pPr>
      <w:spacing w:line="256" w:lineRule="auto"/>
    </w:pPr>
  </w:style>
  <w:style w:type="paragraph" w:styleId="1">
    <w:name w:val="heading 1"/>
    <w:basedOn w:val="a"/>
    <w:next w:val="a"/>
    <w:link w:val="10"/>
    <w:uiPriority w:val="9"/>
    <w:qFormat/>
    <w:rsid w:val="007E2A9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002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6002B"/>
  </w:style>
  <w:style w:type="paragraph" w:styleId="a5">
    <w:name w:val="footer"/>
    <w:basedOn w:val="a"/>
    <w:link w:val="a6"/>
    <w:uiPriority w:val="99"/>
    <w:unhideWhenUsed/>
    <w:rsid w:val="0016002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002B"/>
  </w:style>
  <w:style w:type="paragraph" w:styleId="a7">
    <w:name w:val="List Paragraph"/>
    <w:basedOn w:val="a"/>
    <w:uiPriority w:val="34"/>
    <w:qFormat/>
    <w:rsid w:val="00BD7C17"/>
    <w:pPr>
      <w:ind w:left="720"/>
      <w:contextualSpacing/>
    </w:pPr>
  </w:style>
  <w:style w:type="table" w:styleId="a8">
    <w:name w:val="Table Grid"/>
    <w:basedOn w:val="a1"/>
    <w:uiPriority w:val="39"/>
    <w:rsid w:val="00520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8F62A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F62A4"/>
    <w:rPr>
      <w:rFonts w:ascii="Tahoma" w:hAnsi="Tahoma" w:cs="Tahoma"/>
      <w:sz w:val="16"/>
      <w:szCs w:val="16"/>
    </w:rPr>
  </w:style>
  <w:style w:type="character" w:styleId="ab">
    <w:name w:val="Hyperlink"/>
    <w:basedOn w:val="a0"/>
    <w:uiPriority w:val="99"/>
    <w:unhideWhenUsed/>
    <w:rsid w:val="007E2A90"/>
    <w:rPr>
      <w:color w:val="0563C1" w:themeColor="hyperlink"/>
      <w:u w:val="single"/>
    </w:rPr>
  </w:style>
  <w:style w:type="character" w:customStyle="1" w:styleId="10">
    <w:name w:val="Заголовок 1 Знак"/>
    <w:basedOn w:val="a0"/>
    <w:link w:val="1"/>
    <w:uiPriority w:val="9"/>
    <w:rsid w:val="007E2A90"/>
    <w:rPr>
      <w:rFonts w:asciiTheme="majorHAnsi" w:eastAsiaTheme="majorEastAsia" w:hAnsiTheme="majorHAnsi" w:cstheme="majorBidi"/>
      <w:b/>
      <w:bCs/>
      <w:color w:val="2F5496" w:themeColor="accent1" w:themeShade="BF"/>
      <w:sz w:val="28"/>
      <w:szCs w:val="28"/>
    </w:rPr>
  </w:style>
  <w:style w:type="paragraph" w:styleId="ac">
    <w:name w:val="TOC Heading"/>
    <w:basedOn w:val="1"/>
    <w:next w:val="a"/>
    <w:uiPriority w:val="39"/>
    <w:unhideWhenUsed/>
    <w:qFormat/>
    <w:rsid w:val="007E2A90"/>
    <w:pPr>
      <w:spacing w:before="240" w:line="259" w:lineRule="auto"/>
      <w:outlineLvl w:val="9"/>
    </w:pPr>
    <w:rPr>
      <w:b w:val="0"/>
      <w:bCs w:val="0"/>
      <w:kern w:val="0"/>
      <w:sz w:val="32"/>
      <w:szCs w:val="32"/>
      <w:lang w:eastAsia="ru-RU"/>
      <w14:ligatures w14:val="none"/>
    </w:rPr>
  </w:style>
  <w:style w:type="paragraph" w:styleId="11">
    <w:name w:val="toc 1"/>
    <w:basedOn w:val="a"/>
    <w:uiPriority w:val="39"/>
    <w:qFormat/>
    <w:rsid w:val="007E2A90"/>
    <w:pPr>
      <w:widowControl w:val="0"/>
      <w:autoSpaceDE w:val="0"/>
      <w:autoSpaceDN w:val="0"/>
      <w:spacing w:before="261" w:after="0" w:line="240" w:lineRule="auto"/>
      <w:ind w:left="249"/>
      <w:jc w:val="center"/>
    </w:pPr>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05252">
      <w:bodyDiv w:val="1"/>
      <w:marLeft w:val="0"/>
      <w:marRight w:val="0"/>
      <w:marTop w:val="0"/>
      <w:marBottom w:val="0"/>
      <w:divBdr>
        <w:top w:val="none" w:sz="0" w:space="0" w:color="auto"/>
        <w:left w:val="none" w:sz="0" w:space="0" w:color="auto"/>
        <w:bottom w:val="none" w:sz="0" w:space="0" w:color="auto"/>
        <w:right w:val="none" w:sz="0" w:space="0" w:color="auto"/>
      </w:divBdr>
    </w:div>
    <w:div w:id="931276680">
      <w:bodyDiv w:val="1"/>
      <w:marLeft w:val="0"/>
      <w:marRight w:val="0"/>
      <w:marTop w:val="0"/>
      <w:marBottom w:val="0"/>
      <w:divBdr>
        <w:top w:val="none" w:sz="0" w:space="0" w:color="auto"/>
        <w:left w:val="none" w:sz="0" w:space="0" w:color="auto"/>
        <w:bottom w:val="none" w:sz="0" w:space="0" w:color="auto"/>
        <w:right w:val="none" w:sz="0" w:space="0" w:color="auto"/>
      </w:divBdr>
    </w:div>
    <w:div w:id="94183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A0C26-21CB-4BB6-88AB-6AC9DBE76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1502</Words>
  <Characters>8563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Даниил Карев</cp:lastModifiedBy>
  <cp:revision>3</cp:revision>
  <cp:lastPrinted>2023-11-25T18:31:00Z</cp:lastPrinted>
  <dcterms:created xsi:type="dcterms:W3CDTF">2023-11-27T12:23:00Z</dcterms:created>
  <dcterms:modified xsi:type="dcterms:W3CDTF">2023-11-27T13:56:00Z</dcterms:modified>
</cp:coreProperties>
</file>