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CFED" w14:textId="1820C66B" w:rsidR="00774C92" w:rsidRPr="00407E4E" w:rsidRDefault="00000000">
      <w:pPr>
        <w:pStyle w:val="aa"/>
        <w:rPr>
          <w:rFonts w:eastAsia="宋体"/>
          <w:lang w:eastAsia="zh-CN"/>
        </w:rPr>
      </w:pPr>
      <w:r>
        <w:t>The University of Queensland</w:t>
      </w:r>
    </w:p>
    <w:p w14:paraId="51499009" w14:textId="3C68B224" w:rsidR="00774C92" w:rsidRPr="00407E4E" w:rsidRDefault="00000000">
      <w:pPr>
        <w:pStyle w:val="aa"/>
        <w:rPr>
          <w:rFonts w:eastAsia="宋体"/>
          <w:lang w:eastAsia="zh-CN"/>
        </w:rPr>
      </w:pPr>
      <w:r>
        <w:t>DECO</w:t>
      </w:r>
      <w:r w:rsidR="00407E4E">
        <w:rPr>
          <w:rFonts w:eastAsia="宋体" w:hint="eastAsia"/>
          <w:lang w:eastAsia="zh-CN"/>
        </w:rPr>
        <w:t>2300</w:t>
      </w:r>
      <w:r>
        <w:t xml:space="preserve">– Interactive Prototype </w:t>
      </w:r>
      <w:r w:rsidR="00407E4E">
        <w:rPr>
          <w:rFonts w:eastAsia="宋体" w:hint="eastAsia"/>
          <w:lang w:eastAsia="zh-CN"/>
        </w:rPr>
        <w:t>2</w:t>
      </w:r>
    </w:p>
    <w:p w14:paraId="205B92A0" w14:textId="06F5DDCA" w:rsidR="00774C92" w:rsidRPr="00407E4E" w:rsidRDefault="00000000" w:rsidP="00407E4E">
      <w:pPr>
        <w:pStyle w:val="aa"/>
        <w:rPr>
          <w:rFonts w:eastAsia="宋体"/>
          <w:lang w:eastAsia="zh-CN"/>
        </w:rPr>
      </w:pPr>
      <w:r>
        <w:t>Test Plan</w:t>
      </w:r>
      <w:r w:rsidR="00407E4E">
        <w:t xml:space="preserve"> </w:t>
      </w:r>
      <w:r>
        <w:br/>
      </w:r>
    </w:p>
    <w:p w14:paraId="7414CDDA" w14:textId="0F48AEBD" w:rsidR="00774C92" w:rsidRPr="00407E4E" w:rsidRDefault="00000000">
      <w:pPr>
        <w:rPr>
          <w:rFonts w:eastAsia="宋体"/>
          <w:lang w:eastAsia="zh-CN"/>
        </w:rPr>
      </w:pPr>
      <w:r>
        <w:t>Name: Wei Shao</w:t>
      </w:r>
    </w:p>
    <w:p w14:paraId="297F0DB4" w14:textId="6B182B70" w:rsidR="00774C92" w:rsidRPr="000101A4" w:rsidRDefault="00000000">
      <w:pPr>
        <w:rPr>
          <w:rFonts w:eastAsia="宋体"/>
          <w:lang w:eastAsia="zh-CN"/>
        </w:rPr>
      </w:pPr>
      <w:r>
        <w:t>Student Number: 47925957</w:t>
      </w:r>
      <w:r>
        <w:br w:type="page"/>
      </w:r>
    </w:p>
    <w:p w14:paraId="0A3D6FE9" w14:textId="6464594B" w:rsidR="00774C92" w:rsidRDefault="00000000">
      <w:pPr>
        <w:pStyle w:val="1"/>
      </w:pPr>
      <w:r>
        <w:lastRenderedPageBreak/>
        <w:t xml:space="preserve">Test Plan – Interactive Prototype </w:t>
      </w:r>
      <w:r w:rsidR="00407E4E">
        <w:rPr>
          <w:rFonts w:eastAsia="宋体" w:hint="eastAsia"/>
          <w:lang w:eastAsia="zh-CN"/>
        </w:rPr>
        <w:t>2</w:t>
      </w:r>
    </w:p>
    <w:p w14:paraId="71FAF5FD" w14:textId="77777777" w:rsidR="00774C92" w:rsidRDefault="00000000">
      <w:r>
        <w:t>Project: Star River Notes – Immersive Knowledge Map Space</w:t>
      </w:r>
    </w:p>
    <w:p w14:paraId="43BBDB87" w14:textId="77777777" w:rsidR="00774C92" w:rsidRDefault="00000000">
      <w:r>
        <w:t>Author: Wei Shao (47925957)</w:t>
      </w:r>
    </w:p>
    <w:p w14:paraId="18E1A42F" w14:textId="77777777" w:rsidR="00774C92" w:rsidRDefault="00000000">
      <w:r>
        <w:t>Date: September 2025</w:t>
      </w:r>
    </w:p>
    <w:p w14:paraId="23646642" w14:textId="77777777" w:rsidR="00774C92" w:rsidRDefault="00000000">
      <w:pPr>
        <w:pStyle w:val="21"/>
      </w:pPr>
      <w:r>
        <w:t>1. Test Objectives</w:t>
      </w:r>
    </w:p>
    <w:p w14:paraId="3285F96A" w14:textId="77777777" w:rsidR="00514F3B" w:rsidRDefault="00514F3B" w:rsidP="00514F3B">
      <w:r>
        <w:t>This test plan builds upon the objectives of the first prototype evaluation.</w:t>
      </w:r>
      <w:r>
        <w:br/>
      </w:r>
      <w:r>
        <w:br/>
        <w:t>In the first prototype, the focus was on:</w:t>
      </w:r>
      <w:r>
        <w:br/>
        <w:t>- O1 Usability/Learnability: Whether participants could quickly complete the core linking operation.</w:t>
      </w:r>
      <w:r>
        <w:br/>
        <w:t>- O2 Navigation and Understanding: Whether participants could locate a target node and explain its relationship with neighbors.</w:t>
      </w:r>
      <w:r>
        <w:br/>
        <w:t>- O3 Sense of Structure/Load: Whether spatial layout could reduce cognitive load and enhance structural understanding.</w:t>
      </w:r>
      <w:r>
        <w:br/>
      </w:r>
      <w:r>
        <w:br/>
        <w:t>In this second prototype, those objectives are retained and extended:</w:t>
      </w:r>
      <w:r>
        <w:br/>
        <w:t>- Emphasis on collecting verbalizations during the linking task (Think Aloud).</w:t>
      </w:r>
      <w:r>
        <w:br/>
        <w:t>- Introduction of a standardized SUS questionnaire for quantifying overall usability.</w:t>
      </w:r>
      <w:r>
        <w:br/>
      </w:r>
      <w:r>
        <w:br/>
        <w:t>Specific objectives are:</w:t>
      </w:r>
      <w:r>
        <w:br/>
        <w:t>- O1 Usability: Can participants complete basic tasks (create, link, and retrieve nodes)?</w:t>
      </w:r>
      <w:r>
        <w:br/>
        <w:t>- O2 Navigation &amp; Understanding: Can participants clearly understand the relationships between nodes in 3D space?</w:t>
      </w:r>
      <w:r>
        <w:br/>
        <w:t>- O3 Interaction Clarity: Are the interactions (click, link, retrieve) intuitive? Especially in the linking task, participants are required to verbalize their thoughts.</w:t>
      </w:r>
      <w:r>
        <w:br/>
        <w:t>- O4 User Perception: Participants’ subjective evaluations through the SUS questionnaire.</w:t>
      </w:r>
    </w:p>
    <w:p w14:paraId="53153FD3" w14:textId="77777777" w:rsidR="00774C92" w:rsidRDefault="00000000">
      <w:pPr>
        <w:pStyle w:val="21"/>
      </w:pPr>
      <w:r>
        <w:t>2. Methodology</w:t>
      </w:r>
    </w:p>
    <w:p w14:paraId="713E65AE" w14:textId="77777777" w:rsidR="00774C92" w:rsidRDefault="00000000">
      <w:r>
        <w:t>- Method 1: Thinking Aloud Protocol</w:t>
      </w:r>
      <w:r>
        <w:br/>
        <w:t xml:space="preserve">  Participants verbalize their thoughts, confusions, and decisions while performing tasks.</w:t>
      </w:r>
      <w:r>
        <w:br/>
        <w:t>- Method 2: SUS Questionnaire</w:t>
      </w:r>
      <w:r>
        <w:br/>
        <w:t xml:space="preserve">  After the test, participants complete the 10-item SUS questionnaire (1–5 Likert scale).</w:t>
      </w:r>
    </w:p>
    <w:p w14:paraId="01CFB0DC" w14:textId="77777777" w:rsidR="00774C92" w:rsidRDefault="00000000">
      <w:pPr>
        <w:pStyle w:val="21"/>
      </w:pPr>
      <w:r>
        <w:t>3. Prototype Description</w:t>
      </w:r>
    </w:p>
    <w:p w14:paraId="40E49E99" w14:textId="77777777" w:rsidR="00514F3B" w:rsidRDefault="00514F3B" w:rsidP="00514F3B">
      <w:r>
        <w:t>The prototype is an immersive knowledge map space with the following functions:</w:t>
      </w:r>
      <w:r>
        <w:br/>
        <w:t>- Create and name nodes (stars/planets)</w:t>
      </w:r>
      <w:r>
        <w:br/>
        <w:t>- Establish connections between nodes</w:t>
      </w:r>
      <w:r>
        <w:br/>
        <w:t>- Write and store content inside nodes</w:t>
      </w:r>
      <w:r>
        <w:br/>
        <w:t>- Drag and rearrange nodes</w:t>
      </w:r>
      <w:r>
        <w:br/>
        <w:t>- Reopen nodes to retrieve stored content</w:t>
      </w:r>
    </w:p>
    <w:p w14:paraId="5549D061" w14:textId="77777777" w:rsidR="00774C92" w:rsidRDefault="00000000">
      <w:pPr>
        <w:pStyle w:val="21"/>
      </w:pPr>
      <w:r>
        <w:lastRenderedPageBreak/>
        <w:t>4. Participants</w:t>
      </w:r>
    </w:p>
    <w:p w14:paraId="20E9F61D" w14:textId="77777777" w:rsidR="00514F3B" w:rsidRDefault="00514F3B" w:rsidP="00514F3B">
      <w:r>
        <w:t>- Target group: Students with design or computing background (classmates and tutors)</w:t>
      </w:r>
      <w:r>
        <w:br/>
        <w:t>- Sample size: At least 5 participants</w:t>
      </w:r>
      <w:r>
        <w:br/>
        <w:t>- Recruitment: Voluntary participation in class</w:t>
      </w:r>
    </w:p>
    <w:p w14:paraId="34EE2259" w14:textId="56B08E8A" w:rsidR="00774C92" w:rsidRDefault="00407E4E">
      <w:pPr>
        <w:pStyle w:val="21"/>
      </w:pPr>
      <w:r>
        <w:rPr>
          <w:rFonts w:eastAsia="宋体" w:hint="eastAsia"/>
          <w:lang w:eastAsia="zh-CN"/>
        </w:rPr>
        <w:t>5</w:t>
      </w:r>
      <w:r>
        <w:t>. Test Procedure</w:t>
      </w:r>
    </w:p>
    <w:p w14:paraId="65F8BCEC" w14:textId="6115646F" w:rsidR="00514F3B" w:rsidRDefault="00514F3B" w:rsidP="00514F3B">
      <w:r>
        <w:t>Step 1 – Introduction (1 min)</w:t>
      </w:r>
      <w:r>
        <w:br/>
        <w:t>- Explain purpose: “We are testing the system, not you. Please keep saying what you are thinking.”</w:t>
      </w:r>
      <w:r>
        <w:br/>
        <w:t>- Obtain verbal consent</w:t>
      </w:r>
      <w:r>
        <w:br/>
      </w:r>
      <w:r>
        <w:br/>
        <w:t>Step 2 – Task Execution (5</w:t>
      </w:r>
      <w:r>
        <w:rPr>
          <w:rFonts w:eastAsia="宋体" w:hint="eastAsia"/>
          <w:lang w:eastAsia="zh-CN"/>
        </w:rPr>
        <w:t>-10</w:t>
      </w:r>
      <w:r>
        <w:t xml:space="preserve"> min)</w:t>
      </w:r>
      <w:r>
        <w:br/>
        <w:t>1. Create a new node named “Topic-A”</w:t>
      </w:r>
      <w:r>
        <w:br/>
        <w:t>2. Link “Topic-A” to a nearby node (participants must verbalize their thoughts)</w:t>
      </w:r>
      <w:r>
        <w:br/>
        <w:t>3. Reopen “Topic-A” and check stored content</w:t>
      </w:r>
      <w:r>
        <w:br/>
        <w:t>4. Navigate to “Goal-X” and describe its relationship with two neighbors</w:t>
      </w:r>
      <w:r>
        <w:br/>
      </w:r>
      <w:r>
        <w:br/>
        <w:t>Step 3 – SUS Questionnaire (2 min)</w:t>
      </w:r>
      <w:r>
        <w:br/>
        <w:t>- Participants complete the 10-item SUS questionnaire</w:t>
      </w:r>
      <w:r>
        <w:br/>
      </w:r>
      <w:r>
        <w:br/>
        <w:t>Step 4 – Debrief (1 min)</w:t>
      </w:r>
      <w:r>
        <w:br/>
        <w:t>- Collect final feedback and suggestions</w:t>
      </w:r>
    </w:p>
    <w:p w14:paraId="105407FB" w14:textId="74D22897" w:rsidR="00774C92" w:rsidRDefault="00514F3B">
      <w:pPr>
        <w:pStyle w:val="21"/>
      </w:pPr>
      <w:r>
        <w:rPr>
          <w:rFonts w:eastAsia="宋体" w:hint="eastAsia"/>
          <w:lang w:eastAsia="zh-CN"/>
        </w:rPr>
        <w:t>6</w:t>
      </w:r>
      <w:r w:rsidR="00000000">
        <w:t>. Data Collection</w:t>
      </w:r>
    </w:p>
    <w:p w14:paraId="79C19F88" w14:textId="77777777" w:rsidR="00514F3B" w:rsidRDefault="00514F3B" w:rsidP="00514F3B">
      <w:r>
        <w:t>- Think Aloud Data: Record verbalizations, especially during the linking task.</w:t>
      </w:r>
      <w:r>
        <w:br/>
        <w:t>- Task Completion (Yes/No): Record whether tasks were completed independently (e.g., “Was the linking successful?”).</w:t>
      </w:r>
      <w:r>
        <w:br/>
        <w:t>- Questionnaire Data (Likert scale): SUS 10 items scored on a 1–5 scale, converted to 0–100 usability score.</w:t>
      </w:r>
      <w:r>
        <w:br/>
      </w:r>
      <w:r>
        <w:br/>
        <w:t>Clarification:</w:t>
      </w:r>
      <w:r>
        <w:br/>
        <w:t>- Yes/No data measures objective completion.</w:t>
      </w:r>
      <w:r>
        <w:br/>
        <w:t>- Likert scale data measures subjective usability. They are treated separately.</w:t>
      </w:r>
    </w:p>
    <w:p w14:paraId="0B65B20F" w14:textId="78FCFB5E" w:rsidR="00774C92" w:rsidRDefault="00514F3B">
      <w:pPr>
        <w:pStyle w:val="21"/>
      </w:pPr>
      <w:r>
        <w:rPr>
          <w:rFonts w:eastAsia="宋体" w:hint="eastAsia"/>
          <w:lang w:eastAsia="zh-CN"/>
        </w:rPr>
        <w:t>7</w:t>
      </w:r>
      <w:r w:rsidR="00000000">
        <w:t>. Success Criteria</w:t>
      </w:r>
    </w:p>
    <w:p w14:paraId="4ED21186" w14:textId="77777777" w:rsidR="00514F3B" w:rsidRDefault="00514F3B" w:rsidP="00514F3B">
      <w:r>
        <w:t>- SC1 Usability (Yes/No): ≥80% of participants complete all tasks without help.</w:t>
      </w:r>
      <w:r>
        <w:br/>
        <w:t>- SC2 Interaction Clarity (Think Aloud): ≥60% explicitly indicate that the interaction is clear.</w:t>
      </w:r>
      <w:r>
        <w:br/>
        <w:t>- SC3 SUS Score (Likert): Average score ≥68 indicates acceptable usability.</w:t>
      </w:r>
    </w:p>
    <w:p w14:paraId="6DF4EC60" w14:textId="77777777" w:rsidR="00EC015C" w:rsidRDefault="00EC015C">
      <w:r>
        <w:br w:type="page"/>
      </w:r>
    </w:p>
    <w:p w14:paraId="2238BD68" w14:textId="77777777" w:rsidR="00774C92" w:rsidRDefault="00774C92">
      <w:pPr>
        <w:rPr>
          <w:rFonts w:eastAsia="宋体"/>
          <w:lang w:eastAsia="zh-CN"/>
        </w:rPr>
      </w:pPr>
    </w:p>
    <w:p w14:paraId="749FF24C" w14:textId="77777777" w:rsidR="00EC015C" w:rsidRDefault="00EC015C" w:rsidP="00EC015C">
      <w:pPr>
        <w:pStyle w:val="1"/>
      </w:pPr>
      <w:r>
        <w:t>Appendix A: SUS Questionnaire</w:t>
      </w:r>
    </w:p>
    <w:p w14:paraId="371F4F89" w14:textId="77777777" w:rsidR="00EC015C" w:rsidRDefault="00EC015C" w:rsidP="00EC015C">
      <w:r>
        <w:t>Please indicate how strongly you agree or disagree with each of the following statements about the prototype. Use a 5-point Likert scale: 1 = Strongly Disagree, 5 = Strongly Agree.</w:t>
      </w:r>
      <w:r>
        <w:br/>
      </w:r>
    </w:p>
    <w:p w14:paraId="473B1369" w14:textId="77777777" w:rsidR="00EC015C" w:rsidRDefault="00EC015C" w:rsidP="00EC015C">
      <w:r>
        <w:t>1. I think that I would like to use this system frequently.</w:t>
      </w:r>
    </w:p>
    <w:p w14:paraId="4064786A" w14:textId="77777777" w:rsidR="00EC015C" w:rsidRDefault="00EC015C" w:rsidP="00EC015C">
      <w:r>
        <w:t>2. I found the system unnecessarily complex.</w:t>
      </w:r>
    </w:p>
    <w:p w14:paraId="696C491B" w14:textId="77777777" w:rsidR="00EC015C" w:rsidRDefault="00EC015C" w:rsidP="00EC015C">
      <w:r>
        <w:t>3. I thought the system was easy to use.</w:t>
      </w:r>
    </w:p>
    <w:p w14:paraId="7A3D7F66" w14:textId="77777777" w:rsidR="00EC015C" w:rsidRDefault="00EC015C" w:rsidP="00EC015C">
      <w:r>
        <w:t>4. I think that I would need the support of a technical person to be able to use this system.</w:t>
      </w:r>
    </w:p>
    <w:p w14:paraId="244D7028" w14:textId="77777777" w:rsidR="00EC015C" w:rsidRDefault="00EC015C" w:rsidP="00EC015C">
      <w:r>
        <w:t>5. I found the various functions in this system were well integrated.</w:t>
      </w:r>
    </w:p>
    <w:p w14:paraId="49D46B00" w14:textId="77777777" w:rsidR="00EC015C" w:rsidRDefault="00EC015C" w:rsidP="00EC015C">
      <w:r>
        <w:t>6. I thought there was too much inconsistency in this system.</w:t>
      </w:r>
    </w:p>
    <w:p w14:paraId="7519A8E0" w14:textId="77777777" w:rsidR="00EC015C" w:rsidRDefault="00EC015C" w:rsidP="00EC015C">
      <w:r>
        <w:t>7. I would imagine that most people would learn to use this system very quickly.</w:t>
      </w:r>
    </w:p>
    <w:p w14:paraId="74709D52" w14:textId="77777777" w:rsidR="00EC015C" w:rsidRDefault="00EC015C" w:rsidP="00EC015C">
      <w:r>
        <w:t>8. I found the system very cumbersome to use.</w:t>
      </w:r>
    </w:p>
    <w:p w14:paraId="1F504E0C" w14:textId="77777777" w:rsidR="00EC015C" w:rsidRDefault="00EC015C" w:rsidP="00EC015C">
      <w:r>
        <w:t>9. I felt very confident using the system.</w:t>
      </w:r>
    </w:p>
    <w:p w14:paraId="66CEF48E" w14:textId="77777777" w:rsidR="00EC015C" w:rsidRDefault="00EC015C" w:rsidP="00EC015C">
      <w:r>
        <w:t>10. I needed to learn a lot of things before I could get going with this system.</w:t>
      </w:r>
    </w:p>
    <w:p w14:paraId="2C88CF64" w14:textId="77777777" w:rsidR="00EC015C" w:rsidRDefault="00EC015C" w:rsidP="00EC015C">
      <w:r>
        <w:br/>
        <w:t>Rating Scale: 1 = Strongly Disagree, 2 = Disagree, 3 = Neutral, 4 = Agree, 5 = Strongly Agree</w:t>
      </w:r>
    </w:p>
    <w:p w14:paraId="193A8228" w14:textId="77777777" w:rsidR="00EC015C" w:rsidRPr="00EC015C" w:rsidRDefault="00EC015C">
      <w:pPr>
        <w:rPr>
          <w:rFonts w:eastAsia="宋体"/>
          <w:lang w:eastAsia="zh-CN"/>
        </w:rPr>
      </w:pPr>
    </w:p>
    <w:sectPr w:rsidR="00EC015C" w:rsidRPr="00EC01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03219" w14:textId="77777777" w:rsidR="00A53913" w:rsidRDefault="00A53913" w:rsidP="000101A4">
      <w:pPr>
        <w:spacing w:after="0" w:line="240" w:lineRule="auto"/>
      </w:pPr>
      <w:r>
        <w:separator/>
      </w:r>
    </w:p>
  </w:endnote>
  <w:endnote w:type="continuationSeparator" w:id="0">
    <w:p w14:paraId="44A8C45D" w14:textId="77777777" w:rsidR="00A53913" w:rsidRDefault="00A53913" w:rsidP="00010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D400B" w14:textId="77777777" w:rsidR="00A53913" w:rsidRDefault="00A53913" w:rsidP="000101A4">
      <w:pPr>
        <w:spacing w:after="0" w:line="240" w:lineRule="auto"/>
      </w:pPr>
      <w:r>
        <w:separator/>
      </w:r>
    </w:p>
  </w:footnote>
  <w:footnote w:type="continuationSeparator" w:id="0">
    <w:p w14:paraId="798CD78A" w14:textId="77777777" w:rsidR="00A53913" w:rsidRDefault="00A53913" w:rsidP="00010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577161">
    <w:abstractNumId w:val="8"/>
  </w:num>
  <w:num w:numId="2" w16cid:durableId="1227105343">
    <w:abstractNumId w:val="6"/>
  </w:num>
  <w:num w:numId="3" w16cid:durableId="1678076601">
    <w:abstractNumId w:val="5"/>
  </w:num>
  <w:num w:numId="4" w16cid:durableId="1062023682">
    <w:abstractNumId w:val="4"/>
  </w:num>
  <w:num w:numId="5" w16cid:durableId="1417365367">
    <w:abstractNumId w:val="7"/>
  </w:num>
  <w:num w:numId="6" w16cid:durableId="1486899419">
    <w:abstractNumId w:val="3"/>
  </w:num>
  <w:num w:numId="7" w16cid:durableId="461921066">
    <w:abstractNumId w:val="2"/>
  </w:num>
  <w:num w:numId="8" w16cid:durableId="2047871903">
    <w:abstractNumId w:val="1"/>
  </w:num>
  <w:num w:numId="9" w16cid:durableId="209396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1A4"/>
    <w:rsid w:val="00034616"/>
    <w:rsid w:val="0006063C"/>
    <w:rsid w:val="0015074B"/>
    <w:rsid w:val="0029639D"/>
    <w:rsid w:val="00326F90"/>
    <w:rsid w:val="00407E4E"/>
    <w:rsid w:val="00514F3B"/>
    <w:rsid w:val="005C5005"/>
    <w:rsid w:val="00774C92"/>
    <w:rsid w:val="00A53913"/>
    <w:rsid w:val="00AA1D8D"/>
    <w:rsid w:val="00AD1BFD"/>
    <w:rsid w:val="00B37976"/>
    <w:rsid w:val="00B47730"/>
    <w:rsid w:val="00BB76AA"/>
    <w:rsid w:val="00C77C73"/>
    <w:rsid w:val="00CB0664"/>
    <w:rsid w:val="00D8401E"/>
    <w:rsid w:val="00EC01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F6BEAE"/>
  <w14:defaultImageDpi w14:val="300"/>
  <w15:docId w15:val="{C655EA5A-36E0-46B2-98CA-3CCD53DF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682</Words>
  <Characters>3801</Characters>
  <Application>Microsoft Office Word</Application>
  <DocSecurity>0</DocSecurity>
  <Lines>95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唯 邵</cp:lastModifiedBy>
  <cp:revision>3</cp:revision>
  <dcterms:created xsi:type="dcterms:W3CDTF">2013-12-23T23:15:00Z</dcterms:created>
  <dcterms:modified xsi:type="dcterms:W3CDTF">2025-10-06T19:32:00Z</dcterms:modified>
  <cp:category/>
</cp:coreProperties>
</file>