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15F2" w:rsidRPr="00244276" w:rsidRDefault="006924E1" w:rsidP="00244276">
      <w:pPr>
        <w:pStyle w:val="PlainText"/>
        <w:jc w:val="center"/>
        <w:rPr>
          <w:rFonts w:ascii="Arial" w:hAnsi="Arial" w:cs="Arial"/>
          <w:b/>
          <w:sz w:val="32"/>
          <w:szCs w:val="32"/>
          <w:u w:val="single"/>
        </w:rPr>
      </w:pPr>
      <w:r w:rsidRPr="00244276">
        <w:rPr>
          <w:rFonts w:ascii="Arial" w:hAnsi="Arial" w:cs="Arial"/>
          <w:b/>
          <w:sz w:val="32"/>
          <w:szCs w:val="32"/>
          <w:u w:val="single"/>
        </w:rPr>
        <w:t>WSJT-X</w:t>
      </w:r>
      <w:r w:rsidR="00036474">
        <w:rPr>
          <w:rFonts w:ascii="Arial" w:hAnsi="Arial" w:cs="Arial"/>
          <w:b/>
          <w:sz w:val="32"/>
          <w:szCs w:val="32"/>
          <w:u w:val="single"/>
        </w:rPr>
        <w:t xml:space="preserve"> User’s</w:t>
      </w:r>
      <w:r w:rsidRPr="00244276">
        <w:rPr>
          <w:rFonts w:ascii="Arial" w:hAnsi="Arial" w:cs="Arial"/>
          <w:b/>
          <w:sz w:val="32"/>
          <w:szCs w:val="32"/>
          <w:u w:val="single"/>
        </w:rPr>
        <w:t xml:space="preserve"> Guide</w:t>
      </w:r>
    </w:p>
    <w:p w:rsidR="00FF15F2" w:rsidRPr="00244276" w:rsidRDefault="00FF15F2" w:rsidP="00171F08">
      <w:pPr>
        <w:pStyle w:val="PlainText"/>
        <w:rPr>
          <w:rFonts w:ascii="Arial" w:hAnsi="Arial" w:cs="Arial"/>
          <w:sz w:val="24"/>
          <w:szCs w:val="24"/>
        </w:rPr>
      </w:pPr>
    </w:p>
    <w:p w:rsidR="000A116B" w:rsidRDefault="006924E1" w:rsidP="00171F08">
      <w:pPr>
        <w:pStyle w:val="PlainText"/>
        <w:rPr>
          <w:rFonts w:ascii="Arial" w:hAnsi="Arial" w:cs="Arial"/>
          <w:sz w:val="24"/>
          <w:szCs w:val="24"/>
        </w:rPr>
      </w:pPr>
      <w:r w:rsidRPr="00244276">
        <w:rPr>
          <w:rFonts w:ascii="Arial" w:hAnsi="Arial" w:cs="Arial"/>
          <w:sz w:val="24"/>
          <w:szCs w:val="24"/>
        </w:rPr>
        <w:t>WSJT-X is an experimental vers</w:t>
      </w:r>
      <w:r w:rsidR="00244276">
        <w:rPr>
          <w:rFonts w:ascii="Arial" w:hAnsi="Arial" w:cs="Arial"/>
          <w:sz w:val="24"/>
          <w:szCs w:val="24"/>
        </w:rPr>
        <w:t xml:space="preserve">ion of WSJT </w:t>
      </w:r>
      <w:r w:rsidR="000A116B">
        <w:rPr>
          <w:rFonts w:ascii="Arial" w:hAnsi="Arial" w:cs="Arial"/>
          <w:sz w:val="24"/>
          <w:szCs w:val="24"/>
        </w:rPr>
        <w:t xml:space="preserve">implementing JT9, </w:t>
      </w:r>
      <w:r w:rsidRPr="00244276">
        <w:rPr>
          <w:rFonts w:ascii="Arial" w:hAnsi="Arial" w:cs="Arial"/>
          <w:sz w:val="24"/>
          <w:szCs w:val="24"/>
        </w:rPr>
        <w:t>a</w:t>
      </w:r>
      <w:r w:rsidR="00420A09">
        <w:rPr>
          <w:rFonts w:ascii="Arial" w:hAnsi="Arial" w:cs="Arial"/>
          <w:sz w:val="24"/>
          <w:szCs w:val="24"/>
        </w:rPr>
        <w:t xml:space="preserve"> </w:t>
      </w:r>
      <w:r w:rsidRPr="00244276">
        <w:rPr>
          <w:rFonts w:ascii="Arial" w:hAnsi="Arial" w:cs="Arial"/>
          <w:sz w:val="24"/>
          <w:szCs w:val="24"/>
        </w:rPr>
        <w:t>new mode designed especially for use on the MF and LF</w:t>
      </w:r>
      <w:r w:rsidR="000F46B2">
        <w:rPr>
          <w:rFonts w:ascii="Arial" w:hAnsi="Arial" w:cs="Arial"/>
          <w:sz w:val="24"/>
          <w:szCs w:val="24"/>
        </w:rPr>
        <w:t xml:space="preserve"> </w:t>
      </w:r>
      <w:r w:rsidRPr="00244276">
        <w:rPr>
          <w:rFonts w:ascii="Arial" w:hAnsi="Arial" w:cs="Arial"/>
          <w:sz w:val="24"/>
          <w:szCs w:val="24"/>
        </w:rPr>
        <w:t>bands.  JT9 shares many characteristics with the popular modes</w:t>
      </w:r>
      <w:r w:rsidR="0016198D">
        <w:rPr>
          <w:rFonts w:ascii="Arial" w:hAnsi="Arial" w:cs="Arial"/>
          <w:sz w:val="24"/>
          <w:szCs w:val="24"/>
        </w:rPr>
        <w:t xml:space="preserve"> </w:t>
      </w:r>
      <w:r w:rsidRPr="00244276">
        <w:rPr>
          <w:rFonts w:ascii="Arial" w:hAnsi="Arial" w:cs="Arial"/>
          <w:sz w:val="24"/>
          <w:szCs w:val="24"/>
        </w:rPr>
        <w:t>JT65 and JT4.  All three are designed for making QSOs under</w:t>
      </w:r>
      <w:r w:rsidR="00244276">
        <w:rPr>
          <w:rFonts w:ascii="Arial" w:hAnsi="Arial" w:cs="Arial"/>
          <w:sz w:val="24"/>
          <w:szCs w:val="24"/>
        </w:rPr>
        <w:t xml:space="preserve"> extreme weak-signal conditions.  T</w:t>
      </w:r>
      <w:r w:rsidRPr="00244276">
        <w:rPr>
          <w:rFonts w:ascii="Arial" w:hAnsi="Arial" w:cs="Arial"/>
          <w:sz w:val="24"/>
          <w:szCs w:val="24"/>
        </w:rPr>
        <w:t xml:space="preserve">hey use </w:t>
      </w:r>
      <w:r w:rsidR="000A116B">
        <w:rPr>
          <w:rFonts w:ascii="Arial" w:hAnsi="Arial" w:cs="Arial"/>
          <w:sz w:val="24"/>
          <w:szCs w:val="24"/>
        </w:rPr>
        <w:t xml:space="preserve">nearly </w:t>
      </w:r>
      <w:r w:rsidRPr="00244276">
        <w:rPr>
          <w:rFonts w:ascii="Arial" w:hAnsi="Arial" w:cs="Arial"/>
          <w:sz w:val="24"/>
          <w:szCs w:val="24"/>
        </w:rPr>
        <w:t>identical message</w:t>
      </w:r>
      <w:r w:rsidR="00420A09">
        <w:rPr>
          <w:rFonts w:ascii="Arial" w:hAnsi="Arial" w:cs="Arial"/>
          <w:sz w:val="24"/>
          <w:szCs w:val="24"/>
        </w:rPr>
        <w:t xml:space="preserve"> </w:t>
      </w:r>
      <w:r w:rsidRPr="00244276">
        <w:rPr>
          <w:rFonts w:ascii="Arial" w:hAnsi="Arial" w:cs="Arial"/>
          <w:sz w:val="24"/>
          <w:szCs w:val="24"/>
        </w:rPr>
        <w:t>structure and source en</w:t>
      </w:r>
      <w:r w:rsidR="00244276">
        <w:rPr>
          <w:rFonts w:ascii="Arial" w:hAnsi="Arial" w:cs="Arial"/>
          <w:sz w:val="24"/>
          <w:szCs w:val="24"/>
        </w:rPr>
        <w:t>coding.  JT65 is used for EME on the</w:t>
      </w:r>
      <w:r w:rsidRPr="00244276">
        <w:rPr>
          <w:rFonts w:ascii="Arial" w:hAnsi="Arial" w:cs="Arial"/>
          <w:sz w:val="24"/>
          <w:szCs w:val="24"/>
        </w:rPr>
        <w:t xml:space="preserve"> VHF/UHF</w:t>
      </w:r>
      <w:r w:rsidR="00244276">
        <w:rPr>
          <w:rFonts w:ascii="Arial" w:hAnsi="Arial" w:cs="Arial"/>
          <w:sz w:val="24"/>
          <w:szCs w:val="24"/>
        </w:rPr>
        <w:t xml:space="preserve"> bands, </w:t>
      </w:r>
      <w:r w:rsidRPr="00244276">
        <w:rPr>
          <w:rFonts w:ascii="Arial" w:hAnsi="Arial" w:cs="Arial"/>
          <w:sz w:val="24"/>
          <w:szCs w:val="24"/>
        </w:rPr>
        <w:t>and for wo</w:t>
      </w:r>
      <w:r w:rsidR="00244276">
        <w:rPr>
          <w:rFonts w:ascii="Arial" w:hAnsi="Arial" w:cs="Arial"/>
          <w:sz w:val="24"/>
          <w:szCs w:val="24"/>
        </w:rPr>
        <w:t xml:space="preserve">rldwide QRP communication at HF.  </w:t>
      </w:r>
      <w:r w:rsidRPr="00244276">
        <w:rPr>
          <w:rFonts w:ascii="Arial" w:hAnsi="Arial" w:cs="Arial"/>
          <w:sz w:val="24"/>
          <w:szCs w:val="24"/>
        </w:rPr>
        <w:t>JT4 is used</w:t>
      </w:r>
      <w:r w:rsidR="00420A09">
        <w:rPr>
          <w:rFonts w:ascii="Arial" w:hAnsi="Arial" w:cs="Arial"/>
          <w:sz w:val="24"/>
          <w:szCs w:val="24"/>
        </w:rPr>
        <w:t xml:space="preserve"> </w:t>
      </w:r>
      <w:r w:rsidRPr="00244276">
        <w:rPr>
          <w:rFonts w:ascii="Arial" w:hAnsi="Arial" w:cs="Arial"/>
          <w:sz w:val="24"/>
          <w:szCs w:val="24"/>
        </w:rPr>
        <w:t xml:space="preserve">mainly on the microwave bands. </w:t>
      </w:r>
      <w:r w:rsidR="00244276">
        <w:rPr>
          <w:rFonts w:ascii="Arial" w:hAnsi="Arial" w:cs="Arial"/>
          <w:sz w:val="24"/>
          <w:szCs w:val="24"/>
        </w:rPr>
        <w:t xml:space="preserve">In contrast, </w:t>
      </w:r>
      <w:r w:rsidRPr="00244276">
        <w:rPr>
          <w:rFonts w:ascii="Arial" w:hAnsi="Arial" w:cs="Arial"/>
          <w:sz w:val="24"/>
          <w:szCs w:val="24"/>
        </w:rPr>
        <w:t>JT9 is optimized for the 1.8 MHz,</w:t>
      </w:r>
      <w:r w:rsidR="00776AAF">
        <w:rPr>
          <w:rFonts w:ascii="Arial" w:hAnsi="Arial" w:cs="Arial"/>
          <w:sz w:val="24"/>
          <w:szCs w:val="24"/>
        </w:rPr>
        <w:t xml:space="preserve"> </w:t>
      </w:r>
      <w:r w:rsidRPr="00244276">
        <w:rPr>
          <w:rFonts w:ascii="Arial" w:hAnsi="Arial" w:cs="Arial"/>
          <w:sz w:val="24"/>
          <w:szCs w:val="24"/>
        </w:rPr>
        <w:t xml:space="preserve">472 kHz, and 137 kHz bands.  </w:t>
      </w:r>
      <w:r w:rsidR="00AB78DB">
        <w:rPr>
          <w:rFonts w:ascii="Arial" w:hAnsi="Arial" w:cs="Arial"/>
          <w:sz w:val="24"/>
          <w:szCs w:val="24"/>
        </w:rPr>
        <w:t xml:space="preserve">It has been found to be useful also at HF, and even for EME at VHF, while using less </w:t>
      </w:r>
      <w:proofErr w:type="gramStart"/>
      <w:r w:rsidR="00AB78DB">
        <w:rPr>
          <w:rFonts w:ascii="Arial" w:hAnsi="Arial" w:cs="Arial"/>
          <w:sz w:val="24"/>
          <w:szCs w:val="24"/>
        </w:rPr>
        <w:t>than  ten</w:t>
      </w:r>
      <w:proofErr w:type="gramEnd"/>
      <w:r w:rsidR="00AB78DB">
        <w:rPr>
          <w:rFonts w:ascii="Arial" w:hAnsi="Arial" w:cs="Arial"/>
          <w:sz w:val="24"/>
          <w:szCs w:val="24"/>
        </w:rPr>
        <w:t xml:space="preserve"> percent of the bandwidth of JT65.</w:t>
      </w:r>
    </w:p>
    <w:p w:rsidR="000A116B" w:rsidRDefault="000A116B" w:rsidP="00171F08">
      <w:pPr>
        <w:pStyle w:val="PlainText"/>
        <w:rPr>
          <w:rFonts w:ascii="Arial" w:hAnsi="Arial" w:cs="Arial"/>
          <w:sz w:val="24"/>
          <w:szCs w:val="24"/>
        </w:rPr>
      </w:pPr>
    </w:p>
    <w:p w:rsidR="00FF15F2" w:rsidRPr="00244276" w:rsidRDefault="000A116B" w:rsidP="00171F08">
      <w:pPr>
        <w:pStyle w:val="PlainTex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JT9</w:t>
      </w:r>
      <w:r w:rsidR="006924E1" w:rsidRPr="00244276">
        <w:rPr>
          <w:rFonts w:ascii="Arial" w:hAnsi="Arial" w:cs="Arial"/>
          <w:sz w:val="24"/>
          <w:szCs w:val="24"/>
        </w:rPr>
        <w:t xml:space="preserve"> offers five choices for the</w:t>
      </w:r>
      <w:r w:rsidR="00244276">
        <w:rPr>
          <w:rFonts w:ascii="Arial" w:hAnsi="Arial" w:cs="Arial"/>
          <w:sz w:val="24"/>
          <w:szCs w:val="24"/>
        </w:rPr>
        <w:t xml:space="preserve"> duration </w:t>
      </w:r>
      <w:r w:rsidR="006924E1" w:rsidRPr="00244276">
        <w:rPr>
          <w:rFonts w:ascii="Arial" w:hAnsi="Arial" w:cs="Arial"/>
          <w:sz w:val="24"/>
          <w:szCs w:val="24"/>
        </w:rPr>
        <w:t xml:space="preserve">of timed T/R sequences: </w:t>
      </w:r>
      <w:proofErr w:type="spellStart"/>
      <w:r w:rsidR="006924E1" w:rsidRPr="00244276">
        <w:rPr>
          <w:rFonts w:ascii="Arial" w:hAnsi="Arial" w:cs="Arial"/>
          <w:sz w:val="24"/>
          <w:szCs w:val="24"/>
        </w:rPr>
        <w:t>submodes</w:t>
      </w:r>
      <w:proofErr w:type="spellEnd"/>
      <w:r w:rsidR="006924E1" w:rsidRPr="00244276">
        <w:rPr>
          <w:rFonts w:ascii="Arial" w:hAnsi="Arial" w:cs="Arial"/>
          <w:sz w:val="24"/>
          <w:szCs w:val="24"/>
        </w:rPr>
        <w:t xml:space="preserve"> JT9-1</w:t>
      </w:r>
      <w:proofErr w:type="gramStart"/>
      <w:r w:rsidR="006924E1" w:rsidRPr="00244276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 xml:space="preserve"> JT9</w:t>
      </w:r>
      <w:proofErr w:type="gramEnd"/>
      <w:r>
        <w:rPr>
          <w:rFonts w:ascii="Arial" w:hAnsi="Arial" w:cs="Arial"/>
          <w:sz w:val="24"/>
          <w:szCs w:val="24"/>
        </w:rPr>
        <w:t xml:space="preserve">-2, </w:t>
      </w:r>
      <w:r w:rsidR="006924E1" w:rsidRPr="00244276">
        <w:rPr>
          <w:rFonts w:ascii="Arial" w:hAnsi="Arial" w:cs="Arial"/>
          <w:sz w:val="24"/>
          <w:szCs w:val="24"/>
        </w:rPr>
        <w:t>JT9-5,</w:t>
      </w:r>
      <w:r w:rsidR="00776AAF">
        <w:rPr>
          <w:rFonts w:ascii="Arial" w:hAnsi="Arial" w:cs="Arial"/>
          <w:sz w:val="24"/>
          <w:szCs w:val="24"/>
        </w:rPr>
        <w:t xml:space="preserve"> </w:t>
      </w:r>
      <w:r w:rsidR="006924E1" w:rsidRPr="00244276">
        <w:rPr>
          <w:rFonts w:ascii="Arial" w:hAnsi="Arial" w:cs="Arial"/>
          <w:sz w:val="24"/>
          <w:szCs w:val="24"/>
        </w:rPr>
        <w:t>JT9-10, and JT9-30 use 1, 2, 5, 10, and 30 minutes,</w:t>
      </w:r>
      <w:r w:rsidR="000A327B">
        <w:rPr>
          <w:rFonts w:ascii="Arial" w:hAnsi="Arial" w:cs="Arial"/>
          <w:sz w:val="24"/>
          <w:szCs w:val="24"/>
        </w:rPr>
        <w:t xml:space="preserve"> </w:t>
      </w:r>
      <w:r w:rsidR="006924E1" w:rsidRPr="00244276">
        <w:rPr>
          <w:rFonts w:ascii="Arial" w:hAnsi="Arial" w:cs="Arial"/>
          <w:sz w:val="24"/>
          <w:szCs w:val="24"/>
        </w:rPr>
        <w:t xml:space="preserve">respectively.  </w:t>
      </w:r>
      <w:r w:rsidR="00244276">
        <w:rPr>
          <w:rFonts w:ascii="Arial" w:hAnsi="Arial" w:cs="Arial"/>
          <w:sz w:val="24"/>
          <w:szCs w:val="24"/>
        </w:rPr>
        <w:t>Sub</w:t>
      </w:r>
      <w:r w:rsidR="005F3E55">
        <w:rPr>
          <w:rFonts w:ascii="Arial" w:hAnsi="Arial" w:cs="Arial"/>
          <w:sz w:val="24"/>
          <w:szCs w:val="24"/>
        </w:rPr>
        <w:t>-</w:t>
      </w:r>
      <w:r w:rsidR="00244276">
        <w:rPr>
          <w:rFonts w:ascii="Arial" w:hAnsi="Arial" w:cs="Arial"/>
          <w:sz w:val="24"/>
          <w:szCs w:val="24"/>
        </w:rPr>
        <w:t xml:space="preserve">modes with </w:t>
      </w:r>
      <w:r w:rsidR="006924E1" w:rsidRPr="00244276">
        <w:rPr>
          <w:rFonts w:ascii="Arial" w:hAnsi="Arial" w:cs="Arial"/>
          <w:sz w:val="24"/>
          <w:szCs w:val="24"/>
        </w:rPr>
        <w:t>longer transmissions trade reduced throughput for smaller bandwidth and increased</w:t>
      </w:r>
      <w:r w:rsidR="00420A09">
        <w:rPr>
          <w:rFonts w:ascii="Arial" w:hAnsi="Arial" w:cs="Arial"/>
          <w:sz w:val="24"/>
          <w:szCs w:val="24"/>
        </w:rPr>
        <w:t xml:space="preserve"> </w:t>
      </w:r>
      <w:r w:rsidR="006924E1" w:rsidRPr="00244276">
        <w:rPr>
          <w:rFonts w:ascii="Arial" w:hAnsi="Arial" w:cs="Arial"/>
          <w:sz w:val="24"/>
          <w:szCs w:val="24"/>
        </w:rPr>
        <w:t>sensitivity.  The slowest sub</w:t>
      </w:r>
      <w:r w:rsidR="005F3E55">
        <w:rPr>
          <w:rFonts w:ascii="Arial" w:hAnsi="Arial" w:cs="Arial"/>
          <w:sz w:val="24"/>
          <w:szCs w:val="24"/>
        </w:rPr>
        <w:t>-</w:t>
      </w:r>
      <w:r w:rsidR="006924E1" w:rsidRPr="00244276">
        <w:rPr>
          <w:rFonts w:ascii="Arial" w:hAnsi="Arial" w:cs="Arial"/>
          <w:sz w:val="24"/>
          <w:szCs w:val="24"/>
        </w:rPr>
        <w:t>mode</w:t>
      </w:r>
      <w:r>
        <w:rPr>
          <w:rFonts w:ascii="Arial" w:hAnsi="Arial" w:cs="Arial"/>
          <w:sz w:val="24"/>
          <w:szCs w:val="24"/>
        </w:rPr>
        <w:t>, JT9-30,</w:t>
      </w:r>
      <w:r w:rsidR="00420A09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has total bandwid</w:t>
      </w:r>
      <w:r w:rsidR="00244276">
        <w:rPr>
          <w:rFonts w:ascii="Arial" w:hAnsi="Arial" w:cs="Arial"/>
          <w:sz w:val="24"/>
          <w:szCs w:val="24"/>
        </w:rPr>
        <w:t xml:space="preserve">th 0.4 Hz and </w:t>
      </w:r>
      <w:r w:rsidR="006924E1" w:rsidRPr="00244276">
        <w:rPr>
          <w:rFonts w:ascii="Arial" w:hAnsi="Arial" w:cs="Arial"/>
          <w:sz w:val="24"/>
          <w:szCs w:val="24"/>
        </w:rPr>
        <w:t>operates at signal-to-noise</w:t>
      </w:r>
      <w:r w:rsidR="00776AAF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ratios as low as -40 dB</w:t>
      </w:r>
      <w:r w:rsidR="00420A09">
        <w:rPr>
          <w:rFonts w:ascii="Arial" w:hAnsi="Arial" w:cs="Arial"/>
          <w:sz w:val="24"/>
          <w:szCs w:val="24"/>
        </w:rPr>
        <w:t xml:space="preserve"> </w:t>
      </w:r>
      <w:r w:rsidR="006924E1" w:rsidRPr="00244276">
        <w:rPr>
          <w:rFonts w:ascii="Arial" w:hAnsi="Arial" w:cs="Arial"/>
          <w:sz w:val="24"/>
          <w:szCs w:val="24"/>
        </w:rPr>
        <w:t>measured in the standard 2.5 kHz</w:t>
      </w:r>
      <w:r w:rsidR="00420A09">
        <w:rPr>
          <w:rFonts w:ascii="Arial" w:hAnsi="Arial" w:cs="Arial"/>
          <w:sz w:val="24"/>
          <w:szCs w:val="24"/>
        </w:rPr>
        <w:t xml:space="preserve"> </w:t>
      </w:r>
      <w:r w:rsidR="006924E1" w:rsidRPr="00244276">
        <w:rPr>
          <w:rFonts w:ascii="Arial" w:hAnsi="Arial" w:cs="Arial"/>
          <w:sz w:val="24"/>
          <w:szCs w:val="24"/>
        </w:rPr>
        <w:t>reference bandwidth.</w:t>
      </w:r>
    </w:p>
    <w:p w:rsidR="00FF15F2" w:rsidRPr="00244276" w:rsidRDefault="00FF15F2" w:rsidP="00171F08">
      <w:pPr>
        <w:pStyle w:val="PlainText"/>
        <w:rPr>
          <w:rFonts w:ascii="Arial" w:hAnsi="Arial" w:cs="Arial"/>
          <w:sz w:val="24"/>
          <w:szCs w:val="24"/>
        </w:rPr>
      </w:pPr>
    </w:p>
    <w:p w:rsidR="00A32790" w:rsidRDefault="00A305AD" w:rsidP="00A32790">
      <w:pPr>
        <w:pStyle w:val="Default"/>
      </w:pPr>
      <w:r>
        <w:t>This document assumes that you already have some familiarity with WSJT.</w:t>
      </w:r>
      <w:r w:rsidR="00776AAF">
        <w:t xml:space="preserve">  If you do not, please read the WSJT User’s Guide first.</w:t>
      </w:r>
      <w:r w:rsidR="000F46B2">
        <w:t xml:space="preserve">  It is available online at </w:t>
      </w:r>
      <w:hyperlink r:id="rId6" w:history="1">
        <w:r w:rsidR="000F46B2" w:rsidRPr="000F46B2">
          <w:rPr>
            <w:rStyle w:val="Hyperlink"/>
          </w:rPr>
          <w:t>http://physics.princeton.edu/pulsar/K1JT/WSJT_User_600.pdf</w:t>
        </w:r>
      </w:hyperlink>
      <w:r w:rsidR="000F46B2">
        <w:t>.</w:t>
      </w:r>
    </w:p>
    <w:p w:rsidR="00A305AD" w:rsidRDefault="00A305AD" w:rsidP="00A32790">
      <w:pPr>
        <w:pStyle w:val="Default"/>
      </w:pPr>
    </w:p>
    <w:p w:rsidR="00A32790" w:rsidRDefault="00A32790" w:rsidP="00A32790">
      <w:pPr>
        <w:pStyle w:val="Defaul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Installation </w:t>
      </w:r>
      <w:r w:rsidR="00A305AD">
        <w:rPr>
          <w:b/>
          <w:bCs/>
          <w:sz w:val="32"/>
          <w:szCs w:val="32"/>
        </w:rPr>
        <w:t>and Setup</w:t>
      </w:r>
    </w:p>
    <w:p w:rsidR="00A305AD" w:rsidRPr="00C16BE9" w:rsidRDefault="00A32790" w:rsidP="00A305AD">
      <w:pPr>
        <w:pStyle w:val="Default"/>
        <w:numPr>
          <w:ilvl w:val="0"/>
          <w:numId w:val="2"/>
        </w:numPr>
      </w:pPr>
      <w:r w:rsidRPr="00C16BE9">
        <w:t>WSJT-X can be down</w:t>
      </w:r>
      <w:r w:rsidR="00776AAF">
        <w:t xml:space="preserve">loaded from the WSJT Home Page at </w:t>
      </w:r>
      <w:hyperlink r:id="rId7" w:history="1">
        <w:r w:rsidRPr="000F46B2">
          <w:rPr>
            <w:rStyle w:val="Hyperlink"/>
          </w:rPr>
          <w:t>http://www.physics.princeton.edu/pulsar/K1JT/</w:t>
        </w:r>
      </w:hyperlink>
      <w:r w:rsidRPr="00C16BE9">
        <w:t xml:space="preserve">. Click on the WSJT link at the left margin and then on the appropriate download link for WSJT-X.  </w:t>
      </w:r>
    </w:p>
    <w:p w:rsidR="00A305AD" w:rsidRPr="00C16BE9" w:rsidRDefault="00A32790" w:rsidP="00A305AD">
      <w:pPr>
        <w:pStyle w:val="Default"/>
        <w:numPr>
          <w:ilvl w:val="0"/>
          <w:numId w:val="2"/>
        </w:numPr>
      </w:pPr>
      <w:r w:rsidRPr="00C16BE9">
        <w:t xml:space="preserve">Under Windows, execute the downloaded file and follow the installation instructions. </w:t>
      </w:r>
      <w:r w:rsidR="001A7B83" w:rsidRPr="00C16BE9">
        <w:t xml:space="preserve"> </w:t>
      </w:r>
      <w:r w:rsidR="00C118D2">
        <w:t>I</w:t>
      </w:r>
      <w:r w:rsidRPr="00C16BE9">
        <w:t xml:space="preserve">nstall WSJT-X into its own </w:t>
      </w:r>
      <w:r w:rsidR="001A7B83" w:rsidRPr="00C16BE9">
        <w:t>direc</w:t>
      </w:r>
      <w:r w:rsidR="00AB78DB">
        <w:t xml:space="preserve">tory (the suggested default is </w:t>
      </w:r>
      <w:bookmarkStart w:id="0" w:name="_GoBack"/>
      <w:bookmarkEnd w:id="0"/>
      <w:r w:rsidR="00AB78DB">
        <w:t>C:\WSJTX</w:t>
      </w:r>
      <w:r w:rsidR="001A7B83" w:rsidRPr="00C16BE9">
        <w:t xml:space="preserve">) </w:t>
      </w:r>
      <w:r w:rsidR="000A116B" w:rsidRPr="00C16BE9">
        <w:t>rather than</w:t>
      </w:r>
      <w:r w:rsidR="001A7B83" w:rsidRPr="00C16BE9">
        <w:t xml:space="preserve"> </w:t>
      </w:r>
      <w:r w:rsidR="00AB78DB">
        <w:t>the conventional C:\Program Files\WSJTX</w:t>
      </w:r>
      <w:r w:rsidR="000A116B" w:rsidRPr="00C16BE9">
        <w:t>.</w:t>
      </w:r>
    </w:p>
    <w:p w:rsidR="00A305AD" w:rsidRPr="00C16BE9" w:rsidRDefault="00A305AD" w:rsidP="00A305AD">
      <w:pPr>
        <w:pStyle w:val="Default"/>
        <w:numPr>
          <w:ilvl w:val="0"/>
          <w:numId w:val="2"/>
        </w:numPr>
      </w:pPr>
      <w:r w:rsidRPr="00C16BE9">
        <w:t xml:space="preserve">Start WSJT-X and Select </w:t>
      </w:r>
      <w:r w:rsidRPr="00C16BE9">
        <w:rPr>
          <w:b/>
          <w:bCs/>
        </w:rPr>
        <w:t xml:space="preserve">Options </w:t>
      </w:r>
      <w:r w:rsidRPr="00C16BE9">
        <w:t xml:space="preserve">from its </w:t>
      </w:r>
      <w:r w:rsidRPr="00C16BE9">
        <w:rPr>
          <w:b/>
          <w:bCs/>
        </w:rPr>
        <w:t xml:space="preserve">Setup </w:t>
      </w:r>
      <w:r w:rsidRPr="00C16BE9">
        <w:t xml:space="preserve">menu.  Enter your callsign and locator. Select the </w:t>
      </w:r>
      <w:r w:rsidRPr="00C16BE9">
        <w:rPr>
          <w:b/>
          <w:bCs/>
        </w:rPr>
        <w:t xml:space="preserve">PTT Port </w:t>
      </w:r>
      <w:r w:rsidRPr="00C16BE9">
        <w:t xml:space="preserve">to be used for T/R control, or </w:t>
      </w:r>
      <w:proofErr w:type="gramStart"/>
      <w:r w:rsidRPr="00C16BE9">
        <w:rPr>
          <w:b/>
        </w:rPr>
        <w:t>None</w:t>
      </w:r>
      <w:proofErr w:type="gramEnd"/>
      <w:r w:rsidRPr="00C16BE9">
        <w:t xml:space="preserve"> if you if you will use VOX control (not recommended if you are running high power). </w:t>
      </w:r>
      <w:r w:rsidR="000A116B" w:rsidRPr="00C16BE9">
        <w:t xml:space="preserve">Select </w:t>
      </w:r>
      <w:r w:rsidR="007555FC" w:rsidRPr="00C16BE9">
        <w:t xml:space="preserve">suitable devices from the drop-down lists for </w:t>
      </w:r>
      <w:r w:rsidR="007555FC" w:rsidRPr="00C16BE9">
        <w:rPr>
          <w:b/>
        </w:rPr>
        <w:t>A</w:t>
      </w:r>
      <w:r w:rsidR="000A116B" w:rsidRPr="00C16BE9">
        <w:rPr>
          <w:b/>
        </w:rPr>
        <w:t xml:space="preserve">udio </w:t>
      </w:r>
      <w:r w:rsidR="007555FC" w:rsidRPr="00C16BE9">
        <w:rPr>
          <w:b/>
        </w:rPr>
        <w:t>In</w:t>
      </w:r>
      <w:r w:rsidR="007555FC" w:rsidRPr="00C16BE9">
        <w:t xml:space="preserve"> and </w:t>
      </w:r>
      <w:r w:rsidR="007555FC" w:rsidRPr="00C16BE9">
        <w:rPr>
          <w:b/>
        </w:rPr>
        <w:t>Audio Out</w:t>
      </w:r>
      <w:r w:rsidR="007555FC" w:rsidRPr="00C16BE9">
        <w:t xml:space="preserve">.  </w:t>
      </w:r>
      <w:r w:rsidRPr="00C16BE9">
        <w:t xml:space="preserve">Click </w:t>
      </w:r>
      <w:r w:rsidRPr="00C16BE9">
        <w:rPr>
          <w:b/>
        </w:rPr>
        <w:t>OK</w:t>
      </w:r>
      <w:r w:rsidRPr="00C16BE9">
        <w:t xml:space="preserve"> to dismiss the </w:t>
      </w:r>
      <w:r w:rsidRPr="00C16BE9">
        <w:rPr>
          <w:b/>
        </w:rPr>
        <w:t xml:space="preserve">Options </w:t>
      </w:r>
      <w:r w:rsidR="005E0103" w:rsidRPr="00C16BE9">
        <w:t xml:space="preserve">window, and </w:t>
      </w:r>
      <w:r w:rsidR="008B58E9">
        <w:t xml:space="preserve">if necessary </w:t>
      </w:r>
      <w:r w:rsidR="005E0103" w:rsidRPr="00C16BE9">
        <w:t xml:space="preserve">click the </w:t>
      </w:r>
      <w:r w:rsidR="005E0103" w:rsidRPr="00C16BE9">
        <w:rPr>
          <w:b/>
        </w:rPr>
        <w:t>Stop</w:t>
      </w:r>
      <w:r w:rsidR="005E0103" w:rsidRPr="00C16BE9">
        <w:t xml:space="preserve"> button on the main window to halt any data acquisition.</w:t>
      </w:r>
    </w:p>
    <w:p w:rsidR="00A305AD" w:rsidRPr="00C16BE9" w:rsidRDefault="00A305AD" w:rsidP="00A305AD">
      <w:pPr>
        <w:pStyle w:val="Default"/>
        <w:numPr>
          <w:ilvl w:val="0"/>
          <w:numId w:val="2"/>
        </w:numPr>
      </w:pPr>
      <w:r w:rsidRPr="00C16BE9">
        <w:t xml:space="preserve">Select </w:t>
      </w:r>
      <w:proofErr w:type="spellStart"/>
      <w:r w:rsidRPr="00C16BE9">
        <w:t>submode</w:t>
      </w:r>
      <w:proofErr w:type="spellEnd"/>
      <w:r w:rsidRPr="00C16BE9">
        <w:t xml:space="preserve"> </w:t>
      </w:r>
      <w:r w:rsidRPr="007763F3">
        <w:rPr>
          <w:b/>
        </w:rPr>
        <w:t>JT9-1</w:t>
      </w:r>
      <w:r w:rsidRPr="00C16BE9">
        <w:t xml:space="preserve"> from the </w:t>
      </w:r>
      <w:r w:rsidRPr="00C16BE9">
        <w:rPr>
          <w:b/>
        </w:rPr>
        <w:t>Mode</w:t>
      </w:r>
      <w:r w:rsidRPr="00C16BE9">
        <w:t xml:space="preserve"> menu</w:t>
      </w:r>
      <w:r w:rsidR="007763F3">
        <w:t xml:space="preserve"> and </w:t>
      </w:r>
      <w:r w:rsidR="007763F3" w:rsidRPr="007763F3">
        <w:rPr>
          <w:b/>
        </w:rPr>
        <w:t>Deepest</w:t>
      </w:r>
      <w:r w:rsidR="007763F3">
        <w:t xml:space="preserve"> from the </w:t>
      </w:r>
      <w:r w:rsidR="007763F3" w:rsidRPr="007763F3">
        <w:rPr>
          <w:b/>
        </w:rPr>
        <w:t>Decode</w:t>
      </w:r>
      <w:r w:rsidR="007763F3">
        <w:t xml:space="preserve"> menu</w:t>
      </w:r>
      <w:r w:rsidRPr="00C16BE9">
        <w:t xml:space="preserve">.  </w:t>
      </w:r>
      <w:r w:rsidR="007555FC" w:rsidRPr="00C16BE9">
        <w:t>Click on the Wide Graph window just under 1500 Hz on the audio freque</w:t>
      </w:r>
      <w:r w:rsidR="006538BD" w:rsidRPr="00C16BE9">
        <w:t xml:space="preserve">ncy scale, and select </w:t>
      </w:r>
      <w:r w:rsidR="006538BD" w:rsidRPr="00C16BE9">
        <w:rPr>
          <w:b/>
        </w:rPr>
        <w:t>JT9 Sync</w:t>
      </w:r>
      <w:r w:rsidR="006538BD" w:rsidRPr="00C16BE9">
        <w:t xml:space="preserve"> for data display.</w:t>
      </w:r>
      <w:r w:rsidR="007763F3">
        <w:t xml:space="preserve">  Set the decoding range </w:t>
      </w:r>
      <w:proofErr w:type="spellStart"/>
      <w:r w:rsidR="007763F3" w:rsidRPr="007763F3">
        <w:rPr>
          <w:b/>
        </w:rPr>
        <w:t>Tol</w:t>
      </w:r>
      <w:proofErr w:type="spellEnd"/>
      <w:r w:rsidR="007763F3">
        <w:t xml:space="preserve"> to 20 Hz.  </w:t>
      </w:r>
      <w:r w:rsidRPr="00C16BE9">
        <w:t xml:space="preserve">Then select </w:t>
      </w:r>
      <w:r w:rsidRPr="00C16BE9">
        <w:rPr>
          <w:b/>
        </w:rPr>
        <w:t>File | Open</w:t>
      </w:r>
      <w:r w:rsidRPr="00C16BE9">
        <w:t>, navigate to directory …\Save\Sample</w:t>
      </w:r>
      <w:r w:rsidR="006924E1" w:rsidRPr="00C16BE9">
        <w:t>s under your WSJT-X installat</w:t>
      </w:r>
      <w:r w:rsidR="005E0103" w:rsidRPr="00C16BE9">
        <w:t>ion directory, and o</w:t>
      </w:r>
      <w:r w:rsidR="00420A09">
        <w:t>pen the example file 000000_0000</w:t>
      </w:r>
      <w:r w:rsidR="006924E1" w:rsidRPr="00C16BE9">
        <w:t>.wav.</w:t>
      </w:r>
      <w:r w:rsidR="007555FC" w:rsidRPr="00C16BE9">
        <w:t xml:space="preserve">  You should see </w:t>
      </w:r>
      <w:r w:rsidR="009E22C6" w:rsidRPr="00C16BE9">
        <w:t>something like the following screen shot:</w:t>
      </w:r>
    </w:p>
    <w:p w:rsidR="009E22C6" w:rsidRDefault="009E22C6" w:rsidP="009E22C6">
      <w:pPr>
        <w:pStyle w:val="Default"/>
        <w:ind w:left="720"/>
        <w:rPr>
          <w:sz w:val="23"/>
          <w:szCs w:val="23"/>
        </w:rPr>
      </w:pPr>
    </w:p>
    <w:p w:rsidR="009E22C6" w:rsidRDefault="00503E32" w:rsidP="009E22C6">
      <w:pPr>
        <w:pStyle w:val="Default"/>
        <w:rPr>
          <w:sz w:val="23"/>
          <w:szCs w:val="23"/>
        </w:rPr>
      </w:pPr>
      <w:r>
        <w:rPr>
          <w:noProof/>
          <w:sz w:val="23"/>
          <w:szCs w:val="23"/>
        </w:rPr>
        <w:lastRenderedPageBreak/>
        <w:drawing>
          <wp:inline distT="0" distB="0" distL="0" distR="0">
            <wp:extent cx="5865495" cy="5928995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sjtx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592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1B3E" w:rsidRDefault="00631B3E" w:rsidP="009E22C6">
      <w:pPr>
        <w:pStyle w:val="Default"/>
        <w:rPr>
          <w:sz w:val="23"/>
          <w:szCs w:val="23"/>
        </w:rPr>
      </w:pPr>
    </w:p>
    <w:p w:rsidR="00631B3E" w:rsidRDefault="00631B3E" w:rsidP="00631B3E">
      <w:pPr>
        <w:pStyle w:val="Default"/>
        <w:numPr>
          <w:ilvl w:val="0"/>
          <w:numId w:val="2"/>
        </w:numPr>
        <w:rPr>
          <w:sz w:val="23"/>
          <w:szCs w:val="23"/>
        </w:rPr>
      </w:pPr>
      <w:r>
        <w:rPr>
          <w:sz w:val="23"/>
          <w:szCs w:val="23"/>
        </w:rPr>
        <w:t>In normal receive operation (</w:t>
      </w:r>
      <w:r w:rsidRPr="00631B3E">
        <w:rPr>
          <w:b/>
          <w:sz w:val="23"/>
          <w:szCs w:val="23"/>
        </w:rPr>
        <w:t>Monitor</w:t>
      </w:r>
      <w:r>
        <w:rPr>
          <w:sz w:val="23"/>
          <w:szCs w:val="23"/>
        </w:rPr>
        <w:t xml:space="preserve"> on)</w:t>
      </w:r>
      <w:proofErr w:type="gramStart"/>
      <w:r>
        <w:rPr>
          <w:sz w:val="23"/>
          <w:szCs w:val="23"/>
        </w:rPr>
        <w:t>,</w:t>
      </w:r>
      <w:proofErr w:type="gramEnd"/>
      <w:r>
        <w:rPr>
          <w:sz w:val="23"/>
          <w:szCs w:val="23"/>
        </w:rPr>
        <w:t xml:space="preserve"> set the background noise level to about 25 dB on the scale at lower left of the main screen.  This scale is measured relative to the least significant bit of a 16-bit A/D converter.</w:t>
      </w:r>
    </w:p>
    <w:p w:rsidR="00AB4249" w:rsidRDefault="00AB4249" w:rsidP="009E22C6">
      <w:pPr>
        <w:pStyle w:val="Default"/>
        <w:rPr>
          <w:sz w:val="23"/>
          <w:szCs w:val="23"/>
        </w:rPr>
      </w:pPr>
    </w:p>
    <w:p w:rsidR="00AB4249" w:rsidRPr="00C16BE9" w:rsidRDefault="00AB4249" w:rsidP="00AB4249">
      <w:pPr>
        <w:pStyle w:val="Default"/>
        <w:numPr>
          <w:ilvl w:val="0"/>
          <w:numId w:val="2"/>
        </w:numPr>
      </w:pPr>
      <w:r w:rsidRPr="00C16BE9">
        <w:t>If all is well and you are familiar with earlier versions of WSJT, you should now be able to use the JT9 modes in WSJT-X.</w:t>
      </w:r>
    </w:p>
    <w:p w:rsidR="00FC7105" w:rsidRDefault="00FC7105">
      <w:pPr>
        <w:rPr>
          <w:rFonts w:ascii="Arial" w:hAnsi="Arial" w:cs="Arial"/>
          <w:color w:val="000000"/>
          <w:sz w:val="24"/>
          <w:szCs w:val="24"/>
        </w:rPr>
      </w:pPr>
    </w:p>
    <w:p w:rsidR="00631B3E" w:rsidRDefault="00631B3E" w:rsidP="00DA599A">
      <w:pPr>
        <w:pStyle w:val="Default"/>
        <w:spacing w:after="240"/>
        <w:rPr>
          <w:b/>
          <w:sz w:val="32"/>
          <w:szCs w:val="32"/>
        </w:rPr>
      </w:pPr>
    </w:p>
    <w:p w:rsidR="00503E32" w:rsidRDefault="00503E32">
      <w:pPr>
        <w:rPr>
          <w:rFonts w:ascii="Arial" w:hAnsi="Arial" w:cs="Arial"/>
          <w:b/>
          <w:color w:val="000000"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:rsidR="00631B3E" w:rsidRDefault="00631B3E" w:rsidP="00631B3E">
      <w:pPr>
        <w:pStyle w:val="Default"/>
        <w:spacing w:after="240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Hints for New Users</w:t>
      </w:r>
    </w:p>
    <w:p w:rsidR="00552CDE" w:rsidRPr="001C77C9" w:rsidRDefault="00552CDE" w:rsidP="00552CDE">
      <w:pPr>
        <w:pStyle w:val="ListParagraph"/>
        <w:numPr>
          <w:ilvl w:val="0"/>
          <w:numId w:val="4"/>
        </w:numPr>
        <w:rPr>
          <w:rFonts w:ascii="Arial" w:hAnsi="Arial" w:cs="Arial"/>
          <w:b/>
          <w:color w:val="000000"/>
          <w:sz w:val="24"/>
          <w:szCs w:val="24"/>
        </w:rPr>
      </w:pPr>
      <w:r w:rsidRPr="001C77C9">
        <w:rPr>
          <w:rFonts w:ascii="Arial" w:hAnsi="Arial" w:cs="Arial"/>
          <w:sz w:val="24"/>
          <w:szCs w:val="24"/>
        </w:rPr>
        <w:t>AGC off</w:t>
      </w:r>
      <w:r w:rsidR="001C77C9">
        <w:rPr>
          <w:rFonts w:ascii="Arial" w:hAnsi="Arial" w:cs="Arial"/>
          <w:sz w:val="24"/>
          <w:szCs w:val="24"/>
        </w:rPr>
        <w:t xml:space="preserve"> (</w:t>
      </w:r>
      <w:r w:rsidRPr="001C77C9">
        <w:rPr>
          <w:rFonts w:ascii="Arial" w:hAnsi="Arial" w:cs="Arial"/>
          <w:sz w:val="24"/>
          <w:szCs w:val="24"/>
        </w:rPr>
        <w:t>or turn RF gain down until AGC action is minimal</w:t>
      </w:r>
      <w:r w:rsidR="001C77C9">
        <w:rPr>
          <w:rFonts w:ascii="Arial" w:hAnsi="Arial" w:cs="Arial"/>
          <w:sz w:val="24"/>
          <w:szCs w:val="24"/>
        </w:rPr>
        <w:t>)</w:t>
      </w:r>
      <w:r w:rsidRPr="001C77C9">
        <w:rPr>
          <w:rFonts w:ascii="Arial" w:hAnsi="Arial" w:cs="Arial"/>
          <w:sz w:val="24"/>
          <w:szCs w:val="24"/>
        </w:rPr>
        <w:t>.</w:t>
      </w:r>
    </w:p>
    <w:p w:rsidR="00552CDE" w:rsidRPr="001C77C9" w:rsidRDefault="00552CDE" w:rsidP="00552CDE">
      <w:pPr>
        <w:pStyle w:val="ListParagraph"/>
        <w:numPr>
          <w:ilvl w:val="0"/>
          <w:numId w:val="4"/>
        </w:numPr>
        <w:rPr>
          <w:rFonts w:ascii="Arial" w:hAnsi="Arial" w:cs="Arial"/>
          <w:b/>
          <w:color w:val="000000"/>
          <w:sz w:val="24"/>
          <w:szCs w:val="24"/>
        </w:rPr>
      </w:pPr>
      <w:r w:rsidRPr="001C77C9">
        <w:rPr>
          <w:rFonts w:ascii="Arial" w:hAnsi="Arial" w:cs="Arial"/>
          <w:sz w:val="24"/>
          <w:szCs w:val="24"/>
        </w:rPr>
        <w:t xml:space="preserve">Set </w:t>
      </w:r>
      <w:r w:rsidR="00420A09">
        <w:rPr>
          <w:rFonts w:ascii="Arial" w:hAnsi="Arial" w:cs="Arial"/>
          <w:sz w:val="24"/>
          <w:szCs w:val="24"/>
        </w:rPr>
        <w:t xml:space="preserve">background noise </w:t>
      </w:r>
      <w:r w:rsidRPr="001C77C9">
        <w:rPr>
          <w:rFonts w:ascii="Arial" w:hAnsi="Arial" w:cs="Arial"/>
          <w:sz w:val="24"/>
          <w:szCs w:val="24"/>
        </w:rPr>
        <w:t xml:space="preserve">level to 20 – 30 dB on the WSJT-X </w:t>
      </w:r>
      <w:r w:rsidR="001C77C9">
        <w:rPr>
          <w:rFonts w:ascii="Arial" w:hAnsi="Arial" w:cs="Arial"/>
          <w:sz w:val="24"/>
          <w:szCs w:val="24"/>
        </w:rPr>
        <w:t>meter</w:t>
      </w:r>
      <w:r w:rsidRPr="001C77C9">
        <w:rPr>
          <w:rFonts w:ascii="Arial" w:hAnsi="Arial" w:cs="Arial"/>
          <w:sz w:val="24"/>
          <w:szCs w:val="24"/>
        </w:rPr>
        <w:t>.</w:t>
      </w:r>
      <w:r w:rsidR="000F46B2">
        <w:rPr>
          <w:rFonts w:ascii="Arial" w:hAnsi="Arial" w:cs="Arial"/>
          <w:sz w:val="24"/>
          <w:szCs w:val="24"/>
        </w:rPr>
        <w:t xml:space="preserve">  For best dynamic range, the slider to the right of the green-bar indicator should be near mid-scale.</w:t>
      </w:r>
    </w:p>
    <w:p w:rsidR="007F3F58" w:rsidRPr="000A327B" w:rsidRDefault="00DA599A" w:rsidP="00552CDE">
      <w:pPr>
        <w:pStyle w:val="ListParagraph"/>
        <w:numPr>
          <w:ilvl w:val="0"/>
          <w:numId w:val="4"/>
        </w:numPr>
        <w:rPr>
          <w:rFonts w:ascii="Arial" w:hAnsi="Arial" w:cs="Arial"/>
          <w:b/>
          <w:color w:val="000000"/>
          <w:sz w:val="24"/>
          <w:szCs w:val="24"/>
        </w:rPr>
      </w:pPr>
      <w:r w:rsidRPr="000A327B">
        <w:rPr>
          <w:rFonts w:ascii="Arial" w:hAnsi="Arial" w:cs="Arial"/>
          <w:sz w:val="24"/>
          <w:szCs w:val="24"/>
        </w:rPr>
        <w:t xml:space="preserve">The waterfall frequency range always starts at 1000 Hz.  </w:t>
      </w:r>
      <w:r w:rsidR="007F3F58" w:rsidRPr="000A327B">
        <w:rPr>
          <w:rFonts w:ascii="Arial" w:hAnsi="Arial" w:cs="Arial"/>
          <w:sz w:val="24"/>
          <w:szCs w:val="24"/>
        </w:rPr>
        <w:t>This means that your on-the-air frequency range starts exactly 1 kHz above your dial frequency.  The u</w:t>
      </w:r>
      <w:r w:rsidRPr="000A327B">
        <w:rPr>
          <w:rFonts w:ascii="Arial" w:hAnsi="Arial" w:cs="Arial"/>
          <w:sz w:val="24"/>
          <w:szCs w:val="24"/>
        </w:rPr>
        <w:t xml:space="preserve">pper </w:t>
      </w:r>
      <w:r w:rsidR="007F3F58" w:rsidRPr="000A327B">
        <w:rPr>
          <w:rFonts w:ascii="Arial" w:hAnsi="Arial" w:cs="Arial"/>
          <w:sz w:val="24"/>
          <w:szCs w:val="24"/>
        </w:rPr>
        <w:t xml:space="preserve">frequency </w:t>
      </w:r>
      <w:r w:rsidRPr="000A327B">
        <w:rPr>
          <w:rFonts w:ascii="Arial" w:hAnsi="Arial" w:cs="Arial"/>
          <w:sz w:val="24"/>
          <w:szCs w:val="24"/>
        </w:rPr>
        <w:t xml:space="preserve">limit depends on </w:t>
      </w:r>
      <w:r w:rsidR="007F3F58" w:rsidRPr="000A327B">
        <w:rPr>
          <w:rFonts w:ascii="Arial" w:hAnsi="Arial" w:cs="Arial"/>
          <w:sz w:val="24"/>
          <w:szCs w:val="24"/>
        </w:rPr>
        <w:t>JT9 sub</w:t>
      </w:r>
      <w:r w:rsidR="004A010C">
        <w:rPr>
          <w:rFonts w:ascii="Arial" w:hAnsi="Arial" w:cs="Arial"/>
          <w:sz w:val="24"/>
          <w:szCs w:val="24"/>
        </w:rPr>
        <w:t>-</w:t>
      </w:r>
      <w:r w:rsidR="007F3F58" w:rsidRPr="000A327B">
        <w:rPr>
          <w:rFonts w:ascii="Arial" w:hAnsi="Arial" w:cs="Arial"/>
          <w:sz w:val="24"/>
          <w:szCs w:val="24"/>
        </w:rPr>
        <w:t xml:space="preserve">mode, the </w:t>
      </w:r>
      <w:r w:rsidRPr="000A327B">
        <w:rPr>
          <w:rFonts w:ascii="Arial" w:hAnsi="Arial" w:cs="Arial"/>
          <w:sz w:val="24"/>
          <w:szCs w:val="24"/>
        </w:rPr>
        <w:t xml:space="preserve">setting of </w:t>
      </w:r>
      <w:r w:rsidRPr="000A327B">
        <w:rPr>
          <w:rFonts w:ascii="Arial" w:hAnsi="Arial" w:cs="Arial"/>
          <w:b/>
          <w:sz w:val="24"/>
          <w:szCs w:val="24"/>
        </w:rPr>
        <w:t>FFT bins/pixel</w:t>
      </w:r>
      <w:r w:rsidR="007F3F58" w:rsidRPr="000A327B">
        <w:rPr>
          <w:rFonts w:ascii="Arial" w:hAnsi="Arial" w:cs="Arial"/>
          <w:sz w:val="24"/>
          <w:szCs w:val="24"/>
        </w:rPr>
        <w:t xml:space="preserve">, </w:t>
      </w:r>
      <w:r w:rsidRPr="000A327B">
        <w:rPr>
          <w:rFonts w:ascii="Arial" w:hAnsi="Arial" w:cs="Arial"/>
          <w:sz w:val="24"/>
          <w:szCs w:val="24"/>
        </w:rPr>
        <w:t xml:space="preserve">and </w:t>
      </w:r>
      <w:r w:rsidR="007F3F58" w:rsidRPr="000A327B">
        <w:rPr>
          <w:rFonts w:ascii="Arial" w:hAnsi="Arial" w:cs="Arial"/>
          <w:sz w:val="24"/>
          <w:szCs w:val="24"/>
        </w:rPr>
        <w:t xml:space="preserve">the </w:t>
      </w:r>
      <w:r w:rsidRPr="000A327B">
        <w:rPr>
          <w:rFonts w:ascii="Arial" w:hAnsi="Arial" w:cs="Arial"/>
          <w:sz w:val="24"/>
          <w:szCs w:val="24"/>
        </w:rPr>
        <w:t xml:space="preserve">width of </w:t>
      </w:r>
      <w:r w:rsidR="007F3F58" w:rsidRPr="000A327B">
        <w:rPr>
          <w:rFonts w:ascii="Arial" w:hAnsi="Arial" w:cs="Arial"/>
          <w:sz w:val="24"/>
          <w:szCs w:val="24"/>
        </w:rPr>
        <w:t xml:space="preserve">the </w:t>
      </w:r>
      <w:r w:rsidRPr="000A327B">
        <w:rPr>
          <w:rFonts w:ascii="Arial" w:hAnsi="Arial" w:cs="Arial"/>
          <w:sz w:val="24"/>
          <w:szCs w:val="24"/>
        </w:rPr>
        <w:t xml:space="preserve">waterfall graph.  </w:t>
      </w:r>
      <w:r w:rsidR="000A327B" w:rsidRPr="000A327B">
        <w:rPr>
          <w:rFonts w:ascii="Arial" w:hAnsi="Arial" w:cs="Arial"/>
          <w:sz w:val="24"/>
          <w:szCs w:val="24"/>
        </w:rPr>
        <w:t xml:space="preserve">In normal use </w:t>
      </w:r>
      <w:r w:rsidR="007F3F58" w:rsidRPr="000A327B">
        <w:rPr>
          <w:rFonts w:ascii="Arial" w:hAnsi="Arial" w:cs="Arial"/>
          <w:sz w:val="24"/>
          <w:szCs w:val="24"/>
        </w:rPr>
        <w:t>the recommended audio frequency range is 1000–2000 Hz for sub</w:t>
      </w:r>
      <w:r w:rsidR="004A010C">
        <w:rPr>
          <w:rFonts w:ascii="Arial" w:hAnsi="Arial" w:cs="Arial"/>
          <w:sz w:val="24"/>
          <w:szCs w:val="24"/>
        </w:rPr>
        <w:t>-</w:t>
      </w:r>
      <w:r w:rsidR="007F3F58" w:rsidRPr="000A327B">
        <w:rPr>
          <w:rFonts w:ascii="Arial" w:hAnsi="Arial" w:cs="Arial"/>
          <w:sz w:val="24"/>
          <w:szCs w:val="24"/>
        </w:rPr>
        <w:t>modes JT9-1 and JT9-2, 1000–1300 Hz f</w:t>
      </w:r>
      <w:r w:rsidR="000A327B">
        <w:rPr>
          <w:rFonts w:ascii="Arial" w:hAnsi="Arial" w:cs="Arial"/>
          <w:sz w:val="24"/>
          <w:szCs w:val="24"/>
        </w:rPr>
        <w:t xml:space="preserve">or JT9-5, 1000–1150 Hz for </w:t>
      </w:r>
      <w:proofErr w:type="gramStart"/>
      <w:r w:rsidR="007F3F58" w:rsidRPr="000A327B">
        <w:rPr>
          <w:rFonts w:ascii="Arial" w:hAnsi="Arial" w:cs="Arial"/>
          <w:sz w:val="24"/>
          <w:szCs w:val="24"/>
        </w:rPr>
        <w:t>JT9-10,</w:t>
      </w:r>
      <w:proofErr w:type="gramEnd"/>
      <w:r w:rsidR="007F3F58" w:rsidRPr="000A327B">
        <w:rPr>
          <w:rFonts w:ascii="Arial" w:hAnsi="Arial" w:cs="Arial"/>
          <w:sz w:val="24"/>
          <w:szCs w:val="24"/>
        </w:rPr>
        <w:t xml:space="preserve"> and 1000–1050 Hz for JT9-30.</w:t>
      </w:r>
    </w:p>
    <w:p w:rsidR="00DA599A" w:rsidRPr="001C77C9" w:rsidRDefault="00DA599A" w:rsidP="00DA599A">
      <w:pPr>
        <w:pStyle w:val="ListParagraph"/>
        <w:numPr>
          <w:ilvl w:val="0"/>
          <w:numId w:val="4"/>
        </w:numPr>
        <w:rPr>
          <w:rFonts w:ascii="Arial" w:hAnsi="Arial" w:cs="Arial"/>
          <w:b/>
          <w:color w:val="000000"/>
          <w:sz w:val="24"/>
          <w:szCs w:val="24"/>
        </w:rPr>
      </w:pPr>
      <w:r w:rsidRPr="001C77C9">
        <w:rPr>
          <w:rFonts w:ascii="Arial" w:hAnsi="Arial" w:cs="Arial"/>
          <w:sz w:val="24"/>
          <w:szCs w:val="24"/>
        </w:rPr>
        <w:t xml:space="preserve">For best waterfall sensitivity, set </w:t>
      </w:r>
      <w:r w:rsidRPr="001C77C9">
        <w:rPr>
          <w:rFonts w:ascii="Arial" w:hAnsi="Arial" w:cs="Arial"/>
          <w:b/>
          <w:sz w:val="24"/>
          <w:szCs w:val="24"/>
        </w:rPr>
        <w:t>FFT bins/pixel</w:t>
      </w:r>
      <w:r w:rsidRPr="001C77C9">
        <w:rPr>
          <w:rFonts w:ascii="Arial" w:hAnsi="Arial" w:cs="Arial"/>
          <w:sz w:val="24"/>
          <w:szCs w:val="24"/>
        </w:rPr>
        <w:t xml:space="preserve"> = 1 and </w:t>
      </w:r>
      <w:r w:rsidRPr="001C77C9">
        <w:rPr>
          <w:rFonts w:ascii="Arial" w:hAnsi="Arial" w:cs="Arial"/>
          <w:b/>
          <w:sz w:val="24"/>
          <w:szCs w:val="24"/>
        </w:rPr>
        <w:t xml:space="preserve">N </w:t>
      </w:r>
      <w:proofErr w:type="spellStart"/>
      <w:r w:rsidRPr="001C77C9">
        <w:rPr>
          <w:rFonts w:ascii="Arial" w:hAnsi="Arial" w:cs="Arial"/>
          <w:b/>
          <w:sz w:val="24"/>
          <w:szCs w:val="24"/>
        </w:rPr>
        <w:t>Avg</w:t>
      </w:r>
      <w:proofErr w:type="spellEnd"/>
      <w:r w:rsidRPr="001C77C9">
        <w:rPr>
          <w:rFonts w:ascii="Arial" w:hAnsi="Arial" w:cs="Arial"/>
          <w:sz w:val="24"/>
          <w:szCs w:val="24"/>
        </w:rPr>
        <w:t xml:space="preserve"> ≥ 3.</w:t>
      </w:r>
    </w:p>
    <w:p w:rsidR="00C67C35" w:rsidRPr="001C77C9" w:rsidRDefault="00552CDE" w:rsidP="00552CDE">
      <w:pPr>
        <w:pStyle w:val="ListParagraph"/>
        <w:numPr>
          <w:ilvl w:val="0"/>
          <w:numId w:val="4"/>
        </w:numPr>
        <w:rPr>
          <w:rFonts w:ascii="Arial" w:hAnsi="Arial" w:cs="Arial"/>
          <w:b/>
          <w:color w:val="000000"/>
          <w:sz w:val="24"/>
          <w:szCs w:val="24"/>
        </w:rPr>
      </w:pPr>
      <w:r w:rsidRPr="001C77C9">
        <w:rPr>
          <w:rFonts w:ascii="Arial" w:hAnsi="Arial" w:cs="Arial"/>
          <w:sz w:val="24"/>
          <w:szCs w:val="24"/>
        </w:rPr>
        <w:t>Click on waterfall to set QSO Frequency.</w:t>
      </w:r>
      <w:r w:rsidR="00DA599A" w:rsidRPr="001C77C9">
        <w:rPr>
          <w:rFonts w:ascii="Arial" w:hAnsi="Arial" w:cs="Arial"/>
          <w:sz w:val="24"/>
          <w:szCs w:val="24"/>
        </w:rPr>
        <w:t xml:space="preserve">  </w:t>
      </w:r>
      <w:r w:rsidRPr="001C77C9">
        <w:rPr>
          <w:rFonts w:ascii="Arial" w:hAnsi="Arial" w:cs="Arial"/>
          <w:sz w:val="24"/>
          <w:szCs w:val="24"/>
        </w:rPr>
        <w:t>Double-click</w:t>
      </w:r>
      <w:r w:rsidR="0016198D">
        <w:rPr>
          <w:rFonts w:ascii="Arial" w:hAnsi="Arial" w:cs="Arial"/>
          <w:sz w:val="24"/>
          <w:szCs w:val="24"/>
        </w:rPr>
        <w:t xml:space="preserve">ing will </w:t>
      </w:r>
      <w:r w:rsidR="001C77C9">
        <w:rPr>
          <w:rFonts w:ascii="Arial" w:hAnsi="Arial" w:cs="Arial"/>
          <w:sz w:val="24"/>
          <w:szCs w:val="24"/>
        </w:rPr>
        <w:t>set</w:t>
      </w:r>
      <w:r w:rsidRPr="001C77C9">
        <w:rPr>
          <w:rFonts w:ascii="Arial" w:hAnsi="Arial" w:cs="Arial"/>
          <w:sz w:val="24"/>
          <w:szCs w:val="24"/>
        </w:rPr>
        <w:t xml:space="preserve"> QSO Freq</w:t>
      </w:r>
      <w:r w:rsidR="00C67C35" w:rsidRPr="001C77C9">
        <w:rPr>
          <w:rFonts w:ascii="Arial" w:hAnsi="Arial" w:cs="Arial"/>
          <w:sz w:val="24"/>
          <w:szCs w:val="24"/>
        </w:rPr>
        <w:t>ue</w:t>
      </w:r>
      <w:r w:rsidRPr="001C77C9">
        <w:rPr>
          <w:rFonts w:ascii="Arial" w:hAnsi="Arial" w:cs="Arial"/>
          <w:sz w:val="24"/>
          <w:szCs w:val="24"/>
        </w:rPr>
        <w:t>ncy</w:t>
      </w:r>
      <w:r w:rsidR="004E5F38">
        <w:rPr>
          <w:rFonts w:ascii="Arial" w:hAnsi="Arial" w:cs="Arial"/>
          <w:sz w:val="24"/>
          <w:szCs w:val="24"/>
        </w:rPr>
        <w:t>,</w:t>
      </w:r>
      <w:r w:rsidRPr="001C77C9">
        <w:rPr>
          <w:rFonts w:ascii="Arial" w:hAnsi="Arial" w:cs="Arial"/>
          <w:sz w:val="24"/>
          <w:szCs w:val="24"/>
        </w:rPr>
        <w:t xml:space="preserve"> </w:t>
      </w:r>
      <w:r w:rsidR="001C77C9">
        <w:rPr>
          <w:rFonts w:ascii="Arial" w:hAnsi="Arial" w:cs="Arial"/>
          <w:sz w:val="24"/>
          <w:szCs w:val="24"/>
        </w:rPr>
        <w:t>start</w:t>
      </w:r>
      <w:r w:rsidR="004E5F38">
        <w:rPr>
          <w:rFonts w:ascii="Arial" w:hAnsi="Arial" w:cs="Arial"/>
          <w:sz w:val="24"/>
          <w:szCs w:val="24"/>
        </w:rPr>
        <w:t xml:space="preserve"> the decoder, and </w:t>
      </w:r>
      <w:r w:rsidR="000A327B">
        <w:rPr>
          <w:rFonts w:ascii="Arial" w:hAnsi="Arial" w:cs="Arial"/>
          <w:sz w:val="24"/>
          <w:szCs w:val="24"/>
        </w:rPr>
        <w:t xml:space="preserve">set </w:t>
      </w:r>
      <w:proofErr w:type="spellStart"/>
      <w:r w:rsidR="000A327B" w:rsidRPr="000A327B">
        <w:rPr>
          <w:rFonts w:ascii="Arial" w:hAnsi="Arial" w:cs="Arial"/>
          <w:b/>
          <w:sz w:val="24"/>
          <w:szCs w:val="24"/>
        </w:rPr>
        <w:t>Tol</w:t>
      </w:r>
      <w:proofErr w:type="spellEnd"/>
      <w:r w:rsidR="004E5F38">
        <w:rPr>
          <w:rFonts w:ascii="Arial" w:hAnsi="Arial" w:cs="Arial"/>
          <w:sz w:val="24"/>
          <w:szCs w:val="24"/>
        </w:rPr>
        <w:t xml:space="preserve"> to a suitable</w:t>
      </w:r>
      <w:r w:rsidR="000A327B">
        <w:rPr>
          <w:rFonts w:ascii="Arial" w:hAnsi="Arial" w:cs="Arial"/>
          <w:sz w:val="24"/>
          <w:szCs w:val="24"/>
        </w:rPr>
        <w:t xml:space="preserve"> mode-dependent value.</w:t>
      </w:r>
      <w:r w:rsidR="00503E32">
        <w:rPr>
          <w:rFonts w:ascii="Arial" w:hAnsi="Arial" w:cs="Arial"/>
          <w:sz w:val="24"/>
          <w:szCs w:val="24"/>
        </w:rPr>
        <w:t xml:space="preserve">  By default the audio </w:t>
      </w:r>
      <w:proofErr w:type="spellStart"/>
      <w:r w:rsidR="00503E32">
        <w:rPr>
          <w:rFonts w:ascii="Arial" w:hAnsi="Arial" w:cs="Arial"/>
          <w:sz w:val="24"/>
          <w:szCs w:val="24"/>
        </w:rPr>
        <w:t>Tx</w:t>
      </w:r>
      <w:proofErr w:type="spellEnd"/>
      <w:r w:rsidR="00503E32">
        <w:rPr>
          <w:rFonts w:ascii="Arial" w:hAnsi="Arial" w:cs="Arial"/>
          <w:sz w:val="24"/>
          <w:szCs w:val="24"/>
        </w:rPr>
        <w:t xml:space="preserve"> Frequency tracks the QSO Frequency; you can move </w:t>
      </w:r>
      <w:r w:rsidR="00503E32" w:rsidRPr="00503E32">
        <w:rPr>
          <w:rFonts w:ascii="Arial" w:hAnsi="Arial" w:cs="Arial"/>
          <w:i/>
          <w:sz w:val="24"/>
          <w:szCs w:val="24"/>
        </w:rPr>
        <w:t xml:space="preserve">only </w:t>
      </w:r>
      <w:r w:rsidR="00503E32">
        <w:rPr>
          <w:rFonts w:ascii="Arial" w:hAnsi="Arial" w:cs="Arial"/>
          <w:sz w:val="24"/>
          <w:szCs w:val="24"/>
        </w:rPr>
        <w:t>the QSO frequency by holding down the CTRL key during the move.</w:t>
      </w:r>
    </w:p>
    <w:p w:rsidR="00C67C35" w:rsidRPr="00A74034" w:rsidRDefault="00C67C35" w:rsidP="00552CDE">
      <w:pPr>
        <w:pStyle w:val="ListParagraph"/>
        <w:numPr>
          <w:ilvl w:val="0"/>
          <w:numId w:val="4"/>
        </w:numPr>
        <w:rPr>
          <w:rFonts w:ascii="Arial" w:hAnsi="Arial" w:cs="Arial"/>
          <w:b/>
          <w:color w:val="000000"/>
          <w:sz w:val="24"/>
          <w:szCs w:val="24"/>
        </w:rPr>
      </w:pPr>
      <w:r w:rsidRPr="001C77C9">
        <w:rPr>
          <w:rFonts w:ascii="Arial" w:hAnsi="Arial" w:cs="Arial"/>
          <w:sz w:val="24"/>
          <w:szCs w:val="24"/>
        </w:rPr>
        <w:t>Double-click on a decoded callsign</w:t>
      </w:r>
      <w:r w:rsidR="001C77C9">
        <w:rPr>
          <w:rFonts w:ascii="Arial" w:hAnsi="Arial" w:cs="Arial"/>
          <w:sz w:val="24"/>
          <w:szCs w:val="24"/>
        </w:rPr>
        <w:t xml:space="preserve"> to copy</w:t>
      </w:r>
      <w:r w:rsidRPr="001C77C9">
        <w:rPr>
          <w:rFonts w:ascii="Arial" w:hAnsi="Arial" w:cs="Arial"/>
          <w:sz w:val="24"/>
          <w:szCs w:val="24"/>
        </w:rPr>
        <w:t xml:space="preserve"> it into </w:t>
      </w:r>
      <w:r w:rsidRPr="001C77C9">
        <w:rPr>
          <w:rFonts w:ascii="Arial" w:hAnsi="Arial" w:cs="Arial"/>
          <w:b/>
          <w:sz w:val="24"/>
          <w:szCs w:val="24"/>
        </w:rPr>
        <w:t>DX Call</w:t>
      </w:r>
      <w:r w:rsidR="001C77C9">
        <w:rPr>
          <w:rFonts w:ascii="Arial" w:hAnsi="Arial" w:cs="Arial"/>
          <w:sz w:val="24"/>
          <w:szCs w:val="24"/>
        </w:rPr>
        <w:t xml:space="preserve"> and generate</w:t>
      </w:r>
      <w:r w:rsidRPr="001C77C9">
        <w:rPr>
          <w:rFonts w:ascii="Arial" w:hAnsi="Arial" w:cs="Arial"/>
          <w:sz w:val="24"/>
          <w:szCs w:val="24"/>
        </w:rPr>
        <w:t xml:space="preserve"> appropriate standard messages, including signal report.</w:t>
      </w:r>
    </w:p>
    <w:p w:rsidR="00A74034" w:rsidRPr="009719D8" w:rsidRDefault="00A74034" w:rsidP="00552CDE">
      <w:pPr>
        <w:pStyle w:val="ListParagraph"/>
        <w:numPr>
          <w:ilvl w:val="0"/>
          <w:numId w:val="4"/>
        </w:numPr>
        <w:rPr>
          <w:rFonts w:ascii="Arial" w:hAnsi="Arial" w:cs="Arial"/>
          <w:b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You have </w:t>
      </w:r>
      <w:r w:rsidR="000A327B">
        <w:rPr>
          <w:rFonts w:ascii="Arial" w:hAnsi="Arial" w:cs="Arial"/>
          <w:sz w:val="24"/>
          <w:szCs w:val="24"/>
        </w:rPr>
        <w:t>three options for the 2D</w:t>
      </w:r>
      <w:r w:rsidR="00503E32">
        <w:rPr>
          <w:rFonts w:ascii="Arial" w:hAnsi="Arial" w:cs="Arial"/>
          <w:sz w:val="24"/>
          <w:szCs w:val="24"/>
        </w:rPr>
        <w:t xml:space="preserve"> plot under the waterfall</w:t>
      </w:r>
      <w:r>
        <w:rPr>
          <w:rFonts w:ascii="Arial" w:hAnsi="Arial" w:cs="Arial"/>
          <w:sz w:val="24"/>
          <w:szCs w:val="24"/>
        </w:rPr>
        <w:t xml:space="preserve">.  Check </w:t>
      </w:r>
      <w:r w:rsidRPr="00A74034">
        <w:rPr>
          <w:rFonts w:ascii="Arial" w:hAnsi="Arial" w:cs="Arial"/>
          <w:b/>
          <w:sz w:val="24"/>
          <w:szCs w:val="24"/>
        </w:rPr>
        <w:t>Current</w:t>
      </w:r>
      <w:r>
        <w:rPr>
          <w:rFonts w:ascii="Arial" w:hAnsi="Arial" w:cs="Arial"/>
          <w:sz w:val="24"/>
          <w:szCs w:val="24"/>
        </w:rPr>
        <w:t xml:space="preserve"> to see the </w:t>
      </w:r>
      <w:r w:rsidR="000A327B">
        <w:rPr>
          <w:rFonts w:ascii="Arial" w:hAnsi="Arial" w:cs="Arial"/>
          <w:sz w:val="24"/>
          <w:szCs w:val="24"/>
        </w:rPr>
        <w:t xml:space="preserve">spectrum </w:t>
      </w:r>
      <w:r>
        <w:rPr>
          <w:rFonts w:ascii="Arial" w:hAnsi="Arial" w:cs="Arial"/>
          <w:sz w:val="24"/>
          <w:szCs w:val="24"/>
        </w:rPr>
        <w:t>average</w:t>
      </w:r>
      <w:r w:rsidR="000A327B">
        <w:rPr>
          <w:rFonts w:ascii="Arial" w:hAnsi="Arial" w:cs="Arial"/>
          <w:sz w:val="24"/>
          <w:szCs w:val="24"/>
        </w:rPr>
        <w:t>d</w:t>
      </w:r>
      <w:r>
        <w:rPr>
          <w:rFonts w:ascii="Arial" w:hAnsi="Arial" w:cs="Arial"/>
          <w:sz w:val="24"/>
          <w:szCs w:val="24"/>
        </w:rPr>
        <w:t xml:space="preserve"> over the most recent </w:t>
      </w:r>
      <w:r w:rsidRPr="00A74034">
        <w:rPr>
          <w:rFonts w:ascii="Arial" w:hAnsi="Arial" w:cs="Arial"/>
          <w:b/>
          <w:sz w:val="24"/>
          <w:szCs w:val="24"/>
        </w:rPr>
        <w:t xml:space="preserve">N </w:t>
      </w:r>
      <w:proofErr w:type="spellStart"/>
      <w:r w:rsidRPr="00A74034">
        <w:rPr>
          <w:rFonts w:ascii="Arial" w:hAnsi="Arial" w:cs="Arial"/>
          <w:b/>
          <w:sz w:val="24"/>
          <w:szCs w:val="24"/>
        </w:rPr>
        <w:t>Avg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FFTs.  Check </w:t>
      </w:r>
      <w:r w:rsidRPr="00A74034">
        <w:rPr>
          <w:rFonts w:ascii="Arial" w:hAnsi="Arial" w:cs="Arial"/>
          <w:b/>
          <w:sz w:val="24"/>
          <w:szCs w:val="24"/>
        </w:rPr>
        <w:t>Cumulative</w:t>
      </w:r>
      <w:r>
        <w:rPr>
          <w:rFonts w:ascii="Arial" w:hAnsi="Arial" w:cs="Arial"/>
          <w:sz w:val="24"/>
          <w:szCs w:val="24"/>
        </w:rPr>
        <w:t xml:space="preserve"> to see the spectrum averaged since start of the Rx interval.  Check </w:t>
      </w:r>
      <w:r w:rsidRPr="00A74034">
        <w:rPr>
          <w:rFonts w:ascii="Arial" w:hAnsi="Arial" w:cs="Arial"/>
          <w:b/>
          <w:sz w:val="24"/>
          <w:szCs w:val="24"/>
        </w:rPr>
        <w:t>JT9 Sync</w:t>
      </w:r>
      <w:r w:rsidR="00503E32">
        <w:rPr>
          <w:rFonts w:ascii="Arial" w:hAnsi="Arial" w:cs="Arial"/>
          <w:sz w:val="24"/>
          <w:szCs w:val="24"/>
        </w:rPr>
        <w:t xml:space="preserve"> to see the program’s fir</w:t>
      </w:r>
      <w:r>
        <w:rPr>
          <w:rFonts w:ascii="Arial" w:hAnsi="Arial" w:cs="Arial"/>
          <w:sz w:val="24"/>
          <w:szCs w:val="24"/>
        </w:rPr>
        <w:t xml:space="preserve">st attempt at identifying a valid JT9 </w:t>
      </w:r>
      <w:r w:rsidR="000A327B">
        <w:rPr>
          <w:rFonts w:ascii="Arial" w:hAnsi="Arial" w:cs="Arial"/>
          <w:sz w:val="24"/>
          <w:szCs w:val="24"/>
        </w:rPr>
        <w:t xml:space="preserve">sync </w:t>
      </w:r>
      <w:r>
        <w:rPr>
          <w:rFonts w:ascii="Arial" w:hAnsi="Arial" w:cs="Arial"/>
          <w:sz w:val="24"/>
          <w:szCs w:val="24"/>
        </w:rPr>
        <w:t xml:space="preserve">signal in the selected </w:t>
      </w:r>
      <w:proofErr w:type="spellStart"/>
      <w:r>
        <w:rPr>
          <w:rFonts w:ascii="Arial" w:hAnsi="Arial" w:cs="Arial"/>
          <w:sz w:val="24"/>
          <w:szCs w:val="24"/>
        </w:rPr>
        <w:t>submode</w:t>
      </w:r>
      <w:proofErr w:type="spellEnd"/>
      <w:r>
        <w:rPr>
          <w:rFonts w:ascii="Arial" w:hAnsi="Arial" w:cs="Arial"/>
          <w:sz w:val="24"/>
          <w:szCs w:val="24"/>
        </w:rPr>
        <w:t xml:space="preserve">.  </w:t>
      </w:r>
    </w:p>
    <w:p w:rsidR="009719D8" w:rsidRPr="000A327B" w:rsidRDefault="009719D8" w:rsidP="009719D8">
      <w:pPr>
        <w:pStyle w:val="ListParagraph"/>
        <w:numPr>
          <w:ilvl w:val="0"/>
          <w:numId w:val="4"/>
        </w:numPr>
        <w:rPr>
          <w:rFonts w:ascii="Arial" w:hAnsi="Arial" w:cs="Arial"/>
          <w:b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WSJT-X requires that computer time information at transmitter and receiver should be accurate to within </w:t>
      </w:r>
      <w:r w:rsidR="00503E32">
        <w:rPr>
          <w:rFonts w:ascii="Arial" w:hAnsi="Arial" w:cs="Arial"/>
          <w:sz w:val="24"/>
          <w:szCs w:val="24"/>
        </w:rPr>
        <w:t xml:space="preserve">about </w:t>
      </w:r>
      <w:r>
        <w:rPr>
          <w:rFonts w:ascii="Arial" w:hAnsi="Arial" w:cs="Arial"/>
          <w:sz w:val="24"/>
          <w:szCs w:val="24"/>
        </w:rPr>
        <w:t xml:space="preserve">± 2 seconds.  The recommended software for synchronization by internet is </w:t>
      </w:r>
      <w:proofErr w:type="spellStart"/>
      <w:r>
        <w:rPr>
          <w:rFonts w:ascii="Arial" w:hAnsi="Arial" w:cs="Arial"/>
          <w:sz w:val="24"/>
          <w:szCs w:val="24"/>
        </w:rPr>
        <w:t>Meinberg</w:t>
      </w:r>
      <w:proofErr w:type="spellEnd"/>
      <w:r>
        <w:rPr>
          <w:rFonts w:ascii="Arial" w:hAnsi="Arial" w:cs="Arial"/>
          <w:sz w:val="24"/>
          <w:szCs w:val="24"/>
        </w:rPr>
        <w:t xml:space="preserve"> NTP.  See </w:t>
      </w:r>
      <w:hyperlink r:id="rId9" w:history="1">
        <w:r w:rsidRPr="00AA5E5F">
          <w:rPr>
            <w:rStyle w:val="Hyperlink"/>
            <w:rFonts w:ascii="Arial" w:hAnsi="Arial" w:cs="Arial"/>
            <w:sz w:val="24"/>
            <w:szCs w:val="24"/>
          </w:rPr>
          <w:t>http://www.satsignal.eu/ntp/setup.html</w:t>
        </w:r>
      </w:hyperlink>
      <w:r>
        <w:rPr>
          <w:rFonts w:ascii="Arial" w:hAnsi="Arial" w:cs="Arial"/>
          <w:sz w:val="24"/>
          <w:szCs w:val="24"/>
        </w:rPr>
        <w:t xml:space="preserve"> for </w:t>
      </w:r>
      <w:r w:rsidR="007F7233">
        <w:rPr>
          <w:rFonts w:ascii="Arial" w:hAnsi="Arial" w:cs="Arial"/>
          <w:sz w:val="24"/>
          <w:szCs w:val="24"/>
        </w:rPr>
        <w:t xml:space="preserve">installation </w:t>
      </w:r>
      <w:r>
        <w:rPr>
          <w:rFonts w:ascii="Arial" w:hAnsi="Arial" w:cs="Arial"/>
          <w:sz w:val="24"/>
          <w:szCs w:val="24"/>
        </w:rPr>
        <w:t>instructions.</w:t>
      </w:r>
    </w:p>
    <w:p w:rsidR="00503E32" w:rsidRDefault="00503E32" w:rsidP="00503E32">
      <w:pPr>
        <w:rPr>
          <w:b/>
          <w:sz w:val="32"/>
          <w:szCs w:val="32"/>
        </w:rPr>
      </w:pPr>
    </w:p>
    <w:p w:rsidR="00552CDE" w:rsidRDefault="00D74FB7" w:rsidP="00503E32">
      <w:pPr>
        <w:rPr>
          <w:rFonts w:ascii="Arial" w:hAnsi="Arial" w:cs="Arial"/>
          <w:b/>
          <w:color w:val="000000"/>
          <w:sz w:val="32"/>
          <w:szCs w:val="32"/>
        </w:rPr>
      </w:pPr>
      <w:r>
        <w:rPr>
          <w:rFonts w:ascii="Arial" w:hAnsi="Arial" w:cs="Arial"/>
          <w:b/>
          <w:color w:val="000000"/>
          <w:sz w:val="32"/>
          <w:szCs w:val="32"/>
        </w:rPr>
        <w:t>Bug Reports and Feature Requests</w:t>
      </w:r>
    </w:p>
    <w:p w:rsidR="00D74FB7" w:rsidRPr="00D74FB7" w:rsidRDefault="00D74FB7" w:rsidP="00503E32">
      <w:pPr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WSJT-X is still in an early stage of development, and user feedback is welcome.  Send reports to k1jt@arrl.net.</w:t>
      </w:r>
    </w:p>
    <w:p w:rsidR="00503E32" w:rsidRDefault="00503E32">
      <w:pPr>
        <w:rPr>
          <w:rFonts w:ascii="Arial" w:hAnsi="Arial" w:cs="Arial"/>
          <w:b/>
          <w:color w:val="000000"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:rsidR="00C16BE9" w:rsidRDefault="00C16BE9" w:rsidP="00C16BE9">
      <w:pPr>
        <w:pStyle w:val="Default"/>
        <w:rPr>
          <w:b/>
          <w:sz w:val="32"/>
          <w:szCs w:val="32"/>
        </w:rPr>
      </w:pPr>
      <w:r w:rsidRPr="00C16BE9">
        <w:rPr>
          <w:b/>
          <w:sz w:val="32"/>
          <w:szCs w:val="32"/>
        </w:rPr>
        <w:lastRenderedPageBreak/>
        <w:t>The JT9 Protocol</w:t>
      </w:r>
    </w:p>
    <w:p w:rsidR="00C16BE9" w:rsidRDefault="00C16BE9" w:rsidP="00C16BE9">
      <w:pPr>
        <w:pStyle w:val="Default"/>
        <w:rPr>
          <w:b/>
          <w:sz w:val="32"/>
          <w:szCs w:val="32"/>
        </w:rPr>
      </w:pPr>
    </w:p>
    <w:p w:rsidR="00C16BE9" w:rsidRDefault="00C16BE9" w:rsidP="00C16BE9">
      <w:pPr>
        <w:pStyle w:val="Default"/>
      </w:pPr>
      <w:r>
        <w:t>JT9 is a mode designed for making QSOs at MF and LF.  The mode uses essentially the same 72-bit structured messages as JT65.  Error control coding</w:t>
      </w:r>
      <w:r w:rsidR="0016198D">
        <w:t xml:space="preserve"> </w:t>
      </w:r>
      <w:r>
        <w:t>(ECC) uses a strong convolutional code with constraint length K=32,</w:t>
      </w:r>
      <w:r w:rsidR="0016198D">
        <w:t xml:space="preserve"> </w:t>
      </w:r>
      <w:r>
        <w:t>rate r=1/2, and a zero tail, leading to an encoded message length of (72+31) × 2 = 206 information-carrying bits.  Modulation is 9-FSK: 8</w:t>
      </w:r>
      <w:r w:rsidR="0016198D">
        <w:t xml:space="preserve"> </w:t>
      </w:r>
      <w:r>
        <w:t xml:space="preserve">tones </w:t>
      </w:r>
      <w:r w:rsidR="0016198D">
        <w:t xml:space="preserve">are used </w:t>
      </w:r>
      <w:r>
        <w:t>for data, one for synchronization.  Sixteen symbol intervals are</w:t>
      </w:r>
      <w:r w:rsidR="0016198D">
        <w:t xml:space="preserve"> </w:t>
      </w:r>
      <w:r>
        <w:t>used for synchronization, so a tran</w:t>
      </w:r>
      <w:r w:rsidR="0016198D">
        <w:t xml:space="preserve">smission requires a total </w:t>
      </w:r>
      <w:proofErr w:type="gramStart"/>
      <w:r w:rsidR="0016198D">
        <w:t>of  206</w:t>
      </w:r>
      <w:proofErr w:type="gramEnd"/>
      <w:r w:rsidR="0016198D">
        <w:t xml:space="preserve"> </w:t>
      </w:r>
      <w:r>
        <w:t>/</w:t>
      </w:r>
      <w:r w:rsidR="0016198D">
        <w:t xml:space="preserve"> </w:t>
      </w:r>
      <w:r>
        <w:t>3</w:t>
      </w:r>
      <w:r w:rsidR="0016198D">
        <w:t xml:space="preserve"> </w:t>
      </w:r>
      <w:r>
        <w:t xml:space="preserve">+ 16 = 85 </w:t>
      </w:r>
      <w:r w:rsidR="0016198D">
        <w:t>(rounded up) channel symbols</w:t>
      </w:r>
      <w:r>
        <w:t>.  Symbol durations are approximately</w:t>
      </w:r>
      <w:r w:rsidR="0016198D">
        <w:t xml:space="preserve"> </w:t>
      </w:r>
      <w:r>
        <w:t>(</w:t>
      </w:r>
      <w:proofErr w:type="spellStart"/>
      <w:r>
        <w:t>TRperiod</w:t>
      </w:r>
      <w:proofErr w:type="spellEnd"/>
      <w:r w:rsidR="0016198D">
        <w:t xml:space="preserve"> </w:t>
      </w:r>
      <w:r>
        <w:t>-</w:t>
      </w:r>
      <w:r w:rsidR="0016198D">
        <w:t xml:space="preserve"> </w:t>
      </w:r>
      <w:r>
        <w:t>8)</w:t>
      </w:r>
      <w:r w:rsidR="0016198D">
        <w:t xml:space="preserve"> </w:t>
      </w:r>
      <w:r>
        <w:t>/</w:t>
      </w:r>
      <w:r w:rsidR="0016198D">
        <w:t xml:space="preserve"> </w:t>
      </w:r>
      <w:r>
        <w:t xml:space="preserve">85, where </w:t>
      </w:r>
      <w:proofErr w:type="spellStart"/>
      <w:r>
        <w:t>TRperiod</w:t>
      </w:r>
      <w:proofErr w:type="spellEnd"/>
      <w:r>
        <w:t xml:space="preserve"> is the T/R sequence length in seconds.</w:t>
      </w:r>
      <w:r w:rsidR="0016198D">
        <w:t xml:space="preserve">  </w:t>
      </w:r>
      <w:r>
        <w:t xml:space="preserve">Exact symbol lengths are chosen so that </w:t>
      </w:r>
      <w:proofErr w:type="spellStart"/>
      <w:r>
        <w:t>nsps</w:t>
      </w:r>
      <w:proofErr w:type="spellEnd"/>
      <w:r>
        <w:t>, the number of samples</w:t>
      </w:r>
      <w:r w:rsidR="0016198D">
        <w:t xml:space="preserve"> </w:t>
      </w:r>
      <w:r>
        <w:t>per symbol (at 12000 samples per second) is a number with no prime</w:t>
      </w:r>
      <w:r w:rsidR="0016198D">
        <w:t xml:space="preserve"> </w:t>
      </w:r>
      <w:r>
        <w:t>factor greater than 7.  This choice makes for efficient FFTs.  Tone</w:t>
      </w:r>
      <w:r w:rsidR="0016198D">
        <w:t xml:space="preserve"> </w:t>
      </w:r>
      <w:r>
        <w:t xml:space="preserve">spacing of the 9-FSK modulation is </w:t>
      </w:r>
      <w:proofErr w:type="spellStart"/>
      <w:proofErr w:type="gramStart"/>
      <w:r>
        <w:t>df</w:t>
      </w:r>
      <w:proofErr w:type="spellEnd"/>
      <w:proofErr w:type="gramEnd"/>
      <w:r w:rsidR="0016198D">
        <w:t xml:space="preserve"> </w:t>
      </w:r>
      <w:r>
        <w:t>=</w:t>
      </w:r>
      <w:r w:rsidR="0016198D">
        <w:t xml:space="preserve"> </w:t>
      </w:r>
      <w:r>
        <w:t>1</w:t>
      </w:r>
      <w:r w:rsidR="0016198D">
        <w:t xml:space="preserve"> </w:t>
      </w:r>
      <w:r>
        <w:t>/</w:t>
      </w:r>
      <w:r w:rsidR="0016198D">
        <w:t xml:space="preserve"> </w:t>
      </w:r>
      <w:proofErr w:type="spellStart"/>
      <w:r>
        <w:t>tsym</w:t>
      </w:r>
      <w:proofErr w:type="spellEnd"/>
      <w:r w:rsidR="0016198D">
        <w:t xml:space="preserve"> </w:t>
      </w:r>
      <w:r>
        <w:t>=</w:t>
      </w:r>
      <w:r w:rsidR="0016198D">
        <w:t xml:space="preserve"> </w:t>
      </w:r>
      <w:r>
        <w:t>12000</w:t>
      </w:r>
      <w:r w:rsidR="0016198D">
        <w:t xml:space="preserve"> </w:t>
      </w:r>
      <w:r>
        <w:t>/</w:t>
      </w:r>
      <w:r w:rsidR="0016198D">
        <w:t xml:space="preserve"> </w:t>
      </w:r>
      <w:proofErr w:type="spellStart"/>
      <w:r>
        <w:t>nsps</w:t>
      </w:r>
      <w:proofErr w:type="spellEnd"/>
      <w:r>
        <w:t>, equal to the</w:t>
      </w:r>
      <w:r w:rsidR="0016198D">
        <w:t xml:space="preserve"> </w:t>
      </w:r>
      <w:r>
        <w:t>keying rate.  Th</w:t>
      </w:r>
      <w:r w:rsidR="0016198D">
        <w:t xml:space="preserve">e total occupied bandwidth is 9 × </w:t>
      </w:r>
      <w:proofErr w:type="spellStart"/>
      <w:proofErr w:type="gramStart"/>
      <w:r>
        <w:t>df</w:t>
      </w:r>
      <w:proofErr w:type="spellEnd"/>
      <w:proofErr w:type="gramEnd"/>
      <w:r>
        <w:t>.  The generated</w:t>
      </w:r>
      <w:r w:rsidR="0016198D">
        <w:t xml:space="preserve"> </w:t>
      </w:r>
      <w:r>
        <w:t>signal has continuous phase</w:t>
      </w:r>
      <w:r w:rsidR="004D62C0">
        <w:t xml:space="preserve"> and constant amplitude</w:t>
      </w:r>
      <w:r>
        <w:t>, and there are no key clicks.</w:t>
      </w:r>
    </w:p>
    <w:p w:rsidR="00C16BE9" w:rsidRDefault="00C16BE9" w:rsidP="00C16BE9">
      <w:pPr>
        <w:pStyle w:val="Default"/>
      </w:pPr>
    </w:p>
    <w:p w:rsidR="00C16BE9" w:rsidRPr="00FC7105" w:rsidRDefault="00C16BE9" w:rsidP="00C16BE9">
      <w:pPr>
        <w:pStyle w:val="Default"/>
      </w:pPr>
      <w:r>
        <w:t>Parameters of five JT9 sub-modes are summarized in the following</w:t>
      </w:r>
      <w:r w:rsidR="0016198D">
        <w:t xml:space="preserve"> </w:t>
      </w:r>
      <w:r>
        <w:t xml:space="preserve">table, along with </w:t>
      </w:r>
      <w:r w:rsidR="00FC7105">
        <w:t xml:space="preserve">approximate </w:t>
      </w:r>
      <w:r>
        <w:t xml:space="preserve">S/N thresholds measured by simulation on an AWGN channel.  Numbers following </w:t>
      </w:r>
      <w:r w:rsidRPr="00FC7105">
        <w:t>“JT9-</w:t>
      </w:r>
      <w:r w:rsidR="00FC7105" w:rsidRPr="00FC7105">
        <w:t>”</w:t>
      </w:r>
      <w:r w:rsidRPr="00FC7105">
        <w:t xml:space="preserve"> in the sub-mode names specify </w:t>
      </w:r>
      <w:proofErr w:type="spellStart"/>
      <w:r w:rsidR="00FC7105" w:rsidRPr="00FC7105">
        <w:t>TRperiod</w:t>
      </w:r>
      <w:proofErr w:type="spellEnd"/>
      <w:r w:rsidRPr="00FC7105">
        <w:t xml:space="preserve"> in minutes.</w:t>
      </w:r>
    </w:p>
    <w:p w:rsidR="00C16BE9" w:rsidRPr="00FC7105" w:rsidRDefault="00C16BE9" w:rsidP="00C16BE9">
      <w:pPr>
        <w:pStyle w:val="Default"/>
      </w:pPr>
    </w:p>
    <w:p w:rsidR="00C16BE9" w:rsidRPr="00FC7105" w:rsidRDefault="00C16BE9" w:rsidP="00C16BE9">
      <w:pPr>
        <w:pStyle w:val="Default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0"/>
        <w:gridCol w:w="1017"/>
        <w:gridCol w:w="1124"/>
        <w:gridCol w:w="1088"/>
        <w:gridCol w:w="1337"/>
        <w:gridCol w:w="1346"/>
        <w:gridCol w:w="1217"/>
      </w:tblGrid>
      <w:tr w:rsidR="00FC7105" w:rsidRPr="00FC7105" w:rsidTr="00FC7105">
        <w:tc>
          <w:tcPr>
            <w:tcW w:w="1250" w:type="dxa"/>
          </w:tcPr>
          <w:p w:rsidR="00FC7105" w:rsidRPr="00FC7105" w:rsidRDefault="00FC7105" w:rsidP="00C436F9">
            <w:pPr>
              <w:pStyle w:val="Default"/>
              <w:jc w:val="center"/>
            </w:pPr>
            <w:proofErr w:type="spellStart"/>
            <w:r w:rsidRPr="00FC7105">
              <w:t>Submode</w:t>
            </w:r>
            <w:proofErr w:type="spellEnd"/>
          </w:p>
        </w:tc>
        <w:tc>
          <w:tcPr>
            <w:tcW w:w="951" w:type="dxa"/>
          </w:tcPr>
          <w:p w:rsidR="00FC7105" w:rsidRPr="00FC7105" w:rsidRDefault="00FC7105" w:rsidP="00FC7105">
            <w:pPr>
              <w:pStyle w:val="Default"/>
              <w:jc w:val="center"/>
            </w:pPr>
            <w:proofErr w:type="spellStart"/>
            <w:r w:rsidRPr="00FC7105">
              <w:t>nsps</w:t>
            </w:r>
            <w:proofErr w:type="spellEnd"/>
          </w:p>
        </w:tc>
        <w:tc>
          <w:tcPr>
            <w:tcW w:w="1122" w:type="dxa"/>
          </w:tcPr>
          <w:p w:rsidR="00FC7105" w:rsidRPr="00FC7105" w:rsidRDefault="00FC7105" w:rsidP="00C436F9">
            <w:pPr>
              <w:pStyle w:val="Default"/>
              <w:jc w:val="center"/>
            </w:pPr>
            <w:r w:rsidRPr="00FC7105">
              <w:t>Symbol Duration</w:t>
            </w:r>
          </w:p>
          <w:p w:rsidR="00FC7105" w:rsidRPr="00FC7105" w:rsidRDefault="00FC7105" w:rsidP="00C436F9">
            <w:pPr>
              <w:pStyle w:val="Default"/>
              <w:jc w:val="center"/>
            </w:pPr>
            <w:r w:rsidRPr="00FC7105">
              <w:t>(s)</w:t>
            </w:r>
          </w:p>
        </w:tc>
        <w:tc>
          <w:tcPr>
            <w:tcW w:w="1088" w:type="dxa"/>
          </w:tcPr>
          <w:p w:rsidR="00FC7105" w:rsidRPr="00FC7105" w:rsidRDefault="00FC7105" w:rsidP="00C436F9">
            <w:pPr>
              <w:pStyle w:val="Default"/>
              <w:jc w:val="center"/>
            </w:pPr>
            <w:r w:rsidRPr="00FC7105">
              <w:t>Tone Spacing (Hz)</w:t>
            </w:r>
          </w:p>
        </w:tc>
        <w:tc>
          <w:tcPr>
            <w:tcW w:w="1308" w:type="dxa"/>
          </w:tcPr>
          <w:p w:rsidR="00FC7105" w:rsidRPr="00FC7105" w:rsidRDefault="00FC7105" w:rsidP="00C436F9">
            <w:pPr>
              <w:pStyle w:val="Default"/>
              <w:jc w:val="center"/>
            </w:pPr>
            <w:r w:rsidRPr="00FC7105">
              <w:t>Signal Bandwidth (Hz)</w:t>
            </w:r>
          </w:p>
        </w:tc>
        <w:tc>
          <w:tcPr>
            <w:tcW w:w="1316" w:type="dxa"/>
          </w:tcPr>
          <w:p w:rsidR="00FC7105" w:rsidRPr="00FC7105" w:rsidRDefault="00FC7105" w:rsidP="00C436F9">
            <w:pPr>
              <w:pStyle w:val="Default"/>
              <w:jc w:val="center"/>
            </w:pPr>
            <w:r w:rsidRPr="00FC7105">
              <w:t>S/N Threshold</w:t>
            </w:r>
            <w:r w:rsidRPr="00FC7105">
              <w:rPr>
                <w:vertAlign w:val="superscript"/>
              </w:rPr>
              <w:t>*</w:t>
            </w:r>
            <w:r w:rsidRPr="00FC7105">
              <w:t xml:space="preserve"> (dB)</w:t>
            </w:r>
          </w:p>
        </w:tc>
        <w:tc>
          <w:tcPr>
            <w:tcW w:w="1191" w:type="dxa"/>
          </w:tcPr>
          <w:p w:rsidR="00FC7105" w:rsidRPr="00FC7105" w:rsidRDefault="00FC7105" w:rsidP="00C436F9">
            <w:pPr>
              <w:pStyle w:val="Default"/>
              <w:jc w:val="center"/>
            </w:pPr>
            <w:r w:rsidRPr="00FC7105">
              <w:t>QSO Time (minutes)</w:t>
            </w:r>
          </w:p>
        </w:tc>
      </w:tr>
      <w:tr w:rsidR="00FC7105" w:rsidRPr="00FC7105" w:rsidTr="00FC7105">
        <w:tc>
          <w:tcPr>
            <w:tcW w:w="1250" w:type="dxa"/>
          </w:tcPr>
          <w:p w:rsidR="00FC7105" w:rsidRPr="00FC7105" w:rsidRDefault="00FC7105" w:rsidP="00C16BE9">
            <w:pPr>
              <w:pStyle w:val="Default"/>
            </w:pPr>
            <w:r w:rsidRPr="00FC7105">
              <w:t>JT9-1</w:t>
            </w:r>
          </w:p>
        </w:tc>
        <w:tc>
          <w:tcPr>
            <w:tcW w:w="951" w:type="dxa"/>
          </w:tcPr>
          <w:p w:rsidR="00FC7105" w:rsidRPr="00FC7105" w:rsidRDefault="00FC7105" w:rsidP="00C436F9">
            <w:pPr>
              <w:pStyle w:val="Default"/>
              <w:jc w:val="center"/>
            </w:pPr>
            <w:r w:rsidRPr="00FC7105">
              <w:t>6912</w:t>
            </w:r>
          </w:p>
        </w:tc>
        <w:tc>
          <w:tcPr>
            <w:tcW w:w="1122" w:type="dxa"/>
            <w:vAlign w:val="center"/>
          </w:tcPr>
          <w:p w:rsidR="00FC7105" w:rsidRPr="00FC7105" w:rsidRDefault="00FC7105" w:rsidP="00C436F9">
            <w:pPr>
              <w:pStyle w:val="Default"/>
              <w:jc w:val="center"/>
            </w:pPr>
            <w:r w:rsidRPr="00FC7105">
              <w:t>0.58</w:t>
            </w:r>
          </w:p>
        </w:tc>
        <w:tc>
          <w:tcPr>
            <w:tcW w:w="1088" w:type="dxa"/>
            <w:vAlign w:val="center"/>
          </w:tcPr>
          <w:p w:rsidR="00FC7105" w:rsidRPr="00FC7105" w:rsidRDefault="00FC7105" w:rsidP="00C436F9">
            <w:pPr>
              <w:pStyle w:val="Default"/>
              <w:jc w:val="center"/>
            </w:pPr>
            <w:r w:rsidRPr="00FC7105">
              <w:t>1.736</w:t>
            </w:r>
          </w:p>
        </w:tc>
        <w:tc>
          <w:tcPr>
            <w:tcW w:w="1308" w:type="dxa"/>
            <w:vAlign w:val="center"/>
          </w:tcPr>
          <w:p w:rsidR="00FC7105" w:rsidRPr="00FC7105" w:rsidRDefault="00FC7105" w:rsidP="00C436F9">
            <w:pPr>
              <w:pStyle w:val="Default"/>
              <w:jc w:val="center"/>
            </w:pPr>
            <w:r w:rsidRPr="00FC7105">
              <w:t>15.6</w:t>
            </w:r>
          </w:p>
        </w:tc>
        <w:tc>
          <w:tcPr>
            <w:tcW w:w="1316" w:type="dxa"/>
            <w:vAlign w:val="center"/>
          </w:tcPr>
          <w:p w:rsidR="00FC7105" w:rsidRPr="00FC7105" w:rsidRDefault="00FC7105" w:rsidP="00C436F9">
            <w:pPr>
              <w:pStyle w:val="Default"/>
              <w:jc w:val="center"/>
            </w:pPr>
            <w:r w:rsidRPr="00FC7105">
              <w:t>-27</w:t>
            </w:r>
          </w:p>
        </w:tc>
        <w:tc>
          <w:tcPr>
            <w:tcW w:w="1191" w:type="dxa"/>
            <w:vAlign w:val="center"/>
          </w:tcPr>
          <w:p w:rsidR="00FC7105" w:rsidRPr="00FC7105" w:rsidRDefault="00FC7105" w:rsidP="00C436F9">
            <w:pPr>
              <w:pStyle w:val="Default"/>
              <w:jc w:val="center"/>
            </w:pPr>
            <w:r w:rsidRPr="00FC7105">
              <w:t>6</w:t>
            </w:r>
          </w:p>
        </w:tc>
      </w:tr>
      <w:tr w:rsidR="00FC7105" w:rsidRPr="00FC7105" w:rsidTr="00FC7105">
        <w:tc>
          <w:tcPr>
            <w:tcW w:w="1250" w:type="dxa"/>
          </w:tcPr>
          <w:p w:rsidR="00FC7105" w:rsidRPr="00FC7105" w:rsidRDefault="00FC7105" w:rsidP="00C16BE9">
            <w:pPr>
              <w:pStyle w:val="Default"/>
            </w:pPr>
            <w:r w:rsidRPr="00FC7105">
              <w:t>JT9-2</w:t>
            </w:r>
          </w:p>
        </w:tc>
        <w:tc>
          <w:tcPr>
            <w:tcW w:w="951" w:type="dxa"/>
          </w:tcPr>
          <w:p w:rsidR="00FC7105" w:rsidRPr="00FC7105" w:rsidRDefault="00FC7105" w:rsidP="00C436F9">
            <w:pPr>
              <w:pStyle w:val="Default"/>
              <w:jc w:val="center"/>
            </w:pPr>
            <w:r w:rsidRPr="00FC7105">
              <w:t>15360</w:t>
            </w:r>
          </w:p>
        </w:tc>
        <w:tc>
          <w:tcPr>
            <w:tcW w:w="1122" w:type="dxa"/>
            <w:vAlign w:val="center"/>
          </w:tcPr>
          <w:p w:rsidR="00FC7105" w:rsidRPr="00FC7105" w:rsidRDefault="00FC7105" w:rsidP="00C436F9">
            <w:pPr>
              <w:pStyle w:val="Default"/>
              <w:jc w:val="center"/>
            </w:pPr>
            <w:r w:rsidRPr="00FC7105">
              <w:t>1.28</w:t>
            </w:r>
          </w:p>
        </w:tc>
        <w:tc>
          <w:tcPr>
            <w:tcW w:w="1088" w:type="dxa"/>
            <w:vAlign w:val="center"/>
          </w:tcPr>
          <w:p w:rsidR="00FC7105" w:rsidRPr="00FC7105" w:rsidRDefault="00FC7105" w:rsidP="00C436F9">
            <w:pPr>
              <w:pStyle w:val="Default"/>
              <w:jc w:val="center"/>
            </w:pPr>
            <w:r w:rsidRPr="00FC7105">
              <w:t>0.781</w:t>
            </w:r>
          </w:p>
        </w:tc>
        <w:tc>
          <w:tcPr>
            <w:tcW w:w="1308" w:type="dxa"/>
            <w:vAlign w:val="center"/>
          </w:tcPr>
          <w:p w:rsidR="00FC7105" w:rsidRPr="00FC7105" w:rsidRDefault="00FC7105" w:rsidP="00C436F9">
            <w:pPr>
              <w:pStyle w:val="Default"/>
              <w:jc w:val="center"/>
            </w:pPr>
            <w:r w:rsidRPr="00FC7105">
              <w:t>7.0</w:t>
            </w:r>
          </w:p>
        </w:tc>
        <w:tc>
          <w:tcPr>
            <w:tcW w:w="1316" w:type="dxa"/>
            <w:vAlign w:val="center"/>
          </w:tcPr>
          <w:p w:rsidR="00FC7105" w:rsidRPr="00FC7105" w:rsidRDefault="00FC7105" w:rsidP="00C436F9">
            <w:pPr>
              <w:pStyle w:val="Default"/>
              <w:jc w:val="center"/>
            </w:pPr>
            <w:r w:rsidRPr="00FC7105">
              <w:t>-30</w:t>
            </w:r>
          </w:p>
        </w:tc>
        <w:tc>
          <w:tcPr>
            <w:tcW w:w="1191" w:type="dxa"/>
            <w:vAlign w:val="center"/>
          </w:tcPr>
          <w:p w:rsidR="00FC7105" w:rsidRPr="00FC7105" w:rsidRDefault="00FC7105" w:rsidP="00C436F9">
            <w:pPr>
              <w:pStyle w:val="Default"/>
              <w:jc w:val="center"/>
            </w:pPr>
            <w:r w:rsidRPr="00FC7105">
              <w:t>12</w:t>
            </w:r>
          </w:p>
        </w:tc>
      </w:tr>
      <w:tr w:rsidR="00FC7105" w:rsidRPr="00FC7105" w:rsidTr="00FC7105">
        <w:tc>
          <w:tcPr>
            <w:tcW w:w="1250" w:type="dxa"/>
          </w:tcPr>
          <w:p w:rsidR="00FC7105" w:rsidRPr="00FC7105" w:rsidRDefault="00FC7105" w:rsidP="00C16BE9">
            <w:pPr>
              <w:pStyle w:val="Default"/>
            </w:pPr>
            <w:r w:rsidRPr="00FC7105">
              <w:t>JT9-5</w:t>
            </w:r>
          </w:p>
        </w:tc>
        <w:tc>
          <w:tcPr>
            <w:tcW w:w="951" w:type="dxa"/>
          </w:tcPr>
          <w:p w:rsidR="00FC7105" w:rsidRPr="00FC7105" w:rsidRDefault="00FC7105" w:rsidP="00C436F9">
            <w:pPr>
              <w:pStyle w:val="Default"/>
              <w:jc w:val="center"/>
            </w:pPr>
            <w:r w:rsidRPr="00FC7105">
              <w:t>40960</w:t>
            </w:r>
          </w:p>
        </w:tc>
        <w:tc>
          <w:tcPr>
            <w:tcW w:w="1122" w:type="dxa"/>
            <w:vAlign w:val="center"/>
          </w:tcPr>
          <w:p w:rsidR="00FC7105" w:rsidRPr="00FC7105" w:rsidRDefault="00FC7105" w:rsidP="00C436F9">
            <w:pPr>
              <w:pStyle w:val="Default"/>
              <w:jc w:val="center"/>
            </w:pPr>
            <w:r w:rsidRPr="00FC7105">
              <w:t>3.41</w:t>
            </w:r>
          </w:p>
        </w:tc>
        <w:tc>
          <w:tcPr>
            <w:tcW w:w="1088" w:type="dxa"/>
            <w:vAlign w:val="center"/>
          </w:tcPr>
          <w:p w:rsidR="00FC7105" w:rsidRPr="00FC7105" w:rsidRDefault="00FC7105" w:rsidP="00C436F9">
            <w:pPr>
              <w:pStyle w:val="Default"/>
              <w:jc w:val="center"/>
            </w:pPr>
            <w:r w:rsidRPr="00FC7105">
              <w:t>0.293</w:t>
            </w:r>
          </w:p>
        </w:tc>
        <w:tc>
          <w:tcPr>
            <w:tcW w:w="1308" w:type="dxa"/>
            <w:vAlign w:val="center"/>
          </w:tcPr>
          <w:p w:rsidR="00FC7105" w:rsidRPr="00FC7105" w:rsidRDefault="00FC7105" w:rsidP="00C436F9">
            <w:pPr>
              <w:pStyle w:val="Default"/>
              <w:jc w:val="center"/>
            </w:pPr>
            <w:r w:rsidRPr="00FC7105">
              <w:t>2.6</w:t>
            </w:r>
          </w:p>
        </w:tc>
        <w:tc>
          <w:tcPr>
            <w:tcW w:w="1316" w:type="dxa"/>
            <w:vAlign w:val="center"/>
          </w:tcPr>
          <w:p w:rsidR="00FC7105" w:rsidRPr="00FC7105" w:rsidRDefault="00FC7105" w:rsidP="00C436F9">
            <w:pPr>
              <w:pStyle w:val="Default"/>
              <w:jc w:val="center"/>
            </w:pPr>
            <w:r w:rsidRPr="00FC7105">
              <w:t>-34</w:t>
            </w:r>
          </w:p>
        </w:tc>
        <w:tc>
          <w:tcPr>
            <w:tcW w:w="1191" w:type="dxa"/>
            <w:vAlign w:val="center"/>
          </w:tcPr>
          <w:p w:rsidR="00FC7105" w:rsidRPr="00FC7105" w:rsidRDefault="00FC7105" w:rsidP="00C436F9">
            <w:pPr>
              <w:pStyle w:val="Default"/>
              <w:jc w:val="center"/>
            </w:pPr>
            <w:r w:rsidRPr="00FC7105">
              <w:t>30</w:t>
            </w:r>
          </w:p>
        </w:tc>
      </w:tr>
      <w:tr w:rsidR="00FC7105" w:rsidRPr="00FC7105" w:rsidTr="00FC7105">
        <w:tc>
          <w:tcPr>
            <w:tcW w:w="1250" w:type="dxa"/>
          </w:tcPr>
          <w:p w:rsidR="00FC7105" w:rsidRPr="00FC7105" w:rsidRDefault="00FC7105" w:rsidP="00C16BE9">
            <w:pPr>
              <w:pStyle w:val="Default"/>
            </w:pPr>
            <w:r w:rsidRPr="00FC7105">
              <w:t>JT9-10</w:t>
            </w:r>
          </w:p>
        </w:tc>
        <w:tc>
          <w:tcPr>
            <w:tcW w:w="951" w:type="dxa"/>
          </w:tcPr>
          <w:p w:rsidR="00FC7105" w:rsidRPr="00FC7105" w:rsidRDefault="00FC7105" w:rsidP="00C436F9">
            <w:pPr>
              <w:pStyle w:val="Default"/>
              <w:jc w:val="center"/>
            </w:pPr>
            <w:r w:rsidRPr="00FC7105">
              <w:t>82944</w:t>
            </w:r>
          </w:p>
        </w:tc>
        <w:tc>
          <w:tcPr>
            <w:tcW w:w="1122" w:type="dxa"/>
            <w:vAlign w:val="center"/>
          </w:tcPr>
          <w:p w:rsidR="00FC7105" w:rsidRPr="00FC7105" w:rsidRDefault="00FC7105" w:rsidP="00C436F9">
            <w:pPr>
              <w:pStyle w:val="Default"/>
              <w:jc w:val="center"/>
            </w:pPr>
            <w:r w:rsidRPr="00FC7105">
              <w:t>6.91</w:t>
            </w:r>
          </w:p>
        </w:tc>
        <w:tc>
          <w:tcPr>
            <w:tcW w:w="1088" w:type="dxa"/>
            <w:vAlign w:val="center"/>
          </w:tcPr>
          <w:p w:rsidR="00FC7105" w:rsidRPr="00FC7105" w:rsidRDefault="00FC7105" w:rsidP="00C436F9">
            <w:pPr>
              <w:pStyle w:val="Default"/>
              <w:jc w:val="center"/>
            </w:pPr>
            <w:r w:rsidRPr="00FC7105">
              <w:t>0.145</w:t>
            </w:r>
          </w:p>
        </w:tc>
        <w:tc>
          <w:tcPr>
            <w:tcW w:w="1308" w:type="dxa"/>
            <w:vAlign w:val="center"/>
          </w:tcPr>
          <w:p w:rsidR="00FC7105" w:rsidRPr="00FC7105" w:rsidRDefault="00FC7105" w:rsidP="00C436F9">
            <w:pPr>
              <w:pStyle w:val="Default"/>
              <w:jc w:val="center"/>
            </w:pPr>
            <w:r w:rsidRPr="00FC7105">
              <w:t>1.3</w:t>
            </w:r>
          </w:p>
        </w:tc>
        <w:tc>
          <w:tcPr>
            <w:tcW w:w="1316" w:type="dxa"/>
            <w:vAlign w:val="center"/>
          </w:tcPr>
          <w:p w:rsidR="00FC7105" w:rsidRPr="00FC7105" w:rsidRDefault="00FC7105" w:rsidP="00C436F9">
            <w:pPr>
              <w:pStyle w:val="Default"/>
              <w:jc w:val="center"/>
            </w:pPr>
            <w:r w:rsidRPr="00FC7105">
              <w:t>-37</w:t>
            </w:r>
          </w:p>
        </w:tc>
        <w:tc>
          <w:tcPr>
            <w:tcW w:w="1191" w:type="dxa"/>
            <w:vAlign w:val="center"/>
          </w:tcPr>
          <w:p w:rsidR="00FC7105" w:rsidRPr="00FC7105" w:rsidRDefault="00FC7105" w:rsidP="00C436F9">
            <w:pPr>
              <w:pStyle w:val="Default"/>
              <w:jc w:val="center"/>
            </w:pPr>
            <w:r w:rsidRPr="00FC7105">
              <w:t>60</w:t>
            </w:r>
          </w:p>
        </w:tc>
      </w:tr>
      <w:tr w:rsidR="00FC7105" w:rsidRPr="00FC7105" w:rsidTr="00FC7105">
        <w:tc>
          <w:tcPr>
            <w:tcW w:w="1250" w:type="dxa"/>
          </w:tcPr>
          <w:p w:rsidR="00FC7105" w:rsidRPr="00FC7105" w:rsidRDefault="00FC7105" w:rsidP="00C16BE9">
            <w:pPr>
              <w:pStyle w:val="Default"/>
            </w:pPr>
            <w:r w:rsidRPr="00FC7105">
              <w:t>JT9-30</w:t>
            </w:r>
          </w:p>
        </w:tc>
        <w:tc>
          <w:tcPr>
            <w:tcW w:w="951" w:type="dxa"/>
          </w:tcPr>
          <w:p w:rsidR="00FC7105" w:rsidRPr="00FC7105" w:rsidRDefault="00FC7105" w:rsidP="00C436F9">
            <w:pPr>
              <w:pStyle w:val="Default"/>
              <w:jc w:val="center"/>
            </w:pPr>
            <w:r w:rsidRPr="00FC7105">
              <w:t>252000</w:t>
            </w:r>
          </w:p>
        </w:tc>
        <w:tc>
          <w:tcPr>
            <w:tcW w:w="1122" w:type="dxa"/>
            <w:vAlign w:val="center"/>
          </w:tcPr>
          <w:p w:rsidR="00FC7105" w:rsidRPr="00FC7105" w:rsidRDefault="00FC7105" w:rsidP="00C436F9">
            <w:pPr>
              <w:pStyle w:val="Default"/>
              <w:jc w:val="center"/>
            </w:pPr>
            <w:r w:rsidRPr="00FC7105">
              <w:t>21.00</w:t>
            </w:r>
          </w:p>
        </w:tc>
        <w:tc>
          <w:tcPr>
            <w:tcW w:w="1088" w:type="dxa"/>
            <w:vAlign w:val="center"/>
          </w:tcPr>
          <w:p w:rsidR="00FC7105" w:rsidRPr="00FC7105" w:rsidRDefault="00FC7105" w:rsidP="00C436F9">
            <w:pPr>
              <w:pStyle w:val="Default"/>
              <w:jc w:val="center"/>
            </w:pPr>
            <w:r w:rsidRPr="00FC7105">
              <w:t>0.048</w:t>
            </w:r>
          </w:p>
        </w:tc>
        <w:tc>
          <w:tcPr>
            <w:tcW w:w="1308" w:type="dxa"/>
            <w:vAlign w:val="center"/>
          </w:tcPr>
          <w:p w:rsidR="00FC7105" w:rsidRPr="00FC7105" w:rsidRDefault="00FC7105" w:rsidP="00C436F9">
            <w:pPr>
              <w:pStyle w:val="Default"/>
              <w:jc w:val="center"/>
            </w:pPr>
            <w:r w:rsidRPr="00FC7105">
              <w:t>0.4</w:t>
            </w:r>
          </w:p>
        </w:tc>
        <w:tc>
          <w:tcPr>
            <w:tcW w:w="1316" w:type="dxa"/>
            <w:vAlign w:val="center"/>
          </w:tcPr>
          <w:p w:rsidR="00FC7105" w:rsidRPr="00FC7105" w:rsidRDefault="00FC7105" w:rsidP="00C436F9">
            <w:pPr>
              <w:pStyle w:val="Default"/>
              <w:jc w:val="center"/>
            </w:pPr>
            <w:r w:rsidRPr="00FC7105">
              <w:t>-42</w:t>
            </w:r>
          </w:p>
        </w:tc>
        <w:tc>
          <w:tcPr>
            <w:tcW w:w="1191" w:type="dxa"/>
            <w:vAlign w:val="center"/>
          </w:tcPr>
          <w:p w:rsidR="00FC7105" w:rsidRPr="00FC7105" w:rsidRDefault="00FC7105" w:rsidP="00C436F9">
            <w:pPr>
              <w:pStyle w:val="Default"/>
              <w:jc w:val="center"/>
            </w:pPr>
            <w:r w:rsidRPr="00FC7105">
              <w:t>180</w:t>
            </w:r>
          </w:p>
        </w:tc>
      </w:tr>
    </w:tbl>
    <w:p w:rsidR="00C436F9" w:rsidRPr="00FC7105" w:rsidRDefault="00C436F9" w:rsidP="00C16BE9">
      <w:pPr>
        <w:pStyle w:val="Default"/>
      </w:pPr>
    </w:p>
    <w:p w:rsidR="00C16BE9" w:rsidRPr="00FC7105" w:rsidRDefault="00C436F9" w:rsidP="00C16BE9">
      <w:pPr>
        <w:pStyle w:val="Default"/>
      </w:pPr>
      <w:r w:rsidRPr="00FC7105">
        <w:t>* Noise power measured in 2500 Hz bandwidth.</w:t>
      </w:r>
    </w:p>
    <w:sectPr w:rsidR="00C16BE9" w:rsidRPr="00FC7105" w:rsidSect="00171F08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BC0C9C"/>
    <w:multiLevelType w:val="hybridMultilevel"/>
    <w:tmpl w:val="D18C6F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4C357E2"/>
    <w:multiLevelType w:val="hybridMultilevel"/>
    <w:tmpl w:val="08E20188"/>
    <w:lvl w:ilvl="0" w:tplc="14DA650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0DC0AFD"/>
    <w:multiLevelType w:val="hybridMultilevel"/>
    <w:tmpl w:val="751089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87D5EC7"/>
    <w:multiLevelType w:val="hybridMultilevel"/>
    <w:tmpl w:val="646AAC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D966F2B"/>
    <w:multiLevelType w:val="hybridMultilevel"/>
    <w:tmpl w:val="24400F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108C"/>
    <w:rsid w:val="00036474"/>
    <w:rsid w:val="000A116B"/>
    <w:rsid w:val="000A327B"/>
    <w:rsid w:val="000F46B2"/>
    <w:rsid w:val="0016198D"/>
    <w:rsid w:val="00171F08"/>
    <w:rsid w:val="001A7B83"/>
    <w:rsid w:val="001C77C9"/>
    <w:rsid w:val="00244276"/>
    <w:rsid w:val="0030104F"/>
    <w:rsid w:val="00420A09"/>
    <w:rsid w:val="0046108C"/>
    <w:rsid w:val="004A010C"/>
    <w:rsid w:val="004D62C0"/>
    <w:rsid w:val="004E5F38"/>
    <w:rsid w:val="00503E32"/>
    <w:rsid w:val="00552CDE"/>
    <w:rsid w:val="005E0103"/>
    <w:rsid w:val="005F3E55"/>
    <w:rsid w:val="00614DE5"/>
    <w:rsid w:val="00631B3E"/>
    <w:rsid w:val="006538BD"/>
    <w:rsid w:val="006924E1"/>
    <w:rsid w:val="007555FC"/>
    <w:rsid w:val="007763F3"/>
    <w:rsid w:val="00776AAF"/>
    <w:rsid w:val="007C5B79"/>
    <w:rsid w:val="007F3F58"/>
    <w:rsid w:val="007F7233"/>
    <w:rsid w:val="008B58E9"/>
    <w:rsid w:val="009719D8"/>
    <w:rsid w:val="009C4A7D"/>
    <w:rsid w:val="009E22C6"/>
    <w:rsid w:val="00A305AD"/>
    <w:rsid w:val="00A32790"/>
    <w:rsid w:val="00A74034"/>
    <w:rsid w:val="00AB4249"/>
    <w:rsid w:val="00AB78DB"/>
    <w:rsid w:val="00C118D2"/>
    <w:rsid w:val="00C16BE9"/>
    <w:rsid w:val="00C436F9"/>
    <w:rsid w:val="00C67C35"/>
    <w:rsid w:val="00CC3076"/>
    <w:rsid w:val="00D74FB7"/>
    <w:rsid w:val="00DA599A"/>
    <w:rsid w:val="00DE2286"/>
    <w:rsid w:val="00E53198"/>
    <w:rsid w:val="00FC7105"/>
    <w:rsid w:val="00FF15F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171F0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171F08"/>
    <w:rPr>
      <w:rFonts w:ascii="Consolas" w:hAnsi="Consolas"/>
      <w:sz w:val="21"/>
      <w:szCs w:val="21"/>
    </w:rPr>
  </w:style>
  <w:style w:type="paragraph" w:customStyle="1" w:styleId="Default">
    <w:name w:val="Default"/>
    <w:rsid w:val="00A32790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E22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22C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436F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52CD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719D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171F0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171F08"/>
    <w:rPr>
      <w:rFonts w:ascii="Consolas" w:hAnsi="Consolas"/>
      <w:sz w:val="21"/>
      <w:szCs w:val="21"/>
    </w:rPr>
  </w:style>
  <w:style w:type="paragraph" w:customStyle="1" w:styleId="Default">
    <w:name w:val="Default"/>
    <w:rsid w:val="00A32790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E22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22C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436F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52CD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719D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hyperlink" Target="http://www.physics.princeton.edu/pulsar/K1J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physics.princeton.edu/pulsar/K1JT/WSJT_User_600.pdf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satsignal.eu/ntp/setup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4</Pages>
  <Words>1018</Words>
  <Characters>5804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Princeton University</Company>
  <LinksUpToDate>false</LinksUpToDate>
  <CharactersWithSpaces>6809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joe</dc:creator>
  <cp:lastModifiedBy>Joseph H. Taylor</cp:lastModifiedBy>
  <cp:revision>4</cp:revision>
  <cp:lastPrinted>2012-11-01T15:33:00Z</cp:lastPrinted>
  <dcterms:created xsi:type="dcterms:W3CDTF">2012-11-28T15:48:00Z</dcterms:created>
  <dcterms:modified xsi:type="dcterms:W3CDTF">2012-11-28T18:47:00Z</dcterms:modified>
</cp:coreProperties>
</file>