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37"/>
        <w:gridCol w:w="5537"/>
      </w:tblGrid>
      <w:tr>
        <w:trPr>
          <w:trHeight w:hRule="exact" w:val="1334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" w:right="1152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56"/>
              </w:rPr>
              <w:t xml:space="preserve">DANEEN </w:t>
            </w:r>
            <w:r>
              <w:rPr>
                <w:rFonts w:ascii="Trebuchet MS" w:hAnsi="Trebuchet MS" w:eastAsia="Trebuchet MS"/>
                <w:b/>
                <w:i w:val="0"/>
                <w:color w:val="343B30"/>
                <w:sz w:val="56"/>
              </w:rPr>
              <w:t>MAYS</w:t>
            </w:r>
          </w:p>
        </w:tc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330" w:after="0"/>
              <w:ind w:left="120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4"/>
              </w:rPr>
              <w:t xml:space="preserve">PROFESSIONAL SUMMARY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Experienced Senior Quality Assurance Engineer with 9+ years of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expertise in leading automation and testing strategies for web, mobile,</w:t>
            </w:r>
          </w:p>
        </w:tc>
      </w:tr>
    </w:tbl>
    <w:p>
      <w:pPr>
        <w:autoSpaceDN w:val="0"/>
        <w:autoSpaceDE w:val="0"/>
        <w:widowControl/>
        <w:spacing w:line="240" w:lineRule="auto" w:before="14" w:after="14"/>
        <w:ind w:left="0" w:right="684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frontend, and backend systems. Demonstrated ability to improve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37"/>
        <w:gridCol w:w="5537"/>
      </w:tblGrid>
      <w:tr>
        <w:trPr>
          <w:trHeight w:hRule="exact" w:val="310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auto" w:before="134" w:after="0"/>
              <w:ind w:left="540" w:right="864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Mays.d87@gmail.com 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(732) 306 - 2058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Philadelphia, PA 19144</w:t>
            </w:r>
          </w:p>
          <w:p>
            <w:pPr>
              <w:autoSpaceDN w:val="0"/>
              <w:autoSpaceDE w:val="0"/>
              <w:widowControl/>
              <w:spacing w:line="240" w:lineRule="auto" w:before="1280" w:after="0"/>
              <w:ind w:left="2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4"/>
              </w:rPr>
              <w:t>SKILLS</w:t>
            </w:r>
          </w:p>
        </w:tc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4" w:after="0"/>
              <w:ind w:left="10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software quality, identify critical issues, and mentor cross-functional 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teams in Agile environments. Collaborative approach with developers to 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integrate CI/CD pipelines and implement state-of-the-art tools such as 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Selenium, Appium, and Postman for seamless functionality and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exceptional user experience.</w:t>
            </w:r>
          </w:p>
          <w:p>
            <w:pPr>
              <w:autoSpaceDN w:val="0"/>
              <w:autoSpaceDE w:val="0"/>
              <w:widowControl/>
              <w:spacing w:line="240" w:lineRule="auto" w:before="1480" w:after="0"/>
              <w:ind w:left="100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4"/>
              </w:rPr>
              <w:t>WEBSITES, PORTFOLIOS, PROFILES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68"/>
        <w:gridCol w:w="2768"/>
        <w:gridCol w:w="2768"/>
        <w:gridCol w:w="2768"/>
      </w:tblGrid>
      <w:tr>
        <w:trPr>
          <w:trHeight w:hRule="exact" w:val="278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Java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linkedin.com/in/daneen-mays</w:t>
            </w:r>
          </w:p>
        </w:tc>
      </w:tr>
      <w:tr>
        <w:trPr>
          <w:trHeight w:hRule="exact" w:val="36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JavaScript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https://github.com/DaneenM</w:t>
            </w:r>
          </w:p>
        </w:tc>
      </w:tr>
      <w:tr>
        <w:trPr>
          <w:trHeight w:hRule="exact" w:val="46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SQL</w:t>
            </w:r>
          </w:p>
        </w:tc>
        <w:tc>
          <w:tcPr>
            <w:tcW w:type="dxa" w:w="7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122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4"/>
              </w:rPr>
              <w:t>WORK HISTORY</w:t>
            </w:r>
          </w:p>
        </w:tc>
      </w:tr>
      <w:tr>
        <w:trPr>
          <w:trHeight w:hRule="exact" w:val="26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HTML</w:t>
            </w:r>
          </w:p>
        </w:tc>
        <w:tc>
          <w:tcPr>
            <w:tcW w:type="dxa" w:w="5536"/>
            <w:gridSpan w:val="2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CSS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0" w:after="0"/>
              <w:ind w:left="122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Outlier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Freelance Prompt Engineer</w:t>
            </w:r>
          </w:p>
        </w:tc>
      </w:tr>
      <w:tr>
        <w:trPr>
          <w:trHeight w:hRule="exact" w:val="24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Selenium WebDriver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2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>Remote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 xml:space="preserve"> •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 xml:space="preserve"> 08/2024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>Current</w:t>
            </w:r>
          </w:p>
        </w:tc>
      </w:tr>
      <w:tr>
        <w:trPr>
          <w:trHeight w:hRule="exact" w:val="98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6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Designed complex mathematical equations and logic challenges to</w:t>
            </w:r>
          </w:p>
        </w:tc>
      </w:tr>
      <w:tr>
        <w:trPr>
          <w:trHeight w:hRule="exact" w:val="282"/>
        </w:trPr>
        <w:tc>
          <w:tcPr>
            <w:tcW w:type="dxa" w:w="2768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Appium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WebdriverIO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enhance AI model performance and reasoning capabilities</w:t>
            </w:r>
          </w:p>
        </w:tc>
      </w:tr>
      <w:tr>
        <w:trPr>
          <w:trHeight w:hRule="exact" w:val="80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Promoted to Reviewer, where responsibilities included evaluating,</w:t>
            </w:r>
          </w:p>
        </w:tc>
      </w:tr>
      <w:tr>
        <w:trPr>
          <w:trHeight w:hRule="exact" w:val="180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TestNG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correcting, and improving peer contributions with a focus on quality</w:t>
            </w:r>
          </w:p>
        </w:tc>
      </w:tr>
      <w:tr>
        <w:trPr>
          <w:trHeight w:hRule="exact" w:val="26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Testbed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and detail</w:t>
            </w:r>
          </w:p>
        </w:tc>
      </w:tr>
      <w:tr>
        <w:trPr>
          <w:trHeight w:hRule="exact" w:val="96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Leveraged 9+ years of QA expertise to identify gaps in AI outputs and</w:t>
            </w:r>
          </w:p>
        </w:tc>
      </w:tr>
      <w:tr>
        <w:trPr>
          <w:trHeight w:hRule="exact" w:val="164"/>
        </w:trPr>
        <w:tc>
          <w:tcPr>
            <w:tcW w:type="dxa" w:w="2768"/>
            <w:vMerge/>
            <w:tcBorders/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Postman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ensure consistent quality improvements</w:t>
            </w:r>
          </w:p>
        </w:tc>
      </w:tr>
      <w:tr>
        <w:trPr>
          <w:trHeight w:hRule="exact" w:val="30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CURL</w:t>
            </w:r>
          </w:p>
        </w:tc>
        <w:tc>
          <w:tcPr>
            <w:tcW w:type="dxa" w:w="7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122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Razor (Booz Allen/Veterans Affairs)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Senior SDET Engineer /</w:t>
            </w:r>
          </w:p>
        </w:tc>
      </w:tr>
      <w:tr>
        <w:trPr>
          <w:trHeight w:hRule="exact" w:val="180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REST APIs</w:t>
            </w:r>
          </w:p>
        </w:tc>
        <w:tc>
          <w:tcPr>
            <w:tcW w:type="dxa" w:w="5536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2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Associate Technical Writer</w:t>
            </w:r>
          </w:p>
        </w:tc>
      </w:tr>
      <w:tr>
        <w:trPr>
          <w:trHeight w:hRule="exact" w:val="26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Oracle Database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12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>Remote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 xml:space="preserve"> •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 xml:space="preserve"> 07/2023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>Current</w:t>
            </w:r>
          </w:p>
        </w:tc>
      </w:tr>
      <w:tr>
        <w:trPr>
          <w:trHeight w:hRule="exact" w:val="36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SQL Server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Led backend API testing using Postman, cURL, and SQL, ensuring</w:t>
            </w:r>
          </w:p>
        </w:tc>
      </w:tr>
      <w:tr>
        <w:trPr>
          <w:trHeight w:hRule="exact" w:val="46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Kafka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seamless CRUD operations for Oracle Database and verifying Kafka</w:t>
            </w:r>
          </w:p>
        </w:tc>
      </w:tr>
      <w:tr>
        <w:trPr>
          <w:trHeight w:hRule="exact" w:val="96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7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topics</w:t>
            </w:r>
          </w:p>
        </w:tc>
      </w:tr>
      <w:tr>
        <w:trPr>
          <w:trHeight w:hRule="exact" w:val="144"/>
        </w:trPr>
        <w:tc>
          <w:tcPr>
            <w:tcW w:type="dxa" w:w="2768"/>
            <w:vMerge/>
            <w:tcBorders/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Zookeeper</w:t>
            </w:r>
          </w:p>
        </w:tc>
        <w:tc>
          <w:tcPr>
            <w:tcW w:type="dxa" w:w="5536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Collaborated closely with a cross-functional team of 3 developers, a</w:t>
            </w:r>
          </w:p>
        </w:tc>
      </w:tr>
      <w:tr>
        <w:trPr>
          <w:trHeight w:hRule="exact" w:val="24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HashiCorp Vault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Scrum Master, and a Technical Architect in an Agile environment,</w:t>
            </w:r>
          </w:p>
        </w:tc>
      </w:tr>
      <w:tr>
        <w:trPr>
          <w:trHeight w:hRule="exact" w:val="280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Jenkins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driving quality across sprints</w:t>
            </w:r>
          </w:p>
        </w:tc>
      </w:tr>
      <w:tr>
        <w:trPr>
          <w:trHeight w:hRule="exact" w:val="240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Created and maintained comprehensive test cases and test plans to</w:t>
            </w:r>
          </w:p>
        </w:tc>
      </w:tr>
      <w:tr>
        <w:trPr>
          <w:trHeight w:hRule="exact" w:val="28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CircleCI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validate application functionality and performance</w:t>
            </w:r>
          </w:p>
        </w:tc>
      </w:tr>
      <w:tr>
        <w:trPr>
          <w:trHeight w:hRule="exact" w:val="26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Maven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Automated backend testing workflows using Java, Maven, and</w:t>
            </w:r>
          </w:p>
        </w:tc>
      </w:tr>
      <w:tr>
        <w:trPr>
          <w:trHeight w:hRule="exact" w:val="96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7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TestNG, improving test efficiency and reliability by 20%</w:t>
            </w:r>
          </w:p>
        </w:tc>
      </w:tr>
      <w:tr>
        <w:trPr>
          <w:trHeight w:hRule="exact" w:val="164"/>
        </w:trPr>
        <w:tc>
          <w:tcPr>
            <w:tcW w:type="dxa" w:w="2768"/>
            <w:vMerge/>
            <w:tcBorders/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Docker</w:t>
            </w:r>
          </w:p>
        </w:tc>
        <w:tc>
          <w:tcPr>
            <w:tcW w:type="dxa" w:w="5536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Integrated CI/CD pipelines using Jenkins, ensuring smooth builds and</w:t>
            </w:r>
          </w:p>
        </w:tc>
      </w:tr>
      <w:tr>
        <w:trPr>
          <w:trHeight w:hRule="exact" w:val="26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Liquibase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deployments for microservices tested with Spring Boot and Liquibase</w:t>
            </w:r>
          </w:p>
        </w:tc>
      </w:tr>
      <w:tr>
        <w:trPr>
          <w:trHeight w:hRule="exact" w:val="300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React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Utilized Docker for containerized testing environments, enhancing</w:t>
            </w:r>
          </w:p>
        </w:tc>
      </w:tr>
      <w:tr>
        <w:trPr>
          <w:trHeight w:hRule="exact" w:val="114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7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consistency and scalability across multiple platforms</w:t>
            </w:r>
          </w:p>
        </w:tc>
      </w:tr>
      <w:tr>
        <w:trPr>
          <w:trHeight w:hRule="exact" w:val="126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Redux</w:t>
            </w:r>
          </w:p>
        </w:tc>
        <w:tc>
          <w:tcPr>
            <w:tcW w:type="dxa" w:w="5536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Provided mentorship and coaching on QA strategies to team</w:t>
            </w:r>
          </w:p>
        </w:tc>
      </w:tr>
      <w:tr>
        <w:trPr>
          <w:trHeight w:hRule="exact" w:val="240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Flutter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members and other QA teams, improving bug-reporting accuracy and</w:t>
            </w:r>
          </w:p>
        </w:tc>
      </w:tr>
      <w:tr>
        <w:trPr>
          <w:trHeight w:hRule="exact" w:val="96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7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5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collaboration</w:t>
            </w:r>
          </w:p>
        </w:tc>
      </w:tr>
      <w:tr>
        <w:trPr>
          <w:trHeight w:hRule="exact" w:val="184"/>
        </w:trPr>
        <w:tc>
          <w:tcPr>
            <w:tcW w:type="dxa" w:w="2768"/>
            <w:vMerge/>
            <w:tcBorders/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Spring Boot</w:t>
            </w:r>
          </w:p>
        </w:tc>
        <w:tc>
          <w:tcPr>
            <w:tcW w:type="dxa" w:w="5536"/>
            <w:gridSpan w:val="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Authored comprehensive technical documentation to support QA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72" w:right="586" w:bottom="354" w:left="58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60"/>
        <w:gridCol w:w="3060"/>
        <w:gridCol w:w="3060"/>
        <w:gridCol w:w="3060"/>
      </w:tblGrid>
      <w:tr>
        <w:trPr>
          <w:trHeight w:hRule="exact" w:val="84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Express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8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workflows, test cases, and automation processes, enhancing team</w:t>
            </w:r>
          </w:p>
        </w:tc>
      </w:tr>
      <w:tr>
        <w:trPr>
          <w:trHeight w:hRule="exact" w:val="280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Node.js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productivity</w:t>
            </w:r>
          </w:p>
        </w:tc>
      </w:tr>
      <w:tr>
        <w:trPr>
          <w:trHeight w:hRule="exact" w:val="24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Ensured continuous improvement in testing practices, applying</w:t>
            </w:r>
          </w:p>
        </w:tc>
      </w:tr>
      <w:tr>
        <w:trPr>
          <w:trHeight w:hRule="exact" w:val="28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RestAssured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expertise in HashiCorp Vault and Agile methodologies to align with</w:t>
            </w:r>
          </w:p>
        </w:tc>
      </w:tr>
      <w:tr>
        <w:trPr>
          <w:trHeight w:hRule="exact" w:val="28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IntelliJ IDEA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project goals</w:t>
            </w:r>
          </w:p>
        </w:tc>
      </w:tr>
      <w:tr>
        <w:trPr>
          <w:trHeight w:hRule="exact" w:val="44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VS Code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60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Ellevest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Quality Assurance Engineer II</w:t>
            </w:r>
          </w:p>
        </w:tc>
      </w:tr>
      <w:tr>
        <w:trPr>
          <w:trHeight w:hRule="exact" w:val="28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VirtualBox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>Remote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 xml:space="preserve"> •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 xml:space="preserve"> 07/2019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>10/2022</w:t>
            </w:r>
          </w:p>
        </w:tc>
      </w:tr>
      <w:tr>
        <w:trPr>
          <w:trHeight w:hRule="exact" w:val="34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Xcode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Conducted front-end automation testing using Selenium, Appium,</w:t>
            </w:r>
          </w:p>
        </w:tc>
      </w:tr>
      <w:tr>
        <w:trPr>
          <w:trHeight w:hRule="exact" w:val="98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7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and WebdriverIO, ensuring high-quality web and mobile application</w:t>
            </w:r>
          </w:p>
        </w:tc>
      </w:tr>
      <w:tr>
        <w:trPr>
          <w:trHeight w:hRule="exact" w:val="182"/>
        </w:trPr>
        <w:tc>
          <w:tcPr>
            <w:tcW w:type="dxa" w:w="3060"/>
            <w:vMerge/>
            <w:tcBorders/>
          </w:tcPr>
          <w:p/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Android Studio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releases</w:t>
            </w:r>
          </w:p>
        </w:tc>
      </w:tr>
      <w:tr>
        <w:trPr>
          <w:trHeight w:hRule="exact" w:val="26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Alpha and Beta Builds (Desktop &amp;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Created and maintained comprehensive test plans and test cases for</w:t>
            </w:r>
          </w:p>
        </w:tc>
      </w:tr>
      <w:tr>
        <w:trPr>
          <w:trHeight w:hRule="exact" w:val="293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Mobile)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Alpha and Beta builds, aligning with Agile methodologies in a</w:t>
            </w:r>
          </w:p>
        </w:tc>
      </w:tr>
      <w:tr>
        <w:trPr>
          <w:trHeight w:hRule="exact" w:val="267"/>
        </w:trPr>
        <w:tc>
          <w:tcPr>
            <w:tcW w:type="dxa" w:w="3060"/>
            <w:vMerge/>
            <w:tcBorders/>
          </w:tcPr>
          <w:p/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Version Control (Git)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fast-paced environment</w:t>
            </w:r>
          </w:p>
        </w:tc>
      </w:tr>
      <w:tr>
        <w:trPr>
          <w:trHeight w:hRule="exact" w:val="98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Collaborated with 11 developers as the sole QA engineer, ensuring</w:t>
            </w:r>
          </w:p>
        </w:tc>
      </w:tr>
      <w:tr>
        <w:trPr>
          <w:trHeight w:hRule="exact" w:val="142"/>
        </w:trPr>
        <w:tc>
          <w:tcPr>
            <w:tcW w:type="dxa" w:w="3060"/>
            <w:vMerge/>
            <w:tcBorders/>
          </w:tcPr>
          <w:p/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VPN (OpenVPN, Cisco)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efficient communication and thorough testing coverage across</w:t>
            </w:r>
          </w:p>
        </w:tc>
      </w:tr>
      <w:tr>
        <w:trPr>
          <w:trHeight w:hRule="exact" w:val="24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Microsoft 365 (Excel, Outlook,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sprints</w:t>
            </w:r>
          </w:p>
        </w:tc>
      </w:tr>
      <w:tr>
        <w:trPr>
          <w:trHeight w:hRule="exact" w:val="288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OneDrive)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Integrated automated tests into CI/CD pipelines using CircleCI,</w:t>
            </w:r>
          </w:p>
        </w:tc>
      </w:tr>
      <w:tr>
        <w:trPr>
          <w:trHeight w:hRule="exact" w:val="5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enhancing release efficiency and reducing manual testing efforts</w:t>
            </w:r>
          </w:p>
        </w:tc>
      </w:tr>
      <w:tr>
        <w:trPr>
          <w:trHeight w:hRule="exact" w:val="202"/>
        </w:trPr>
        <w:tc>
          <w:tcPr>
            <w:tcW w:type="dxa" w:w="3060"/>
            <w:vMerge/>
            <w:tcBorders/>
          </w:tcPr>
          <w:p/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JIRA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Managed releases, including final test execution and reporting,</w:t>
            </w:r>
          </w:p>
        </w:tc>
      </w:tr>
      <w:tr>
        <w:trPr>
          <w:trHeight w:hRule="exact" w:val="28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Confluence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ensuring smooth and timely deployments</w:t>
            </w:r>
          </w:p>
        </w:tc>
      </w:tr>
      <w:tr>
        <w:trPr>
          <w:trHeight w:hRule="exact" w:val="28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Trello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Authored detailed bug reports and performed root cause analysis,</w:t>
            </w:r>
          </w:p>
        </w:tc>
      </w:tr>
      <w:tr>
        <w:trPr>
          <w:trHeight w:hRule="exact" w:val="240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Slack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improving resolution time and reducing recurring defects by 15%</w:t>
            </w:r>
          </w:p>
        </w:tc>
      </w:tr>
      <w:tr>
        <w:trPr>
          <w:trHeight w:hRule="exact" w:val="24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Performed automation testing on both web and mobile platforms,</w:t>
            </w:r>
          </w:p>
        </w:tc>
      </w:tr>
      <w:tr>
        <w:trPr>
          <w:trHeight w:hRule="exact" w:val="26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Microsoft Teams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validating functionality and user experience across various devices</w:t>
            </w:r>
          </w:p>
        </w:tc>
      </w:tr>
      <w:tr>
        <w:trPr>
          <w:trHeight w:hRule="exact" w:val="300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Zoom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Leveraged testbeds to simulate real-world conditions, enhancing the</w:t>
            </w:r>
          </w:p>
        </w:tc>
      </w:tr>
      <w:tr>
        <w:trPr>
          <w:trHeight w:hRule="exact" w:val="116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accuracy of test results and product reliability</w:t>
            </w:r>
          </w:p>
        </w:tc>
      </w:tr>
      <w:tr>
        <w:trPr>
          <w:trHeight w:hRule="exact" w:val="284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AI Prompting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Test Case &amp; Test Plan Creation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0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Oracle, Inc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Lead Quality Assurance Engineer</w:t>
            </w:r>
          </w:p>
        </w:tc>
      </w:tr>
      <w:tr>
        <w:trPr>
          <w:trHeight w:hRule="exact" w:val="6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6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>New York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 xml:space="preserve"> •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 xml:space="preserve"> 10/2016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- </w:t>
            </w:r>
            <w:r>
              <w:rPr>
                <w:rFonts w:ascii="Trebuchet MS" w:hAnsi="Trebuchet MS" w:eastAsia="Trebuchet MS"/>
                <w:b w:val="0"/>
                <w:i/>
                <w:color w:val="343B30"/>
                <w:sz w:val="20"/>
              </w:rPr>
              <w:t>06/2019</w:t>
            </w:r>
          </w:p>
        </w:tc>
      </w:tr>
      <w:tr>
        <w:trPr>
          <w:trHeight w:hRule="exact" w:val="34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Release Management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Promoted to Team Lead, overseeing an outsourced QA team in India,</w:t>
            </w:r>
          </w:p>
        </w:tc>
      </w:tr>
      <w:tr>
        <w:trPr>
          <w:trHeight w:hRule="exact" w:val="144"/>
        </w:trPr>
        <w:tc>
          <w:tcPr>
            <w:tcW w:type="dxa" w:w="3060"/>
            <w:vMerge/>
            <w:tcBorders/>
          </w:tcPr>
          <w:p/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Technical Writing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providing guidance, project goals, and testing methodologies to</w:t>
            </w:r>
          </w:p>
        </w:tc>
      </w:tr>
      <w:tr>
        <w:trPr>
          <w:trHeight w:hRule="exact" w:val="240"/>
        </w:trPr>
        <w:tc>
          <w:tcPr>
            <w:tcW w:type="dxa" w:w="78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Bug Reporting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ensure high-quality results</w:t>
            </w:r>
          </w:p>
        </w:tc>
      </w:tr>
      <w:tr>
        <w:trPr>
          <w:trHeight w:hRule="exact" w:val="280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Communication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Conducted rigorous manual testing across multiple platforms,</w:t>
            </w:r>
          </w:p>
        </w:tc>
      </w:tr>
      <w:tr>
        <w:trPr>
          <w:trHeight w:hRule="exact" w:val="8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including consoles, mobile devices, web, and iPads, focusing on ad</w:t>
            </w:r>
          </w:p>
        </w:tc>
      </w:tr>
      <w:tr>
        <w:trPr>
          <w:trHeight w:hRule="exact" w:val="180"/>
        </w:trPr>
        <w:tc>
          <w:tcPr>
            <w:tcW w:type="dxa" w:w="78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10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374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Mentorship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metrics for social media platforms like Facebook, Instagram,</w:t>
            </w:r>
          </w:p>
        </w:tc>
      </w:tr>
    </w:tbl>
    <w:p>
      <w:pPr>
        <w:autoSpaceDN w:val="0"/>
        <w:autoSpaceDE w:val="0"/>
        <w:widowControl/>
        <w:spacing w:line="240" w:lineRule="auto" w:before="14" w:after="14"/>
        <w:ind w:left="0" w:right="4760" w:firstLine="0"/>
        <w:jc w:val="right"/>
      </w:pPr>
      <w:r>
        <w:rPr>
          <w:rFonts w:ascii="Trebuchet MS" w:hAnsi="Trebuchet MS" w:eastAsia="Trebuchet MS"/>
          <w:b w:val="0"/>
          <w:i w:val="0"/>
          <w:color w:val="343B30"/>
          <w:sz w:val="20"/>
        </w:rPr>
        <w:t>Snapchat, and YouTube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260"/>
        </w:trPr>
        <w:tc>
          <w:tcPr>
            <w:tcW w:type="dxa" w:w="412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30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4"/>
              </w:rPr>
              <w:t>EDUCATION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Created detailed test case scenarios, executed comprehensive test</w:t>
            </w:r>
          </w:p>
        </w:tc>
      </w:tr>
      <w:tr>
        <w:trPr>
          <w:trHeight w:hRule="exact" w:val="214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plans, and reported defects using tools such as JIRA, Confluence,</w:t>
            </w:r>
          </w:p>
        </w:tc>
      </w:tr>
      <w:tr>
        <w:trPr>
          <w:trHeight w:hRule="exact" w:val="46"/>
        </w:trPr>
        <w:tc>
          <w:tcPr>
            <w:tcW w:type="dxa" w:w="412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30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DigitalCrafts Coding Bootcamp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and Excel, improving team efficiency and bug resolution accuracy</w:t>
            </w:r>
          </w:p>
        </w:tc>
      </w:tr>
      <w:tr>
        <w:trPr>
          <w:trHeight w:hRule="exact" w:val="154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Discovered a critical bug where ads were incorrectly measured as</w:t>
            </w:r>
          </w:p>
        </w:tc>
      </w:tr>
      <w:tr>
        <w:trPr>
          <w:trHeight w:hRule="exact" w:val="106"/>
        </w:trPr>
        <w:tc>
          <w:tcPr>
            <w:tcW w:type="dxa" w:w="412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3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Remote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 xml:space="preserve"> •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04/2023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in-viewport, leading to Facebook reimbursing clients for</w:t>
            </w:r>
          </w:p>
        </w:tc>
      </w:tr>
      <w:tr>
        <w:trPr>
          <w:trHeight w:hRule="exact" w:val="266"/>
        </w:trPr>
        <w:tc>
          <w:tcPr>
            <w:tcW w:type="dxa" w:w="412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300" w:right="0" w:firstLine="0"/>
              <w:jc w:val="left"/>
            </w:pPr>
            <w:r>
              <w:rPr>
                <w:rFonts w:ascii="Trebuchet-BoldItalic" w:hAnsi="Trebuchet-BoldItalic" w:eastAsia="Trebuchet-BoldItalic"/>
                <w:b/>
                <w:i/>
                <w:color w:val="343B30"/>
                <w:sz w:val="20"/>
              </w:rPr>
              <w:t>Full-Stack Software Development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overcharging—recognized as one of the most impactful findings in</w:t>
            </w:r>
          </w:p>
        </w:tc>
      </w:tr>
      <w:tr>
        <w:trPr>
          <w:trHeight w:hRule="exact" w:val="260"/>
        </w:trPr>
        <w:tc>
          <w:tcPr>
            <w:tcW w:type="dxa" w:w="412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" w:after="0"/>
              <w:ind w:left="300" w:right="0" w:firstLine="0"/>
              <w:jc w:val="left"/>
            </w:pPr>
            <w:r>
              <w:rPr>
                <w:rFonts w:ascii="Trebuchet-BoldItalic" w:hAnsi="Trebuchet-BoldItalic" w:eastAsia="Trebuchet-BoldItalic"/>
                <w:b/>
                <w:i/>
                <w:color w:val="343B30"/>
                <w:sz w:val="20"/>
              </w:rPr>
              <w:t>Certificate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tech, resulting in a promotion</w:t>
            </w:r>
          </w:p>
        </w:tc>
      </w:tr>
      <w:tr>
        <w:trPr>
          <w:trHeight w:hRule="exact" w:val="114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Validated and measured ad metrics, ensuring compliance with</w:t>
            </w:r>
          </w:p>
        </w:tc>
      </w:tr>
      <w:tr>
        <w:trPr>
          <w:trHeight w:hRule="exact" w:val="146"/>
        </w:trPr>
        <w:tc>
          <w:tcPr>
            <w:tcW w:type="dxa" w:w="412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300" w:right="0" w:firstLine="0"/>
              <w:jc w:val="left"/>
            </w:pP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The College of New Rochelle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industry standards and providing accurate data for social media</w:t>
            </w:r>
          </w:p>
        </w:tc>
      </w:tr>
      <w:tr>
        <w:trPr>
          <w:trHeight w:hRule="exact" w:val="66"/>
        </w:trPr>
        <w:tc>
          <w:tcPr>
            <w:tcW w:type="dxa" w:w="412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3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New York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 xml:space="preserve"> •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05/2017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advertising platforms</w:t>
            </w:r>
          </w:p>
        </w:tc>
      </w:tr>
      <w:tr>
        <w:trPr>
          <w:trHeight w:hRule="exact" w:val="280"/>
        </w:trPr>
        <w:tc>
          <w:tcPr>
            <w:tcW w:type="dxa" w:w="4120"/>
            <w:tcBorders/>
            <w:shd w:fill="f9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8" w:after="0"/>
              <w:ind w:left="300" w:right="0" w:firstLine="0"/>
              <w:jc w:val="left"/>
            </w:pPr>
            <w:r>
              <w:rPr>
                <w:rFonts w:ascii="Trebuchet-BoldItalic" w:hAnsi="Trebuchet-BoldItalic" w:eastAsia="Trebuchet-BoldItalic"/>
                <w:b/>
                <w:i/>
                <w:color w:val="343B30"/>
                <w:sz w:val="20"/>
              </w:rPr>
              <w:t>Bachelor of Science</w:t>
            </w:r>
            <w:r>
              <w:rPr>
                <w:rFonts w:ascii="Trebuchet MS" w:hAnsi="Trebuchet MS" w:eastAsia="Trebuchet MS"/>
                <w:b/>
                <w:i w:val="0"/>
                <w:color w:val="343B30"/>
                <w:sz w:val="20"/>
              </w:rPr>
              <w:t>:</w:t>
            </w: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 xml:space="preserve"> Mathematics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86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18"/>
              </w:rPr>
              <w:t>•</w:t>
            </w:r>
          </w:p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Led cross-functional collaboration between development and QA</w:t>
            </w:r>
          </w:p>
        </w:tc>
      </w:tr>
      <w:tr>
        <w:trPr>
          <w:trHeight w:hRule="exact" w:val="240"/>
        </w:trPr>
        <w:tc>
          <w:tcPr>
            <w:tcW w:type="dxa" w:w="4120"/>
            <w:vMerge w:val="restart"/>
            <w:tcBorders/>
            <w:shd w:fill="f9f8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30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GPA: 3.6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teams, ensuring timely defect resolution and improved product</w:t>
            </w:r>
          </w:p>
        </w:tc>
      </w:tr>
      <w:tr>
        <w:trPr>
          <w:trHeight w:hRule="exact" w:val="292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43B30"/>
                <w:sz w:val="20"/>
              </w:rPr>
              <w:t>quality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