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Arial" w:hAnsi="Arial"/>
          <w:b/>
          <w:color w:val="800020"/>
          <w:sz w:val="44"/>
        </w:rPr>
        <w:t>PANDUAN PENGGUNAAN APLIKASI KARYAWAN</w:t>
      </w:r>
    </w:p>
    <w:p>
      <w:pPr>
        <w:spacing w:after="400"/>
        <w:jc w:val="center"/>
      </w:pPr>
      <w:r>
        <w:rPr>
          <w:rFonts w:ascii="Arial" w:hAnsi="Arial"/>
          <w:color w:val="A3082F"/>
          <w:sz w:val="23"/>
        </w:rPr>
        <w:t>Sistem Manajemen Absensi GPS, Pengajuan Izin, Lembur, Dinas Luar, Approval &amp; Penggajian (Payroll)</w:t>
        <w:br/>
        <w:t>PT Sinarta MJS — Edisi Pembaruan Terkini (Oktober 2026)</w:t>
      </w:r>
    </w:p>
    <w:p>
      <w:pPr>
        <w:spacing w:after="320"/>
        <w:jc w:val="center"/>
      </w:pPr>
      <w:r>
        <w:rPr>
          <w:color w:val="E5E7EB"/>
        </w:rPr>
        <w:t>_________________________________________________________________________________</w:t>
      </w:r>
    </w:p>
    <w:p>
      <w:pPr>
        <w:keepNext/>
        <w:spacing w:before="320" w:after="120"/>
      </w:pPr>
      <w:r>
        <w:rPr>
          <w:rFonts w:ascii="Arial" w:hAnsi="Arial"/>
          <w:b/>
          <w:color w:val="800020"/>
          <w:sz w:val="30"/>
        </w:rPr>
        <w:t>1. PENDAHULUAN</w:t>
      </w:r>
    </w:p>
    <w:p>
      <w:pPr>
        <w:spacing w:before="0" w:after="80" w:line="276" w:lineRule="auto"/>
      </w:pPr>
      <w:r>
        <w:rPr>
          <w:rFonts w:ascii="Arial" w:hAnsi="Arial"/>
          <w:color w:val="374151"/>
          <w:sz w:val="20"/>
        </w:rPr>
        <w:t>Buku panduan ini merupakan acuan operasional resmi dalam menggunakan Aplikasi Karyawan Sinarta MJS. Aplikasi ini mencakup seluruh ekosistem kerja SDM, mulai dari pencatatan kehadiran presensi online berbasis koordinat geolokasi (GPS), permohonan izin/cuti, pengajuan lembur, penugasan perjalanan dinas, modul persetujuan (approval) atasan, hingga pengelolaan penggajian (payroll) dan pencetakan slip gaji digital.</w:t>
      </w:r>
    </w:p>
    <w:p>
      <w:pPr>
        <w:keepNext/>
        <w:spacing w:before="240" w:after="80"/>
      </w:pPr>
      <w:r>
        <w:rPr>
          <w:rFonts w:ascii="Arial" w:hAnsi="Arial"/>
          <w:b/>
          <w:color w:val="A3082F"/>
          <w:sz w:val="25"/>
        </w:rPr>
        <w:t>1.1 Peran dan Hak Akses Pengguna</w:t>
      </w:r>
    </w:p>
    <w:tbl>
      <w:tblPr>
        <w:tblW w:type="auto" w:w="0"/>
        <w:jc w:val="center"/>
        <w:tblLook w:firstColumn="1" w:firstRow="1" w:lastColumn="0" w:lastRow="0" w:noHBand="0" w:noVBand="1" w:val="04A0"/>
      </w:tblPr>
      <w:tblGrid>
        <w:gridCol w:w="3120"/>
        <w:gridCol w:w="3120"/>
        <w:gridCol w:w="3120"/>
      </w:tblGrid>
      <w:tr>
        <w:tc>
          <w:tcPr>
            <w:tcW w:type="dxa" w:w="3120"/>
            <w:shd w:fill="800020"/>
            <w:tcMar>
              <w:top w:w="100" w:type="dxa"/>
              <w:bottom w:w="100" w:type="dxa"/>
              <w:left w:w="120" w:type="dxa"/>
              <w:right w:w="120" w:type="dxa"/>
            </w:tcMar>
          </w:tcPr>
          <w:p>
            <w:r>
              <w:rPr>
                <w:rFonts w:ascii="Arial" w:hAnsi="Arial"/>
                <w:b/>
                <w:color w:val="FFFFFF"/>
                <w:sz w:val="20"/>
              </w:rPr>
              <w:t>Peran (Role)</w:t>
            </w:r>
          </w:p>
        </w:tc>
        <w:tc>
          <w:tcPr>
            <w:tcW w:type="dxa" w:w="3120"/>
            <w:shd w:fill="800020"/>
            <w:tcMar>
              <w:top w:w="100" w:type="dxa"/>
              <w:bottom w:w="100" w:type="dxa"/>
              <w:left w:w="120" w:type="dxa"/>
              <w:right w:w="120" w:type="dxa"/>
            </w:tcMar>
          </w:tcPr>
          <w:p>
            <w:r>
              <w:rPr>
                <w:rFonts w:ascii="Arial" w:hAnsi="Arial"/>
                <w:b/>
                <w:color w:val="FFFFFF"/>
                <w:sz w:val="20"/>
              </w:rPr>
              <w:t>Pengguna Sasaran</w:t>
            </w:r>
          </w:p>
        </w:tc>
        <w:tc>
          <w:tcPr>
            <w:tcW w:type="dxa" w:w="3120"/>
            <w:shd w:fill="800020"/>
            <w:tcMar>
              <w:top w:w="100" w:type="dxa"/>
              <w:bottom w:w="100" w:type="dxa"/>
              <w:left w:w="120" w:type="dxa"/>
              <w:right w:w="120" w:type="dxa"/>
            </w:tcMar>
          </w:tcPr>
          <w:p>
            <w:r>
              <w:rPr>
                <w:rFonts w:ascii="Arial" w:hAnsi="Arial"/>
                <w:b/>
                <w:color w:val="FFFFFF"/>
                <w:sz w:val="20"/>
              </w:rPr>
              <w:t>Hak Akses &amp; Cakupan Fitur</w:t>
            </w:r>
          </w:p>
        </w:tc>
      </w:tr>
      <w:tr>
        <w:tc>
          <w:tcPr>
            <w:tcW w:type="dxa" w:w="3120"/>
            <w:shd w:fill="F9FAFB"/>
            <w:tcMar>
              <w:top w:w="80" w:type="dxa"/>
              <w:bottom w:w="80" w:type="dxa"/>
              <w:left w:w="120" w:type="dxa"/>
              <w:right w:w="120" w:type="dxa"/>
            </w:tcMar>
          </w:tcPr>
          <w:p>
            <w:r>
              <w:rPr>
                <w:rFonts w:ascii="Arial" w:hAnsi="Arial"/>
                <w:color w:val="374151"/>
                <w:sz w:val="19"/>
              </w:rPr>
              <w:t>Karyawan</w:t>
            </w:r>
          </w:p>
        </w:tc>
        <w:tc>
          <w:tcPr>
            <w:tcW w:type="dxa" w:w="3120"/>
            <w:shd w:fill="F9FAFB"/>
            <w:tcMar>
              <w:top w:w="80" w:type="dxa"/>
              <w:bottom w:w="80" w:type="dxa"/>
              <w:left w:w="120" w:type="dxa"/>
              <w:right w:w="120" w:type="dxa"/>
            </w:tcMar>
          </w:tcPr>
          <w:p>
            <w:r>
              <w:rPr>
                <w:rFonts w:ascii="Arial" w:hAnsi="Arial"/>
                <w:color w:val="374151"/>
                <w:sz w:val="19"/>
              </w:rPr>
              <w:t>Seluruh Staf Operasional / Karyawan</w:t>
            </w:r>
          </w:p>
        </w:tc>
        <w:tc>
          <w:tcPr>
            <w:tcW w:type="dxa" w:w="3120"/>
            <w:shd w:fill="F9FAFB"/>
            <w:tcMar>
              <w:top w:w="80" w:type="dxa"/>
              <w:bottom w:w="80" w:type="dxa"/>
              <w:left w:w="120" w:type="dxa"/>
              <w:right w:w="120" w:type="dxa"/>
            </w:tcMar>
          </w:tcPr>
          <w:p>
            <w:r>
              <w:rPr>
                <w:rFonts w:ascii="Arial" w:hAnsi="Arial"/>
                <w:color w:val="374151"/>
                <w:sz w:val="19"/>
              </w:rPr>
              <w:t>• Presensi Check-in &amp; Check-out berbasis koordinat GPS &amp; tautan Google Maps.</w:t>
              <w:br/>
              <w:t>• Pengajuan Izin/Cuti, Lembur, dan Perjalanan Dinas Luar Kantor.</w:t>
              <w:br/>
              <w:t>• Memantau status pengajuan pribadi (Pending, Disetujui, Ditolak).</w:t>
              <w:br/>
              <w:t>• Mengakses menu 'Slip Gaji Saya', melihat rincian gaji, dan mencetak slip gaji resmi.</w:t>
            </w:r>
          </w:p>
        </w:tc>
      </w:tr>
      <w:tr>
        <w:tc>
          <w:tcPr>
            <w:tcW w:type="dxa" w:w="3120"/>
            <w:shd w:fill="FFFFFF"/>
            <w:tcMar>
              <w:top w:w="80" w:type="dxa"/>
              <w:bottom w:w="80" w:type="dxa"/>
              <w:left w:w="120" w:type="dxa"/>
              <w:right w:w="120" w:type="dxa"/>
            </w:tcMar>
          </w:tcPr>
          <w:p>
            <w:r>
              <w:rPr>
                <w:rFonts w:ascii="Arial" w:hAnsi="Arial"/>
                <w:color w:val="374151"/>
                <w:sz w:val="19"/>
              </w:rPr>
              <w:t>Atasan</w:t>
            </w:r>
          </w:p>
        </w:tc>
        <w:tc>
          <w:tcPr>
            <w:tcW w:type="dxa" w:w="3120"/>
            <w:shd w:fill="FFFFFF"/>
            <w:tcMar>
              <w:top w:w="80" w:type="dxa"/>
              <w:bottom w:w="80" w:type="dxa"/>
              <w:left w:w="120" w:type="dxa"/>
              <w:right w:w="120" w:type="dxa"/>
            </w:tcMar>
          </w:tcPr>
          <w:p>
            <w:r>
              <w:rPr>
                <w:rFonts w:ascii="Arial" w:hAnsi="Arial"/>
                <w:color w:val="374151"/>
                <w:sz w:val="19"/>
              </w:rPr>
              <w:t>Manajer, Supervisor, &amp; Pimpinan Divisi</w:t>
            </w:r>
          </w:p>
        </w:tc>
        <w:tc>
          <w:tcPr>
            <w:tcW w:type="dxa" w:w="3120"/>
            <w:shd w:fill="FFFFFF"/>
            <w:tcMar>
              <w:top w:w="80" w:type="dxa"/>
              <w:bottom w:w="80" w:type="dxa"/>
              <w:left w:w="120" w:type="dxa"/>
              <w:right w:w="120" w:type="dxa"/>
            </w:tcMar>
          </w:tcPr>
          <w:p>
            <w:r>
              <w:rPr>
                <w:rFonts w:ascii="Arial" w:hAnsi="Arial"/>
                <w:color w:val="374151"/>
                <w:sz w:val="19"/>
              </w:rPr>
              <w:t>• Seluruh akses Karyawan.</w:t>
              <w:br/>
              <w:t>• Dashboard Approval: Menyetujui (Approve) atau Menolak (Reject) pengajuan Izin, Lembur, dan Dinas bawahan.</w:t>
              <w:br/>
              <w:t>• Rekap Presensi Tim: Memantau kehadiran, jam kerja, dan titik lokasi seluruh tim bawahan.</w:t>
              <w:br/>
              <w:t>• Laporan Visualisasi Presensi: Statistik disiplin, keterlambatan, dan performa tim.</w:t>
              <w:br/>
              <w:t>• Modul Manajemen Penggajian (Payroll): Konfigurasi tarif global, input gaji pokok karyawan, generate massal slip gaji bulanan, dan publikasi slip gaji.</w:t>
            </w:r>
          </w:p>
        </w:tc>
      </w:tr>
      <w:tr>
        <w:tc>
          <w:tcPr>
            <w:tcW w:type="dxa" w:w="3120"/>
            <w:shd w:fill="F9FAFB"/>
            <w:tcMar>
              <w:top w:w="80" w:type="dxa"/>
              <w:bottom w:w="80" w:type="dxa"/>
              <w:left w:w="120" w:type="dxa"/>
              <w:right w:w="120" w:type="dxa"/>
            </w:tcMar>
          </w:tcPr>
          <w:p>
            <w:r>
              <w:rPr>
                <w:rFonts w:ascii="Arial" w:hAnsi="Arial"/>
                <w:color w:val="374151"/>
                <w:sz w:val="19"/>
              </w:rPr>
              <w:t>Admin</w:t>
            </w:r>
          </w:p>
        </w:tc>
        <w:tc>
          <w:tcPr>
            <w:tcW w:type="dxa" w:w="3120"/>
            <w:shd w:fill="F9FAFB"/>
            <w:tcMar>
              <w:top w:w="80" w:type="dxa"/>
              <w:bottom w:w="80" w:type="dxa"/>
              <w:left w:w="120" w:type="dxa"/>
              <w:right w:w="120" w:type="dxa"/>
            </w:tcMar>
          </w:tcPr>
          <w:p>
            <w:r>
              <w:rPr>
                <w:rFonts w:ascii="Arial" w:hAnsi="Arial"/>
                <w:color w:val="374151"/>
                <w:sz w:val="19"/>
              </w:rPr>
              <w:t>Administrator Sistem &amp; Divisi HRD</w:t>
            </w:r>
          </w:p>
        </w:tc>
        <w:tc>
          <w:tcPr>
            <w:tcW w:type="dxa" w:w="3120"/>
            <w:shd w:fill="F9FAFB"/>
            <w:tcMar>
              <w:top w:w="80" w:type="dxa"/>
              <w:bottom w:w="80" w:type="dxa"/>
              <w:left w:w="120" w:type="dxa"/>
              <w:right w:w="120" w:type="dxa"/>
            </w:tcMar>
          </w:tcPr>
          <w:p>
            <w:r>
              <w:rPr>
                <w:rFonts w:ascii="Arial" w:hAnsi="Arial"/>
                <w:color w:val="374151"/>
                <w:sz w:val="19"/>
              </w:rPr>
              <w:t>• Akses pengelolaan absensi dan pengajuan tim secara menyeluruh.</w:t>
              <w:br/>
              <w:t>• Akses ke halaman approval, rekap absensi, dan laporan visualisasi performa seluruh staf.</w:t>
              <w:br/>
              <w:t>• Terdaftar dalam sistem presensi dan laporan statistik tim.</w:t>
            </w:r>
          </w:p>
        </w:tc>
      </w:tr>
    </w:tbl>
    <w:p>
      <w:pPr>
        <w:spacing w:before="0" w:after="80" w:line="276" w:lineRule="auto"/>
      </w:pPr>
      <w:r>
        <w:rPr>
          <w:rFonts w:ascii="Arial" w:hAnsi="Arial"/>
          <w:color w:val="374151"/>
          <w:sz w:val="20"/>
        </w:rPr>
      </w:r>
    </w:p>
    <w:p>
      <w:pPr>
        <w:keepNext/>
        <w:spacing w:before="240" w:after="80"/>
      </w:pPr>
      <w:r>
        <w:rPr>
          <w:rFonts w:ascii="Arial" w:hAnsi="Arial"/>
          <w:b/>
          <w:color w:val="A3082F"/>
          <w:sz w:val="25"/>
        </w:rPr>
        <w:t>1.2 Kebutuhan Perangkat &amp; Izin Akses GPS</w:t>
      </w:r>
    </w:p>
    <w:p>
      <w:pPr>
        <w:pStyle w:val="ListBullet"/>
        <w:spacing w:before="0" w:after="60" w:line="276" w:lineRule="auto"/>
      </w:pPr>
      <w:r>
        <w:rPr>
          <w:rFonts w:ascii="Arial" w:hAnsi="Arial"/>
          <w:b/>
          <w:color w:val="1F2937"/>
          <w:sz w:val="20"/>
        </w:rPr>
        <w:t xml:space="preserve">Perangkat: </w:t>
      </w:r>
      <w:r>
        <w:rPr>
          <w:rFonts w:ascii="Arial" w:hAnsi="Arial"/>
          <w:color w:val="374151"/>
          <w:sz w:val="20"/>
        </w:rPr>
        <w:t xml:space="preserve"> Smartphone (Android / iOS) atau Laptop / Komputer dengan koneksi internet aktif.</w:t>
      </w:r>
    </w:p>
    <w:p>
      <w:pPr>
        <w:pStyle w:val="ListBullet"/>
        <w:spacing w:before="0" w:after="60" w:line="276" w:lineRule="auto"/>
      </w:pPr>
      <w:r>
        <w:rPr>
          <w:rFonts w:ascii="Arial" w:hAnsi="Arial"/>
          <w:b/>
          <w:color w:val="1F2937"/>
          <w:sz w:val="20"/>
        </w:rPr>
        <w:t xml:space="preserve">Peramban (Browser): </w:t>
      </w:r>
      <w:r>
        <w:rPr>
          <w:rFonts w:ascii="Arial" w:hAnsi="Arial"/>
          <w:color w:val="374151"/>
          <w:sz w:val="20"/>
        </w:rPr>
        <w:t xml:space="preserve"> Google Chrome, Mozilla Firefox, Microsoft Edge, atau Safari versi terbaru.</w:t>
      </w:r>
    </w:p>
    <w:p>
      <w:pPr>
        <w:pStyle w:val="ListBullet"/>
        <w:spacing w:before="0" w:after="60" w:line="276" w:lineRule="auto"/>
      </w:pPr>
      <w:r>
        <w:rPr>
          <w:rFonts w:ascii="Arial" w:hAnsi="Arial"/>
          <w:b/>
          <w:color w:val="1F2937"/>
          <w:sz w:val="20"/>
        </w:rPr>
        <w:t xml:space="preserve">Izin Lokasi (Wajib): </w:t>
      </w:r>
      <w:r>
        <w:rPr>
          <w:rFonts w:ascii="Arial" w:hAnsi="Arial"/>
          <w:color w:val="374151"/>
          <w:sz w:val="20"/>
        </w:rPr>
        <w:t xml:space="preserve"> Pengguna wajib mengizinkan peramban mengakses lokasi (Location Permission / GPS) saat tombol Check-in ditekan.</w:t>
      </w:r>
    </w:p>
    <w:tbl>
      <w:tblPr>
        <w:tblW w:type="auto" w:w="0"/>
        <w:jc w:val="center"/>
        <w:tblLook w:firstColumn="1" w:firstRow="1" w:lastColumn="0" w:lastRow="0" w:noHBand="0" w:noVBand="1" w:val="04A0"/>
      </w:tblPr>
      <w:tblGrid>
        <w:gridCol w:w="9360"/>
      </w:tblGrid>
      <w:tr>
        <w:tc>
          <w:tcPr>
            <w:tcW w:type="dxa" w:w="9360"/>
            <w:shd w:fill="F9FAFB"/>
            <w:tcMar>
              <w:top w:w="140" w:type="dxa"/>
              <w:bottom w:w="140" w:type="dxa"/>
              <w:left w:w="200" w:type="dxa"/>
              <w:right w:w="200" w:type="dxa"/>
            </w:tcMar>
            <w:tcBorders>
              <w:top w:val="none"/>
              <w:left w:val="single" w:sz="24" w:space="0" w:color="800020"/>
              <w:bottom w:val="none"/>
              <w:right w:val="none"/>
            </w:tcBorders>
          </w:tcPr>
          <w:p>
            <w:pPr>
              <w:spacing w:before="40" w:after="80"/>
            </w:pPr>
            <w:r>
              <w:rPr>
                <w:rFonts w:ascii="Arial" w:hAnsi="Arial"/>
                <w:b/>
                <w:color w:val="800020"/>
                <w:sz w:val="20"/>
              </w:rPr>
              <w:t>📌 PENTING: IZIN GEOLOKASI (GPS)</w:t>
              <w:br/>
            </w:r>
            <w:r>
              <w:rPr>
                <w:rFonts w:ascii="Arial" w:hAnsi="Arial"/>
                <w:color w:val="374151"/>
                <w:sz w:val="19"/>
              </w:rPr>
              <w:t>Saat pertama kali mengakses tombol 'Absen Masuk' atau 'Absen Keluar', peramban web akan menampilkan jendela izin lokasi: pilih 'Allow' atau 'Izinkan Saat Menggunakan'. Tanpa izin GPS, presensi tidak dapat direkam oleh sistem keamanan.</w:t>
            </w:r>
          </w:p>
        </w:tc>
      </w:tr>
    </w:tbl>
    <w:p>
      <w:pPr>
        <w:spacing w:before="0" w:after="120"/>
      </w:pPr>
    </w:p>
    <w:p>
      <w:pPr>
        <w:keepNext/>
        <w:spacing w:before="320" w:after="120"/>
      </w:pPr>
      <w:r>
        <w:rPr>
          <w:rFonts w:ascii="Arial" w:hAnsi="Arial"/>
          <w:b/>
          <w:color w:val="800020"/>
          <w:sz w:val="30"/>
        </w:rPr>
        <w:t>2. PANDUAN PENGGUNA — MODUL KARYAWAN</w:t>
      </w:r>
    </w:p>
    <w:p>
      <w:pPr>
        <w:keepNext/>
        <w:spacing w:before="240" w:after="80"/>
      </w:pPr>
      <w:r>
        <w:rPr>
          <w:rFonts w:ascii="Arial" w:hAnsi="Arial"/>
          <w:b/>
          <w:color w:val="A3082F"/>
          <w:sz w:val="25"/>
        </w:rPr>
        <w:t>2.1 Autentikasi (Login &amp; Logout) &amp; Alur Masuk Otomatis</w:t>
      </w:r>
    </w:p>
    <w:p>
      <w:pPr>
        <w:pStyle w:val="ListBullet"/>
        <w:spacing w:before="0" w:after="60" w:line="276" w:lineRule="auto"/>
      </w:pPr>
      <w:r>
        <w:rPr>
          <w:rFonts w:ascii="Arial" w:hAnsi="Arial"/>
          <w:b/>
          <w:color w:val="1F2937"/>
          <w:sz w:val="20"/>
        </w:rPr>
        <w:t xml:space="preserve">1. Buka Aplikasi: </w:t>
      </w:r>
      <w:r>
        <w:rPr>
          <w:rFonts w:ascii="Arial" w:hAnsi="Arial"/>
          <w:color w:val="374151"/>
          <w:sz w:val="20"/>
        </w:rPr>
        <w:t xml:space="preserve"> Buka peramban web dan kunjungi tautan aplikasi karyawan.</w:t>
      </w:r>
    </w:p>
    <w:p>
      <w:pPr>
        <w:pStyle w:val="ListBullet"/>
        <w:spacing w:before="0" w:after="60" w:line="276" w:lineRule="auto"/>
      </w:pPr>
      <w:r>
        <w:rPr>
          <w:rFonts w:ascii="Arial" w:hAnsi="Arial"/>
          <w:b/>
          <w:color w:val="1F2937"/>
          <w:sz w:val="20"/>
        </w:rPr>
        <w:t xml:space="preserve">2. Masukkan Kredensial: </w:t>
      </w:r>
      <w:r>
        <w:rPr>
          <w:rFonts w:ascii="Arial" w:hAnsi="Arial"/>
          <w:color w:val="374151"/>
          <w:sz w:val="20"/>
        </w:rPr>
        <w:t xml:space="preserve"> Masukkan Email terdaftar dan Kata Sandi (Password) Anda, lalu klik tombol Masuk.</w:t>
      </w:r>
    </w:p>
    <w:p>
      <w:pPr>
        <w:pStyle w:val="ListBullet"/>
        <w:spacing w:before="0" w:after="60" w:line="276" w:lineRule="auto"/>
      </w:pPr>
      <w:r>
        <w:rPr>
          <w:rFonts w:ascii="Arial" w:hAnsi="Arial"/>
          <w:b/>
          <w:color w:val="1F2937"/>
          <w:sz w:val="20"/>
        </w:rPr>
        <w:t xml:space="preserve">3. Redirect Otomatis: </w:t>
      </w:r>
      <w:r>
        <w:rPr>
          <w:rFonts w:ascii="Arial" w:hAnsi="Arial"/>
          <w:color w:val="374151"/>
          <w:sz w:val="20"/>
        </w:rPr>
        <w:t xml:space="preserve"> Sistem cerdas secara otomatis mengarahkan Karyawan ke halaman Absensi Mandiri, dan mengarahkan Atasan langsung ke Dashboard Approval.</w:t>
      </w:r>
    </w:p>
    <w:p>
      <w:pPr>
        <w:pStyle w:val="ListBullet"/>
        <w:spacing w:before="0" w:after="60" w:line="276" w:lineRule="auto"/>
      </w:pPr>
      <w:r>
        <w:rPr>
          <w:rFonts w:ascii="Arial" w:hAnsi="Arial"/>
          <w:b/>
          <w:color w:val="1F2937"/>
          <w:sz w:val="20"/>
        </w:rPr>
        <w:t xml:space="preserve">4. Keluar Sistem: </w:t>
      </w:r>
      <w:r>
        <w:rPr>
          <w:rFonts w:ascii="Arial" w:hAnsi="Arial"/>
          <w:color w:val="374151"/>
          <w:sz w:val="20"/>
        </w:rPr>
        <w:t xml:space="preserve"> Untuk mengakhiri sesi kerja, klik nama profil di bilah navigasi kanan atas lalu pilih 'Keluar' (Log Out).</w:t>
      </w:r>
    </w:p>
    <w:p>
      <w:pPr>
        <w:keepNext/>
        <w:spacing w:before="240" w:after="80"/>
      </w:pPr>
      <w:r>
        <w:rPr>
          <w:rFonts w:ascii="Arial" w:hAnsi="Arial"/>
          <w:b/>
          <w:color w:val="A3082F"/>
          <w:sz w:val="25"/>
        </w:rPr>
        <w:t>2.2 Melakukan Presensi Harian (Check-in &amp; Check-out)</w:t>
      </w:r>
    </w:p>
    <w:p>
      <w:pPr>
        <w:pStyle w:val="ListBullet"/>
        <w:spacing w:before="0" w:after="60" w:line="276" w:lineRule="auto"/>
      </w:pPr>
      <w:r>
        <w:rPr>
          <w:rFonts w:ascii="Arial" w:hAnsi="Arial"/>
          <w:b/>
          <w:color w:val="1F2937"/>
          <w:sz w:val="20"/>
        </w:rPr>
        <w:t xml:space="preserve">Langkah 1 (Buka Menu): </w:t>
      </w:r>
      <w:r>
        <w:rPr>
          <w:rFonts w:ascii="Arial" w:hAnsi="Arial"/>
          <w:color w:val="374151"/>
          <w:sz w:val="20"/>
        </w:rPr>
        <w:t xml:space="preserve"> Masuk ke menu 'Absensi' pada navigasi utama.</w:t>
      </w:r>
    </w:p>
    <w:p>
      <w:pPr>
        <w:pStyle w:val="ListBullet"/>
        <w:spacing w:before="0" w:after="60" w:line="276" w:lineRule="auto"/>
      </w:pPr>
      <w:r>
        <w:rPr>
          <w:rFonts w:ascii="Arial" w:hAnsi="Arial"/>
          <w:b/>
          <w:color w:val="1F2937"/>
          <w:sz w:val="20"/>
        </w:rPr>
        <w:t xml:space="preserve">Langkah 2 (Absen Masuk): </w:t>
      </w:r>
      <w:r>
        <w:rPr>
          <w:rFonts w:ascii="Arial" w:hAnsi="Arial"/>
          <w:color w:val="374151"/>
          <w:sz w:val="20"/>
        </w:rPr>
        <w:t xml:space="preserve"> Untuk memulai jam kerja harian, klik tombol 'Absen Masuk'. Pastikan posisi GPS terdeteksi.</w:t>
      </w:r>
    </w:p>
    <w:p>
      <w:pPr>
        <w:pStyle w:val="ListBullet"/>
        <w:spacing w:before="0" w:after="60" w:line="276" w:lineRule="auto"/>
      </w:pPr>
      <w:r>
        <w:rPr>
          <w:rFonts w:ascii="Arial" w:hAnsi="Arial"/>
          <w:b/>
          <w:color w:val="1F2937"/>
          <w:sz w:val="20"/>
        </w:rPr>
        <w:t xml:space="preserve">Langkah 3 (Penentuan Status): </w:t>
      </w:r>
      <w:r>
        <w:rPr>
          <w:rFonts w:ascii="Arial" w:hAnsi="Arial"/>
          <w:color w:val="374151"/>
          <w:sz w:val="20"/>
        </w:rPr>
        <w:t xml:space="preserve"> Sistem memvalidasi waktu masuk: kehadiran sebelum atau tepat pukul 08:00 WIB berstatus 'Hadir' (Hijau), sedangkan kehadiran setelah pukul 08:00 WIB berstatus 'Telat' (Kuning).</w:t>
      </w:r>
    </w:p>
    <w:p>
      <w:pPr>
        <w:pStyle w:val="ListBullet"/>
        <w:spacing w:before="0" w:after="60" w:line="276" w:lineRule="auto"/>
      </w:pPr>
      <w:r>
        <w:rPr>
          <w:rFonts w:ascii="Arial" w:hAnsi="Arial"/>
          <w:b/>
          <w:color w:val="1F2937"/>
          <w:sz w:val="20"/>
        </w:rPr>
        <w:t xml:space="preserve">Langkah 4 (Absen Keluar): </w:t>
      </w:r>
      <w:r>
        <w:rPr>
          <w:rFonts w:ascii="Arial" w:hAnsi="Arial"/>
          <w:color w:val="374151"/>
          <w:sz w:val="20"/>
        </w:rPr>
        <w:t xml:space="preserve"> Pada akhir jam kerja kantor, klik tombol 'Absen Keluar' untuk mencatat jam pulang.</w:t>
      </w:r>
    </w:p>
    <w:p>
      <w:pPr>
        <w:pStyle w:val="ListBullet"/>
        <w:spacing w:before="0" w:after="60" w:line="276" w:lineRule="auto"/>
      </w:pPr>
      <w:r>
        <w:rPr>
          <w:rFonts w:ascii="Arial" w:hAnsi="Arial"/>
          <w:b/>
          <w:color w:val="1F2937"/>
          <w:sz w:val="20"/>
        </w:rPr>
        <w:t xml:space="preserve">Langkah 5 (Pemeriksaan Riwayat): </w:t>
      </w:r>
      <w:r>
        <w:rPr>
          <w:rFonts w:ascii="Arial" w:hAnsi="Arial"/>
          <w:color w:val="374151"/>
          <w:sz w:val="20"/>
        </w:rPr>
        <w:t xml:space="preserve"> Pada bagian bawah halaman, periksa tabel 'Riwayat Bulan Ini' untuk meninjau jam kerja harian dan tautan titik peta Google Maps lokasi presensi Anda.</w:t>
      </w:r>
    </w:p>
    <w:p>
      <w:pPr>
        <w:keepNext/>
        <w:spacing w:before="240" w:after="80"/>
      </w:pPr>
      <w:r>
        <w:rPr>
          <w:rFonts w:ascii="Arial" w:hAnsi="Arial"/>
          <w:b/>
          <w:color w:val="A3082F"/>
          <w:sz w:val="25"/>
        </w:rPr>
        <w:t>2.3 Pengajuan Izin / Cuti Online</w:t>
      </w:r>
    </w:p>
    <w:p>
      <w:pPr>
        <w:spacing w:before="0" w:after="80" w:line="276" w:lineRule="auto"/>
      </w:pPr>
      <w:r>
        <w:rPr>
          <w:rFonts w:ascii="Arial" w:hAnsi="Arial"/>
          <w:color w:val="374151"/>
          <w:sz w:val="20"/>
        </w:rPr>
        <w:t>Digunakan ketika berhalangan hadir atau membutuhkan izin meninggalkan kantor.</w:t>
      </w:r>
    </w:p>
    <w:p>
      <w:pPr>
        <w:pStyle w:val="ListBullet"/>
        <w:spacing w:before="0" w:after="60" w:line="276" w:lineRule="auto"/>
      </w:pPr>
      <w:r>
        <w:rPr>
          <w:rFonts w:ascii="Arial" w:hAnsi="Arial"/>
          <w:b/>
          <w:color w:val="1F2937"/>
          <w:sz w:val="20"/>
        </w:rPr>
        <w:t xml:space="preserve">1. Navigasi: </w:t>
      </w:r>
      <w:r>
        <w:rPr>
          <w:rFonts w:ascii="Arial" w:hAnsi="Arial"/>
          <w:color w:val="374151"/>
          <w:sz w:val="20"/>
        </w:rPr>
        <w:t xml:space="preserve"> Klik menu 'Pengajuan' -&gt; pilih 'Izin'.</w:t>
      </w:r>
    </w:p>
    <w:p>
      <w:pPr>
        <w:pStyle w:val="ListBullet"/>
        <w:spacing w:before="0" w:after="60" w:line="276" w:lineRule="auto"/>
      </w:pPr>
      <w:r>
        <w:rPr>
          <w:rFonts w:ascii="Arial" w:hAnsi="Arial"/>
          <w:b/>
          <w:color w:val="1F2937"/>
          <w:sz w:val="20"/>
        </w:rPr>
        <w:t xml:space="preserve">2. Buka Formulir: </w:t>
      </w:r>
      <w:r>
        <w:rPr>
          <w:rFonts w:ascii="Arial" w:hAnsi="Arial"/>
          <w:color w:val="374151"/>
          <w:sz w:val="20"/>
        </w:rPr>
        <w:t xml:space="preserve"> Klik tombol '+ Buat Pengajuan Izin'.</w:t>
      </w:r>
    </w:p>
    <w:p>
      <w:pPr>
        <w:pStyle w:val="ListBullet"/>
        <w:spacing w:before="0" w:after="60" w:line="276" w:lineRule="auto"/>
      </w:pPr>
      <w:r>
        <w:rPr>
          <w:rFonts w:ascii="Arial" w:hAnsi="Arial"/>
          <w:b/>
          <w:color w:val="1F2937"/>
          <w:sz w:val="20"/>
        </w:rPr>
        <w:t xml:space="preserve">3. Pilih Kategori: </w:t>
      </w:r>
      <w:r>
        <w:rPr>
          <w:rFonts w:ascii="Arial" w:hAnsi="Arial"/>
          <w:color w:val="374151"/>
          <w:sz w:val="20"/>
        </w:rPr>
        <w:t xml:space="preserve"> Tentukan Jenis Izin yang sesuai: 'Tidak Masuk Kerja', 'Datang Terlambat', 'Pulang Lebih Awal', atau 'Keluar Kantor Sementara'.</w:t>
      </w:r>
    </w:p>
    <w:p>
      <w:pPr>
        <w:pStyle w:val="ListBullet"/>
        <w:spacing w:before="0" w:after="60" w:line="276" w:lineRule="auto"/>
      </w:pPr>
      <w:r>
        <w:rPr>
          <w:rFonts w:ascii="Arial" w:hAnsi="Arial"/>
          <w:b/>
          <w:color w:val="1F2937"/>
          <w:sz w:val="20"/>
        </w:rPr>
        <w:t xml:space="preserve">4. Rincian Izin: </w:t>
      </w:r>
      <w:r>
        <w:rPr>
          <w:rFonts w:ascii="Arial" w:hAnsi="Arial"/>
          <w:color w:val="374151"/>
          <w:sz w:val="20"/>
        </w:rPr>
        <w:t xml:space="preserve"> Isi Tanggal Mulai, Tanggal Selesai (jika izin berhari-hari), durasi/jam, serta uraian alasan izin yang jelas.</w:t>
      </w:r>
    </w:p>
    <w:p>
      <w:pPr>
        <w:pStyle w:val="ListBullet"/>
        <w:spacing w:before="0" w:after="60" w:line="276" w:lineRule="auto"/>
      </w:pPr>
      <w:r>
        <w:rPr>
          <w:rFonts w:ascii="Arial" w:hAnsi="Arial"/>
          <w:b/>
          <w:color w:val="1F2937"/>
          <w:sz w:val="20"/>
        </w:rPr>
        <w:t xml:space="preserve">5. Kirim: </w:t>
      </w:r>
      <w:r>
        <w:rPr>
          <w:rFonts w:ascii="Arial" w:hAnsi="Arial"/>
          <w:color w:val="374151"/>
          <w:sz w:val="20"/>
        </w:rPr>
        <w:t xml:space="preserve"> Klik 'Kirim Pengajuan'. Berkas pengajuan akan terkirim dengan status 'Pending' untuk diverifikasi atasan langsung.</w:t>
      </w:r>
    </w:p>
    <w:p>
      <w:pPr>
        <w:keepNext/>
        <w:spacing w:before="240" w:after="80"/>
      </w:pPr>
      <w:r>
        <w:rPr>
          <w:rFonts w:ascii="Arial" w:hAnsi="Arial"/>
          <w:b/>
          <w:color w:val="A3082F"/>
          <w:sz w:val="25"/>
        </w:rPr>
        <w:t>2.4 Pengajuan Lembur</w:t>
      </w:r>
    </w:p>
    <w:p>
      <w:pPr>
        <w:spacing w:before="0" w:after="80" w:line="276" w:lineRule="auto"/>
      </w:pPr>
      <w:r>
        <w:rPr>
          <w:rFonts w:ascii="Arial" w:hAnsi="Arial"/>
          <w:color w:val="374151"/>
          <w:sz w:val="20"/>
        </w:rPr>
        <w:t>Wajib diajukan oleh staf yang melaksanakan tugas lembur di luar jam kerja efektif agar kompensasi lembur dapat terhitung di slip gaji.</w:t>
      </w:r>
    </w:p>
    <w:p>
      <w:pPr>
        <w:pStyle w:val="ListBullet"/>
        <w:spacing w:before="0" w:after="60" w:line="276" w:lineRule="auto"/>
      </w:pPr>
      <w:r>
        <w:rPr>
          <w:rFonts w:ascii="Arial" w:hAnsi="Arial"/>
          <w:b/>
          <w:color w:val="1F2937"/>
          <w:sz w:val="20"/>
        </w:rPr>
        <w:t xml:space="preserve">1. Navigasi &amp; Form: </w:t>
      </w:r>
      <w:r>
        <w:rPr>
          <w:rFonts w:ascii="Arial" w:hAnsi="Arial"/>
          <w:color w:val="374151"/>
          <w:sz w:val="20"/>
        </w:rPr>
        <w:t xml:space="preserve"> Klik menu 'Pengajuan' -&gt; pilih 'Lembur', lalu tekan tombol '+ Ajukan Lembur'.</w:t>
      </w:r>
    </w:p>
    <w:p>
      <w:pPr>
        <w:pStyle w:val="ListBullet"/>
        <w:spacing w:before="0" w:after="60" w:line="276" w:lineRule="auto"/>
      </w:pPr>
      <w:r>
        <w:rPr>
          <w:rFonts w:ascii="Arial" w:hAnsi="Arial"/>
          <w:b/>
          <w:color w:val="1F2937"/>
          <w:sz w:val="20"/>
        </w:rPr>
        <w:t xml:space="preserve">2. Pengisian Form: </w:t>
      </w:r>
      <w:r>
        <w:rPr>
          <w:rFonts w:ascii="Arial" w:hAnsi="Arial"/>
          <w:color w:val="374151"/>
          <w:sz w:val="20"/>
        </w:rPr>
        <w:t xml:space="preserve"> Tentukan Tanggal Lembur, Jam Mulai, Jam Selesai, Lokasi Lembur (misal: Kantor Pusat / Lapangan), dan uraian pekerjaan yang dikerjakan.</w:t>
      </w:r>
    </w:p>
    <w:p>
      <w:pPr>
        <w:pStyle w:val="ListBullet"/>
        <w:spacing w:before="0" w:after="60" w:line="276" w:lineRule="auto"/>
      </w:pPr>
      <w:r>
        <w:rPr>
          <w:rFonts w:ascii="Arial" w:hAnsi="Arial"/>
          <w:b/>
          <w:color w:val="1F2937"/>
          <w:sz w:val="20"/>
        </w:rPr>
        <w:t xml:space="preserve">3. Integrasi Penggajian: </w:t>
      </w:r>
      <w:r>
        <w:rPr>
          <w:rFonts w:ascii="Arial" w:hAnsi="Arial"/>
          <w:color w:val="374151"/>
          <w:sz w:val="20"/>
        </w:rPr>
        <w:t xml:space="preserve"> Klik 'Kirim Pengajuan Lembur'. Setelah disetujui oleh Atasan (Approved), total durasi jam lembur otomatis terakumulasi ke dalam perhitungan slip gaji bulanan Anda.</w:t>
      </w:r>
    </w:p>
    <w:p>
      <w:pPr>
        <w:keepNext/>
        <w:spacing w:before="240" w:after="80"/>
      </w:pPr>
      <w:r>
        <w:rPr>
          <w:rFonts w:ascii="Arial" w:hAnsi="Arial"/>
          <w:b/>
          <w:color w:val="A3082F"/>
          <w:sz w:val="25"/>
        </w:rPr>
        <w:t>2.5 Pengajuan Perjalanan Dinas Luar Kantor</w:t>
      </w:r>
    </w:p>
    <w:p>
      <w:pPr>
        <w:spacing w:before="0" w:after="80" w:line="276" w:lineRule="auto"/>
      </w:pPr>
      <w:r>
        <w:rPr>
          <w:rFonts w:ascii="Arial" w:hAnsi="Arial"/>
          <w:color w:val="374151"/>
          <w:sz w:val="20"/>
        </w:rPr>
        <w:t>Digunakan saat staf ditugaskan melakukan perjalanan dinas atau kunjungan luar kantor.</w:t>
      </w:r>
    </w:p>
    <w:p>
      <w:pPr>
        <w:pStyle w:val="ListBullet"/>
        <w:spacing w:before="0" w:after="60" w:line="276" w:lineRule="auto"/>
      </w:pPr>
      <w:r>
        <w:rPr>
          <w:rFonts w:ascii="Arial" w:hAnsi="Arial"/>
          <w:b/>
          <w:color w:val="1F2937"/>
          <w:sz w:val="20"/>
        </w:rPr>
        <w:t xml:space="preserve">1. Navigasi &amp; Form: </w:t>
      </w:r>
      <w:r>
        <w:rPr>
          <w:rFonts w:ascii="Arial" w:hAnsi="Arial"/>
          <w:color w:val="374151"/>
          <w:sz w:val="20"/>
        </w:rPr>
        <w:t xml:space="preserve"> Klik menu 'Pengajuan' -&gt; pilih 'Dinas Luar' -&gt; klik '+ Ajukan Dinas Luar'.</w:t>
      </w:r>
    </w:p>
    <w:p>
      <w:pPr>
        <w:pStyle w:val="ListBullet"/>
        <w:spacing w:before="0" w:after="60" w:line="276" w:lineRule="auto"/>
      </w:pPr>
      <w:r>
        <w:rPr>
          <w:rFonts w:ascii="Arial" w:hAnsi="Arial"/>
          <w:b/>
          <w:color w:val="1F2937"/>
          <w:sz w:val="20"/>
        </w:rPr>
        <w:t xml:space="preserve">2. Kelengkapan Data: </w:t>
      </w:r>
      <w:r>
        <w:rPr>
          <w:rFonts w:ascii="Arial" w:hAnsi="Arial"/>
          <w:color w:val="374151"/>
          <w:sz w:val="20"/>
        </w:rPr>
        <w:t xml:space="preserve"> Tentukan Tanggal Dinas, Alamat/Tujuan Dinas, Jam Keluar, Jam Kembali, Alat Transportasi (Kendaraan Dinas, Pribadi, atau Umum), serta maksud penugasan.</w:t>
      </w:r>
    </w:p>
    <w:p>
      <w:pPr>
        <w:pStyle w:val="ListBullet"/>
        <w:spacing w:before="0" w:after="60" w:line="276" w:lineRule="auto"/>
      </w:pPr>
      <w:r>
        <w:rPr>
          <w:rFonts w:ascii="Arial" w:hAnsi="Arial"/>
          <w:b/>
          <w:color w:val="1F2937"/>
          <w:sz w:val="20"/>
        </w:rPr>
        <w:t xml:space="preserve">3. Status &amp; Tunjangan: </w:t>
      </w:r>
      <w:r>
        <w:rPr>
          <w:rFonts w:ascii="Arial" w:hAnsi="Arial"/>
          <w:color w:val="374151"/>
          <w:sz w:val="20"/>
        </w:rPr>
        <w:t xml:space="preserve"> Kirim pengajuan. Pengajuan dinas yang disetujui (Approved) akan otomatis diperhitungkan sebagai kehadiran kerja sah dan menambah tunjangan dinas pada slip gaji.</w:t>
      </w:r>
    </w:p>
    <w:p>
      <w:pPr>
        <w:keepNext/>
        <w:spacing w:before="240" w:after="80"/>
      </w:pPr>
      <w:r>
        <w:rPr>
          <w:rFonts w:ascii="Arial" w:hAnsi="Arial"/>
          <w:b/>
          <w:color w:val="A3082F"/>
          <w:sz w:val="25"/>
        </w:rPr>
        <w:t>2.6 Mengakses &amp; Mencetak 'Slip Gaji Saya'</w:t>
      </w:r>
    </w:p>
    <w:p>
      <w:pPr>
        <w:spacing w:before="0" w:after="80" w:line="276" w:lineRule="auto"/>
      </w:pPr>
      <w:r>
        <w:rPr>
          <w:rFonts w:ascii="Arial" w:hAnsi="Arial"/>
          <w:color w:val="374151"/>
          <w:sz w:val="20"/>
        </w:rPr>
        <w:t>Setiap staf dapat memeriksa dokumen penerimaan gaji resmi secara transparan setelah slip gaji diterbitkan oleh Atasan/Manajemen.</w:t>
      </w:r>
    </w:p>
    <w:p>
      <w:pPr>
        <w:pStyle w:val="ListBullet"/>
        <w:spacing w:before="0" w:after="60" w:line="276" w:lineRule="auto"/>
      </w:pPr>
      <w:r>
        <w:rPr>
          <w:rFonts w:ascii="Arial" w:hAnsi="Arial"/>
          <w:b/>
          <w:color w:val="1F2937"/>
          <w:sz w:val="20"/>
        </w:rPr>
        <w:t xml:space="preserve">1. Akses Menu: </w:t>
      </w:r>
      <w:r>
        <w:rPr>
          <w:rFonts w:ascii="Arial" w:hAnsi="Arial"/>
          <w:color w:val="374151"/>
          <w:sz w:val="20"/>
        </w:rPr>
        <w:t xml:space="preserve"> Klik menu 'Slip Gaji Saya' pada navigasi utama.</w:t>
      </w:r>
    </w:p>
    <w:p>
      <w:pPr>
        <w:pStyle w:val="ListBullet"/>
        <w:spacing w:before="0" w:after="60" w:line="276" w:lineRule="auto"/>
      </w:pPr>
      <w:r>
        <w:rPr>
          <w:rFonts w:ascii="Arial" w:hAnsi="Arial"/>
          <w:b/>
          <w:color w:val="1F2937"/>
          <w:sz w:val="20"/>
        </w:rPr>
        <w:t xml:space="preserve">2. Kartu Periode: </w:t>
      </w:r>
      <w:r>
        <w:rPr>
          <w:rFonts w:ascii="Arial" w:hAnsi="Arial"/>
          <w:color w:val="374151"/>
          <w:sz w:val="20"/>
        </w:rPr>
        <w:t xml:space="preserve"> Halaman menampilkan kartu slip gaji per periode (misal: 2026-09, 2026-10) dengan status 'Terbit'.</w:t>
      </w:r>
    </w:p>
    <w:p>
      <w:pPr>
        <w:pStyle w:val="ListBullet"/>
        <w:spacing w:before="0" w:after="60" w:line="276" w:lineRule="auto"/>
      </w:pPr>
      <w:r>
        <w:rPr>
          <w:rFonts w:ascii="Arial" w:hAnsi="Arial"/>
          <w:b/>
          <w:color w:val="1F2937"/>
          <w:sz w:val="20"/>
        </w:rPr>
        <w:t xml:space="preserve">3. Rincian Lengkap: </w:t>
      </w:r>
      <w:r>
        <w:rPr>
          <w:rFonts w:ascii="Arial" w:hAnsi="Arial"/>
          <w:color w:val="374151"/>
          <w:sz w:val="20"/>
        </w:rPr>
        <w:t xml:space="preserve"> Klik tombol 'Lihat Detail' untuk membuka modal rincian slip gaji, yang menampilkan: Gaji Pokok, Tambahan Lembur (berdasarkan jam), Tunjangan Dinas, Potongan Alpha/Izin, dan Total Gaji Bersih (Take Home Pay).</w:t>
      </w:r>
    </w:p>
    <w:p>
      <w:pPr>
        <w:pStyle w:val="ListBullet"/>
        <w:spacing w:before="0" w:after="60" w:line="276" w:lineRule="auto"/>
      </w:pPr>
      <w:r>
        <w:rPr>
          <w:rFonts w:ascii="Arial" w:hAnsi="Arial"/>
          <w:b/>
          <w:color w:val="1F2937"/>
          <w:sz w:val="20"/>
        </w:rPr>
        <w:t xml:space="preserve">4. Cetak Resmi: </w:t>
      </w:r>
      <w:r>
        <w:rPr>
          <w:rFonts w:ascii="Arial" w:hAnsi="Arial"/>
          <w:color w:val="374151"/>
          <w:sz w:val="20"/>
        </w:rPr>
        <w:t xml:space="preserve"> Klik tombol 'Cetak Slip' untuk mencetak fisik atau menyimpan dokumen slip gaji resmi ke format PDF via peramban.</w:t>
      </w:r>
    </w:p>
    <w:p>
      <w:pPr>
        <w:keepNext/>
        <w:spacing w:before="320" w:after="120"/>
      </w:pPr>
      <w:r>
        <w:rPr>
          <w:rFonts w:ascii="Arial" w:hAnsi="Arial"/>
          <w:b/>
          <w:color w:val="800020"/>
          <w:sz w:val="30"/>
        </w:rPr>
        <w:t>3. PANDUAN PENGGUNA — MODUL ATASAN &amp; ADMIN</w:t>
      </w:r>
    </w:p>
    <w:p>
      <w:pPr>
        <w:keepNext/>
        <w:spacing w:before="240" w:after="80"/>
      </w:pPr>
      <w:r>
        <w:rPr>
          <w:rFonts w:ascii="Arial" w:hAnsi="Arial"/>
          <w:b/>
          <w:color w:val="A3082F"/>
          <w:sz w:val="25"/>
        </w:rPr>
        <w:t>3.1 Dashboard Approval (Persetujuan Cepat)</w:t>
      </w:r>
    </w:p>
    <w:p>
      <w:pPr>
        <w:spacing w:before="0" w:after="80" w:line="276" w:lineRule="auto"/>
      </w:pPr>
      <w:r>
        <w:rPr>
          <w:rFonts w:ascii="Arial" w:hAnsi="Arial"/>
          <w:color w:val="374151"/>
          <w:sz w:val="20"/>
        </w:rPr>
        <w:t>Atasan langsung dan Administrator dapat mengelola seluruh pengajuan tim kerja bawahan pada satu pintu terintegrasi.</w:t>
      </w:r>
    </w:p>
    <w:p>
      <w:pPr>
        <w:pStyle w:val="ListBullet"/>
        <w:spacing w:before="0" w:after="60" w:line="276" w:lineRule="auto"/>
      </w:pPr>
      <w:r>
        <w:rPr>
          <w:rFonts w:ascii="Arial" w:hAnsi="Arial"/>
          <w:b/>
          <w:color w:val="1F2937"/>
          <w:sz w:val="20"/>
        </w:rPr>
        <w:t xml:space="preserve">1. Akses Dashboard: </w:t>
      </w:r>
      <w:r>
        <w:rPr>
          <w:rFonts w:ascii="Arial" w:hAnsi="Arial"/>
          <w:color w:val="374151"/>
          <w:sz w:val="20"/>
        </w:rPr>
        <w:t xml:space="preserve"> Buka menu 'Approval' pada bilah navigasi.</w:t>
      </w:r>
    </w:p>
    <w:p>
      <w:pPr>
        <w:pStyle w:val="ListBullet"/>
        <w:spacing w:before="0" w:after="60" w:line="276" w:lineRule="auto"/>
      </w:pPr>
      <w:r>
        <w:rPr>
          <w:rFonts w:ascii="Arial" w:hAnsi="Arial"/>
          <w:b/>
          <w:color w:val="1F2937"/>
          <w:sz w:val="20"/>
        </w:rPr>
        <w:t xml:space="preserve">2. Tab Kategori: </w:t>
      </w:r>
      <w:r>
        <w:rPr>
          <w:rFonts w:ascii="Arial" w:hAnsi="Arial"/>
          <w:color w:val="374151"/>
          <w:sz w:val="20"/>
        </w:rPr>
        <w:t xml:space="preserve"> Terdapat 3 tab utama: 'Pengajuan Izin Pending', 'Pengajuan Lembur Pending', dan 'Pengajuan Dinas Pending'.</w:t>
      </w:r>
    </w:p>
    <w:p>
      <w:pPr>
        <w:pStyle w:val="ListBullet"/>
        <w:spacing w:before="0" w:after="60" w:line="276" w:lineRule="auto"/>
      </w:pPr>
      <w:r>
        <w:rPr>
          <w:rFonts w:ascii="Arial" w:hAnsi="Arial"/>
          <w:b/>
          <w:color w:val="1F2937"/>
          <w:sz w:val="20"/>
        </w:rPr>
        <w:t xml:space="preserve">3. Tinjauan Berkas: </w:t>
      </w:r>
      <w:r>
        <w:rPr>
          <w:rFonts w:ascii="Arial" w:hAnsi="Arial"/>
          <w:color w:val="374151"/>
          <w:sz w:val="20"/>
        </w:rPr>
        <w:t xml:space="preserve"> Tabel menampilkan nama pemohon, tanggal kegiatan, durasi/waktu, keterangan, serta tombol aksi cepat.</w:t>
      </w:r>
    </w:p>
    <w:p>
      <w:pPr>
        <w:keepNext/>
        <w:spacing w:before="240" w:after="80"/>
      </w:pPr>
      <w:r>
        <w:rPr>
          <w:rFonts w:ascii="Arial" w:hAnsi="Arial"/>
          <w:b/>
          <w:color w:val="A3082F"/>
          <w:sz w:val="25"/>
        </w:rPr>
        <w:t>3.2 Tata Cara Menyetujui (Approve) &amp; Menolak (Reject)</w:t>
      </w:r>
    </w:p>
    <w:p>
      <w:pPr>
        <w:pStyle w:val="ListBullet"/>
        <w:spacing w:before="0" w:after="60" w:line="276" w:lineRule="auto"/>
      </w:pPr>
      <w:r>
        <w:rPr>
          <w:rFonts w:ascii="Arial" w:hAnsi="Arial"/>
          <w:b/>
          <w:color w:val="1F2937"/>
          <w:sz w:val="20"/>
        </w:rPr>
        <w:t xml:space="preserve">1. Menyetujui: </w:t>
      </w:r>
      <w:r>
        <w:rPr>
          <w:rFonts w:ascii="Arial" w:hAnsi="Arial"/>
          <w:color w:val="374151"/>
          <w:sz w:val="20"/>
        </w:rPr>
        <w:t xml:space="preserve"> Klik tombol 'Setujui' (warna Hijau) untuk menyetujui pengajuan. Status pengajuan langsung berubah menjadi 'Approved', nama penyetujui dan waktu approval otomatis tercatat di sistem.</w:t>
      </w:r>
    </w:p>
    <w:p>
      <w:pPr>
        <w:pStyle w:val="ListBullet"/>
        <w:spacing w:before="0" w:after="60" w:line="276" w:lineRule="auto"/>
      </w:pPr>
      <w:r>
        <w:rPr>
          <w:rFonts w:ascii="Arial" w:hAnsi="Arial"/>
          <w:b/>
          <w:color w:val="1F2937"/>
          <w:sz w:val="20"/>
        </w:rPr>
        <w:t xml:space="preserve">2. Menolak: </w:t>
      </w:r>
      <w:r>
        <w:rPr>
          <w:rFonts w:ascii="Arial" w:hAnsi="Arial"/>
          <w:color w:val="374151"/>
          <w:sz w:val="20"/>
        </w:rPr>
        <w:t xml:space="preserve"> Klik tombol 'Tolak' (warna Merah) jika permohonan tidak sesuai. Status pengajuan otomatis berubah menjadi 'Rejected'.</w:t>
      </w:r>
    </w:p>
    <w:tbl>
      <w:tblPr>
        <w:tblW w:type="auto" w:w="0"/>
        <w:jc w:val="center"/>
        <w:tblLook w:firstColumn="1" w:firstRow="1" w:lastColumn="0" w:lastRow="0" w:noHBand="0" w:noVBand="1" w:val="04A0"/>
      </w:tblPr>
      <w:tblGrid>
        <w:gridCol w:w="9360"/>
      </w:tblGrid>
      <w:tr>
        <w:tc>
          <w:tcPr>
            <w:tcW w:type="dxa" w:w="9360"/>
            <w:shd w:fill="F9FAFB"/>
            <w:tcMar>
              <w:top w:w="140" w:type="dxa"/>
              <w:bottom w:w="140" w:type="dxa"/>
              <w:left w:w="200" w:type="dxa"/>
              <w:right w:w="200" w:type="dxa"/>
            </w:tcMar>
            <w:tcBorders>
              <w:top w:val="none"/>
              <w:left w:val="single" w:sz="24" w:space="0" w:color="800020"/>
              <w:bottom w:val="none"/>
              <w:right w:val="none"/>
            </w:tcBorders>
          </w:tcPr>
          <w:p>
            <w:pPr>
              <w:spacing w:before="40" w:after="80"/>
            </w:pPr>
            <w:r>
              <w:rPr>
                <w:rFonts w:ascii="Arial" w:hAnsi="Arial"/>
                <w:b/>
                <w:color w:val="800020"/>
                <w:sz w:val="20"/>
              </w:rPr>
              <w:t>📌 INTEGRASI OTOMATIS KE SISTEM PENGGAJIAN</w:t>
              <w:br/>
            </w:r>
            <w:r>
              <w:rPr>
                <w:rFonts w:ascii="Arial" w:hAnsi="Arial"/>
                <w:color w:val="374151"/>
                <w:sz w:val="19"/>
              </w:rPr>
              <w:t>Data lembur dan dinas luar kantor yang disetujui (Approved) akan otomatis diperhitungkan oleh PayslipService saat Atasan mengkalkulasi slip gaji karyawan pada akhir periode bulan.</w:t>
            </w:r>
          </w:p>
        </w:tc>
      </w:tr>
    </w:tbl>
    <w:p>
      <w:pPr>
        <w:spacing w:before="0" w:after="120"/>
      </w:pPr>
    </w:p>
    <w:p>
      <w:pPr>
        <w:keepNext/>
        <w:spacing w:before="240" w:after="80"/>
      </w:pPr>
      <w:r>
        <w:rPr>
          <w:rFonts w:ascii="Arial" w:hAnsi="Arial"/>
          <w:b/>
          <w:color w:val="A3082F"/>
          <w:sz w:val="25"/>
        </w:rPr>
        <w:t>3.3 Rekapitulasi Presensi Tim &amp; Titik Lokasi Peta</w:t>
      </w:r>
    </w:p>
    <w:p>
      <w:pPr>
        <w:pStyle w:val="ListBullet"/>
        <w:spacing w:before="0" w:after="60" w:line="276" w:lineRule="auto"/>
      </w:pPr>
      <w:r>
        <w:rPr>
          <w:rFonts w:ascii="Arial" w:hAnsi="Arial"/>
          <w:b/>
          <w:color w:val="1F2937"/>
          <w:sz w:val="20"/>
        </w:rPr>
        <w:t xml:space="preserve">1. Buka Rekap Absensi: </w:t>
      </w:r>
      <w:r>
        <w:rPr>
          <w:rFonts w:ascii="Arial" w:hAnsi="Arial"/>
          <w:color w:val="374151"/>
          <w:sz w:val="20"/>
        </w:rPr>
        <w:t xml:space="preserve"> Akses menu 'Approval' -&gt; pilih sub-menu 'Rekap Absensi'.</w:t>
      </w:r>
    </w:p>
    <w:p>
      <w:pPr>
        <w:pStyle w:val="ListBullet"/>
        <w:spacing w:before="0" w:after="60" w:line="276" w:lineRule="auto"/>
      </w:pPr>
      <w:r>
        <w:rPr>
          <w:rFonts w:ascii="Arial" w:hAnsi="Arial"/>
          <w:b/>
          <w:color w:val="1F2937"/>
          <w:sz w:val="20"/>
        </w:rPr>
        <w:t xml:space="preserve">2. Filter Pencarian: </w:t>
      </w:r>
      <w:r>
        <w:rPr>
          <w:rFonts w:ascii="Arial" w:hAnsi="Arial"/>
          <w:color w:val="374151"/>
          <w:sz w:val="20"/>
        </w:rPr>
        <w:t xml:space="preserve"> Manfaatkan filter pencarian canggih: berdasarkan Nama Karyawan (karyawan &amp; admin), Tanggal Spesifik, Bulan Kerja, atau Status Kehadiran (Hadir, Telat, Alpha).</w:t>
      </w:r>
    </w:p>
    <w:p>
      <w:pPr>
        <w:pStyle w:val="ListBullet"/>
        <w:spacing w:before="0" w:after="60" w:line="276" w:lineRule="auto"/>
      </w:pPr>
      <w:r>
        <w:rPr>
          <w:rFonts w:ascii="Arial" w:hAnsi="Arial"/>
          <w:b/>
          <w:color w:val="1F2937"/>
          <w:sz w:val="20"/>
        </w:rPr>
        <w:t xml:space="preserve">3. Verifikasi Geolocation: </w:t>
      </w:r>
      <w:r>
        <w:rPr>
          <w:rFonts w:ascii="Arial" w:hAnsi="Arial"/>
          <w:color w:val="374151"/>
          <w:sz w:val="20"/>
        </w:rPr>
        <w:t xml:space="preserve"> Klik tombol 'Buka Peta' pada setiap baris absensi untuk melihat titik koordinat Google Maps tempat karyawan melakukan check-in/out.</w:t>
      </w:r>
    </w:p>
    <w:p>
      <w:pPr>
        <w:keepNext/>
        <w:spacing w:before="240" w:after="80"/>
      </w:pPr>
      <w:r>
        <w:rPr>
          <w:rFonts w:ascii="Arial" w:hAnsi="Arial"/>
          <w:b/>
          <w:color w:val="A3082F"/>
          <w:sz w:val="25"/>
        </w:rPr>
        <w:t>3.4 Laporan Visualisasi &amp; Statistik Performa Kehadiran</w:t>
      </w:r>
    </w:p>
    <w:p>
      <w:pPr>
        <w:pStyle w:val="ListBullet"/>
        <w:spacing w:before="0" w:after="60" w:line="276" w:lineRule="auto"/>
      </w:pPr>
      <w:r>
        <w:rPr>
          <w:rFonts w:ascii="Arial" w:hAnsi="Arial"/>
          <w:b/>
          <w:color w:val="1F2937"/>
          <w:sz w:val="20"/>
        </w:rPr>
        <w:t xml:space="preserve">1. Buka Laporan: </w:t>
      </w:r>
      <w:r>
        <w:rPr>
          <w:rFonts w:ascii="Arial" w:hAnsi="Arial"/>
          <w:color w:val="374151"/>
          <w:sz w:val="20"/>
        </w:rPr>
        <w:t xml:space="preserve"> Buka sub-menu 'Laporan' pada navigasi Approval.</w:t>
      </w:r>
    </w:p>
    <w:p>
      <w:pPr>
        <w:pStyle w:val="ListBullet"/>
        <w:spacing w:before="0" w:after="60" w:line="276" w:lineRule="auto"/>
      </w:pPr>
      <w:r>
        <w:rPr>
          <w:rFonts w:ascii="Arial" w:hAnsi="Arial"/>
          <w:b/>
          <w:color w:val="1F2937"/>
          <w:sz w:val="20"/>
        </w:rPr>
        <w:t xml:space="preserve">2. Grafik Tren Kehadiran: </w:t>
      </w:r>
      <w:r>
        <w:rPr>
          <w:rFonts w:ascii="Arial" w:hAnsi="Arial"/>
          <w:color w:val="374151"/>
          <w:sz w:val="20"/>
        </w:rPr>
        <w:t xml:space="preserve"> Memuat grafik harian presensi tim: Tren Hadir Tepat Waktu vs Terlambat sepanjang rentang tanggal terpilih.</w:t>
      </w:r>
    </w:p>
    <w:p>
      <w:pPr>
        <w:pStyle w:val="ListBullet"/>
        <w:spacing w:before="0" w:after="60" w:line="276" w:lineRule="auto"/>
      </w:pPr>
      <w:r>
        <w:rPr>
          <w:rFonts w:ascii="Arial" w:hAnsi="Arial"/>
          <w:b/>
          <w:color w:val="1F2937"/>
          <w:sz w:val="20"/>
        </w:rPr>
        <w:t xml:space="preserve">3. Indikator Kunci: </w:t>
      </w:r>
      <w:r>
        <w:rPr>
          <w:rFonts w:ascii="Arial" w:hAnsi="Arial"/>
          <w:color w:val="374151"/>
          <w:sz w:val="20"/>
        </w:rPr>
        <w:t xml:space="preserve"> Kartu Metrik Tim: Menampilkan Total Kehadiran, Total Hari Izin, Total Lembur, dan Total Kunjungan Dinas.</w:t>
      </w:r>
    </w:p>
    <w:p>
      <w:pPr>
        <w:pStyle w:val="ListBullet"/>
        <w:spacing w:before="0" w:after="60" w:line="276" w:lineRule="auto"/>
      </w:pPr>
      <w:r>
        <w:rPr>
          <w:rFonts w:ascii="Arial" w:hAnsi="Arial"/>
          <w:b/>
          <w:color w:val="1F2937"/>
          <w:sz w:val="20"/>
        </w:rPr>
        <w:t xml:space="preserve">4. Tabel Performa Individu: </w:t>
      </w:r>
      <w:r>
        <w:rPr>
          <w:rFonts w:ascii="Arial" w:hAnsi="Arial"/>
          <w:color w:val="374151"/>
          <w:sz w:val="20"/>
        </w:rPr>
        <w:t xml:space="preserve"> Tabel Statistik Karyawan: Menampilkan persentase ketepatan waktu, jumlah keterlambatan, dan predikat kedisiplinan kerja masing-masing staf (termasuk staf role Karyawan dan Admin).</w:t>
      </w:r>
    </w:p>
    <w:p>
      <w:pPr>
        <w:keepNext/>
        <w:spacing w:before="240" w:after="80"/>
      </w:pPr>
      <w:r>
        <w:rPr>
          <w:rFonts w:ascii="Arial" w:hAnsi="Arial"/>
          <w:b/>
          <w:color w:val="A3082F"/>
          <w:sz w:val="25"/>
        </w:rPr>
        <w:t>3.5 Modul Manajemen Penggajian (Payroll)</w:t>
      </w:r>
    </w:p>
    <w:p>
      <w:pPr>
        <w:spacing w:before="0" w:after="80" w:line="276" w:lineRule="auto"/>
      </w:pPr>
      <w:r>
        <w:rPr>
          <w:rFonts w:ascii="Arial" w:hAnsi="Arial"/>
          <w:color w:val="374151"/>
          <w:sz w:val="20"/>
        </w:rPr>
        <w:t>Modul khusus bagi Atasan untuk mengelola seluruh aspek kompensasi finansial tim secara akurat dan transparan.</w:t>
      </w:r>
    </w:p>
    <w:p>
      <w:pPr>
        <w:pStyle w:val="ListBullet"/>
        <w:spacing w:before="0" w:after="60" w:line="276" w:lineRule="auto"/>
      </w:pPr>
      <w:r>
        <w:rPr>
          <w:rFonts w:ascii="Arial" w:hAnsi="Arial"/>
          <w:b/>
          <w:color w:val="1F2937"/>
          <w:sz w:val="20"/>
        </w:rPr>
        <w:t xml:space="preserve">1. Pilih Periode: </w:t>
      </w:r>
      <w:r>
        <w:rPr>
          <w:rFonts w:ascii="Arial" w:hAnsi="Arial"/>
          <w:color w:val="374151"/>
          <w:sz w:val="20"/>
        </w:rPr>
        <w:t xml:space="preserve"> Masuk ke menu 'Penggajian'. Tentukan Periode Bulan (format: YYYY-MM) melalui filter periode di bagian atas.</w:t>
      </w:r>
    </w:p>
    <w:p>
      <w:pPr>
        <w:pStyle w:val="ListBullet"/>
        <w:spacing w:before="0" w:after="60" w:line="276" w:lineRule="auto"/>
      </w:pPr>
      <w:r>
        <w:rPr>
          <w:rFonts w:ascii="Arial" w:hAnsi="Arial"/>
          <w:b/>
          <w:color w:val="1F2937"/>
          <w:sz w:val="20"/>
        </w:rPr>
        <w:t xml:space="preserve">2. Atur Tarif Global: </w:t>
      </w:r>
      <w:r>
        <w:rPr>
          <w:rFonts w:ascii="Arial" w:hAnsi="Arial"/>
          <w:color w:val="374151"/>
          <w:sz w:val="20"/>
        </w:rPr>
        <w:t xml:space="preserve"> Tab 'Konfigurasi Tarif': Atasan dapat mengatur tarif standar global perusahaan: Tarif Lembur per Jam, Tarif Dinas per Jam, Potongan Alpha per Hari, dan Potongan Izin per Hari. Klik 'Simpan Pengaturan'.</w:t>
      </w:r>
    </w:p>
    <w:p>
      <w:pPr>
        <w:pStyle w:val="ListBullet"/>
        <w:spacing w:before="0" w:after="60" w:line="276" w:lineRule="auto"/>
      </w:pPr>
      <w:r>
        <w:rPr>
          <w:rFonts w:ascii="Arial" w:hAnsi="Arial"/>
          <w:b/>
          <w:color w:val="1F2937"/>
          <w:sz w:val="20"/>
        </w:rPr>
        <w:t xml:space="preserve">3. Atur Gaji Pokok Karyawan: </w:t>
      </w:r>
      <w:r>
        <w:rPr>
          <w:rFonts w:ascii="Arial" w:hAnsi="Arial"/>
          <w:color w:val="374151"/>
          <w:sz w:val="20"/>
        </w:rPr>
        <w:t xml:space="preserve"> Tab 'Kelola Gaji Pokok': Menampilkan daftar seluruh karyawan beserta gaji pokok saat ini. Klik tombol pensil/edit untuk mengubah gaji pokok karyawan melalui jendela popup modal.</w:t>
      </w:r>
    </w:p>
    <w:p>
      <w:pPr>
        <w:pStyle w:val="ListBullet"/>
        <w:spacing w:before="0" w:after="60" w:line="276" w:lineRule="auto"/>
      </w:pPr>
      <w:r>
        <w:rPr>
          <w:rFonts w:ascii="Arial" w:hAnsi="Arial"/>
          <w:b/>
          <w:color w:val="1F2937"/>
          <w:sz w:val="20"/>
        </w:rPr>
        <w:t xml:space="preserve">4. Generate Massal: </w:t>
      </w:r>
      <w:r>
        <w:rPr>
          <w:rFonts w:ascii="Arial" w:hAnsi="Arial"/>
          <w:color w:val="374151"/>
          <w:sz w:val="20"/>
        </w:rPr>
        <w:t xml:space="preserve"> Tombol 'Kalkulasi / Generate Slip': Klik tombol ini untuk memerintahkan sistem menghitung otomatis seluruh slip gaji karyawan pada periode tersebut. Formula otomatis menggabungkan: Gaji Pokok + (Jam Lembur × Rate) + (Jam Dinas × Rate) - (Hari Alpha × Potongan Alpha) - (Hari Izin × Potongan Izin).</w:t>
      </w:r>
    </w:p>
    <w:p>
      <w:pPr>
        <w:pStyle w:val="ListBullet"/>
        <w:spacing w:before="0" w:after="60" w:line="276" w:lineRule="auto"/>
      </w:pPr>
      <w:r>
        <w:rPr>
          <w:rFonts w:ascii="Arial" w:hAnsi="Arial"/>
          <w:b/>
          <w:color w:val="1F2937"/>
          <w:sz w:val="20"/>
        </w:rPr>
        <w:t xml:space="preserve">5. Verifikasi Rincian: </w:t>
      </w:r>
      <w:r>
        <w:rPr>
          <w:rFonts w:ascii="Arial" w:hAnsi="Arial"/>
          <w:color w:val="374151"/>
          <w:sz w:val="20"/>
        </w:rPr>
        <w:t xml:space="preserve"> Tab 'Daftar Slip Gaji': Menampilkan seluruh slip gaji yang telah dihitung. Atasan dapat mengklik 'Rincian' untuk memeriksa detail kalkulasi tiap individu.</w:t>
      </w:r>
    </w:p>
    <w:p>
      <w:pPr>
        <w:pStyle w:val="ListBullet"/>
        <w:spacing w:before="0" w:after="60" w:line="276" w:lineRule="auto"/>
      </w:pPr>
      <w:r>
        <w:rPr>
          <w:rFonts w:ascii="Arial" w:hAnsi="Arial"/>
          <w:b/>
          <w:color w:val="1F2937"/>
          <w:sz w:val="20"/>
        </w:rPr>
        <w:t xml:space="preserve">6. Publikasi ke Karyawan: </w:t>
      </w:r>
      <w:r>
        <w:rPr>
          <w:rFonts w:ascii="Arial" w:hAnsi="Arial"/>
          <w:color w:val="374151"/>
          <w:sz w:val="20"/>
        </w:rPr>
        <w:t xml:space="preserve"> Tombol 'Terbitkan Slip Gaji': Setelah seluruh angka terverifikasi, klik tombol 'Terbitkan Slip Gaji'. Status slip gaji akan berubah menjadi 'Terbit' dan otomatis dapat dilihat serta dicetak oleh masing-masing karyawan di menu 'Slip Gaji Saya'.</w:t>
      </w:r>
    </w:p>
    <w:p>
      <w:pPr>
        <w:keepNext/>
        <w:spacing w:before="320" w:after="120"/>
      </w:pPr>
      <w:r>
        <w:rPr>
          <w:rFonts w:ascii="Arial" w:hAnsi="Arial"/>
          <w:b/>
          <w:color w:val="800020"/>
          <w:sz w:val="30"/>
        </w:rPr>
        <w:t>4. PERTANYAAN UMUM &amp; SOLUSI MASALAH (FAQ)</w:t>
      </w:r>
    </w:p>
    <w:tbl>
      <w:tblPr>
        <w:tblW w:type="auto" w:w="0"/>
        <w:jc w:val="center"/>
        <w:tblLook w:firstColumn="1" w:firstRow="1" w:lastColumn="0" w:lastRow="0" w:noHBand="0" w:noVBand="1" w:val="04A0"/>
      </w:tblPr>
      <w:tblGrid>
        <w:gridCol w:w="4680"/>
        <w:gridCol w:w="4680"/>
      </w:tblGrid>
      <w:tr>
        <w:tc>
          <w:tcPr>
            <w:tcW w:type="dxa" w:w="4680"/>
            <w:shd w:fill="800020"/>
            <w:tcMar>
              <w:top w:w="100" w:type="dxa"/>
              <w:bottom w:w="100" w:type="dxa"/>
              <w:left w:w="120" w:type="dxa"/>
              <w:right w:w="120" w:type="dxa"/>
            </w:tcMar>
          </w:tcPr>
          <w:p>
            <w:r>
              <w:rPr>
                <w:rFonts w:ascii="Arial" w:hAnsi="Arial"/>
                <w:b/>
                <w:color w:val="FFFFFF"/>
                <w:sz w:val="20"/>
              </w:rPr>
              <w:t>Permasalahan / Kendala yang Sering Dihadapi</w:t>
            </w:r>
          </w:p>
        </w:tc>
        <w:tc>
          <w:tcPr>
            <w:tcW w:type="dxa" w:w="4680"/>
            <w:shd w:fill="800020"/>
            <w:tcMar>
              <w:top w:w="100" w:type="dxa"/>
              <w:bottom w:w="100" w:type="dxa"/>
              <w:left w:w="120" w:type="dxa"/>
              <w:right w:w="120" w:type="dxa"/>
            </w:tcMar>
          </w:tcPr>
          <w:p>
            <w:r>
              <w:rPr>
                <w:rFonts w:ascii="Arial" w:hAnsi="Arial"/>
                <w:b/>
                <w:color w:val="FFFFFF"/>
                <w:sz w:val="20"/>
              </w:rPr>
              <w:t>Solusi &amp; Tindakan Penanganan</w:t>
            </w:r>
          </w:p>
        </w:tc>
      </w:tr>
      <w:tr>
        <w:tc>
          <w:tcPr>
            <w:tcW w:type="dxa" w:w="4680"/>
            <w:shd w:fill="F9FAFB"/>
            <w:tcMar>
              <w:top w:w="80" w:type="dxa"/>
              <w:bottom w:w="80" w:type="dxa"/>
              <w:left w:w="120" w:type="dxa"/>
              <w:right w:w="120" w:type="dxa"/>
            </w:tcMar>
          </w:tcPr>
          <w:p>
            <w:r>
              <w:rPr>
                <w:rFonts w:ascii="Arial" w:hAnsi="Arial"/>
                <w:color w:val="374151"/>
                <w:sz w:val="19"/>
              </w:rPr>
              <w:t>Gagal melakukan absensi: 'Gagal mengambil lokasi / Izin lokasi ditolak'.</w:t>
            </w:r>
          </w:p>
        </w:tc>
        <w:tc>
          <w:tcPr>
            <w:tcW w:type="dxa" w:w="4680"/>
            <w:shd w:fill="F9FAFB"/>
            <w:tcMar>
              <w:top w:w="80" w:type="dxa"/>
              <w:bottom w:w="80" w:type="dxa"/>
              <w:left w:w="120" w:type="dxa"/>
              <w:right w:w="120" w:type="dxa"/>
            </w:tcMar>
          </w:tcPr>
          <w:p>
            <w:r>
              <w:rPr>
                <w:rFonts w:ascii="Arial" w:hAnsi="Arial"/>
                <w:color w:val="374151"/>
                <w:sz w:val="19"/>
              </w:rPr>
              <w:t>1. Pastikan fitur GPS di HP atau laptop Anda sudah dinyalakan.</w:t>
              <w:br/>
              <w:t>2. Masuk ke Pengaturan Browser -&gt; Privacy &amp; Security -&gt; Site Settings -&gt; Location -&gt; pilih 'Allow'.</w:t>
              <w:br/>
              <w:t>3. Muat ulang (Refresh) halaman web dan tekan tombol Absen kembali.</w:t>
            </w:r>
          </w:p>
        </w:tc>
      </w:tr>
      <w:tr>
        <w:tc>
          <w:tcPr>
            <w:tcW w:type="dxa" w:w="4680"/>
            <w:shd w:fill="FFFFFF"/>
            <w:tcMar>
              <w:top w:w="80" w:type="dxa"/>
              <w:bottom w:w="80" w:type="dxa"/>
              <w:left w:w="120" w:type="dxa"/>
              <w:right w:w="120" w:type="dxa"/>
            </w:tcMar>
          </w:tcPr>
          <w:p>
            <w:r>
              <w:rPr>
                <w:rFonts w:ascii="Arial" w:hAnsi="Arial"/>
                <w:color w:val="374151"/>
                <w:sz w:val="19"/>
              </w:rPr>
              <w:t>Nominal lembur atau dinas luar tidak muncul di slip gaji bulanan.</w:t>
            </w:r>
          </w:p>
        </w:tc>
        <w:tc>
          <w:tcPr>
            <w:tcW w:type="dxa" w:w="4680"/>
            <w:shd w:fill="FFFFFF"/>
            <w:tcMar>
              <w:top w:w="80" w:type="dxa"/>
              <w:bottom w:w="80" w:type="dxa"/>
              <w:left w:w="120" w:type="dxa"/>
              <w:right w:w="120" w:type="dxa"/>
            </w:tcMar>
          </w:tcPr>
          <w:p>
            <w:r>
              <w:rPr>
                <w:rFonts w:ascii="Arial" w:hAnsi="Arial"/>
                <w:color w:val="374151"/>
                <w:sz w:val="19"/>
              </w:rPr>
              <w:t>Pastikan pengajuan lembur atau dinas luar Anda telah disetujui (Approved) oleh Atasan. Pengajuan yang masih berstatus 'Pending' atau 'Rejected' tidak akan dikalkulasikan ke dalam slip gaji.</w:t>
            </w:r>
          </w:p>
        </w:tc>
      </w:tr>
      <w:tr>
        <w:tc>
          <w:tcPr>
            <w:tcW w:type="dxa" w:w="4680"/>
            <w:shd w:fill="F9FAFB"/>
            <w:tcMar>
              <w:top w:w="80" w:type="dxa"/>
              <w:bottom w:w="80" w:type="dxa"/>
              <w:left w:w="120" w:type="dxa"/>
              <w:right w:w="120" w:type="dxa"/>
            </w:tcMar>
          </w:tcPr>
          <w:p>
            <w:r>
              <w:rPr>
                <w:rFonts w:ascii="Arial" w:hAnsi="Arial"/>
                <w:color w:val="374151"/>
                <w:sz w:val="19"/>
              </w:rPr>
              <w:t>Karyawan tidak dapat melihat menu 'Slip Gaji Saya' atau slip periode aktif belum ada.</w:t>
            </w:r>
          </w:p>
        </w:tc>
        <w:tc>
          <w:tcPr>
            <w:tcW w:type="dxa" w:w="4680"/>
            <w:shd w:fill="F9FAFB"/>
            <w:tcMar>
              <w:top w:w="80" w:type="dxa"/>
              <w:bottom w:w="80" w:type="dxa"/>
              <w:left w:w="120" w:type="dxa"/>
              <w:right w:w="120" w:type="dxa"/>
            </w:tcMar>
          </w:tcPr>
          <w:p>
            <w:r>
              <w:rPr>
                <w:rFonts w:ascii="Arial" w:hAnsi="Arial"/>
                <w:color w:val="374151"/>
                <w:sz w:val="19"/>
              </w:rPr>
              <w:t>Slip gaji bulanan hanya akan tampil apabila Atasan telah melakukan proses 'Kalkulasi' dan menekan tombol 'Terbitkan Slip Gaji' pada periode bulan bersangkutan.</w:t>
            </w:r>
          </w:p>
        </w:tc>
      </w:tr>
      <w:tr>
        <w:tc>
          <w:tcPr>
            <w:tcW w:type="dxa" w:w="4680"/>
            <w:shd w:fill="FFFFFF"/>
            <w:tcMar>
              <w:top w:w="80" w:type="dxa"/>
              <w:bottom w:w="80" w:type="dxa"/>
              <w:left w:w="120" w:type="dxa"/>
              <w:right w:w="120" w:type="dxa"/>
            </w:tcMar>
          </w:tcPr>
          <w:p>
            <w:r>
              <w:rPr>
                <w:rFonts w:ascii="Arial" w:hAnsi="Arial"/>
                <w:color w:val="374151"/>
                <w:sz w:val="19"/>
              </w:rPr>
              <w:t>Lupa kata sandi (password) akun login.</w:t>
            </w:r>
          </w:p>
        </w:tc>
        <w:tc>
          <w:tcPr>
            <w:tcW w:type="dxa" w:w="4680"/>
            <w:shd w:fill="FFFFFF"/>
            <w:tcMar>
              <w:top w:w="80" w:type="dxa"/>
              <w:bottom w:w="80" w:type="dxa"/>
              <w:left w:w="120" w:type="dxa"/>
              <w:right w:w="120" w:type="dxa"/>
            </w:tcMar>
          </w:tcPr>
          <w:p>
            <w:r>
              <w:rPr>
                <w:rFonts w:ascii="Arial" w:hAnsi="Arial"/>
                <w:color w:val="374151"/>
                <w:sz w:val="19"/>
              </w:rPr>
              <w:t>Silakan hubungi Administrator IT atau Divisi HRD untuk melakukan pengaturan ulang (reset) kata sandi akun Anda ke password standar perusahaan.</w:t>
            </w:r>
          </w:p>
        </w:tc>
      </w:tr>
    </w:tbl>
    <w:p>
      <w:pPr>
        <w:keepNext/>
        <w:spacing w:before="320" w:after="120"/>
      </w:pPr>
      <w:r>
        <w:rPr>
          <w:rFonts w:ascii="Arial" w:hAnsi="Arial"/>
          <w:b/>
          <w:color w:val="800020"/>
          <w:sz w:val="30"/>
        </w:rPr>
        <w:t>5. INFORMASI KONTAK LAYANAN BANTUAN</w:t>
      </w:r>
    </w:p>
    <w:p>
      <w:pPr>
        <w:spacing w:before="0" w:after="80" w:line="276" w:lineRule="auto"/>
      </w:pPr>
      <w:r>
        <w:rPr>
          <w:rFonts w:ascii="Arial" w:hAnsi="Arial"/>
          <w:color w:val="374151"/>
          <w:sz w:val="20"/>
        </w:rPr>
        <w:t>Apabila Anda memerlukan panduan lebih lanjut, kendala akses akun, atau perbaikan data kepegawaian, silakan menghubungi layanan resmi berikut:</w:t>
      </w:r>
    </w:p>
    <w:p>
      <w:pPr>
        <w:pStyle w:val="ListBullet"/>
        <w:spacing w:before="0" w:after="60" w:line="276" w:lineRule="auto"/>
      </w:pPr>
      <w:r>
        <w:rPr>
          <w:rFonts w:ascii="Arial" w:hAnsi="Arial"/>
          <w:b/>
          <w:color w:val="1F2937"/>
          <w:sz w:val="20"/>
        </w:rPr>
        <w:t xml:space="preserve">Divisi HRD &amp; Kepegawaian: </w:t>
      </w:r>
      <w:r>
        <w:rPr>
          <w:rFonts w:ascii="Arial" w:hAnsi="Arial"/>
          <w:color w:val="374151"/>
          <w:sz w:val="20"/>
        </w:rPr>
        <w:t xml:space="preserve"> hrd@sinarta-mjs.co.id</w:t>
      </w:r>
    </w:p>
    <w:p>
      <w:pPr>
        <w:pStyle w:val="ListBullet"/>
        <w:spacing w:before="0" w:after="60" w:line="276" w:lineRule="auto"/>
      </w:pPr>
      <w:r>
        <w:rPr>
          <w:rFonts w:ascii="Arial" w:hAnsi="Arial"/>
          <w:b/>
          <w:color w:val="1F2937"/>
          <w:sz w:val="20"/>
        </w:rPr>
        <w:t xml:space="preserve">Tim Teknis &amp; IT Support: </w:t>
      </w:r>
      <w:r>
        <w:rPr>
          <w:rFonts w:ascii="Arial" w:hAnsi="Arial"/>
          <w:color w:val="374151"/>
          <w:sz w:val="20"/>
        </w:rPr>
        <w:t xml:space="preserve"> it-support@sinarta-mjs.co.id</w:t>
      </w:r>
    </w:p>
    <w:p>
      <w:pPr>
        <w:pStyle w:val="ListBullet"/>
        <w:spacing w:before="0" w:after="60" w:line="276" w:lineRule="auto"/>
      </w:pPr>
      <w:r>
        <w:rPr>
          <w:rFonts w:ascii="Arial" w:hAnsi="Arial"/>
          <w:b/>
          <w:color w:val="1F2937"/>
          <w:sz w:val="20"/>
        </w:rPr>
        <w:t xml:space="preserve">Jam Layanan Operasional: </w:t>
      </w:r>
      <w:r>
        <w:rPr>
          <w:rFonts w:ascii="Arial" w:hAnsi="Arial"/>
          <w:color w:val="374151"/>
          <w:sz w:val="20"/>
        </w:rPr>
        <w:t xml:space="preserve"> Senin s/d Jumat, Pukul 08:00 – 17:00 WIB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