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no funcionales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Rendimiento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Tiempo de carga: La página debe cargar completamente en menos de 3 segundos.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Capacidad de respuesta: Debe manejar al menos 500 usuarios concurrentes sin degradación del rendimiento.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Usabilidad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Diseño intuitivo: La interfaz debe ser fácil de usar, permitiendo que los usuarios naveguen y encuentren información en menos de tres clics.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Accesibilidad: Cumplir con los estándares WCAG 2.1 (AA) para garantizar el acceso a personas con discapacidades.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Seguridad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Gestión de usuarios: Autenticación segura para usuarios registrados (por ejemplo, métodos de autenticación multifactor).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Compatibilidad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Multidispositivo: La página debe ser responsiva y funcionar correctamente en dispositivos móviles, tabletas y pantallas de diferentes tamaños.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