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30910777ee9f49db43ec612e53e4da530196e4"/>
    <w:p>
      <w:pPr>
        <w:pStyle w:val="Heading1"/>
      </w:pPr>
      <w:r>
        <w:t xml:space="preserve">Uncertainty Quantification: Conformal Prediction Evaluation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systematic evaluation of Split, Class-Conditional, Rank-Calibrated, Regularized Adaptive, and Cluster-Conditional Conformal Prediction methods applied to CDL-trained classification models.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After training models to output well-calibrated probabilities via CDL, this notebook quantifies their uncertainty using various post-hoc Conformal Prediction (CP) algorithms. CP transforms point predictions into</w:t>
      </w:r>
      <w:r>
        <w:t xml:space="preserve"> </w:t>
      </w:r>
      <w:r>
        <w:rPr>
          <w:b/>
          <w:bCs/>
        </w:rPr>
        <w:t xml:space="preserve">Prediction Sets</w:t>
      </w:r>
      <w:r>
        <w:t xml:space="preserve">—sets of classes that are mathematically guaranteed to contain the true class with a user-specified probability (e.g.,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0.95</m:t>
        </m:r>
      </m:oMath>
      <w:r>
        <w:t xml:space="preserve">).</w:t>
      </w:r>
    </w:p>
    <w:p>
      <w:pPr>
        <w:pStyle w:val="BodyText"/>
      </w:pPr>
      <w:r>
        <w:t xml:space="preserve">The notebook investigates five CP variants to handle the multispectral classification outputs, observing how different thresholding and regularisation techniques adapt to the models’ class imbalances and varying degrees of difficulty.</w:t>
      </w:r>
    </w:p>
    <w:p>
      <w:r>
        <w:pict>
          <v:rect style="width:0;height:1.5pt" o:hralign="center" o:hrstd="t" o:hr="t"/>
        </w:pict>
      </w:r>
    </w:p>
    <w:bookmarkEnd w:id="9"/>
    <w:bookmarkStart w:id="15" w:name="mathematical-framework"/>
    <w:p>
      <w:pPr>
        <w:pStyle w:val="Heading2"/>
      </w:pPr>
      <w:r>
        <w:t xml:space="preserve">2. Mathematical Framework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be a calibration set. The goal is to construct a prediction 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new instance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Start w:id="10" w:name="split-conformal-prediction-splitcp"/>
    <w:p>
      <w:pPr>
        <w:pStyle w:val="Heading3"/>
      </w:pPr>
      <w:r>
        <w:t xml:space="preserve">2.1 Split Conformal Prediction (SplitCP)</w:t>
      </w:r>
    </w:p>
    <w:p>
      <w:pPr>
        <w:pStyle w:val="FirstParagraph"/>
      </w:pPr>
      <w:r>
        <w:t xml:space="preserve">Uses the true-class probability as a heuristic.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Scores: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c</m:t>
            </m:r>
            <m:r>
              <m:t>a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Threshold: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>
          <m:rPr>
            <m:nor/>
            <m:sty m:val="p"/>
          </m:rPr>
          <m:t>Quantile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;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⌈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⌉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Prediction Set: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∈</m:t>
        </m:r>
        <m:r>
          <m:rPr>
            <m:scr m:val="script"/>
            <m:sty m:val="p"/>
          </m:rPr>
          <m:t>K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}</m:t>
        </m:r>
      </m:oMath>
      <w:r>
        <w:t xml:space="preserve">.</w:t>
      </w:r>
    </w:p>
    <w:bookmarkEnd w:id="10"/>
    <w:bookmarkStart w:id="11" w:name="class-conditional-cp-cccp"/>
    <w:p>
      <w:pPr>
        <w:pStyle w:val="Heading3"/>
      </w:pPr>
      <w:r>
        <w:t xml:space="preserve">2.2 Class-Conditional CP (CcCP)</w:t>
      </w:r>
    </w:p>
    <w:p>
      <w:pPr>
        <w:pStyle w:val="FirstParagraph"/>
      </w:pPr>
      <w:r>
        <w:t xml:space="preserve">Ensures coverage is maintained separately for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class, preventing minority classes from being under-covered.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Threshold:</w:t>
      </w:r>
      <w:r>
        <w:t xml:space="preserve"> </w:t>
      </w:r>
      <w:r>
        <w:t xml:space="preserve">Computes a unique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using only calibration samples where the true class is</w:t>
      </w:r>
      <w:r>
        <w:t xml:space="preserve"> </w:t>
      </w:r>
      <m:oMath>
        <m:r>
          <m:t>c</m:t>
        </m:r>
      </m:oMath>
      <w:r>
        <w:t xml:space="preserve">.</w:t>
      </w:r>
    </w:p>
    <w:bookmarkEnd w:id="11"/>
    <w:bookmarkStart w:id="12" w:name="X16158378fcb434f2ab989f21721857117f4f9f4"/>
    <w:p>
      <w:pPr>
        <w:pStyle w:val="Heading3"/>
      </w:pPr>
      <w:r>
        <w:t xml:space="preserve">2.3 Rank Calibrated Class-Conditional CP (RC3P)</w:t>
      </w:r>
    </w:p>
    <w:p>
      <w:pPr>
        <w:pStyle w:val="FirstParagraph"/>
      </w:pPr>
      <w:r>
        <w:t xml:space="preserve">Improves efficiency by restricting sets based on truncated rank limits.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Algorithm:</w:t>
      </w:r>
      <w:r>
        <w:t xml:space="preserve"> </w:t>
      </w:r>
      <w:r>
        <w:t xml:space="preserve">Determines the minimum rank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where top-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error falls below</w:t>
      </w:r>
      <w:r>
        <w:t xml:space="preserve"> </w:t>
      </w:r>
      <m:oMath>
        <m:r>
          <m:t>α</m:t>
        </m:r>
      </m:oMath>
      <w:r>
        <w:t xml:space="preserve">, and calculates specific thresholds within this truncated space to minimise the average prediction set size.</w:t>
      </w:r>
    </w:p>
    <w:bookmarkEnd w:id="12"/>
    <w:bookmarkStart w:id="13" w:name="Xa741bf9624024b312fa8596737152fc370986bd"/>
    <w:p>
      <w:pPr>
        <w:pStyle w:val="Heading3"/>
      </w:pPr>
      <w:r>
        <w:t xml:space="preserve">2.4 Regularized Adaptive Prediction Sets (RAPS)</w:t>
      </w:r>
    </w:p>
    <w:p>
      <w:pPr>
        <w:pStyle w:val="FirstParagraph"/>
      </w:pPr>
      <w:r>
        <w:t xml:space="preserve">In penalises the inclusion of too many classes to prevent unnecessarily large prediction sets.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Score:</w:t>
      </w:r>
      <w:r>
        <w:t xml:space="preserve"> </w:t>
      </w:r>
      <w:r>
        <w:t xml:space="preserve">Sort probabilities descending.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sub>
            </m:sSub>
          </m:e>
        </m:nary>
        <m:r>
          <m:rPr>
            <m:sty m:val="p"/>
          </m:rPr>
          <m:t>+</m:t>
        </m:r>
        <m:r>
          <m:t>λ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index of the true class.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(penalty factor) and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(allowed set size before penalty).</w:t>
      </w:r>
    </w:p>
    <w:bookmarkEnd w:id="13"/>
    <w:bookmarkStart w:id="14" w:name="cluster-conditional-cp"/>
    <w:p>
      <w:pPr>
        <w:pStyle w:val="Heading3"/>
      </w:pPr>
      <w:r>
        <w:t xml:space="preserve">2.5 Cluster-Conditional CP</w:t>
      </w:r>
    </w:p>
    <w:p>
      <w:pPr>
        <w:pStyle w:val="FirstParagraph"/>
      </w:pPr>
      <w:r>
        <w:t xml:space="preserve">Groups similar multispectral patches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clusters (using K-Means on flattened patches) and applies independent conformal thresholds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  <m:r>
              <m:t>l</m:t>
            </m:r>
            <m:r>
              <m:t>u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</m:sub>
        </m:sSub>
      </m:oMath>
      <w:r>
        <w:t xml:space="preserve"> </w:t>
      </w:r>
      <w:r>
        <w:t xml:space="preserve">for each.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lgorithm-implementation"/>
    <w:p>
      <w:pPr>
        <w:pStyle w:val="Heading2"/>
      </w:pPr>
      <w:r>
        <w:t xml:space="preserve">3. Algorithm &amp; Implementation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Loading:</w:t>
      </w:r>
      <w:r>
        <w:t xml:space="preserve"> </w:t>
      </w:r>
      <w:r>
        <w:t xml:space="preserve">Safely deserializes</w:t>
      </w:r>
      <w:r>
        <w:t xml:space="preserve"> </w:t>
      </w:r>
      <w:r>
        <w:rPr>
          <w:rStyle w:val="VerbatimChar"/>
        </w:rPr>
        <w:t xml:space="preserve">AlexNet_CNN</w:t>
      </w:r>
      <w:r>
        <w:t xml:space="preserve">,</w:t>
      </w:r>
      <w:r>
        <w:t xml:space="preserve"> </w:t>
      </w:r>
      <w:r>
        <w:rPr>
          <w:rStyle w:val="VerbatimChar"/>
        </w:rPr>
        <w:t xml:space="preserve">GFNet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ViT_UNet</w:t>
      </w:r>
      <w:r>
        <w:t xml:space="preserve"> </w:t>
      </w:r>
      <w:r>
        <w:t xml:space="preserve">via custom objects and trusted path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Splitting:</w:t>
      </w:r>
      <w:r>
        <w:t xml:space="preserve"> </w:t>
      </w:r>
      <w:r>
        <w:t xml:space="preserve">Uses the holdout test set and evenly splits it into a Calibration set (</w:t>
      </w:r>
      <m:oMath>
        <m:r>
          <m:t>50</m:t>
        </m:r>
        <m:r>
          <m:rPr>
            <m:sty m:val="p"/>
          </m:rPr>
          <m:t>%</m:t>
        </m:r>
      </m:oMath>
      <w:r>
        <w:t xml:space="preserve">) and Evaluation set (</w:t>
      </w:r>
      <m:oMath>
        <m:r>
          <m:t>50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Conformal Modules:</w:t>
      </w:r>
    </w:p>
    <w:p>
      <w:pPr>
        <w:pStyle w:val="Compact"/>
        <w:numPr>
          <w:ilvl w:val="1"/>
          <w:numId w:val="1002"/>
        </w:numPr>
      </w:pPr>
      <w:r>
        <w:t xml:space="preserve">Evaluates each of the 5 CP methods.</w:t>
      </w:r>
    </w:p>
    <w:p>
      <w:pPr>
        <w:pStyle w:val="Compact"/>
        <w:numPr>
          <w:ilvl w:val="1"/>
          <w:numId w:val="1002"/>
        </w:numPr>
      </w:pPr>
      <w:r>
        <w:t xml:space="preserve">Calculates empirical coverage, average/median set size, singleton rate, and empty set 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Spatial Mapping: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(H, W)</w:t>
      </w:r>
      <w:r>
        <w:t xml:space="preserve"> </w:t>
      </w:r>
      <w:r>
        <w:t xml:space="preserve">scene inferences showing prediction maps, pixel-wise prediction set sizes (certain vs. uncertain regions), and class-specific uncertainty masks.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Aggregates metrics to pandas DataFrames and persists them alongside PNG buffers to an exhaustive</w:t>
      </w:r>
      <w:r>
        <w:t xml:space="preserve"> </w:t>
      </w:r>
      <w:r>
        <w:rPr>
          <w:rStyle w:val="VerbatimChar"/>
        </w:rPr>
        <w:t xml:space="preserve">conformal_reports_all_models.xlsx</w:t>
      </w:r>
      <w:r>
        <w:t xml:space="preserve"> </w:t>
      </w:r>
      <w:r>
        <w:t xml:space="preserve">workbook.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