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a7a08adff102076775fe538c96d7c9c7c4aedb"/>
    <w:p>
      <w:pPr>
        <w:pStyle w:val="Heading1"/>
      </w:pPr>
      <w:r>
        <w:t xml:space="preserve">Multispectral Patch-Based Classification Pipeline: Conformalized Deep Learning (CDL)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classification pipeline that trains AlexNet-CNN, GFNet, and ViT-UNet on spatially extracted multispectral patches using Conformalized Deep Learning (CDL) loss to produce natively uncertainty-aware probability distributions.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Traditional neural network classifiers trained with standard cross-entropy tend to be overconfident and poorly calibrated. The</w:t>
      </w:r>
      <w:r>
        <w:t xml:space="preserve"> </w:t>
      </w:r>
      <w:r>
        <w:rPr>
          <w:b/>
          <w:bCs/>
        </w:rPr>
        <w:t xml:space="preserve">Conformalized Deep Learning (CDL)</w:t>
      </w:r>
      <w:r>
        <w:t xml:space="preserve"> </w:t>
      </w:r>
      <w:r>
        <w:t xml:space="preserve">method modifies the training objective to produce models whose outputs inherently align with the properties required for conformal prediction.</w:t>
      </w:r>
    </w:p>
    <w:p>
      <w:pPr>
        <w:pStyle w:val="BodyText"/>
      </w:pPr>
      <w:r>
        <w:t xml:space="preserve">This notebook processes 9 × 9 × 6 multispectral patches and trains three diverse architectures:</w:t>
      </w:r>
      <w:r>
        <w:t xml:space="preserve"> </w:t>
      </w:r>
      <w:r>
        <w:rPr>
          <w:b/>
          <w:bCs/>
        </w:rPr>
        <w:t xml:space="preserve">AlexNet</w:t>
      </w:r>
      <w:r>
        <w:t xml:space="preserve"> </w:t>
      </w:r>
      <w:r>
        <w:t xml:space="preserve">(a local CNN),</w:t>
      </w:r>
      <w:r>
        <w:t xml:space="preserve"> </w:t>
      </w:r>
      <w:r>
        <w:rPr>
          <w:b/>
          <w:bCs/>
        </w:rPr>
        <w:t xml:space="preserve">GFNet</w:t>
      </w:r>
      <w:r>
        <w:t xml:space="preserve"> </w:t>
      </w:r>
      <w:r>
        <w:t xml:space="preserve">(global frequency-domain filtering), and</w:t>
      </w:r>
      <w:r>
        <w:t xml:space="preserve"> </w:t>
      </w:r>
      <w:r>
        <w:rPr>
          <w:b/>
          <w:bCs/>
        </w:rPr>
        <w:t xml:space="preserve">ViT-UNet</w:t>
      </w:r>
      <w:r>
        <w:t xml:space="preserve"> </w:t>
      </w:r>
      <w:r>
        <w:t xml:space="preserve">(transformer with multi-scale skip connections). However, instead of standard cross-entropy, these models are trained with a composite CDL loss. CDL introduces a differentiable conformity score (a soft Adaptive Prediction Set metric) and penalises the network if the order statistics of these scores deviate from a uniform distribution, naturally encouraging the network to output probabilities that provide reliable distribution-free coverage.</w:t>
      </w:r>
    </w:p>
    <w:p>
      <w:r>
        <w:pict>
          <v:rect style="width:0;height:1.5pt" o:hralign="center" o:hrstd="t" o:hr="t"/>
        </w:pict>
      </w:r>
    </w:p>
    <w:bookmarkEnd w:id="9"/>
    <w:bookmarkStart w:id="14" w:name="mathematical-framework"/>
    <w:p>
      <w:pPr>
        <w:pStyle w:val="Heading2"/>
      </w:pPr>
      <w:r>
        <w:t xml:space="preserve">2. Mathematical Framework</w:t>
      </w:r>
    </w:p>
    <w:bookmarkStart w:id="10" w:name="problem-setup-and-patch-extraction"/>
    <w:p>
      <w:pPr>
        <w:pStyle w:val="Heading3"/>
      </w:pPr>
      <w:r>
        <w:t xml:space="preserve">2.1 Problem Setup and Patch Extraction</w:t>
      </w:r>
    </w:p>
    <w:p>
      <w:pPr>
        <w:pStyle w:val="FirstParagraph"/>
      </w:pPr>
      <w:r>
        <w:t xml:space="preserve">Let the multispectral scene be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. As in the baseline approach, patches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 </w:t>
      </w:r>
      <w:r>
        <w:t xml:space="preserve">are extracted around each labelled pixel after per-band min-max normalisation.</w:t>
      </w:r>
    </w:p>
    <w:bookmarkEnd w:id="10"/>
    <w:bookmarkStart w:id="11" w:name="X50543b40b47d1bf8222792d166a4cc440becf48"/>
    <w:p>
      <w:pPr>
        <w:pStyle w:val="Heading3"/>
      </w:pPr>
      <w:r>
        <w:t xml:space="preserve">2.2 Differentiable Conformity Scores (Soft APS)</w:t>
      </w:r>
    </w:p>
    <w:p>
      <w:pPr>
        <w:pStyle w:val="FirstParagraph"/>
      </w:pPr>
      <w:r>
        <w:t xml:space="preserve">The standard APS conformity score sums the probabilities of all classes more likely than the true class. To incorporate this into a neural network loss, CDL makes this thresholding operation differentiable using a scaled sigmoid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</m:num>
                <m:den>
                  <m:r>
                    <m:t>τ</m:t>
                  </m:r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predicted probability for class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is the predicted probability for the true class.</w:t>
      </w:r>
      <w:r>
        <w:t xml:space="preserve"> </w:t>
      </w:r>
      <w:r>
        <w:t xml:space="preserve">-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sigmoid function.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the temperature/softness parameter.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random tie-breaker.</w:t>
      </w:r>
    </w:p>
    <w:bookmarkEnd w:id="11"/>
    <w:bookmarkStart w:id="12" w:name="uniform-matching-loss"/>
    <w:p>
      <w:pPr>
        <w:pStyle w:val="Heading3"/>
      </w:pPr>
      <w:r>
        <w:t xml:space="preserve">2.3 Uniform Matching Loss</w:t>
      </w:r>
    </w:p>
    <w:p>
      <w:pPr>
        <w:pStyle w:val="FirstParagraph"/>
      </w:pPr>
      <w:r>
        <w:t xml:space="preserve">Conformal prediction theory indicates that well-calibrated conformity scores should follow a uniform distribution. The uniform matching loss computes the Mean Squared Error (MSE) between the sorted scores in a mini-batch and theoretical uniform quantiles: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matching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j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j</m:t>
        </m:r>
      </m:oMath>
      <w:r>
        <w:t xml:space="preserve">-th smallest conformity score in the batch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12"/>
    <w:bookmarkStart w:id="13" w:name="total-cdl-objective"/>
    <w:p>
      <w:pPr>
        <w:pStyle w:val="Heading3"/>
      </w:pPr>
      <w:r>
        <w:t xml:space="preserve">2.4 Total CDL Objective</w:t>
      </w:r>
    </w:p>
    <w:p>
      <w:pPr>
        <w:pStyle w:val="FirstParagraph"/>
      </w:pPr>
      <w:r>
        <w:t xml:space="preserve">The final training loss is a convex combination of standard Cross-Entropy (CE) and the uniform matching loss: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CDL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⋅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matching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controls the regularisation strength.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lgorithm"/>
    <w:p>
      <w:pPr>
        <w:pStyle w:val="Heading2"/>
      </w:pPr>
      <w:r>
        <w:t xml:space="preserve">3. 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Pre-process Data</w:t>
      </w:r>
      <w:r>
        <w:t xml:space="preserve">: Normalise 6-band multispectral data per band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Patch Extraction</w:t>
      </w:r>
      <w:r>
        <w:t xml:space="preserve">: Extract 9 × 9 patches around every labelled pixel.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Splits</w:t>
      </w:r>
      <w:r>
        <w:t xml:space="preserve">: Create Train/Val/Test splits. (AlexNet uses a legacy random split without a validation set).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Instantiation</w:t>
      </w:r>
      <w:r>
        <w:t xml:space="preserve">: Build AlexNet, GFNet, or ViT-UNet.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Compile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Compile models using the custom</w:t>
      </w:r>
      <w:r>
        <w:t xml:space="preserve"> </w:t>
      </w:r>
      <w:r>
        <w:rPr>
          <w:rStyle w:val="VerbatimChar"/>
        </w:rPr>
        <w:t xml:space="preserve">categorical_cdl_loss</w:t>
      </w:r>
      <w:r>
        <w:t xml:space="preserve"> </w:t>
      </w:r>
      <w:r>
        <w:t xml:space="preserve">(or sparse equivalent for AlexNet).</w:t>
      </w:r>
    </w:p>
    <w:p>
      <w:pPr>
        <w:pStyle w:val="Compact"/>
        <w:numPr>
          <w:ilvl w:val="1"/>
          <w:numId w:val="1002"/>
        </w:numPr>
      </w:pPr>
      <w:r>
        <w:t xml:space="preserve">Optimizers: Adagrad (AlexNet) or AdamW with Cosine Decay (GFNet, ViT-UNet).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 Loop</w:t>
      </w:r>
      <w:r>
        <w:t xml:space="preserve">: Train for 100 epochs. Automatically fallback to smaller architectural parameters (</w:t>
      </w:r>
      <w:r>
        <w:rPr>
          <w:rStyle w:val="VerbatimChar"/>
        </w:rPr>
        <w:t xml:space="preserve">capacity_tag="fallback"</w:t>
      </w:r>
      <w:r>
        <w:t xml:space="preserve">) if</w:t>
      </w:r>
      <w:r>
        <w:t xml:space="preserve"> </w:t>
      </w:r>
      <w:r>
        <w:rPr>
          <w:rStyle w:val="VerbatimChar"/>
        </w:rPr>
        <w:t xml:space="preserve">ResourceExhaustedError</w:t>
      </w:r>
      <w:r>
        <w:t xml:space="preserve"> </w:t>
      </w:r>
      <w:r>
        <w:t xml:space="preserve">(OOM) occurs.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Inference &amp; Evaluation</w:t>
      </w:r>
      <w:r>
        <w:t xml:space="preserve">: Compute test set accuracy, F1 scores, ECE, and Multiclass Brier scores.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Dense Inference</w:t>
      </w:r>
      <w:r>
        <w:t xml:space="preserve">: Predict the entire</w:t>
      </w:r>
      <w: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t xml:space="preserve"> </w:t>
      </w:r>
      <w:r>
        <w:t xml:space="preserve">scene row-by-row and save classification artifacts.</w:t>
      </w:r>
    </w:p>
    <w:p>
      <w:r>
        <w:pict>
          <v:rect style="width:0;height:1.5pt" o:hralign="center" o:hrstd="t" o:hr="t"/>
        </w:pict>
      </w:r>
    </w:p>
    <w:bookmarkEnd w:id="15"/>
    <w:bookmarkStart w:id="16" w:name="implementation-walkthrough"/>
    <w:p>
      <w:pPr>
        <w:pStyle w:val="Heading2"/>
      </w:pPr>
      <w:r>
        <w:t xml:space="preserve">4. Implementation Walkthrough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aps_scores_soft</w:t>
      </w:r>
      <w:r>
        <w:t xml:space="preserve">: Calculates the differentiable APS nonconformity score utilizing</w:t>
      </w:r>
      <w:r>
        <w:t xml:space="preserve"> </w:t>
      </w:r>
      <w:r>
        <w:rPr>
          <w:rStyle w:val="VerbatimChar"/>
        </w:rPr>
        <w:t xml:space="preserve">tf.sigmoid</w:t>
      </w:r>
      <w:r>
        <w:t xml:space="preserve"> </w:t>
      </w:r>
      <w:r>
        <w:t xml:space="preserve">for the pairwise class comparisons.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uniform_matching_loss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tf.sort(scores)</w:t>
      </w:r>
      <w:r>
        <w:t xml:space="preserve"> </w:t>
      </w:r>
      <w:r>
        <w:t xml:space="preserve">to rank the batch’s conformity scores, generating an exact gradient, and compares it to</w:t>
      </w:r>
      <w:r>
        <w:t xml:space="preserve"> </w:t>
      </w:r>
      <w:r>
        <w:rPr>
          <w:rStyle w:val="VerbatimChar"/>
        </w:rPr>
        <w:t xml:space="preserve">tf.range(1, N+1) / (N+1)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categorical_cdl_loss</w:t>
      </w:r>
      <w:r>
        <w:t xml:space="preserve">: A closure returning a Keras-compatible loss function that sums standard Cross Entropy and</w:t>
      </w:r>
      <w:r>
        <w:t xml:space="preserve"> </w:t>
      </w:r>
      <m:oMath>
        <m:r>
          <m:t>μ</m:t>
        </m:r>
        <m:r>
          <m:rPr>
            <m:sty m:val="p"/>
          </m:rPr>
          <m:t>×</m:t>
        </m:r>
      </m:oMath>
      <w:r>
        <w:t xml:space="preserve"> </w:t>
      </w:r>
      <w:r>
        <w:rPr>
          <w:rStyle w:val="VerbatimChar"/>
        </w:rPr>
        <w:t xml:space="preserve">uniform_matching_loss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