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8B6" w:rsidRDefault="00D22BFE">
      <w:pPr>
        <w:spacing w:after="0" w:line="360" w:lineRule="auto"/>
        <w:jc w:val="center"/>
      </w:pPr>
      <w:r>
        <w:rPr>
          <w:rFonts w:ascii="Times New Roman" w:hAnsi="Times New Roman" w:cs="Times New Roman"/>
          <w:bCs/>
          <w:sz w:val="28"/>
          <w:szCs w:val="28"/>
        </w:rPr>
        <w:t>МИНИСТЕРСТВО ОБРАЗОВАНИЯ И НАУКИ РЕСПУБЛИКИ ТАТАРСТАН</w:t>
      </w:r>
    </w:p>
    <w:p w:rsidR="006E68B6" w:rsidRDefault="00D22BFE">
      <w:pPr>
        <w:spacing w:after="0" w:line="360" w:lineRule="auto"/>
        <w:jc w:val="center"/>
      </w:pPr>
      <w:r>
        <w:rPr>
          <w:rFonts w:ascii="Times New Roman" w:hAnsi="Times New Roman" w:cs="Times New Roman"/>
          <w:bCs/>
          <w:sz w:val="28"/>
          <w:szCs w:val="28"/>
        </w:rPr>
        <w:t>ГОСУДАРСТВЕННОЕ АВТОНОМНОЕ ПРОФЕССИОНАЛЬНОЕ</w:t>
      </w:r>
      <w:r>
        <w:rPr>
          <w:rFonts w:ascii="Times New Roman" w:hAnsi="Times New Roman" w:cs="Times New Roman"/>
          <w:bCs/>
          <w:sz w:val="28"/>
          <w:szCs w:val="28"/>
        </w:rPr>
        <w:br/>
        <w:t>ОБРАЗОВАТЕЛЬНОЕ УЧРЕЖДЕНИЕ «КАЗАНСКИЙ АВТОТРАНСПОРТНЫЙ ТЕХНИКУМ им. А.П. ОБЫДЕННОВА»</w:t>
      </w:r>
    </w:p>
    <w:p w:rsidR="006E68B6" w:rsidRDefault="006E68B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E68B6" w:rsidRDefault="006E68B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E68B6" w:rsidRDefault="00D22BFE">
      <w:pPr>
        <w:spacing w:after="0" w:line="360" w:lineRule="auto"/>
        <w:jc w:val="center"/>
      </w:pPr>
      <w:r>
        <w:rPr>
          <w:rFonts w:ascii="Times New Roman" w:hAnsi="Times New Roman" w:cs="Times New Roman"/>
          <w:bCs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6E68B6" w:rsidRDefault="00D22BF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(код,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наименование)</w:t>
      </w:r>
    </w:p>
    <w:p w:rsidR="006E68B6" w:rsidRDefault="006E68B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E68B6" w:rsidRDefault="006E68B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E68B6" w:rsidRDefault="00D22BF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ИНДИВИДУАЛЬНЫЙ ПРОЕКТ</w:t>
      </w:r>
    </w:p>
    <w:p w:rsidR="006E68B6" w:rsidRDefault="006E68B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E68B6" w:rsidRDefault="006E68B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E68B6" w:rsidRDefault="006E68B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E68B6" w:rsidRDefault="00D22BF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Современные методы изучения английского языка</w:t>
      </w:r>
    </w:p>
    <w:p w:rsidR="006E68B6" w:rsidRDefault="00D22B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Дисциплина: Английский язык</w:t>
      </w:r>
    </w:p>
    <w:p w:rsidR="006E68B6" w:rsidRDefault="006E68B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E68B6" w:rsidRDefault="006E68B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E68B6" w:rsidRDefault="006E68B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E68B6" w:rsidRDefault="006E68B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1"/>
        <w:tblW w:w="3900" w:type="pct"/>
        <w:jc w:val="center"/>
        <w:tblLook w:val="04A0" w:firstRow="1" w:lastRow="0" w:firstColumn="1" w:lastColumn="0" w:noHBand="0" w:noVBand="1"/>
      </w:tblPr>
      <w:tblGrid>
        <w:gridCol w:w="2241"/>
        <w:gridCol w:w="2668"/>
        <w:gridCol w:w="274"/>
        <w:gridCol w:w="2555"/>
      </w:tblGrid>
      <w:tr w:rsidR="006E68B6">
        <w:trPr>
          <w:trHeight w:val="567"/>
          <w:jc w:val="center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E68B6" w:rsidRDefault="00D22BFE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2668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6E68B6" w:rsidRDefault="006E68B6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E68B6" w:rsidRDefault="006E68B6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555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6E68B6" w:rsidRDefault="00D22BFE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  <w:t>Д. А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  <w:t xml:space="preserve"> Изосимов</w:t>
            </w:r>
          </w:p>
        </w:tc>
      </w:tr>
      <w:tr w:rsidR="006E68B6">
        <w:trPr>
          <w:trHeight w:val="567"/>
          <w:jc w:val="center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E68B6" w:rsidRDefault="006E68B6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66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6E68B6" w:rsidRDefault="00D22BFE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  <w:t>(подпись)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E68B6" w:rsidRDefault="006E68B6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55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6E68B6" w:rsidRDefault="00D22BFE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  <w:t>(Ф.И.О.)</w:t>
            </w:r>
          </w:p>
        </w:tc>
      </w:tr>
      <w:tr w:rsidR="006E68B6">
        <w:trPr>
          <w:trHeight w:val="567"/>
          <w:jc w:val="center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E68B6" w:rsidRDefault="00D22BFE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2668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6E68B6" w:rsidRDefault="006E68B6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E68B6" w:rsidRDefault="006E68B6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555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6E68B6" w:rsidRDefault="00D22BFE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  <w:t>Л. Т. Володина</w:t>
            </w:r>
          </w:p>
        </w:tc>
      </w:tr>
      <w:tr w:rsidR="006E68B6">
        <w:trPr>
          <w:trHeight w:val="567"/>
          <w:jc w:val="center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E68B6" w:rsidRDefault="006E68B6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66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6E68B6" w:rsidRDefault="00D22BFE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  <w:t>(подпись)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E68B6" w:rsidRDefault="006E68B6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55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6E68B6" w:rsidRDefault="00D22BFE">
            <w:pPr>
              <w:spacing w:after="0" w:line="360" w:lineRule="auto"/>
              <w:jc w:val="both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eastAsia="ru-RU"/>
              </w:rPr>
              <w:t>(Ф.И.О.)</w:t>
            </w:r>
          </w:p>
        </w:tc>
      </w:tr>
    </w:tbl>
    <w:p w:rsidR="006E68B6" w:rsidRDefault="006E68B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8B6" w:rsidRDefault="006E68B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8B6" w:rsidRDefault="006E68B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8B6" w:rsidRDefault="006E68B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6E68B6" w:rsidRDefault="00D22BFE">
      <w:pPr>
        <w:spacing w:after="0" w:line="360" w:lineRule="auto"/>
        <w:jc w:val="center"/>
      </w:pPr>
      <w:r>
        <w:rPr>
          <w:rFonts w:ascii="Times New Roman" w:hAnsi="Times New Roman" w:cs="Times New Roman"/>
          <w:bCs/>
          <w:sz w:val="28"/>
          <w:szCs w:val="28"/>
        </w:rPr>
        <w:t>Казань 2026 г.</w:t>
      </w:r>
    </w:p>
    <w:p w:rsidR="006E68B6" w:rsidRDefault="006E68B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sdt>
      <w:sdtPr>
        <w:id w:val="-1388264189"/>
        <w:docPartObj>
          <w:docPartGallery w:val="Table of Contents"/>
          <w:docPartUnique/>
        </w:docPartObj>
      </w:sdtPr>
      <w:sdtEndPr/>
      <w:sdtContent>
        <w:p w:rsidR="006E68B6" w:rsidRDefault="00D22BFE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Содержание</w:t>
          </w:r>
        </w:p>
        <w:p w:rsidR="006E68B6" w:rsidRDefault="00D22BFE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r>
            <w:fldChar w:fldCharType="begin"/>
          </w:r>
          <w:r>
            <w:rPr>
              <w:rStyle w:val="IndexLink"/>
              <w:rFonts w:ascii="Times New Roman" w:hAnsi="Times New Roman" w:cs="Times New Roman"/>
              <w:webHidden/>
              <w:sz w:val="28"/>
              <w:szCs w:val="28"/>
            </w:rPr>
            <w:instrText>TOC \z \o "1-3" \u \h</w:instrText>
          </w:r>
          <w:r>
            <w:rPr>
              <w:rStyle w:val="IndexLink"/>
              <w:rFonts w:cs="Times New Roman"/>
              <w:sz w:val="28"/>
              <w:szCs w:val="28"/>
            </w:rPr>
            <w:fldChar w:fldCharType="separate"/>
          </w:r>
          <w:hyperlink w:anchor="_Toc2306112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_Toc230611221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Введение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6E68B6" w:rsidRDefault="00D22BFE">
          <w:pPr>
            <w:pStyle w:val="13"/>
            <w:tabs>
              <w:tab w:val="right" w:leader="dot" w:pos="9911"/>
            </w:tabs>
          </w:pPr>
          <w:hyperlink w:anchor="_Toc230611222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1 Теоретические основы современных методов изучения английского языка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>5</w:t>
          </w:r>
        </w:p>
        <w:p w:rsidR="006E68B6" w:rsidRDefault="00D22BFE">
          <w:pPr>
            <w:pStyle w:val="13"/>
            <w:tabs>
              <w:tab w:val="right" w:leader="dot" w:pos="9911"/>
            </w:tabs>
          </w:pPr>
          <w:hyperlink w:anchor="_Toc230611223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2 Современные инструменты и ресурсы для изучени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я английского языка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>7</w:t>
          </w:r>
        </w:p>
        <w:p w:rsidR="006E68B6" w:rsidRDefault="00D22BFE">
          <w:pPr>
            <w:pStyle w:val="13"/>
            <w:tabs>
              <w:tab w:val="right" w:leader="dot" w:pos="9911"/>
            </w:tabs>
          </w:pPr>
          <w:r>
            <w:rPr>
              <w:rFonts w:ascii="Times New Roman" w:hAnsi="Times New Roman" w:cs="Times New Roman"/>
              <w:sz w:val="28"/>
              <w:szCs w:val="28"/>
            </w:rPr>
            <w:t>3</w:t>
          </w:r>
          <w:hyperlink w:anchor="_Toc230611225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 xml:space="preserve"> Перспективы развития </w:t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>современных методов изучения английского языка</w:t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1</w:t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>0</w:t>
          </w:r>
        </w:p>
        <w:p w:rsidR="006E68B6" w:rsidRDefault="00D22BFE">
          <w:pPr>
            <w:pStyle w:val="13"/>
            <w:tabs>
              <w:tab w:val="right" w:leader="dot" w:pos="9911"/>
            </w:tabs>
          </w:pPr>
          <w:hyperlink w:anchor="_Toc230611226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Заключение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ab/>
              <w:t>1</w:t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>3</w:t>
          </w:r>
        </w:p>
        <w:p w:rsidR="006E68B6" w:rsidRDefault="00D22BFE">
          <w:pPr>
            <w:pStyle w:val="13"/>
            <w:tabs>
              <w:tab w:val="right" w:leader="dot" w:pos="9911"/>
            </w:tabs>
          </w:pPr>
          <w:hyperlink w:anchor="_Toc230611227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Список использованных источников</w:t>
            </w:r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ab/>
              <w:t>1</w:t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:rsidR="006E68B6" w:rsidRDefault="00D22BFE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end"/>
          </w:r>
        </w:p>
      </w:sdtContent>
    </w:sdt>
    <w:p w:rsidR="006E68B6" w:rsidRDefault="00D22BFE">
      <w:pPr>
        <w:pStyle w:val="af"/>
        <w:rPr>
          <w:lang w:val="en-US"/>
        </w:rPr>
      </w:pPr>
      <w:r>
        <w:br w:type="page"/>
      </w:r>
    </w:p>
    <w:p w:rsidR="006E68B6" w:rsidRDefault="00D22BFE">
      <w:pPr>
        <w:pStyle w:val="af"/>
        <w:spacing w:before="0" w:line="360" w:lineRule="auto"/>
        <w:rPr>
          <w:color w:val="000000" w:themeColor="text1"/>
        </w:rPr>
      </w:pPr>
      <w:bookmarkStart w:id="0" w:name="_Toc230611221"/>
      <w:r>
        <w:rPr>
          <w:color w:val="000000" w:themeColor="text1"/>
        </w:rPr>
        <w:lastRenderedPageBreak/>
        <w:t>Введение</w:t>
      </w:r>
      <w:bookmarkEnd w:id="0"/>
    </w:p>
    <w:p w:rsidR="006E68B6" w:rsidRDefault="006E68B6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:rsidR="006E68B6" w:rsidRDefault="00D22B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Актуальность проекта: </w:t>
      </w:r>
      <w:r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английский язык — глобальный язык коммуникации, науки, бизнеса и культуры. В условиях глобализации владение им открывает широкие возможности для образования, карьеры и путешествий. Современные технологии и методики </w:t>
      </w:r>
      <w:r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значительно упрощают процесс изучения, делая его более доступным и эффективным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:rsidR="006E68B6" w:rsidRDefault="00D22B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3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Проблема проекта: </w:t>
      </w:r>
      <w:r>
        <w:rPr>
          <w:rFonts w:ascii="Times New Roman" w:eastAsia="Times New Roman" w:hAnsi="Times New Roman" w:cs="Times New Roman"/>
          <w:spacing w:val="3"/>
          <w:sz w:val="28"/>
          <w:lang w:eastAsia="ru-RU"/>
        </w:rPr>
        <w:t>несмотря на обилие современных методов и цифровых инструментов для изучения английского языка, многие обучающиеся сталкиваются с низкой эффективностью процес</w:t>
      </w:r>
      <w:r>
        <w:rPr>
          <w:rFonts w:ascii="Times New Roman" w:eastAsia="Times New Roman" w:hAnsi="Times New Roman" w:cs="Times New Roman"/>
          <w:spacing w:val="3"/>
          <w:sz w:val="28"/>
          <w:lang w:eastAsia="ru-RU"/>
        </w:rPr>
        <w:t xml:space="preserve">са освоения языка. Часто это приводит к потере мотивации, нерегулярным занятиям и отсутствию ощутимого прогресса даже при длительном обучении. </w:t>
      </w:r>
    </w:p>
    <w:p w:rsidR="006E68B6" w:rsidRDefault="00D22B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Цель проекта: изучить и проанализировать современные методы изучения английского языка, выявить их преимущества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недостатки, создать образовательную интернет-платформу для изучения английского языка.</w:t>
      </w:r>
    </w:p>
    <w:p w:rsidR="006E68B6" w:rsidRDefault="00D22B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Задачи проекта:</w:t>
      </w:r>
    </w:p>
    <w:p w:rsidR="006E68B6" w:rsidRDefault="00D22BFE">
      <w:pPr>
        <w:pStyle w:val="ac"/>
        <w:shd w:val="clear" w:color="auto" w:fill="FFFFFF"/>
        <w:spacing w:before="280" w:after="280" w:line="360" w:lineRule="auto"/>
        <w:jc w:val="both"/>
        <w:rPr>
          <w:rFonts w:eastAsia="Times New Roman"/>
          <w:sz w:val="28"/>
          <w:szCs w:val="28"/>
          <w:lang w:val="ru-RU" w:eastAsia="ru-RU"/>
        </w:rPr>
      </w:pPr>
      <w:r>
        <w:rPr>
          <w:rFonts w:eastAsia="Times New Roman"/>
          <w:color w:val="0F1115"/>
          <w:sz w:val="28"/>
          <w:szCs w:val="28"/>
          <w:lang w:val="ru-RU" w:eastAsia="ru-RU"/>
        </w:rPr>
        <w:t xml:space="preserve">1. </w:t>
      </w:r>
      <w:r>
        <w:rPr>
          <w:rFonts w:eastAsia="Times New Roman"/>
          <w:sz w:val="28"/>
          <w:szCs w:val="28"/>
          <w:lang w:val="ru-RU" w:eastAsia="ru-RU"/>
        </w:rPr>
        <w:t>изучить теоретические основы современных методик изучения английского языка;</w:t>
      </w:r>
    </w:p>
    <w:p w:rsidR="006E68B6" w:rsidRDefault="00D22BF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рассмотреть популярные онлайн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ресурсы, приложения и технологии для 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зучения языка;</w:t>
      </w:r>
    </w:p>
    <w:p w:rsidR="006E68B6" w:rsidRDefault="00D22BFE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Выяснить эффективные практики для обучения;</w:t>
      </w:r>
    </w:p>
    <w:p w:rsidR="006E68B6" w:rsidRDefault="00D22BF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 Создать архитектуру для будущей онлайн-платформы;</w:t>
      </w:r>
    </w:p>
    <w:p w:rsidR="006E68B6" w:rsidRDefault="00D22BF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Создать образовательную интернет-платформу, поддерживающую редактирование программы обучения преподавателем.</w:t>
      </w:r>
    </w:p>
    <w:p w:rsidR="006E68B6" w:rsidRDefault="00D22BF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Продукт проекта: образователь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ная интернет-платформа.</w:t>
      </w:r>
    </w:p>
    <w:p w:rsidR="006E68B6" w:rsidRDefault="00D22BF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Объект исследования: </w:t>
      </w:r>
      <w:r>
        <w:rPr>
          <w:rFonts w:ascii="Times New Roman" w:hAnsi="Times New Roman" w:cs="Times New Roman"/>
          <w:sz w:val="28"/>
          <w:shd w:val="clear" w:color="auto" w:fill="FFFFFF"/>
        </w:rPr>
        <w:t>процесс изучения английского языка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6E68B6" w:rsidRDefault="00D22BF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Предмет исследования: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современные методы и инструменты изучения английского языка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6E68B6" w:rsidRDefault="00D22B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Методы исследования: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анализ научной и методической литературы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сравнительный анализ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обобщение и систематизация данных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6E68B6" w:rsidRDefault="00D22BFE">
      <w:pPr>
        <w:pStyle w:val="af"/>
        <w:spacing w:before="0" w:line="360" w:lineRule="auto"/>
        <w:rPr>
          <w:rStyle w:val="markdown-word"/>
        </w:rPr>
      </w:pPr>
      <w:r>
        <w:br w:type="column"/>
      </w:r>
      <w:bookmarkStart w:id="1" w:name="_Toc230611222"/>
      <w:r>
        <w:rPr>
          <w:rStyle w:val="a3"/>
          <w:b/>
          <w:bCs w:val="0"/>
        </w:rPr>
        <w:lastRenderedPageBreak/>
        <w:t xml:space="preserve">1 </w:t>
      </w:r>
      <w:r>
        <w:rPr>
          <w:rStyle w:val="markdown-word"/>
        </w:rPr>
        <w:t>Теоретические основы современных методов изучения английского языка</w:t>
      </w:r>
      <w:bookmarkEnd w:id="1"/>
    </w:p>
    <w:p w:rsidR="006E68B6" w:rsidRDefault="006E68B6">
      <w:pPr>
        <w:spacing w:after="0" w:line="360" w:lineRule="auto"/>
        <w:rPr>
          <w:rFonts w:ascii="Times New Roman" w:hAnsi="Times New Roman" w:cs="Times New Roman"/>
          <w:lang w:eastAsia="ru-RU"/>
        </w:rPr>
      </w:pPr>
    </w:p>
    <w:p w:rsidR="006E68B6" w:rsidRDefault="00D22B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Изучение английского языка прошло долгий путь эволюции от традиционных подходов до современных инновационных методик. В XIX веке доминировал </w:t>
      </w:r>
      <w:r>
        <w:rPr>
          <w:rFonts w:ascii="Times New Roman" w:hAnsi="Times New Roman" w:cs="Times New Roman"/>
          <w:sz w:val="28"/>
          <w:szCs w:val="28"/>
          <w:lang w:eastAsia="ru-RU"/>
        </w:rPr>
        <w:t>грамматико</w:t>
      </w:r>
      <w:r>
        <w:rPr>
          <w:rFonts w:ascii="Times New Roman" w:hAnsi="Times New Roman" w:cs="Times New Roman"/>
          <w:sz w:val="28"/>
          <w:szCs w:val="28"/>
          <w:lang w:eastAsia="ru-RU"/>
        </w:rPr>
        <w:noBreakHyphen/>
        <w:t>переводной метод, который делал акцент на изучении грамматических правил и переводе текстов. Этот подход позволял глубоко понять структуру языка, но не развивал навыки устной речи. В начале XX века появился прямой метод, отказавшийся от использо</w:t>
      </w:r>
      <w:r>
        <w:rPr>
          <w:rFonts w:ascii="Times New Roman" w:hAnsi="Times New Roman" w:cs="Times New Roman"/>
          <w:sz w:val="28"/>
          <w:szCs w:val="28"/>
          <w:lang w:eastAsia="ru-RU"/>
        </w:rPr>
        <w:t>вания родного языка в процессе обучения. Он фокусировался на непосредственном понимании значений через контекст и наглядность.</w:t>
      </w:r>
    </w:p>
    <w:p w:rsidR="006E68B6" w:rsidRDefault="00D22B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середине XX века получил распространение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аудиолингвальный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метод, основанный на многократном повторении языковых структур и зауч</w:t>
      </w:r>
      <w:r>
        <w:rPr>
          <w:rFonts w:ascii="Times New Roman" w:hAnsi="Times New Roman" w:cs="Times New Roman"/>
          <w:sz w:val="28"/>
          <w:szCs w:val="28"/>
          <w:lang w:eastAsia="ru-RU"/>
        </w:rPr>
        <w:t>ивании диалогов. Он способствовал развитию произношения и восприятия на слух, но критиковался за механичность и отсутствие творческого подхода. Конец XX века ознаменовался появлением коммуникативного метода, который поставил во главу угла практическое испо</w:t>
      </w:r>
      <w:r>
        <w:rPr>
          <w:rFonts w:ascii="Times New Roman" w:hAnsi="Times New Roman" w:cs="Times New Roman"/>
          <w:sz w:val="28"/>
          <w:szCs w:val="28"/>
          <w:lang w:eastAsia="ru-RU"/>
        </w:rPr>
        <w:t>льзование языка в реальных ситуациях общения. Этот подход активно развивает разговорные навыки и помогает преодолеть языковой барьер.</w:t>
      </w:r>
    </w:p>
    <w:p w:rsidR="006E68B6" w:rsidRDefault="00D22B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Среди современных методов особое место занимает метод погружения (Immersion), который имитирует языковую среду через просм</w:t>
      </w:r>
      <w:r>
        <w:rPr>
          <w:rFonts w:ascii="Times New Roman" w:hAnsi="Times New Roman" w:cs="Times New Roman"/>
          <w:sz w:val="28"/>
          <w:szCs w:val="28"/>
          <w:lang w:eastAsia="ru-RU"/>
        </w:rPr>
        <w:t>отр фильмов, чтение книг и прослушивание подкастов на английском языке. Он позволяет усваивать язык естественным путём, как это происходит с родным языком в детстве. Лексико</w:t>
      </w:r>
      <w:r>
        <w:rPr>
          <w:rFonts w:ascii="Times New Roman" w:hAnsi="Times New Roman" w:cs="Times New Roman"/>
          <w:sz w:val="28"/>
          <w:szCs w:val="28"/>
          <w:lang w:eastAsia="ru-RU"/>
        </w:rPr>
        <w:noBreakHyphen/>
        <w:t>грамматический метод сочетает изучение лексики с грамматическими правилами и часто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 в школьных программах. Проектный метод предполагает выполнение творческих заданий — создание презентаций, видеороликов, эссе на английском — и развивает комплексные языковые навыки.</w:t>
      </w:r>
    </w:p>
    <w:p w:rsidR="006E68B6" w:rsidRDefault="00D22B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Игровой метод использует языковые игры,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квесты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приложения </w:t>
      </w:r>
      <w:r>
        <w:rPr>
          <w:rFonts w:ascii="Times New Roman" w:hAnsi="Times New Roman" w:cs="Times New Roman"/>
          <w:sz w:val="28"/>
          <w:szCs w:val="28"/>
          <w:lang w:eastAsia="ru-RU"/>
        </w:rPr>
        <w:t>с игровыми элементами (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Duolingo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LinguaLeo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), что повышает мотивацию, особенно у детей и подростков. Онлайн</w:t>
      </w:r>
      <w:r>
        <w:rPr>
          <w:rFonts w:ascii="Times New Roman" w:hAnsi="Times New Roman" w:cs="Times New Roman"/>
          <w:sz w:val="28"/>
          <w:szCs w:val="28"/>
          <w:lang w:eastAsia="ru-RU"/>
        </w:rPr>
        <w:noBreakHyphen/>
        <w:t xml:space="preserve">обучение включает индивидуальные и групповые занятия с </w:t>
      </w: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преподавателями через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Zoom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Skype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платформы языковых школ, обеспечивая гибкость и доступност</w:t>
      </w:r>
      <w:r>
        <w:rPr>
          <w:rFonts w:ascii="Times New Roman" w:hAnsi="Times New Roman" w:cs="Times New Roman"/>
          <w:sz w:val="28"/>
          <w:szCs w:val="28"/>
          <w:lang w:eastAsia="ru-RU"/>
        </w:rPr>
        <w:t>ь обучения.</w:t>
      </w:r>
    </w:p>
    <w:p w:rsidR="006E68B6" w:rsidRDefault="00D22B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 выборе метода важно учитывать психолого</w:t>
      </w:r>
      <w:r>
        <w:rPr>
          <w:rFonts w:ascii="Times New Roman" w:hAnsi="Times New Roman" w:cs="Times New Roman"/>
          <w:sz w:val="28"/>
          <w:szCs w:val="28"/>
          <w:lang w:eastAsia="ru-RU"/>
        </w:rPr>
        <w:noBreakHyphen/>
        <w:t>педагогические аспекты: возрастные особенности обучающихся, стили обучения (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визуал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аудиал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кинестетик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), уровень мотивации и самодисциплины. 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визуалам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лучше подходят методы с использованием 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зображений и видео,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аудиалам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— подкасты и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аудиоуроки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кинестетикам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— интерактивные задания и ролевые игры.</w:t>
      </w:r>
    </w:p>
    <w:p w:rsidR="006E68B6" w:rsidRDefault="00D22BF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Технологии существенно повлияли на процесс изучения языка, сделав его более доступным и интерактивным. Онлайн</w:t>
      </w:r>
      <w:r>
        <w:rPr>
          <w:rFonts w:ascii="Times New Roman" w:hAnsi="Times New Roman" w:cs="Times New Roman"/>
          <w:sz w:val="28"/>
          <w:szCs w:val="28"/>
          <w:lang w:eastAsia="ru-RU"/>
        </w:rPr>
        <w:noBreakHyphen/>
        <w:t>ресурсы позволяют учиться в любое вре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мя и в любом месте, персонализированные алгоритмы подстраиваются под индивидуальные потребности обучающегося, а интерактивные упражнения повышают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вовлечённость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 Автоматизация проверки заданий экономит время и даёт мгновенную обратную связь. Однако важно по</w:t>
      </w:r>
      <w:r>
        <w:rPr>
          <w:rFonts w:ascii="Times New Roman" w:hAnsi="Times New Roman" w:cs="Times New Roman"/>
          <w:sz w:val="28"/>
          <w:szCs w:val="28"/>
          <w:lang w:eastAsia="ru-RU"/>
        </w:rPr>
        <w:t>мнить, что технологии — это инструмент, а не замена систематической работы и живого общения.</w:t>
      </w:r>
    </w:p>
    <w:p w:rsidR="006E68B6" w:rsidRDefault="00D22BFE">
      <w:pPr>
        <w:pStyle w:val="af"/>
        <w:spacing w:before="0" w:line="360" w:lineRule="auto"/>
      </w:pPr>
      <w:r>
        <w:br w:type="column"/>
      </w:r>
      <w:bookmarkStart w:id="2" w:name="_Toc230611223"/>
      <w:r>
        <w:rPr>
          <w:rStyle w:val="a3"/>
          <w:b/>
          <w:bCs w:val="0"/>
        </w:rPr>
        <w:lastRenderedPageBreak/>
        <w:t>2 Современные инструменты и ресурсы для изучения английского языка</w:t>
      </w:r>
      <w:bookmarkEnd w:id="2"/>
    </w:p>
    <w:p w:rsidR="006E68B6" w:rsidRDefault="006E68B6">
      <w:pPr>
        <w:pStyle w:val="af"/>
        <w:spacing w:before="0" w:line="360" w:lineRule="auto"/>
        <w:rPr>
          <w:rStyle w:val="a3"/>
        </w:rPr>
      </w:pPr>
    </w:p>
    <w:p w:rsidR="006E68B6" w:rsidRDefault="00D22BFE">
      <w:pPr>
        <w:spacing w:after="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Современные инструменты для изучения английского языка можно разделить на несколько категорий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в зависимости от их функционала и направленности. </w:t>
      </w:r>
      <w:bookmarkStart w:id="3" w:name="_Toc230611224"/>
      <w:bookmarkEnd w:id="3"/>
    </w:p>
    <w:p w:rsidR="006E68B6" w:rsidRDefault="00D22BFE">
      <w:pPr>
        <w:spacing w:after="0" w:line="360" w:lineRule="auto"/>
        <w:ind w:firstLine="708"/>
        <w:jc w:val="both"/>
        <w:rPr>
          <w:rStyle w:val="markdown-word"/>
          <w:rFonts w:ascii="Times New Roman" w:eastAsia="SimSun" w:hAnsi="Times New Roman" w:cs="Times New Roman"/>
          <w:sz w:val="28"/>
          <w:lang w:eastAsia="zh-CN"/>
        </w:rPr>
      </w:pP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Прежде всего рассмотрим мобильные приложения — один из самых распространённых инструментов самостоятельного обучения. Такие приложения, как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Duolingo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,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Memrise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и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Babbel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, предлагают структурированные уроки с постепенным усложнением материала. Их ключевые преи</w:t>
      </w: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мущества — доступность, игровой формат, который поддерживает мотивацию, и алгоритмы интервального повторения для закрепления лексики. Однако у них есть и ограничения: зачастую они дают поверхностное представление о грамматике, фокусируются на стандартных ф</w:t>
      </w: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разах и не развивают навыки восприятия естественной речи в реальном темпе. </w:t>
      </w:r>
    </w:p>
    <w:p w:rsidR="006E68B6" w:rsidRDefault="00D22BFE">
      <w:pPr>
        <w:spacing w:after="0" w:line="360" w:lineRule="auto"/>
        <w:ind w:firstLine="708"/>
        <w:jc w:val="both"/>
        <w:rPr>
          <w:rStyle w:val="markdown-word"/>
          <w:rFonts w:ascii="Times New Roman" w:eastAsia="SimSun" w:hAnsi="Times New Roman" w:cs="Times New Roman"/>
          <w:sz w:val="28"/>
          <w:lang w:eastAsia="zh-CN"/>
        </w:rPr>
      </w:pP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Следующий популярный метод — использование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YouTube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noBreakHyphen/>
        <w:t xml:space="preserve">каналов и подкастов для изучения языка. Ресурсы вроде BBC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Learning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English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,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English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Addict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with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Mr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Steve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и подкасты типа 6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Minute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English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предоставляют аутентичный языковой материал: живую речь носителей, разнообразие акцентов, современную лексику и идиомы. Это эффективно развивает навыки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аудирования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и расширяет словарный запас. Однако здесь отсутствует чёткая структура обучения, чт</w:t>
      </w: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о может затруднить прогресс для начинающих. Кроме того, для понимания сложных тем требуется уже достаточно высокий уровень языка. </w:t>
      </w:r>
    </w:p>
    <w:p w:rsidR="006E68B6" w:rsidRDefault="00D22BFE">
      <w:pPr>
        <w:spacing w:after="0" w:line="360" w:lineRule="auto"/>
        <w:ind w:firstLine="708"/>
        <w:jc w:val="both"/>
      </w:pP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Чтение книг и статей на английском языке — ещё один важный метод самостоятельного обучения. Платформы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LinguaLeo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,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Newsela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и др</w:t>
      </w: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угие предлагают адаптированные тексты разного уровня сложности, а также оригинальные материалы.</w:t>
      </w:r>
    </w:p>
    <w:p w:rsidR="006E68B6" w:rsidRDefault="00D22BFE">
      <w:pPr>
        <w:spacing w:after="0" w:line="360" w:lineRule="auto"/>
        <w:ind w:firstLine="708"/>
        <w:jc w:val="both"/>
        <w:rPr>
          <w:rStyle w:val="markdown-word"/>
          <w:rFonts w:ascii="Times New Roman" w:eastAsia="SimSun" w:hAnsi="Times New Roman" w:cs="Times New Roman"/>
          <w:sz w:val="28"/>
          <w:lang w:eastAsia="zh-CN"/>
        </w:rPr>
      </w:pP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Просмотр фильмов и сериалов на английском языке с субтитрами — популярный способ погружения в языковую среду. Этот метод позволяет изучать разговорную лексику, </w:t>
      </w: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идиомы, интонацию и ритм речи. Он развивает навыки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lastRenderedPageBreak/>
        <w:t>аудирования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и помогает привыкнуть к разным акцентам. Однако быстрый темп речи, использование сленга и диалектов могут затруднить понимание без субтитров. Кроме того, без дополнительных упражнений этот мето</w:t>
      </w: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д не даёт систематического развития грамматики и лексики. </w:t>
      </w:r>
    </w:p>
    <w:p w:rsidR="006E68B6" w:rsidRDefault="00D22BFE">
      <w:pPr>
        <w:spacing w:after="0" w:line="360" w:lineRule="auto"/>
        <w:ind w:firstLine="708"/>
        <w:jc w:val="both"/>
      </w:pP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Онлайн</w:t>
      </w: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noBreakHyphen/>
        <w:t>курсы с автоматической проверкой заданий (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Coursera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,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edX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,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British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Council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) предлагают структурированный подход к изучению языка. Они включают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видеоуроки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, упражнения, тесты и иногда — сертифик</w:t>
      </w:r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аты по завершении. Такие курсы обеспечивают комплексный подход, охватывая лексику, грамматику, чтение, </w:t>
      </w:r>
      <w:proofErr w:type="spellStart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>аудирование</w:t>
      </w:r>
      <w:proofErr w:type="spellEnd"/>
      <w:r>
        <w:rPr>
          <w:rStyle w:val="markdown-word"/>
          <w:rFonts w:ascii="Times New Roman" w:eastAsia="SimSun" w:hAnsi="Times New Roman" w:cs="Times New Roman"/>
          <w:sz w:val="28"/>
          <w:lang w:eastAsia="zh-CN"/>
        </w:rPr>
        <w:t xml:space="preserve"> и иногда письмо. Однако они требуют высокой самодисциплины, могут быть платными, а доступ к материалам иногда ограничен по времени.</w:t>
      </w:r>
    </w:p>
    <w:p w:rsidR="006E68B6" w:rsidRDefault="00D22BFE">
      <w:pPr>
        <w:spacing w:after="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Новейшие </w:t>
      </w:r>
      <w:r>
        <w:rPr>
          <w:rFonts w:ascii="Times New Roman" w:hAnsi="Times New Roman" w:cs="Times New Roman"/>
          <w:sz w:val="28"/>
          <w:szCs w:val="28"/>
          <w:lang w:eastAsia="zh-CN"/>
        </w:rPr>
        <w:t>технологии виртуальной и дополненной реальности открывают новые возможности для изучения языка. VR</w:t>
      </w:r>
      <w:r>
        <w:rPr>
          <w:rFonts w:ascii="Times New Roman" w:hAnsi="Times New Roman" w:cs="Times New Roman"/>
          <w:sz w:val="28"/>
          <w:szCs w:val="28"/>
          <w:lang w:eastAsia="zh-CN"/>
        </w:rPr>
        <w:noBreakHyphen/>
        <w:t>симуляторы создают виртуальные среды для разговорной практики, например, ситуации в аэропорту, ресторане или на деловой встрече. AR</w:t>
      </w:r>
      <w:r>
        <w:rPr>
          <w:rFonts w:ascii="Times New Roman" w:hAnsi="Times New Roman" w:cs="Times New Roman"/>
          <w:sz w:val="28"/>
          <w:szCs w:val="28"/>
          <w:lang w:eastAsia="zh-CN"/>
        </w:rPr>
        <w:noBreakHyphen/>
        <w:t>приложения накладывают ан</w:t>
      </w:r>
      <w:r>
        <w:rPr>
          <w:rFonts w:ascii="Times New Roman" w:hAnsi="Times New Roman" w:cs="Times New Roman"/>
          <w:sz w:val="28"/>
          <w:szCs w:val="28"/>
          <w:lang w:eastAsia="zh-CN"/>
        </w:rPr>
        <w:t>глийские слова и фразы на реальные объекты через камеру смартфона, помогая запоминать лексику в контексте.</w:t>
      </w:r>
    </w:p>
    <w:p w:rsidR="006E68B6" w:rsidRDefault="00D22BFE">
      <w:pPr>
        <w:spacing w:after="0" w:line="360" w:lineRule="auto"/>
        <w:ind w:firstLine="708"/>
        <w:jc w:val="both"/>
      </w:pPr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>Искусственный интеллект активно внедряется в языковое обучение. Чат</w:t>
      </w:r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noBreakHyphen/>
        <w:t xml:space="preserve">боты вроде </w:t>
      </w:r>
      <w:proofErr w:type="spellStart"/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>Replika</w:t>
      </w:r>
      <w:proofErr w:type="spellEnd"/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 xml:space="preserve"> позволяют практиковать разговорную речь в любой момент. Адапти</w:t>
      </w:r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 xml:space="preserve">вные алгоритмы в приложениях </w:t>
      </w:r>
      <w:proofErr w:type="spellStart"/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>Babbel</w:t>
      </w:r>
      <w:proofErr w:type="spellEnd"/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 xml:space="preserve"> и </w:t>
      </w:r>
      <w:proofErr w:type="spellStart"/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>Duolingo</w:t>
      </w:r>
      <w:proofErr w:type="spellEnd"/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 xml:space="preserve"> подстраивают сложность заданий под уровень пользователя. Голосовые помощники </w:t>
      </w:r>
      <w:proofErr w:type="spellStart"/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>Siri</w:t>
      </w:r>
      <w:proofErr w:type="spellEnd"/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 xml:space="preserve"> и </w:t>
      </w:r>
      <w:proofErr w:type="spellStart"/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>Alexa</w:t>
      </w:r>
      <w:proofErr w:type="spellEnd"/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 xml:space="preserve"> помогают тренировать произношение и понимание на слух через выполнение команд и диалоги.</w:t>
      </w:r>
    </w:p>
    <w:p w:rsidR="006E68B6" w:rsidRDefault="00D22BFE">
      <w:pPr>
        <w:spacing w:after="0" w:line="360" w:lineRule="auto"/>
        <w:ind w:firstLine="708"/>
        <w:jc w:val="both"/>
      </w:pPr>
      <w:r>
        <w:rPr>
          <w:rStyle w:val="markdown-word"/>
          <w:rFonts w:ascii="Times New Roman" w:eastAsia="SimSun" w:hAnsi="Times New Roman" w:cs="Times New Roman"/>
          <w:bCs/>
          <w:sz w:val="28"/>
          <w:szCs w:val="28"/>
          <w:lang w:eastAsia="zh-CN"/>
        </w:rPr>
        <w:t>Исследование опирается на данн</w:t>
      </w:r>
      <w:r>
        <w:rPr>
          <w:rStyle w:val="markdown-word"/>
          <w:rFonts w:ascii="Times New Roman" w:eastAsia="SimSun" w:hAnsi="Times New Roman" w:cs="Times New Roman"/>
          <w:bCs/>
          <w:sz w:val="28"/>
          <w:szCs w:val="28"/>
          <w:lang w:eastAsia="zh-CN"/>
        </w:rPr>
        <w:t>ые открытых источников, обзоры образовательных платформ, исследования в области методики преподавания языков, а также на анализ пользовательских отзывов и рейтингов популярных цифровых инструментов. Сравнительный анализ показывает, что каждый метод имеет с</w:t>
      </w:r>
      <w:r>
        <w:rPr>
          <w:rStyle w:val="markdown-word"/>
          <w:rFonts w:ascii="Times New Roman" w:eastAsia="SimSun" w:hAnsi="Times New Roman" w:cs="Times New Roman"/>
          <w:bCs/>
          <w:sz w:val="28"/>
          <w:szCs w:val="28"/>
          <w:lang w:eastAsia="zh-CN"/>
        </w:rPr>
        <w:t xml:space="preserve">вои сильные и слабые стороны. Мобильные приложения удобны для ежедневного использования и закрепления лексики, но недостаточны для глубокого изучения грамматики. </w:t>
      </w:r>
      <w:proofErr w:type="spellStart"/>
      <w:r>
        <w:rPr>
          <w:rStyle w:val="markdown-word"/>
          <w:rFonts w:ascii="Times New Roman" w:eastAsia="SimSun" w:hAnsi="Times New Roman" w:cs="Times New Roman"/>
          <w:bCs/>
          <w:sz w:val="28"/>
          <w:szCs w:val="28"/>
          <w:lang w:eastAsia="zh-CN"/>
        </w:rPr>
        <w:t>YouTube</w:t>
      </w:r>
      <w:proofErr w:type="spellEnd"/>
      <w:r>
        <w:rPr>
          <w:rStyle w:val="markdown-word"/>
          <w:rFonts w:ascii="Times New Roman" w:eastAsia="SimSun" w:hAnsi="Times New Roman" w:cs="Times New Roman"/>
          <w:bCs/>
          <w:sz w:val="28"/>
          <w:szCs w:val="28"/>
          <w:lang w:eastAsia="zh-CN"/>
        </w:rPr>
        <w:t xml:space="preserve"> и подкасты отлично развивают </w:t>
      </w:r>
      <w:proofErr w:type="spellStart"/>
      <w:r>
        <w:rPr>
          <w:rStyle w:val="markdown-word"/>
          <w:rFonts w:ascii="Times New Roman" w:eastAsia="SimSun" w:hAnsi="Times New Roman" w:cs="Times New Roman"/>
          <w:bCs/>
          <w:sz w:val="28"/>
          <w:szCs w:val="28"/>
          <w:lang w:eastAsia="zh-CN"/>
        </w:rPr>
        <w:lastRenderedPageBreak/>
        <w:t>аудирование</w:t>
      </w:r>
      <w:proofErr w:type="spellEnd"/>
      <w:r>
        <w:rPr>
          <w:rStyle w:val="markdown-word"/>
          <w:rFonts w:ascii="Times New Roman" w:eastAsia="SimSun" w:hAnsi="Times New Roman" w:cs="Times New Roman"/>
          <w:bCs/>
          <w:sz w:val="28"/>
          <w:szCs w:val="28"/>
          <w:lang w:eastAsia="zh-CN"/>
        </w:rPr>
        <w:t>, но не дают систематизированных знаний. Чтени</w:t>
      </w:r>
      <w:r>
        <w:rPr>
          <w:rStyle w:val="markdown-word"/>
          <w:rFonts w:ascii="Times New Roman" w:eastAsia="SimSun" w:hAnsi="Times New Roman" w:cs="Times New Roman"/>
          <w:bCs/>
          <w:sz w:val="28"/>
          <w:szCs w:val="28"/>
          <w:lang w:eastAsia="zh-CN"/>
        </w:rPr>
        <w:t>е улучшает понимание текста и расширяет словарный запас, но не тренирует устную речь. Просмотр видео погружает в языковую среду, но без дополнительных упражнений не формирует устойчивых навыков. Онлайн</w:t>
      </w:r>
      <w:r>
        <w:rPr>
          <w:rStyle w:val="markdown-word"/>
          <w:rFonts w:ascii="Times New Roman" w:eastAsia="SimSun" w:hAnsi="Times New Roman" w:cs="Times New Roman"/>
          <w:bCs/>
          <w:sz w:val="28"/>
          <w:szCs w:val="28"/>
          <w:lang w:eastAsia="zh-CN"/>
        </w:rPr>
        <w:noBreakHyphen/>
        <w:t>курсы структурированы и комплексны, но требуют значите</w:t>
      </w:r>
      <w:r>
        <w:rPr>
          <w:rStyle w:val="markdown-word"/>
          <w:rFonts w:ascii="Times New Roman" w:eastAsia="SimSun" w:hAnsi="Times New Roman" w:cs="Times New Roman"/>
          <w:bCs/>
          <w:sz w:val="28"/>
          <w:szCs w:val="28"/>
          <w:lang w:eastAsia="zh-CN"/>
        </w:rPr>
        <w:t>льных временных затрат и самоорганизации.</w:t>
      </w:r>
      <w:r>
        <w:rPr>
          <w:rStyle w:val="markdown-word"/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 </w:t>
      </w:r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>самостоятельное изучение английского языка может быть высокоэффективным при условии грамотного сочетания методов, систематичности занятий и осознанного подхода к выбору материалов. Ключевыми факторами успеха являю</w:t>
      </w:r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>тся персонализация обучения под индивидуальные цели и уровень, регулярность практики и постоянное расширение языковой среды. Использование цифровых инструментов позволяет сделать процесс обучения гибким, доступным и мотивирующим, даже без прямого взаимодей</w:t>
      </w:r>
      <w:r>
        <w:rPr>
          <w:rStyle w:val="markdown-word"/>
          <w:rFonts w:ascii="Times New Roman" w:hAnsi="Times New Roman" w:cs="Times New Roman"/>
          <w:bCs/>
          <w:sz w:val="28"/>
          <w:szCs w:val="28"/>
          <w:lang w:eastAsia="zh-CN"/>
        </w:rPr>
        <w:t xml:space="preserve">ствия с преподавателями или другими обучающимися. </w:t>
      </w:r>
    </w:p>
    <w:p w:rsidR="006E68B6" w:rsidRDefault="00D22BFE">
      <w:pPr>
        <w:pStyle w:val="af"/>
        <w:spacing w:before="0" w:line="360" w:lineRule="auto"/>
      </w:pPr>
      <w:r>
        <w:br w:type="column"/>
      </w:r>
      <w:r>
        <w:rPr>
          <w:rStyle w:val="markdown-word"/>
        </w:rPr>
        <w:lastRenderedPageBreak/>
        <w:t>3</w:t>
      </w:r>
      <w:bookmarkStart w:id="4" w:name="_Toc230611225"/>
      <w:r>
        <w:rPr>
          <w:rStyle w:val="markdown-word"/>
        </w:rPr>
        <w:t xml:space="preserve"> Перспективы развития современных методов изучения английского языка</w:t>
      </w:r>
      <w:bookmarkEnd w:id="4"/>
    </w:p>
    <w:p w:rsidR="006E68B6" w:rsidRDefault="006E68B6">
      <w:pPr>
        <w:pStyle w:val="af"/>
        <w:spacing w:before="0" w:line="360" w:lineRule="auto"/>
      </w:pPr>
    </w:p>
    <w:p w:rsidR="006E68B6" w:rsidRDefault="00D22BFE">
      <w:pPr>
        <w:spacing w:after="0" w:line="360" w:lineRule="auto"/>
        <w:ind w:firstLine="708"/>
        <w:jc w:val="both"/>
      </w:pPr>
      <w:r>
        <w:rPr>
          <w:rStyle w:val="a3"/>
          <w:rFonts w:ascii="Times New Roman" w:hAnsi="Times New Roman" w:cs="Times New Roman"/>
          <w:b w:val="0"/>
          <w:bCs w:val="0"/>
          <w:sz w:val="28"/>
        </w:rPr>
        <w:t>Современные тенденции в области языкового образования указывают на стремительное развитие технологий, которые будут играть ключевую р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оль </w:t>
      </w:r>
      <w:proofErr w:type="gram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в  изучении</w:t>
      </w:r>
      <w:proofErr w:type="gram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языков в ближайшие годы. Искусственный интеллект уже сейчас активно внедряется в образовательные платформы: ИИ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>алгоритмы анализируют прогресс обучающегося, адаптируют сложность заданий и предлагают индивидуальную траекторию. В будущем это с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>танет стандартом — приложения будут автоматически подбирать материалы с учётом уровня и интересов пользователя, выявлять слабые места и предлагать точечные упражнения, имитировать диалоги с носителями, учитывая типичные ошибки, а также генерировать персона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лизированные тексты и аудио на основе профессиональной сферы или хобби обучающегося. </w:t>
      </w:r>
    </w:p>
    <w:p w:rsidR="006E68B6" w:rsidRDefault="00D22BFE">
      <w:pPr>
        <w:spacing w:after="0" w:line="360" w:lineRule="auto"/>
        <w:ind w:firstLine="708"/>
        <w:jc w:val="both"/>
        <w:rPr>
          <w:rStyle w:val="a3"/>
          <w:rFonts w:ascii="Times New Roman" w:hAnsi="Times New Roman" w:cs="Times New Roman"/>
          <w:b w:val="0"/>
          <w:bCs w:val="0"/>
          <w:sz w:val="28"/>
        </w:rPr>
      </w:pPr>
      <w:r>
        <w:rPr>
          <w:rStyle w:val="a3"/>
          <w:rFonts w:ascii="Times New Roman" w:hAnsi="Times New Roman" w:cs="Times New Roman"/>
          <w:b w:val="0"/>
          <w:bCs w:val="0"/>
          <w:sz w:val="28"/>
        </w:rPr>
        <w:t>Значительный потенциал для языкового обучения несёт виртуальная и дополненная реальность (VR/AR). VR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 xml:space="preserve">симуляторы позволят создавать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иммерсивные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среды для практики: наприме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>р, виртуальные путешествия по Лондону с диалогами в кафе и магазинах, симуляции деловых переговоров с ИИ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аватарами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или тренировки бытовых ситуаций — от заказа еды до общения с врачом. AR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 xml:space="preserve">приложения смогут накладывать английские подписи на реальные объекты 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через камеру смартфона, превращая окружающий мир в интерактивную учебную среду. Такой подход даст возможность отрабатывать языковые навыки в реалистичных ситуациях без стресса реального общения и с возможностью многократного повторения сценариев. </w:t>
      </w:r>
    </w:p>
    <w:p w:rsidR="006E68B6" w:rsidRDefault="00D22BFE">
      <w:pPr>
        <w:spacing w:after="0" w:line="360" w:lineRule="auto"/>
        <w:ind w:firstLine="708"/>
        <w:jc w:val="both"/>
        <w:rPr>
          <w:rStyle w:val="a3"/>
          <w:rFonts w:ascii="Times New Roman" w:hAnsi="Times New Roman" w:cs="Times New Roman"/>
          <w:b w:val="0"/>
          <w:bCs w:val="0"/>
          <w:sz w:val="28"/>
        </w:rPr>
      </w:pPr>
      <w:r>
        <w:rPr>
          <w:rStyle w:val="a3"/>
          <w:rFonts w:ascii="Times New Roman" w:hAnsi="Times New Roman" w:cs="Times New Roman"/>
          <w:b w:val="0"/>
          <w:bCs w:val="0"/>
          <w:sz w:val="28"/>
        </w:rPr>
        <w:t>Развитие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геймификации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откроет новые возможности для мотивации и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вовлечённости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. Игровые механики станут глубже и сложнее: появятся многопользовательские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квесты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на английском с выполнением заданий, RPG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>игры, где прогресс персонажа будет зависеть от изучения новых сл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ов и грамматических конструкций, а также соревнования между пользователями с рейтингами и 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lastRenderedPageBreak/>
        <w:t>наградами. Это особенно эффективно для молодёжи, для которой игровой формат естественным образом сочетается с обучением.</w:t>
      </w:r>
    </w:p>
    <w:p w:rsidR="006E68B6" w:rsidRDefault="00D22BFE">
      <w:pPr>
        <w:spacing w:after="0" w:line="360" w:lineRule="auto"/>
        <w:ind w:firstLine="708"/>
        <w:jc w:val="both"/>
        <w:rPr>
          <w:rStyle w:val="a3"/>
          <w:rFonts w:ascii="Times New Roman" w:hAnsi="Times New Roman" w:cs="Times New Roman"/>
          <w:b w:val="0"/>
          <w:bCs w:val="0"/>
          <w:sz w:val="28"/>
        </w:rPr>
      </w:pP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Микрообучение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и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микроконтент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станут неотъемле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>мой частью повседневного обучения. Короткие форматы — 1–5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 xml:space="preserve">минутные уроки,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аудиокарточки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>, мини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 xml:space="preserve">подкасты — будут интегрироваться в повседневную жизнь. Например, уведомления с новыми словами в мессенджерах,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аудиоуроки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>, синхронизированные с маршрутом на работу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, или интерактивные субтитры в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стриминговых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сервисах, позволяющие кликать на незнакомые слова и сразу получать перевод и примеры использования. Такой подход позволит учиться «по кусочкам», не выделяя специального времени, а встраивая обучение в привычные а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ктивности. </w:t>
      </w:r>
    </w:p>
    <w:p w:rsidR="006E68B6" w:rsidRDefault="00D22BFE">
      <w:pPr>
        <w:spacing w:after="0" w:line="360" w:lineRule="auto"/>
        <w:ind w:firstLine="708"/>
        <w:jc w:val="both"/>
        <w:rPr>
          <w:rStyle w:val="a3"/>
          <w:rFonts w:ascii="Times New Roman" w:hAnsi="Times New Roman" w:cs="Times New Roman"/>
          <w:b w:val="0"/>
          <w:bCs w:val="0"/>
          <w:sz w:val="28"/>
        </w:rPr>
      </w:pP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Блокчейн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>технологии откроют новые возможности для подтверждения достижений в обучении. С их помощью можно будет надёжно фиксировать пройденные курсы, баллы тестов и освоенные навыки, создавая цифровое портфолио языковых компетенций для работода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телей. Кроме того,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блокчейн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позволит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монетизировать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успехи: например, получать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токены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за выполнение заданий, которые затем можно обменять на дополнительные учебные материалы или скидки на курсы. </w:t>
      </w:r>
    </w:p>
    <w:p w:rsidR="006E68B6" w:rsidRDefault="00D22BFE">
      <w:pPr>
        <w:spacing w:after="0" w:line="360" w:lineRule="auto"/>
        <w:ind w:firstLine="708"/>
        <w:jc w:val="both"/>
        <w:rPr>
          <w:rStyle w:val="a3"/>
          <w:rFonts w:ascii="Times New Roman" w:hAnsi="Times New Roman" w:cs="Times New Roman"/>
          <w:b w:val="0"/>
          <w:bCs w:val="0"/>
          <w:sz w:val="28"/>
        </w:rPr>
      </w:pPr>
      <w:r>
        <w:rPr>
          <w:rStyle w:val="a3"/>
          <w:rFonts w:ascii="Times New Roman" w:hAnsi="Times New Roman" w:cs="Times New Roman"/>
          <w:b w:val="0"/>
          <w:bCs w:val="0"/>
          <w:sz w:val="28"/>
        </w:rPr>
        <w:t>Ещё одно важное направление — интеграция обучения в повседне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>вные цифровые сервисы. Английский язык станет частью экосистемы гаджетов и приложений: голосовые помощники (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Siri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,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Alexa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>) получат функции «учителя», предлагая мини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>уроки и исправляя ошибки в речи; переводчики будут работать в обучающем режиме, объясняя грам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матические правила в процессе перевода; социальные сети внедрят языковые тренажёры прямо в чаты, позволяя практиковать язык в естественной коммуникации без перехода в отдельные приложения. </w:t>
      </w:r>
    </w:p>
    <w:p w:rsidR="006E68B6" w:rsidRDefault="00D22BFE">
      <w:pPr>
        <w:spacing w:after="0" w:line="360" w:lineRule="auto"/>
        <w:ind w:firstLine="708"/>
        <w:jc w:val="both"/>
        <w:rPr>
          <w:rStyle w:val="a3"/>
          <w:rFonts w:ascii="Times New Roman" w:hAnsi="Times New Roman" w:cs="Times New Roman"/>
          <w:b w:val="0"/>
          <w:bCs w:val="0"/>
          <w:sz w:val="28"/>
        </w:rPr>
      </w:pP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Чтобы оставаться в тренде и эффективно использовать новые 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>технологии, обучающимся стоит придерживаться нескольких рекомендаций. Во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>первых, следить за обновлениями популярных приложений (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Duolingo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,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Babbel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,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Memrise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>), так как именно они первыми внедряют инновационные решения. Во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 xml:space="preserve">вторых, 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lastRenderedPageBreak/>
        <w:t>экспериментировать с VR/AR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>при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>ложениями для языковой практики — это позволит погрузиться в среду и отработать навыки в смоделированных реальных ситуациях. В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>третьих, активно использовать ИИ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 xml:space="preserve">инструменты для анализа прогресса (например,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Grammarly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для проверки письменных работ или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Cambrid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>ge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English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Write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&amp;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Improve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для тренировки письма). В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 xml:space="preserve">четвёртых, включать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микрообучение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в ежедневный график: 5–10 минут в транспорте, во время готовки или перед сном помогут накапливать знания без перегрузки. В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 xml:space="preserve">пятых, создавать персонализированную языковую 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среду: подписываться на англоязычные каналы, настраивать интерфейс гаджетов на английском, выбирать англоязычный контент в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стримингах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>. И наконец, участвовать в онлайн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>сообществах для обмена опытом и мотивации — даже при самостоятельном обучении важно ощуща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ть связь с другими людьми, которые идут по тому же пути. </w:t>
      </w:r>
    </w:p>
    <w:p w:rsidR="006E68B6" w:rsidRDefault="00D22BFE">
      <w:pPr>
        <w:spacing w:after="0" w:line="360" w:lineRule="auto"/>
        <w:ind w:firstLine="708"/>
        <w:jc w:val="both"/>
        <w:rPr>
          <w:rStyle w:val="a3"/>
          <w:rFonts w:ascii="Times New Roman" w:hAnsi="Times New Roman" w:cs="Times New Roman"/>
          <w:sz w:val="28"/>
        </w:rPr>
      </w:pP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Самостоятельное изучение английского языка переживает настоящую революцию благодаря цифровым технологиям. В ближайшие годы ключевыми факторами успеха станут персонализация под индивидуальные цели,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и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>ммерсивность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 и реалистичность практики, интеграция обучения в повседневную жизнь и мгновенная обратная связь через ИИ. Обучающимся важно не просто использовать отдельные инструменты, а выстраивать гибкую систему, сочетающую проверенные методы с инновационн</w:t>
      </w:r>
      <w:r>
        <w:rPr>
          <w:rStyle w:val="a3"/>
          <w:rFonts w:ascii="Times New Roman" w:hAnsi="Times New Roman" w:cs="Times New Roman"/>
          <w:b w:val="0"/>
          <w:bCs w:val="0"/>
          <w:sz w:val="28"/>
        </w:rPr>
        <w:t xml:space="preserve">ыми решениями. Такой подход позволит достичь высокого уровня владения языком без необходимости традиционного </w:t>
      </w:r>
      <w:proofErr w:type="spellStart"/>
      <w:r>
        <w:rPr>
          <w:rStyle w:val="a3"/>
          <w:rFonts w:ascii="Times New Roman" w:hAnsi="Times New Roman" w:cs="Times New Roman"/>
          <w:b w:val="0"/>
          <w:bCs w:val="0"/>
          <w:sz w:val="28"/>
        </w:rPr>
        <w:t>classroom</w:t>
      </w:r>
      <w:proofErr w:type="spellEnd"/>
      <w:r>
        <w:rPr>
          <w:rStyle w:val="a3"/>
          <w:rFonts w:ascii="Times New Roman" w:hAnsi="Times New Roman" w:cs="Times New Roman"/>
          <w:b w:val="0"/>
          <w:bCs w:val="0"/>
          <w:sz w:val="28"/>
        </w:rPr>
        <w:noBreakHyphen/>
        <w:t>обучения, делая процесс эффективным, мотивирующим и адаптированным под личные потребности и ритм жизни.</w:t>
      </w:r>
    </w:p>
    <w:p w:rsidR="00D22BFE" w:rsidRDefault="00D22BFE">
      <w:pPr>
        <w:pStyle w:val="af"/>
        <w:spacing w:before="0" w:line="360" w:lineRule="auto"/>
      </w:pPr>
    </w:p>
    <w:p w:rsidR="00D22BFE" w:rsidRPr="00D22BFE" w:rsidRDefault="00D22BFE" w:rsidP="00D22BFE"/>
    <w:p w:rsidR="00D22BFE" w:rsidRPr="00D22BFE" w:rsidRDefault="00D22BFE" w:rsidP="00D22BFE"/>
    <w:p w:rsidR="00D22BFE" w:rsidRPr="00D22BFE" w:rsidRDefault="00D22BFE" w:rsidP="00D22BFE"/>
    <w:p w:rsidR="00D22BFE" w:rsidRPr="00D22BFE" w:rsidRDefault="00D22BFE" w:rsidP="00D22BFE"/>
    <w:p w:rsidR="00D22BFE" w:rsidRPr="00D22BFE" w:rsidRDefault="00D22BFE" w:rsidP="00D22BFE"/>
    <w:p w:rsidR="00D22BFE" w:rsidRPr="00D22BFE" w:rsidRDefault="00D22BFE" w:rsidP="00D22BFE"/>
    <w:p w:rsidR="00D22BFE" w:rsidRPr="00D22BFE" w:rsidRDefault="00D22BFE" w:rsidP="00D22BFE"/>
    <w:p w:rsidR="006E68B6" w:rsidRDefault="00D22BFE">
      <w:pPr>
        <w:pStyle w:val="af"/>
        <w:spacing w:before="0" w:line="360" w:lineRule="auto"/>
      </w:pPr>
      <w:r w:rsidRPr="00D22BFE">
        <w:br w:type="column"/>
      </w:r>
      <w:bookmarkStart w:id="5" w:name="_Toc230611226"/>
      <w:r>
        <w:lastRenderedPageBreak/>
        <w:t>Заключение</w:t>
      </w:r>
      <w:bookmarkEnd w:id="5"/>
    </w:p>
    <w:p w:rsidR="006E68B6" w:rsidRDefault="006E68B6">
      <w:pPr>
        <w:pStyle w:val="af"/>
        <w:spacing w:before="0" w:line="360" w:lineRule="auto"/>
        <w:jc w:val="both"/>
      </w:pPr>
    </w:p>
    <w:p w:rsidR="006E68B6" w:rsidRDefault="00D22BFE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были </w:t>
      </w:r>
      <w:r>
        <w:rPr>
          <w:rFonts w:ascii="Times New Roman" w:hAnsi="Times New Roman" w:cs="Times New Roman"/>
          <w:sz w:val="28"/>
          <w:szCs w:val="28"/>
        </w:rPr>
        <w:t>изучены</w:t>
      </w:r>
      <w:r w:rsidRPr="00D22BFE">
        <w:rPr>
          <w:rFonts w:ascii="Times New Roman" w:hAnsi="Times New Roman" w:cs="Times New Roman"/>
          <w:sz w:val="28"/>
          <w:szCs w:val="28"/>
        </w:rPr>
        <w:t xml:space="preserve"> основные</w:t>
      </w:r>
      <w:r>
        <w:rPr>
          <w:rFonts w:ascii="Times New Roman" w:hAnsi="Times New Roman" w:cs="Times New Roman"/>
          <w:sz w:val="28"/>
          <w:szCs w:val="28"/>
        </w:rPr>
        <w:t xml:space="preserve"> методы изучения,</w:t>
      </w:r>
      <w:r w:rsidRPr="00D22B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популярные цифровые ресурсы, рассмотрены практические кейсы их применения на разных уровнях владения языком и оценены перспективы развития форматов обучения. В результате исследования удалось установить, что изучение англи</w:t>
      </w:r>
      <w:r>
        <w:rPr>
          <w:rFonts w:ascii="Times New Roman" w:hAnsi="Times New Roman" w:cs="Times New Roman"/>
          <w:sz w:val="28"/>
          <w:szCs w:val="28"/>
        </w:rPr>
        <w:t xml:space="preserve">йского языка в современном мире может быть высокоэффективным при грамотном подборе инструментов и правильной организации процесса. Ключевой фактор успеха — комбинация нескольких методов (например, мобильных приложений для лексики, </w:t>
      </w:r>
      <w:proofErr w:type="spellStart"/>
      <w:r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>
        <w:rPr>
          <w:rFonts w:ascii="Times New Roman" w:hAnsi="Times New Roman" w:cs="Times New Roman"/>
          <w:sz w:val="28"/>
          <w:szCs w:val="28"/>
        </w:rPr>
        <w:noBreakHyphen/>
        <w:t xml:space="preserve">каналов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аудир</w:t>
      </w:r>
      <w:r>
        <w:rPr>
          <w:rFonts w:ascii="Times New Roman" w:hAnsi="Times New Roman" w:cs="Times New Roman"/>
          <w:sz w:val="28"/>
          <w:szCs w:val="28"/>
        </w:rPr>
        <w:t>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чтения статей для развития навыков понимания текста), систематичность и регулярность занятий, подбор материалов строго по уровню владения языком, использование технологий интервального повторения для закрепления знаний, создание языковой среды в п</w:t>
      </w:r>
      <w:r>
        <w:rPr>
          <w:rFonts w:ascii="Times New Roman" w:hAnsi="Times New Roman" w:cs="Times New Roman"/>
          <w:sz w:val="28"/>
          <w:szCs w:val="28"/>
        </w:rPr>
        <w:t xml:space="preserve">овседневной жизни (настройка гаджетов на английский, подписка на англоязычные каналы и т. д.) и внедрение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микрообучения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6" w:name="__DdeLink__517_2821167379"/>
      <w:r>
        <w:rPr>
          <w:rFonts w:ascii="Times New Roman" w:hAnsi="Times New Roman" w:cs="Times New Roman"/>
          <w:sz w:val="28"/>
          <w:szCs w:val="28"/>
        </w:rPr>
        <w:t>—</w:t>
      </w:r>
      <w:bookmarkEnd w:id="6"/>
      <w:r>
        <w:rPr>
          <w:rFonts w:ascii="Times New Roman" w:hAnsi="Times New Roman" w:cs="Times New Roman"/>
          <w:sz w:val="28"/>
          <w:szCs w:val="28"/>
        </w:rPr>
        <w:t xml:space="preserve"> коротких занятий в течение дня.</w:t>
      </w:r>
    </w:p>
    <w:p w:rsidR="006E68B6" w:rsidRDefault="006E68B6">
      <w:pPr>
        <w:pStyle w:val="ad"/>
        <w:spacing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6E68B6" w:rsidRDefault="006E68B6">
      <w:pPr>
        <w:pStyle w:val="ad"/>
        <w:spacing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6E68B6" w:rsidRDefault="00D22BFE">
      <w:pPr>
        <w:pStyle w:val="ad"/>
        <w:spacing w:line="360" w:lineRule="auto"/>
        <w:jc w:val="both"/>
        <w:outlineLvl w:val="0"/>
        <w:rPr>
          <w:rStyle w:val="a3"/>
          <w:rFonts w:ascii="Times New Roman" w:hAnsi="Times New Roman" w:cs="Times New Roman"/>
          <w:bCs w:val="0"/>
          <w:color w:val="0F1115"/>
          <w:sz w:val="28"/>
          <w:szCs w:val="28"/>
        </w:rPr>
      </w:pPr>
      <w:r>
        <w:br w:type="column"/>
      </w:r>
      <w:bookmarkStart w:id="7" w:name="_Toc230611227"/>
      <w:r>
        <w:rPr>
          <w:rStyle w:val="a3"/>
          <w:rFonts w:ascii="Times New Roman" w:hAnsi="Times New Roman" w:cs="Times New Roman"/>
          <w:bCs w:val="0"/>
          <w:color w:val="0F1115"/>
          <w:sz w:val="28"/>
          <w:szCs w:val="28"/>
        </w:rPr>
        <w:lastRenderedPageBreak/>
        <w:t>Список использованных источников</w:t>
      </w:r>
      <w:bookmarkEnd w:id="7"/>
    </w:p>
    <w:p w:rsidR="006E68B6" w:rsidRDefault="006E68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8" w:name="_GoBack"/>
      <w:bookmarkEnd w:id="8"/>
    </w:p>
    <w:p w:rsidR="006E68B6" w:rsidRDefault="00D22BFE" w:rsidP="00D22BFE">
      <w:pPr>
        <w:pStyle w:val="ae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hAnsi="Times New Roman" w:cs="Times New Roman"/>
          <w:bCs/>
          <w:sz w:val="28"/>
          <w:szCs w:val="28"/>
        </w:rPr>
        <w:t>Липина В. Е. «Интеграция цифровых технологий в образовательный пр</w:t>
      </w:r>
      <w:r>
        <w:rPr>
          <w:rFonts w:ascii="Times New Roman" w:hAnsi="Times New Roman" w:cs="Times New Roman"/>
          <w:bCs/>
          <w:sz w:val="28"/>
          <w:szCs w:val="28"/>
        </w:rPr>
        <w:t>оцесс обучения английскому языку: эффективные стратегии, вызовы и перспективы»</w:t>
      </w:r>
    </w:p>
    <w:p w:rsidR="006E68B6" w:rsidRDefault="00D22BFE" w:rsidP="00D22BFE">
      <w:pPr>
        <w:pStyle w:val="ae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hAnsi="Times New Roman" w:cs="Times New Roman"/>
          <w:bCs/>
          <w:sz w:val="28"/>
          <w:szCs w:val="28"/>
        </w:rPr>
        <w:t>К</w:t>
      </w:r>
      <w:r>
        <w:rPr>
          <w:rFonts w:ascii="Times New Roman" w:hAnsi="Times New Roman" w:cs="Times New Roman"/>
          <w:bCs/>
          <w:sz w:val="28"/>
          <w:szCs w:val="28"/>
        </w:rPr>
        <w:t xml:space="preserve">итайгородская Г. А. </w:t>
      </w:r>
      <w:r w:rsidRPr="00D22BFE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Методика интенсивного обучения иностранным языкам</w:t>
      </w:r>
      <w:r w:rsidRPr="00D22BFE">
        <w:rPr>
          <w:rFonts w:ascii="Times New Roman" w:hAnsi="Times New Roman" w:cs="Times New Roman"/>
          <w:bCs/>
          <w:sz w:val="28"/>
          <w:szCs w:val="28"/>
        </w:rPr>
        <w:t>»</w:t>
      </w:r>
    </w:p>
    <w:p w:rsidR="006E68B6" w:rsidRDefault="00D22BFE" w:rsidP="00D22BFE">
      <w:pPr>
        <w:pStyle w:val="ae"/>
        <w:numPr>
          <w:ilvl w:val="0"/>
          <w:numId w:val="1"/>
        </w:numPr>
        <w:spacing w:after="0" w:line="360" w:lineRule="auto"/>
        <w:ind w:firstLine="0"/>
        <w:jc w:val="both"/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>
        <w:rPr>
          <w:rFonts w:ascii="Times New Roman" w:hAnsi="Times New Roman" w:cs="Times New Roman"/>
          <w:bCs/>
          <w:sz w:val="28"/>
          <w:szCs w:val="28"/>
        </w:rPr>
        <w:t xml:space="preserve">ассов Е. И. </w:t>
      </w:r>
      <w:r w:rsidRPr="00D22BFE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Основы коммуникативной методики обучения иноязычному общению</w:t>
      </w:r>
      <w:r w:rsidRPr="00D22BFE">
        <w:rPr>
          <w:rFonts w:ascii="Times New Roman" w:hAnsi="Times New Roman" w:cs="Times New Roman"/>
          <w:bCs/>
          <w:sz w:val="28"/>
          <w:szCs w:val="28"/>
        </w:rPr>
        <w:t>»</w:t>
      </w:r>
    </w:p>
    <w:p w:rsidR="006E68B6" w:rsidRDefault="00D22BFE" w:rsidP="00D22BFE">
      <w:pPr>
        <w:pStyle w:val="ae"/>
        <w:numPr>
          <w:ilvl w:val="0"/>
          <w:numId w:val="1"/>
        </w:numPr>
        <w:spacing w:after="0" w:line="360" w:lineRule="auto"/>
        <w:ind w:firstLine="0"/>
        <w:jc w:val="both"/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Б</w:t>
      </w:r>
      <w:r w:rsidRPr="00D22BFE"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</w:rPr>
        <w:t>йдикова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Н. Л. «Методика об</w:t>
      </w:r>
      <w:r>
        <w:rPr>
          <w:rFonts w:ascii="Times New Roman" w:hAnsi="Times New Roman" w:cs="Times New Roman"/>
          <w:bCs/>
          <w:sz w:val="28"/>
          <w:szCs w:val="28"/>
        </w:rPr>
        <w:t>учения английскому языку: учебник и практикум для вузов</w:t>
      </w:r>
      <w:bookmarkStart w:id="9" w:name="__DdeLink__615_235598407"/>
      <w:r>
        <w:rPr>
          <w:rFonts w:ascii="Times New Roman" w:hAnsi="Times New Roman" w:cs="Times New Roman"/>
          <w:bCs/>
          <w:sz w:val="28"/>
          <w:szCs w:val="28"/>
        </w:rPr>
        <w:t>»</w:t>
      </w:r>
      <w:bookmarkEnd w:id="9"/>
    </w:p>
    <w:p w:rsidR="006E68B6" w:rsidRDefault="00D22BFE" w:rsidP="00D22BFE">
      <w:pPr>
        <w:pStyle w:val="ae"/>
        <w:numPr>
          <w:ilvl w:val="0"/>
          <w:numId w:val="1"/>
        </w:numPr>
        <w:spacing w:after="0" w:line="360" w:lineRule="auto"/>
        <w:ind w:firstLine="0"/>
        <w:jc w:val="both"/>
      </w:pPr>
      <w:bookmarkStart w:id="10" w:name="__DdeLink__493_1203184149"/>
      <w:r>
        <w:rPr>
          <w:rFonts w:ascii="Times New Roman" w:hAnsi="Times New Roman" w:cs="Times New Roman"/>
          <w:bCs/>
          <w:sz w:val="28"/>
          <w:szCs w:val="28"/>
        </w:rPr>
        <w:t>Соловова Е. Н. «Методика обучения иностранным языкам. Базовый курс»</w:t>
      </w:r>
      <w:bookmarkEnd w:id="10"/>
    </w:p>
    <w:sectPr w:rsidR="006E68B6">
      <w:footerReference w:type="default" r:id="rId9"/>
      <w:pgSz w:w="11906" w:h="16838"/>
      <w:pgMar w:top="1134" w:right="1134" w:bottom="851" w:left="851" w:header="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22BFE">
      <w:pPr>
        <w:spacing w:after="0" w:line="240" w:lineRule="auto"/>
      </w:pPr>
      <w:r>
        <w:separator/>
      </w:r>
    </w:p>
  </w:endnote>
  <w:endnote w:type="continuationSeparator" w:id="0">
    <w:p w:rsidR="00000000" w:rsidRDefault="00D22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538832"/>
      <w:docPartObj>
        <w:docPartGallery w:val="Page Numbers (Bottom of Page)"/>
        <w:docPartUnique/>
      </w:docPartObj>
    </w:sdtPr>
    <w:sdtContent>
      <w:p w:rsidR="00D22BFE" w:rsidRDefault="00D22BF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6E68B6" w:rsidRDefault="006E68B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22BFE">
      <w:pPr>
        <w:spacing w:after="0" w:line="240" w:lineRule="auto"/>
      </w:pPr>
      <w:r>
        <w:separator/>
      </w:r>
    </w:p>
  </w:footnote>
  <w:footnote w:type="continuationSeparator" w:id="0">
    <w:p w:rsidR="00000000" w:rsidRDefault="00D22B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9E540A"/>
    <w:multiLevelType w:val="multilevel"/>
    <w:tmpl w:val="7DBAB0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4A456B"/>
    <w:multiLevelType w:val="multilevel"/>
    <w:tmpl w:val="C410138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8B6"/>
    <w:rsid w:val="006E68B6"/>
    <w:rsid w:val="00D2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3C093"/>
  <w15:docId w15:val="{75DD1212-FE6E-456B-A7D2-66DB080C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qFormat/>
    <w:rsid w:val="008866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unhideWhenUsed/>
    <w:qFormat/>
    <w:rsid w:val="000C32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/>
      <w:b/>
      <w:bCs/>
      <w:sz w:val="26"/>
      <w:szCs w:val="26"/>
      <w:lang w:val="en-US" w:eastAsia="zh-CN"/>
    </w:rPr>
  </w:style>
  <w:style w:type="paragraph" w:styleId="4">
    <w:name w:val="heading 4"/>
    <w:basedOn w:val="a"/>
    <w:next w:val="a"/>
    <w:unhideWhenUsed/>
    <w:qFormat/>
    <w:rsid w:val="00216F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uiPriority w:val="99"/>
    <w:rPr>
      <w:color w:val="0000FF"/>
      <w:u w:val="single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40">
    <w:name w:val="Заголовок 4 Знак"/>
    <w:basedOn w:val="a0"/>
    <w:link w:val="40"/>
    <w:qFormat/>
    <w:rsid w:val="00216F10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0"/>
    <w:qFormat/>
    <w:rsid w:val="000C32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0"/>
    <w:qFormat/>
    <w:rsid w:val="000C321F"/>
    <w:rPr>
      <w:rFonts w:ascii="SimSun" w:hAnsi="SimSun"/>
      <w:b/>
      <w:bCs/>
      <w:sz w:val="26"/>
      <w:szCs w:val="26"/>
      <w:lang w:val="en-US" w:eastAsia="zh-CN"/>
    </w:rPr>
  </w:style>
  <w:style w:type="character" w:customStyle="1" w:styleId="10">
    <w:name w:val="Стиль1 Знак"/>
    <w:basedOn w:val="30"/>
    <w:link w:val="11"/>
    <w:qFormat/>
    <w:rsid w:val="000C321F"/>
    <w:rPr>
      <w:rFonts w:ascii="SimSun" w:hAnsi="SimSun"/>
      <w:b/>
      <w:bCs/>
      <w:sz w:val="28"/>
      <w:szCs w:val="28"/>
      <w:shd w:val="clear" w:color="auto" w:fill="FFFFFF"/>
      <w:lang w:val="en-US" w:eastAsia="zh-CN"/>
    </w:rPr>
  </w:style>
  <w:style w:type="character" w:customStyle="1" w:styleId="a4">
    <w:name w:val="Заголовок Знак"/>
    <w:basedOn w:val="a0"/>
    <w:qFormat/>
    <w:rsid w:val="0088661E"/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</w:rPr>
  </w:style>
  <w:style w:type="character" w:customStyle="1" w:styleId="12">
    <w:name w:val="Заголовок 1 Знак"/>
    <w:basedOn w:val="a0"/>
    <w:qFormat/>
    <w:rsid w:val="0088661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translatable-message">
    <w:name w:val="translatable-message"/>
    <w:basedOn w:val="a0"/>
    <w:qFormat/>
    <w:rsid w:val="00C25231"/>
  </w:style>
  <w:style w:type="character" w:customStyle="1" w:styleId="UnresolvedMention">
    <w:name w:val="Unresolved Mention"/>
    <w:basedOn w:val="a0"/>
    <w:uiPriority w:val="99"/>
    <w:semiHidden/>
    <w:unhideWhenUsed/>
    <w:qFormat/>
    <w:rsid w:val="008301A2"/>
    <w:rPr>
      <w:color w:val="605E5C"/>
      <w:shd w:val="clear" w:color="auto" w:fill="E1DFDD"/>
    </w:rPr>
  </w:style>
  <w:style w:type="character" w:customStyle="1" w:styleId="markdown-word">
    <w:name w:val="markdown-word"/>
    <w:basedOn w:val="a0"/>
    <w:qFormat/>
    <w:rsid w:val="00E71C6F"/>
  </w:style>
  <w:style w:type="character" w:customStyle="1" w:styleId="a5">
    <w:name w:val="Стил Знак"/>
    <w:basedOn w:val="a4"/>
    <w:qFormat/>
    <w:rsid w:val="0079718E"/>
    <w:rPr>
      <w:rFonts w:asciiTheme="majorHAnsi" w:eastAsiaTheme="majorEastAsia" w:hAnsiTheme="majorHAnsi" w:cstheme="majorBidi"/>
      <w:b/>
      <w:spacing w:val="-10"/>
      <w:kern w:val="2"/>
      <w:sz w:val="28"/>
      <w:szCs w:val="28"/>
      <w:lang w:eastAsia="en-US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sz w:val="20"/>
    </w:rPr>
  </w:style>
  <w:style w:type="character" w:customStyle="1" w:styleId="ListLabel111">
    <w:name w:val="ListLabel 111"/>
    <w:qFormat/>
    <w:rPr>
      <w:sz w:val="20"/>
    </w:rPr>
  </w:style>
  <w:style w:type="character" w:customStyle="1" w:styleId="ListLabel112">
    <w:name w:val="ListLabel 112"/>
    <w:qFormat/>
    <w:rPr>
      <w:sz w:val="20"/>
    </w:rPr>
  </w:style>
  <w:style w:type="character" w:customStyle="1" w:styleId="ListLabel113">
    <w:name w:val="ListLabel 113"/>
    <w:qFormat/>
    <w:rPr>
      <w:sz w:val="20"/>
    </w:rPr>
  </w:style>
  <w:style w:type="character" w:customStyle="1" w:styleId="ListLabel114">
    <w:name w:val="ListLabel 114"/>
    <w:qFormat/>
    <w:rPr>
      <w:sz w:val="20"/>
    </w:rPr>
  </w:style>
  <w:style w:type="character" w:customStyle="1" w:styleId="ListLabel115">
    <w:name w:val="ListLabel 115"/>
    <w:qFormat/>
    <w:rPr>
      <w:sz w:val="20"/>
    </w:rPr>
  </w:style>
  <w:style w:type="character" w:customStyle="1" w:styleId="ListLabel116">
    <w:name w:val="ListLabel 116"/>
    <w:qFormat/>
    <w:rPr>
      <w:sz w:val="20"/>
    </w:rPr>
  </w:style>
  <w:style w:type="character" w:customStyle="1" w:styleId="ListLabel117">
    <w:name w:val="ListLabel 117"/>
    <w:qFormat/>
    <w:rPr>
      <w:sz w:val="20"/>
    </w:rPr>
  </w:style>
  <w:style w:type="character" w:customStyle="1" w:styleId="ListLabel118">
    <w:name w:val="ListLabel 118"/>
    <w:qFormat/>
    <w:rPr>
      <w:sz w:val="20"/>
    </w:rPr>
  </w:style>
  <w:style w:type="character" w:customStyle="1" w:styleId="ListLabel119">
    <w:name w:val="ListLabel 119"/>
    <w:qFormat/>
    <w:rPr>
      <w:sz w:val="20"/>
    </w:rPr>
  </w:style>
  <w:style w:type="character" w:customStyle="1" w:styleId="ListLabel120">
    <w:name w:val="ListLabel 120"/>
    <w:qFormat/>
    <w:rPr>
      <w:sz w:val="20"/>
    </w:rPr>
  </w:style>
  <w:style w:type="character" w:customStyle="1" w:styleId="ListLabel121">
    <w:name w:val="ListLabel 121"/>
    <w:qFormat/>
    <w:rPr>
      <w:sz w:val="20"/>
    </w:rPr>
  </w:style>
  <w:style w:type="character" w:customStyle="1" w:styleId="ListLabel122">
    <w:name w:val="ListLabel 122"/>
    <w:qFormat/>
    <w:rPr>
      <w:sz w:val="20"/>
    </w:rPr>
  </w:style>
  <w:style w:type="character" w:customStyle="1" w:styleId="ListLabel123">
    <w:name w:val="ListLabel 123"/>
    <w:qFormat/>
    <w:rPr>
      <w:sz w:val="20"/>
    </w:rPr>
  </w:style>
  <w:style w:type="character" w:customStyle="1" w:styleId="ListLabel124">
    <w:name w:val="ListLabel 124"/>
    <w:qFormat/>
    <w:rPr>
      <w:sz w:val="20"/>
    </w:rPr>
  </w:style>
  <w:style w:type="character" w:customStyle="1" w:styleId="ListLabel125">
    <w:name w:val="ListLabel 125"/>
    <w:qFormat/>
    <w:rPr>
      <w:sz w:val="20"/>
    </w:rPr>
  </w:style>
  <w:style w:type="character" w:customStyle="1" w:styleId="ListLabel126">
    <w:name w:val="ListLabel 126"/>
    <w:qFormat/>
    <w:rPr>
      <w:sz w:val="20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153"/>
        <w:tab w:val="right" w:pos="8306"/>
      </w:tabs>
    </w:pPr>
  </w:style>
  <w:style w:type="paragraph" w:styleId="13">
    <w:name w:val="toc 1"/>
    <w:basedOn w:val="a"/>
    <w:next w:val="a"/>
    <w:uiPriority w:val="39"/>
  </w:style>
  <w:style w:type="paragraph" w:styleId="21">
    <w:name w:val="toc 2"/>
    <w:basedOn w:val="a"/>
    <w:next w:val="a"/>
    <w:uiPriority w:val="39"/>
    <w:pPr>
      <w:ind w:left="420"/>
    </w:p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</w:pPr>
  </w:style>
  <w:style w:type="paragraph" w:styleId="ac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customStyle="1" w:styleId="WPSOffice1">
    <w:name w:val="WPSOffice手动目录 1"/>
    <w:qFormat/>
    <w:rPr>
      <w:sz w:val="22"/>
    </w:rPr>
  </w:style>
  <w:style w:type="paragraph" w:customStyle="1" w:styleId="WPSOffice2">
    <w:name w:val="WPSOffice手动目录 2"/>
    <w:qFormat/>
    <w:pPr>
      <w:ind w:left="200"/>
    </w:pPr>
    <w:rPr>
      <w:sz w:val="22"/>
    </w:rPr>
  </w:style>
  <w:style w:type="paragraph" w:customStyle="1" w:styleId="ds-markdown-paragraph">
    <w:name w:val="ds-markdown-paragraph"/>
    <w:basedOn w:val="a"/>
    <w:qFormat/>
    <w:rsid w:val="00216F1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Стиль1"/>
    <w:basedOn w:val="3"/>
    <w:link w:val="10"/>
    <w:qFormat/>
    <w:rsid w:val="000C321F"/>
    <w:pPr>
      <w:shd w:val="clear" w:color="auto" w:fill="FFFFFF"/>
      <w:spacing w:line="360" w:lineRule="auto"/>
    </w:pPr>
    <w:rPr>
      <w:rFonts w:ascii="Times New Roman" w:hAnsi="Times New Roman"/>
      <w:sz w:val="28"/>
      <w:szCs w:val="28"/>
      <w:lang w:val="ru-RU"/>
    </w:rPr>
  </w:style>
  <w:style w:type="paragraph" w:styleId="ad">
    <w:name w:val="Title"/>
    <w:basedOn w:val="a"/>
    <w:next w:val="a"/>
    <w:qFormat/>
    <w:rsid w:val="008866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e">
    <w:name w:val="List Paragraph"/>
    <w:basedOn w:val="a"/>
    <w:uiPriority w:val="99"/>
    <w:qFormat/>
    <w:rsid w:val="008E463F"/>
    <w:pPr>
      <w:ind w:left="720"/>
      <w:contextualSpacing/>
    </w:pPr>
  </w:style>
  <w:style w:type="paragraph" w:customStyle="1" w:styleId="af">
    <w:name w:val="Стил"/>
    <w:basedOn w:val="1"/>
    <w:qFormat/>
    <w:rsid w:val="0079718E"/>
    <w:pPr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79718E"/>
    <w:rPr>
      <w:lang w:eastAsia="ru-RU"/>
    </w:rPr>
  </w:style>
  <w:style w:type="paragraph" w:customStyle="1" w:styleId="FrameContents">
    <w:name w:val="Frame Contents"/>
    <w:basedOn w:val="a"/>
    <w:qFormat/>
  </w:style>
  <w:style w:type="table" w:styleId="af1">
    <w:name w:val="Table Grid"/>
    <w:basedOn w:val="a1"/>
    <w:uiPriority w:val="59"/>
    <w:qFormat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b">
    <w:name w:val="Нижний колонтитул Знак"/>
    <w:basedOn w:val="a0"/>
    <w:link w:val="aa"/>
    <w:uiPriority w:val="99"/>
    <w:rsid w:val="00D22BFE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07D60C-F7EE-4B29-A740-7D0073CAA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14</Pages>
  <Words>2511</Words>
  <Characters>14317</Characters>
  <Application>Microsoft Office Word</Application>
  <DocSecurity>0</DocSecurity>
  <Lines>119</Lines>
  <Paragraphs>33</Paragraphs>
  <ScaleCrop>false</ScaleCrop>
  <Company>sborka</Company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Ильсия Зайнулли�</dc:creator>
  <dc:description/>
  <cp:lastModifiedBy>User</cp:lastModifiedBy>
  <cp:revision>46</cp:revision>
  <dcterms:created xsi:type="dcterms:W3CDTF">2026-04-22T22:15:00Z</dcterms:created>
  <dcterms:modified xsi:type="dcterms:W3CDTF">2026-06-01T07:48:00Z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90940FB76BE54AB99A9C4D8BF7030AEC_11</vt:lpwstr>
  </property>
  <property fmtid="{D5CDD505-2E9C-101B-9397-08002B2CF9AE}" pid="6" name="KSOProductBuildVer">
    <vt:lpwstr>1049-12.2.0.23155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