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Hi Namadev,</w:t>
      </w:r>
    </w:p>
    <w:p w:rsidR="00B82F00" w:rsidRDefault="00B82F00" w:rsidP="00B82F00">
      <w:pPr>
        <w:rPr>
          <w:lang w:val="it-IT"/>
        </w:rPr>
      </w:pPr>
      <w:r>
        <w:t>Please find below the status of last modules I gave you on 8</w:t>
      </w:r>
      <w:r>
        <w:rPr>
          <w:vertAlign w:val="superscript"/>
        </w:rPr>
        <w:t xml:space="preserve">th </w:t>
      </w:r>
      <w:r>
        <w:rPr>
          <w:lang w:val="it-IT" w:eastAsia="en-US"/>
        </w:rPr>
        <w:t>october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tbl>
      <w:tblPr>
        <w:tblpPr w:leftFromText="180" w:rightFromText="180" w:vertAnchor="page" w:horzAnchor="page" w:tblpX="1" w:tblpY="2581"/>
        <w:tblW w:w="11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3972"/>
        <w:gridCol w:w="4014"/>
        <w:gridCol w:w="1939"/>
      </w:tblGrid>
      <w:tr w:rsidR="00B82F00" w:rsidTr="00B82F00">
        <w:trPr>
          <w:trHeight w:val="125"/>
        </w:trPr>
        <w:tc>
          <w:tcPr>
            <w:tcW w:w="15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rPr>
                <w:lang w:val="it-IT"/>
              </w:rPr>
            </w:pPr>
            <w:bookmarkStart w:id="0" w:name="_GoBack"/>
            <w:bookmarkEnd w:id="0"/>
          </w:p>
        </w:tc>
        <w:tc>
          <w:tcPr>
            <w:tcW w:w="397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 xml:space="preserve">only update </w:t>
            </w:r>
            <w:proofErr w:type="spellStart"/>
            <w:r>
              <w:rPr>
                <w:color w:val="000000"/>
              </w:rPr>
              <w:t>scorm</w:t>
            </w:r>
            <w:proofErr w:type="spellEnd"/>
            <w:r>
              <w:rPr>
                <w:color w:val="000000"/>
              </w:rPr>
              <w:t xml:space="preserve"> (no test, please) </w:t>
            </w:r>
          </w:p>
        </w:tc>
        <w:tc>
          <w:tcPr>
            <w:tcW w:w="40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4" w:history="1">
              <w:r>
                <w:rPr>
                  <w:rStyle w:val="Hyperlink"/>
                  <w:sz w:val="24"/>
                  <w:szCs w:val="24"/>
                </w:rPr>
                <w:t>https://copernico.wki.it/browse/KTS-2835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done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single" w:sz="8" w:space="0" w:color="D0CECE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474747"/>
                <w:sz w:val="24"/>
                <w:szCs w:val="24"/>
              </w:rPr>
              <w:t>247467</w:t>
            </w:r>
          </w:p>
        </w:tc>
        <w:tc>
          <w:tcPr>
            <w:tcW w:w="3972" w:type="dxa"/>
            <w:tcBorders>
              <w:top w:val="single" w:sz="8" w:space="0" w:color="D0CECE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474747"/>
                <w:sz w:val="24"/>
                <w:szCs w:val="24"/>
              </w:rPr>
              <w:t xml:space="preserve">GDPR per lo studio </w:t>
            </w:r>
            <w:proofErr w:type="spellStart"/>
            <w:r>
              <w:rPr>
                <w:color w:val="474747"/>
                <w:sz w:val="24"/>
                <w:szCs w:val="24"/>
              </w:rPr>
              <w:t>professionale</w:t>
            </w:r>
            <w:proofErr w:type="spellEnd"/>
          </w:p>
        </w:tc>
        <w:tc>
          <w:tcPr>
            <w:tcW w:w="40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5" w:history="1">
              <w:r>
                <w:rPr>
                  <w:rStyle w:val="Hyperlink"/>
                  <w:sz w:val="24"/>
                  <w:szCs w:val="24"/>
                </w:rPr>
                <w:t>https://copernico.wki.it/browse/KTS-2850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done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474747"/>
                <w:sz w:val="24"/>
                <w:szCs w:val="24"/>
              </w:rPr>
              <w:t>236235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353535"/>
                <w:sz w:val="24"/>
                <w:szCs w:val="24"/>
              </w:rPr>
              <w:t xml:space="preserve">Master </w:t>
            </w:r>
            <w:proofErr w:type="spellStart"/>
            <w:r>
              <w:rPr>
                <w:color w:val="353535"/>
                <w:sz w:val="24"/>
                <w:szCs w:val="24"/>
              </w:rPr>
              <w:t>Esperto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in </w:t>
            </w:r>
            <w:proofErr w:type="spellStart"/>
            <w:r>
              <w:rPr>
                <w:color w:val="353535"/>
                <w:sz w:val="24"/>
                <w:szCs w:val="24"/>
              </w:rPr>
              <w:t>contabilità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353535"/>
                <w:sz w:val="24"/>
                <w:szCs w:val="24"/>
              </w:rPr>
              <w:t>bilancio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(20h)</w:t>
            </w:r>
          </w:p>
        </w:tc>
        <w:tc>
          <w:tcPr>
            <w:tcW w:w="4014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6" w:history="1">
              <w:r>
                <w:rPr>
                  <w:rStyle w:val="Hyperlink"/>
                  <w:sz w:val="24"/>
                  <w:szCs w:val="24"/>
                </w:rPr>
                <w:t>https://copernico.wki.it/browse/KTS-2864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open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474747"/>
                <w:sz w:val="24"/>
                <w:szCs w:val="24"/>
              </w:rPr>
              <w:t>236233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353535"/>
                <w:sz w:val="24"/>
                <w:szCs w:val="24"/>
              </w:rPr>
              <w:t xml:space="preserve">Corso base di </w:t>
            </w:r>
            <w:proofErr w:type="spellStart"/>
            <w:r>
              <w:rPr>
                <w:color w:val="353535"/>
                <w:sz w:val="24"/>
                <w:szCs w:val="24"/>
              </w:rPr>
              <w:t>Contabilità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(8h)</w:t>
            </w:r>
          </w:p>
        </w:tc>
        <w:tc>
          <w:tcPr>
            <w:tcW w:w="4014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7" w:history="1">
              <w:r>
                <w:rPr>
                  <w:rStyle w:val="Hyperlink"/>
                </w:rPr>
                <w:t>https://copernico.wki.it/browse/KTS-2865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done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474747"/>
                <w:sz w:val="24"/>
                <w:szCs w:val="24"/>
              </w:rPr>
              <w:t>236234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353535"/>
                <w:sz w:val="24"/>
                <w:szCs w:val="24"/>
              </w:rPr>
              <w:t xml:space="preserve">Corso </w:t>
            </w:r>
            <w:proofErr w:type="spellStart"/>
            <w:r>
              <w:rPr>
                <w:color w:val="353535"/>
                <w:sz w:val="24"/>
                <w:szCs w:val="24"/>
              </w:rPr>
              <w:t>avanzato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353535"/>
                <w:sz w:val="24"/>
                <w:szCs w:val="24"/>
              </w:rPr>
              <w:t>Contabilità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(12h)</w:t>
            </w:r>
          </w:p>
        </w:tc>
        <w:tc>
          <w:tcPr>
            <w:tcW w:w="4014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8" w:history="1">
              <w:r>
                <w:rPr>
                  <w:rStyle w:val="Hyperlink"/>
                </w:rPr>
                <w:t>https://copernico.wki.it/browse/KTS-2866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open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353535"/>
                <w:sz w:val="24"/>
                <w:szCs w:val="24"/>
              </w:rPr>
              <w:t>243112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353535"/>
                <w:sz w:val="24"/>
                <w:szCs w:val="24"/>
              </w:rPr>
              <w:t xml:space="preserve">Master </w:t>
            </w:r>
            <w:proofErr w:type="spellStart"/>
            <w:r>
              <w:rPr>
                <w:color w:val="353535"/>
                <w:sz w:val="24"/>
                <w:szCs w:val="24"/>
              </w:rPr>
              <w:t>Esperto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paghe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353535"/>
                <w:sz w:val="24"/>
                <w:szCs w:val="24"/>
              </w:rPr>
              <w:t>contributi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(12h)</w:t>
            </w:r>
          </w:p>
        </w:tc>
        <w:tc>
          <w:tcPr>
            <w:tcW w:w="4014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9" w:history="1">
              <w:r>
                <w:rPr>
                  <w:rStyle w:val="Hyperlink"/>
                  <w:sz w:val="24"/>
                  <w:szCs w:val="24"/>
                </w:rPr>
                <w:t>https://copernico.wki.it/browse/KTS-2872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open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474747"/>
                <w:sz w:val="24"/>
                <w:szCs w:val="24"/>
              </w:rPr>
              <w:t>241996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353535"/>
                <w:sz w:val="24"/>
                <w:szCs w:val="24"/>
              </w:rPr>
              <w:t xml:space="preserve">Corso base </w:t>
            </w:r>
            <w:proofErr w:type="spellStart"/>
            <w:r>
              <w:rPr>
                <w:color w:val="353535"/>
                <w:sz w:val="24"/>
                <w:szCs w:val="24"/>
              </w:rPr>
              <w:t>paghe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353535"/>
                <w:sz w:val="24"/>
                <w:szCs w:val="24"/>
              </w:rPr>
              <w:t>contributi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(6h)</w:t>
            </w:r>
          </w:p>
        </w:tc>
        <w:tc>
          <w:tcPr>
            <w:tcW w:w="4014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10" w:history="1">
              <w:r>
                <w:rPr>
                  <w:rStyle w:val="Hyperlink"/>
                  <w:sz w:val="24"/>
                  <w:szCs w:val="24"/>
                </w:rPr>
                <w:t>https://copernico.wki.it/browse/KTS-2873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done, but waiting to review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474747"/>
                <w:sz w:val="24"/>
                <w:szCs w:val="24"/>
              </w:rPr>
              <w:t>241970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353535"/>
                <w:sz w:val="24"/>
                <w:szCs w:val="24"/>
              </w:rPr>
              <w:t xml:space="preserve">Corso </w:t>
            </w:r>
            <w:proofErr w:type="spellStart"/>
            <w:r>
              <w:rPr>
                <w:color w:val="353535"/>
                <w:sz w:val="24"/>
                <w:szCs w:val="24"/>
              </w:rPr>
              <w:t>avanzato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paghe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353535"/>
                <w:sz w:val="24"/>
                <w:szCs w:val="24"/>
              </w:rPr>
              <w:t>contributi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(4h)</w:t>
            </w:r>
          </w:p>
        </w:tc>
        <w:tc>
          <w:tcPr>
            <w:tcW w:w="4014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11" w:history="1">
              <w:r>
                <w:rPr>
                  <w:rStyle w:val="Hyperlink"/>
                  <w:sz w:val="24"/>
                  <w:szCs w:val="24"/>
                </w:rPr>
                <w:t>https://copernico.wki.it/browse/KTS-2874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done, but waiting to review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474747"/>
                <w:sz w:val="24"/>
                <w:szCs w:val="24"/>
              </w:rPr>
              <w:t>241981</w:t>
            </w:r>
          </w:p>
        </w:tc>
        <w:tc>
          <w:tcPr>
            <w:tcW w:w="3972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353535"/>
                <w:sz w:val="24"/>
                <w:szCs w:val="24"/>
              </w:rPr>
              <w:t xml:space="preserve">Corso </w:t>
            </w:r>
            <w:proofErr w:type="spellStart"/>
            <w:r>
              <w:rPr>
                <w:color w:val="353535"/>
                <w:sz w:val="24"/>
                <w:szCs w:val="24"/>
              </w:rPr>
              <w:t>specialistico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paghe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353535"/>
                <w:sz w:val="24"/>
                <w:szCs w:val="24"/>
              </w:rPr>
              <w:t>contributi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(2h)</w:t>
            </w:r>
          </w:p>
        </w:tc>
        <w:tc>
          <w:tcPr>
            <w:tcW w:w="40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12" w:history="1">
              <w:r>
                <w:rPr>
                  <w:rStyle w:val="Hyperlink"/>
                  <w:sz w:val="24"/>
                  <w:szCs w:val="24"/>
                </w:rPr>
                <w:t>https://copernico.wki.it/browse/KTS-2875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done</w:t>
            </w:r>
          </w:p>
        </w:tc>
      </w:tr>
      <w:tr w:rsidR="00B82F00" w:rsidTr="00B82F00">
        <w:trPr>
          <w:trHeight w:val="244"/>
        </w:trPr>
        <w:tc>
          <w:tcPr>
            <w:tcW w:w="15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000000"/>
              </w:rPr>
              <w:t>248735</w:t>
            </w:r>
          </w:p>
        </w:tc>
        <w:tc>
          <w:tcPr>
            <w:tcW w:w="3972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roofErr w:type="spellStart"/>
            <w:r>
              <w:rPr>
                <w:color w:val="353535"/>
                <w:sz w:val="24"/>
                <w:szCs w:val="24"/>
              </w:rPr>
              <w:t>Pianificazione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finanziaria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353535"/>
                <w:sz w:val="24"/>
                <w:szCs w:val="24"/>
              </w:rPr>
              <w:t>supporto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degli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indici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della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crisi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di impresa</w:t>
            </w:r>
          </w:p>
        </w:tc>
        <w:tc>
          <w:tcPr>
            <w:tcW w:w="40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13" w:history="1">
              <w:r>
                <w:rPr>
                  <w:rStyle w:val="Hyperlink"/>
                  <w:sz w:val="24"/>
                  <w:szCs w:val="24"/>
                </w:rPr>
                <w:t>https://copernico.wki.it/browse/KTS-2871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open</w:t>
            </w:r>
          </w:p>
        </w:tc>
      </w:tr>
      <w:tr w:rsidR="00B82F00" w:rsidTr="00B82F00">
        <w:trPr>
          <w:trHeight w:val="125"/>
        </w:trPr>
        <w:tc>
          <w:tcPr>
            <w:tcW w:w="150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Pr>
              <w:jc w:val="right"/>
            </w:pPr>
            <w:r>
              <w:rPr>
                <w:color w:val="000000"/>
              </w:rPr>
              <w:t>248708</w:t>
            </w:r>
          </w:p>
        </w:tc>
        <w:tc>
          <w:tcPr>
            <w:tcW w:w="3972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proofErr w:type="spellStart"/>
            <w:r>
              <w:rPr>
                <w:color w:val="353535"/>
                <w:sz w:val="24"/>
                <w:szCs w:val="24"/>
              </w:rPr>
              <w:t>Costruire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il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budget del </w:t>
            </w:r>
            <w:proofErr w:type="spellStart"/>
            <w:r>
              <w:rPr>
                <w:color w:val="353535"/>
                <w:sz w:val="24"/>
                <w:szCs w:val="24"/>
              </w:rPr>
              <w:t>personale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  </w:t>
            </w:r>
          </w:p>
        </w:tc>
        <w:tc>
          <w:tcPr>
            <w:tcW w:w="401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hyperlink r:id="rId14" w:history="1">
              <w:r>
                <w:rPr>
                  <w:rStyle w:val="Hyperlink"/>
                  <w:sz w:val="24"/>
                  <w:szCs w:val="24"/>
                </w:rPr>
                <w:t>https://copernico.wki.it/browse/KTS-2870</w:t>
              </w:r>
            </w:hyperlink>
          </w:p>
        </w:tc>
        <w:tc>
          <w:tcPr>
            <w:tcW w:w="19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 w:rsidP="00B82F00">
            <w:r>
              <w:rPr>
                <w:color w:val="000000"/>
              </w:rPr>
              <w:t>done, but waiting for a confirm by Dev</w:t>
            </w:r>
          </w:p>
        </w:tc>
      </w:tr>
    </w:tbl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Please let me know an end date by which you will finish the open tickets, because I have other urgent courses to load. Please look for The following titles (each course is 1 hour long):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tbl>
      <w:tblPr>
        <w:tblW w:w="966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B82F00" w:rsidTr="00B82F00">
        <w:trPr>
          <w:trHeight w:val="330"/>
        </w:trPr>
        <w:tc>
          <w:tcPr>
            <w:tcW w:w="9660" w:type="dxa"/>
            <w:tcBorders>
              <w:top w:val="single" w:sz="8" w:space="0" w:color="D0CECE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color w:val="353535"/>
                <w:sz w:val="24"/>
                <w:szCs w:val="24"/>
              </w:rPr>
              <w:t>Privacy e audit (</w:t>
            </w:r>
            <w:proofErr w:type="spellStart"/>
            <w:r>
              <w:rPr>
                <w:color w:val="353535"/>
                <w:sz w:val="24"/>
                <w:szCs w:val="24"/>
              </w:rPr>
              <w:t>accreditato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CNF)</w:t>
            </w:r>
          </w:p>
        </w:tc>
      </w:tr>
      <w:tr w:rsidR="00B82F00" w:rsidTr="00B82F00">
        <w:trPr>
          <w:trHeight w:val="330"/>
        </w:trPr>
        <w:tc>
          <w:tcPr>
            <w:tcW w:w="9660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color w:val="353535"/>
                <w:sz w:val="24"/>
                <w:szCs w:val="24"/>
              </w:rPr>
              <w:t xml:space="preserve">Privacy </w:t>
            </w:r>
            <w:proofErr w:type="spellStart"/>
            <w:r>
              <w:rPr>
                <w:color w:val="353535"/>
                <w:sz w:val="24"/>
                <w:szCs w:val="24"/>
              </w:rPr>
              <w:t>nei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casi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complessi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353535"/>
                <w:sz w:val="24"/>
                <w:szCs w:val="24"/>
              </w:rPr>
              <w:t>accreditato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CNF)</w:t>
            </w:r>
          </w:p>
        </w:tc>
      </w:tr>
      <w:tr w:rsidR="00B82F00" w:rsidTr="00B82F00">
        <w:trPr>
          <w:trHeight w:val="330"/>
        </w:trPr>
        <w:tc>
          <w:tcPr>
            <w:tcW w:w="9660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color w:val="353535"/>
                <w:sz w:val="24"/>
                <w:szCs w:val="24"/>
              </w:rPr>
              <w:t xml:space="preserve">Privacy </w:t>
            </w:r>
            <w:proofErr w:type="spellStart"/>
            <w:r>
              <w:rPr>
                <w:color w:val="353535"/>
                <w:sz w:val="24"/>
                <w:szCs w:val="24"/>
              </w:rPr>
              <w:t>casi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in </w:t>
            </w:r>
            <w:proofErr w:type="spellStart"/>
            <w:r>
              <w:rPr>
                <w:color w:val="353535"/>
                <w:sz w:val="24"/>
                <w:szCs w:val="24"/>
              </w:rPr>
              <w:t>azienda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353535"/>
                <w:sz w:val="24"/>
                <w:szCs w:val="24"/>
              </w:rPr>
              <w:t>accreditato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CNF)</w:t>
            </w:r>
          </w:p>
        </w:tc>
      </w:tr>
      <w:tr w:rsidR="00B82F00" w:rsidTr="00B82F00">
        <w:trPr>
          <w:trHeight w:val="330"/>
        </w:trPr>
        <w:tc>
          <w:tcPr>
            <w:tcW w:w="9660" w:type="dxa"/>
            <w:tcBorders>
              <w:top w:val="nil"/>
              <w:left w:val="single" w:sz="8" w:space="0" w:color="D0CECE"/>
              <w:bottom w:val="single" w:sz="8" w:space="0" w:color="D0CECE"/>
              <w:right w:val="single" w:sz="8" w:space="0" w:color="D0CECE"/>
            </w:tcBorders>
            <w:shd w:val="clear" w:color="auto" w:fill="5B9BD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color w:val="353535"/>
                <w:sz w:val="24"/>
                <w:szCs w:val="24"/>
              </w:rPr>
              <w:t>Introduzione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alla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normativa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353535"/>
                <w:sz w:val="24"/>
                <w:szCs w:val="24"/>
              </w:rPr>
              <w:t>profili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53535"/>
                <w:sz w:val="24"/>
                <w:szCs w:val="24"/>
              </w:rPr>
              <w:t>dell'esperto</w:t>
            </w:r>
            <w:proofErr w:type="spellEnd"/>
            <w:r>
              <w:rPr>
                <w:color w:val="353535"/>
                <w:sz w:val="24"/>
                <w:szCs w:val="24"/>
              </w:rPr>
              <w:t xml:space="preserve"> privacy </w:t>
            </w:r>
          </w:p>
        </w:tc>
      </w:tr>
    </w:tbl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And then (1 hour for each course):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tbl>
      <w:tblPr>
        <w:tblW w:w="69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8"/>
        <w:gridCol w:w="146"/>
        <w:gridCol w:w="6"/>
      </w:tblGrid>
      <w:tr w:rsidR="00B82F00" w:rsidTr="00B82F00">
        <w:trPr>
          <w:trHeight w:val="315"/>
        </w:trPr>
        <w:tc>
          <w:tcPr>
            <w:tcW w:w="6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successioni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ereditaria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scioglimento</w:t>
            </w:r>
            <w:proofErr w:type="spellEnd"/>
          </w:p>
        </w:tc>
        <w:tc>
          <w:tcPr>
            <w:tcW w:w="30" w:type="dxa"/>
            <w:vAlign w:val="center"/>
            <w:hideMark/>
          </w:tcPr>
          <w:p w:rsidR="00B82F00" w:rsidRDefault="00B82F00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B82F00" w:rsidRDefault="00B82F00"/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legale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l'oggetto</w:t>
            </w:r>
            <w:proofErr w:type="spellEnd"/>
          </w:p>
        </w:tc>
        <w:tc>
          <w:tcPr>
            <w:tcW w:w="30" w:type="dxa"/>
            <w:vAlign w:val="center"/>
            <w:hideMark/>
          </w:tcPr>
          <w:p w:rsidR="00B82F00" w:rsidRDefault="00B82F00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B82F00" w:rsidRDefault="00B82F00"/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comunione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legale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amministrazione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responsabilità</w:t>
            </w:r>
            <w:proofErr w:type="spellEnd"/>
          </w:p>
        </w:tc>
        <w:tc>
          <w:tcPr>
            <w:tcW w:w="30" w:type="dxa"/>
            <w:vAlign w:val="center"/>
            <w:hideMark/>
          </w:tcPr>
          <w:p w:rsidR="00B82F00" w:rsidRDefault="00B82F00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B82F00" w:rsidRDefault="00B82F00"/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concorso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reati</w:t>
            </w:r>
            <w:proofErr w:type="spellEnd"/>
          </w:p>
        </w:tc>
        <w:tc>
          <w:tcPr>
            <w:tcW w:w="30" w:type="dxa"/>
            <w:vAlign w:val="center"/>
            <w:hideMark/>
          </w:tcPr>
          <w:p w:rsidR="00B82F00" w:rsidRDefault="00B82F00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B82F00" w:rsidRDefault="00B82F00"/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diritto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ecclesiastico</w:t>
            </w:r>
            <w:proofErr w:type="spellEnd"/>
          </w:p>
        </w:tc>
        <w:tc>
          <w:tcPr>
            <w:tcW w:w="30" w:type="dxa"/>
            <w:vAlign w:val="center"/>
            <w:hideMark/>
          </w:tcPr>
          <w:p w:rsidR="00B82F00" w:rsidRDefault="00B82F00">
            <w:r>
              <w:t> </w:t>
            </w:r>
          </w:p>
        </w:tc>
        <w:tc>
          <w:tcPr>
            <w:tcW w:w="6" w:type="dxa"/>
            <w:vAlign w:val="center"/>
            <w:hideMark/>
          </w:tcPr>
          <w:p w:rsidR="00B82F00" w:rsidRDefault="00B82F00"/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matrimonio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concordatario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L’ordinamento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svolgimento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professione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rapporti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economici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L’assicurazione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dell’Avvocato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Deontologico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(1).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Sanzioni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pubblicità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Deontologico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(2).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Fattispecie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rilevanti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rapporti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colleganza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tassatività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responsabilità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dell’Avvocato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previdenza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filiazione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diritto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d'autore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nelle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dell'ingegno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riforma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giustizia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sportiva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novità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riforma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forense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 slide)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Titolo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630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Unioni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civili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convivenze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Legge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maggio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2016, n. 76.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L’approccio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normativo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 la base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legislativa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riferimento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con slide)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procedimenti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amministrativi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autotutela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nuovo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procedimento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innovazione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criticità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europeo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protezione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n. 2016/679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DPO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nuovo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art. 2103 cod. civ.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modifiche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introdotte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decreto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legislativo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n.81/2015 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bookmarkStart w:id="1" w:name="RANGE!D55"/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L'Amministrazione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straordinaria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imprese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l'amministrazione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straordinaria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grandissime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imprese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modifiche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introdotto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Dlgs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14/2019. </w:t>
            </w:r>
            <w:bookmarkEnd w:id="1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divorzio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breve e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negoziazione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assistita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procedimenti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separazione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divorzio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protezione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secondo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 11697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bookmarkStart w:id="2" w:name="RANGE!D6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giudizio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Cassazione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riforma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introdotta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Decreto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n.168/2016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n.197/2016)</w:t>
            </w:r>
            <w:bookmarkEnd w:id="2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Iscrizione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all’albo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condizioni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mantenimento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stessa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iscrizione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forense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L’applicazione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deontologico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 parte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Consigli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distrettuali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</w:t>
            </w:r>
            <w:r>
              <w:rPr>
                <w:rFonts w:ascii="Cambria" w:hAnsi="Cambria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disciplina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prassi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illeciti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disciplinari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più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ricorrenti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6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contratti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relativi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tutela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personali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82F00" w:rsidRDefault="00B82F00"/>
        </w:tc>
        <w:tc>
          <w:tcPr>
            <w:tcW w:w="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630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reato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omicidio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stradale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la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più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interpretazione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giurisprudenziale</w:t>
            </w:r>
            <w:proofErr w:type="spellEnd"/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CORSO NUOVO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630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Salute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sicurezza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luoghi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lavoro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apparato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sanzionatorio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responsabilità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amministrative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penali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D.Lgs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 81/2008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CORSO NUOVO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630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Messa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 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Lavoro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Pubblica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Utilità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luce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sentenza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della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Corte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Costituzionale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24/4/2020 n. 75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F00" w:rsidTr="00B82F00">
        <w:trPr>
          <w:trHeight w:val="315"/>
        </w:trPr>
        <w:tc>
          <w:tcPr>
            <w:tcW w:w="692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82F00" w:rsidRDefault="00B82F00"/>
        </w:tc>
        <w:tc>
          <w:tcPr>
            <w:tcW w:w="6" w:type="dxa"/>
            <w:vAlign w:val="center"/>
            <w:hideMark/>
          </w:tcPr>
          <w:p w:rsidR="00B82F00" w:rsidRDefault="00B82F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Please let me know also the timing you will think to finish these, of which I will specify you the ticket soon.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Thank you very much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Best regards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 </w:t>
      </w:r>
    </w:p>
    <w:p w:rsidR="00B82F00" w:rsidRDefault="00B82F00" w:rsidP="00B82F00">
      <w:pPr>
        <w:rPr>
          <w:lang w:val="it-IT"/>
        </w:rPr>
      </w:pPr>
      <w:r>
        <w:rPr>
          <w:lang w:val="it-IT" w:eastAsia="en-US"/>
        </w:rPr>
        <w:t>Stefania</w:t>
      </w:r>
    </w:p>
    <w:p w:rsidR="00C66ED6" w:rsidRDefault="00B736ED"/>
    <w:sectPr w:rsidR="00C66ED6" w:rsidSect="00B82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E6"/>
    <w:rsid w:val="00442CE6"/>
    <w:rsid w:val="00674CF6"/>
    <w:rsid w:val="00B078E9"/>
    <w:rsid w:val="00B736ED"/>
    <w:rsid w:val="00B8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6CE3E-4925-4444-AAEB-E0E9CE6B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F00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F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01.safelinks.protection.outlook.com/?url=https%3A%2F%2Fcopernico.wki.it%2Fbrowse%2FKTS-2866&amp;data=04%7C01%7Cabdulhussain.aziz%40integra.co.in%7Cfcfe3c2c9e734f1e9e3d08d87bde191f%7C70e2bc386b4b43a19821a49c0a744f3d%7C0%7C0%7C637395541131980686%7CUnknown%7CTWFpbGZsb3d8eyJWIjoiMC4wLjAwMDAiLCJQIjoiV2luMzIiLCJBTiI6Ik1haWwiLCJXVCI6Mn0%3D%7C1000&amp;sdata=7hhn4XHtx7LS7VOOrdbcHXsHIF43zEP%2FAbsl3n00QJQ%3D&amp;reserved=0" TargetMode="External"/><Relationship Id="rId13" Type="http://schemas.openxmlformats.org/officeDocument/2006/relationships/hyperlink" Target="https://ind01.safelinks.protection.outlook.com/?url=https%3A%2F%2Fcopernico.wki.it%2Fbrowse%2FKTS-2871&amp;data=04%7C01%7Cabdulhussain.aziz%40integra.co.in%7Cfcfe3c2c9e734f1e9e3d08d87bde191f%7C70e2bc386b4b43a19821a49c0a744f3d%7C0%7C0%7C637395541132000682%7CUnknown%7CTWFpbGZsb3d8eyJWIjoiMC4wLjAwMDAiLCJQIjoiV2luMzIiLCJBTiI6Ik1haWwiLCJXVCI6Mn0%3D%7C1000&amp;sdata=l165xOhTCJcyNHQXbx3goMli2LRxb7SuyZmJ1DmB11g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d01.safelinks.protection.outlook.com/?url=https%3A%2F%2Fcopernico.wki.it%2Fbrowse%2FKTS-2865&amp;data=04%7C01%7Cabdulhussain.aziz%40integra.co.in%7Cfcfe3c2c9e734f1e9e3d08d87bde191f%7C70e2bc386b4b43a19821a49c0a744f3d%7C0%7C0%7C637395541131970697%7CUnknown%7CTWFpbGZsb3d8eyJWIjoiMC4wLjAwMDAiLCJQIjoiV2luMzIiLCJBTiI6Ik1haWwiLCJXVCI6Mn0%3D%7C1000&amp;sdata=uccchuGni31NSO6bvNiAaglNgtYiwZQFMhq2qcB82r8%3D&amp;reserved=0" TargetMode="External"/><Relationship Id="rId12" Type="http://schemas.openxmlformats.org/officeDocument/2006/relationships/hyperlink" Target="https://ind01.safelinks.protection.outlook.com/?url=https%3A%2F%2Fcopernico.wki.it%2Fbrowse%2FKTS-2875&amp;data=04%7C01%7Cabdulhussain.aziz%40integra.co.in%7Cfcfe3c2c9e734f1e9e3d08d87bde191f%7C70e2bc386b4b43a19821a49c0a744f3d%7C0%7C0%7C637395541132000682%7CUnknown%7CTWFpbGZsb3d8eyJWIjoiMC4wLjAwMDAiLCJQIjoiV2luMzIiLCJBTiI6Ik1haWwiLCJXVCI6Mn0%3D%7C1000&amp;sdata=MXu32a6ZPrXMEQMPdJ3Ly2t9EgL8enw%2FHAu18mUn738%3D&amp;reserved=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d01.safelinks.protection.outlook.com/?url=https%3A%2F%2Fcopernico.wki.it%2Fbrowse%2FKTS-2864&amp;data=04%7C01%7Cabdulhussain.aziz%40integra.co.in%7Cfcfe3c2c9e734f1e9e3d08d87bde191f%7C70e2bc386b4b43a19821a49c0a744f3d%7C0%7C0%7C637395541131960704%7CUnknown%7CTWFpbGZsb3d8eyJWIjoiMC4wLjAwMDAiLCJQIjoiV2luMzIiLCJBTiI6Ik1haWwiLCJXVCI6Mn0%3D%7C1000&amp;sdata=fX7BlC2lxihj0wKrHh9whpi1hh9FXBPDXMAy8eUIASk%3D&amp;reserved=0" TargetMode="External"/><Relationship Id="rId11" Type="http://schemas.openxmlformats.org/officeDocument/2006/relationships/hyperlink" Target="https://ind01.safelinks.protection.outlook.com/?url=https%3A%2F%2Fcopernico.wki.it%2Fbrowse%2FKTS-2874&amp;data=04%7C01%7Cabdulhussain.aziz%40integra.co.in%7Cfcfe3c2c9e734f1e9e3d08d87bde191f%7C70e2bc386b4b43a19821a49c0a744f3d%7C0%7C0%7C637395541131990681%7CUnknown%7CTWFpbGZsb3d8eyJWIjoiMC4wLjAwMDAiLCJQIjoiV2luMzIiLCJBTiI6Ik1haWwiLCJXVCI6Mn0%3D%7C1000&amp;sdata=SDOus4p7oQEQDteHvvDcPE6ZEGDuWP%2BJP0YEKxO4g2A%3D&amp;reserved=0" TargetMode="External"/><Relationship Id="rId5" Type="http://schemas.openxmlformats.org/officeDocument/2006/relationships/hyperlink" Target="https://ind01.safelinks.protection.outlook.com/?url=https%3A%2F%2Fcopernico.wki.it%2Fbrowse%2FKTS-2850&amp;data=04%7C01%7Cabdulhussain.aziz%40integra.co.in%7Cfcfe3c2c9e734f1e9e3d08d87bde191f%7C70e2bc386b4b43a19821a49c0a744f3d%7C0%7C0%7C637395541131960704%7CUnknown%7CTWFpbGZsb3d8eyJWIjoiMC4wLjAwMDAiLCJQIjoiV2luMzIiLCJBTiI6Ik1haWwiLCJXVCI6Mn0%3D%7C1000&amp;sdata=EC%2BfX147ym6JV5YLsOMhFB3VlESc4V1Y0ICNUn%2FtTaY%3D&amp;reserved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d01.safelinks.protection.outlook.com/?url=https%3A%2F%2Fcopernico.wki.it%2Fbrowse%2FKTS-2873&amp;data=04%7C01%7Cabdulhussain.aziz%40integra.co.in%7Cfcfe3c2c9e734f1e9e3d08d87bde191f%7C70e2bc386b4b43a19821a49c0a744f3d%7C0%7C0%7C637395541131990681%7CUnknown%7CTWFpbGZsb3d8eyJWIjoiMC4wLjAwMDAiLCJQIjoiV2luMzIiLCJBTiI6Ik1haWwiLCJXVCI6Mn0%3D%7C1000&amp;sdata=%2B%2B%2FwO%2BhKaC2I4Qxfr%2F%2Bhs8LcRtRvwlvpzwxqDV8KDo0%3D&amp;reserved=0" TargetMode="External"/><Relationship Id="rId4" Type="http://schemas.openxmlformats.org/officeDocument/2006/relationships/hyperlink" Target="https://ind01.safelinks.protection.outlook.com/?url=https%3A%2F%2Fcopernico.wki.it%2Fbrowse%2FKTS-2835&amp;data=04%7C01%7Cabdulhussain.aziz%40integra.co.in%7Cfcfe3c2c9e734f1e9e3d08d87bde191f%7C70e2bc386b4b43a19821a49c0a744f3d%7C0%7C0%7C637395541131950706%7CUnknown%7CTWFpbGZsb3d8eyJWIjoiMC4wLjAwMDAiLCJQIjoiV2luMzIiLCJBTiI6Ik1haWwiLCJXVCI6Mn0%3D%7C1000&amp;sdata=Hve5ZCEYVs%2BnHn43Ck2OWaKEOC%2FMK3rfMUp7JXGGVE4%3D&amp;reserved=0" TargetMode="External"/><Relationship Id="rId9" Type="http://schemas.openxmlformats.org/officeDocument/2006/relationships/hyperlink" Target="https://ind01.safelinks.protection.outlook.com/?url=https%3A%2F%2Fcopernico.wki.it%2Fbrowse%2FKTS-2872&amp;data=04%7C01%7Cabdulhussain.aziz%40integra.co.in%7Cfcfe3c2c9e734f1e9e3d08d87bde191f%7C70e2bc386b4b43a19821a49c0a744f3d%7C0%7C0%7C637395541131980686%7CUnknown%7CTWFpbGZsb3d8eyJWIjoiMC4wLjAwMDAiLCJQIjoiV2luMzIiLCJBTiI6Ik1haWwiLCJXVCI6Mn0%3D%7C1000&amp;sdata=L%2Fmwk1h9J926Te41yueyF6h4muK%2F0PTDct8dQHqjeNo%3D&amp;reserved=0" TargetMode="External"/><Relationship Id="rId14" Type="http://schemas.openxmlformats.org/officeDocument/2006/relationships/hyperlink" Target="https://ind01.safelinks.protection.outlook.com/?url=https%3A%2F%2Fcopernico.wki.it%2Fbrowse%2FKTS-2870&amp;data=04%7C01%7Cabdulhussain.aziz%40integra.co.in%7Cfcfe3c2c9e734f1e9e3d08d87bde191f%7C70e2bc386b4b43a19821a49c0a744f3d%7C0%7C0%7C637395541132010676%7CUnknown%7CTWFpbGZsb3d8eyJWIjoiMC4wLjAwMDAiLCJQIjoiV2luMzIiLCJBTiI6Ik1haWwiLCJXVCI6Mn0%3D%7C1000&amp;sdata=GL2EwPfW%2FVA6IcI8lx3NMZNJtXSLInIEnRisJLHn178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Ramana, Integra-PDY, IN</dc:creator>
  <cp:keywords/>
  <dc:description/>
  <cp:lastModifiedBy>Vikram Ramana, Integra-PDY, IN</cp:lastModifiedBy>
  <cp:revision>2</cp:revision>
  <dcterms:created xsi:type="dcterms:W3CDTF">2020-11-09T06:06:00Z</dcterms:created>
  <dcterms:modified xsi:type="dcterms:W3CDTF">2020-11-09T06:06:00Z</dcterms:modified>
</cp:coreProperties>
</file>