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2F3E77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2F3E77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48711D26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643384">
        <w:rPr>
          <w:sz w:val="26"/>
          <w:szCs w:val="26"/>
          <w:lang w:val="vi-VN"/>
        </w:rPr>
        <w:t xml:space="preserve">  </w:t>
      </w:r>
      <w:r w:rsidR="00097903" w:rsidRPr="002F3E77">
        <w:rPr>
          <w:b/>
          <w:sz w:val="26"/>
          <w:szCs w:val="26"/>
        </w:rPr>
        <w:t xml:space="preserve">Created by: </w:t>
      </w:r>
      <w:r w:rsidR="00643384">
        <w:rPr>
          <w:b/>
          <w:sz w:val="26"/>
          <w:szCs w:val="26"/>
        </w:rPr>
        <w:t>Team2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542784C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43384">
        <w:rPr>
          <w:b/>
          <w:sz w:val="26"/>
          <w:szCs w:val="26"/>
        </w:rPr>
        <w:t>M</w:t>
      </w:r>
      <w:r w:rsidR="00643384" w:rsidRPr="00643384">
        <w:rPr>
          <w:b/>
          <w:sz w:val="26"/>
          <w:szCs w:val="26"/>
        </w:rPr>
        <w:t>ar</w:t>
      </w:r>
      <w:r w:rsidR="00643384">
        <w:rPr>
          <w:b/>
          <w:sz w:val="26"/>
          <w:szCs w:val="26"/>
        </w:rPr>
        <w:t>, 24</w:t>
      </w:r>
      <w:r w:rsidR="00643384">
        <w:rPr>
          <w:b/>
          <w:sz w:val="26"/>
          <w:szCs w:val="26"/>
          <w:vertAlign w:val="superscript"/>
        </w:rPr>
        <w:t>th</w:t>
      </w:r>
      <w:r w:rsidR="00643384">
        <w:rPr>
          <w:b/>
          <w:sz w:val="26"/>
          <w:szCs w:val="26"/>
          <w:lang w:val="vi-VN"/>
        </w:rPr>
        <w:t>, 2024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217B2FD2" w14:textId="1E0F0E50" w:rsidR="00643384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2183528" w:history="1">
            <w:r w:rsidR="00643384" w:rsidRPr="00814E2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43384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643384" w:rsidRPr="00814E2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43384">
              <w:rPr>
                <w:noProof/>
                <w:webHidden/>
              </w:rPr>
              <w:tab/>
            </w:r>
            <w:r w:rsidR="00643384">
              <w:rPr>
                <w:noProof/>
                <w:webHidden/>
              </w:rPr>
              <w:fldChar w:fldCharType="begin"/>
            </w:r>
            <w:r w:rsidR="00643384">
              <w:rPr>
                <w:noProof/>
                <w:webHidden/>
              </w:rPr>
              <w:instrText xml:space="preserve"> PAGEREF _Toc162183528 \h </w:instrText>
            </w:r>
            <w:r w:rsidR="00643384">
              <w:rPr>
                <w:noProof/>
                <w:webHidden/>
              </w:rPr>
            </w:r>
            <w:r w:rsidR="00643384"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3</w:t>
            </w:r>
            <w:r w:rsidR="00643384">
              <w:rPr>
                <w:noProof/>
                <w:webHidden/>
              </w:rPr>
              <w:fldChar w:fldCharType="end"/>
            </w:r>
          </w:hyperlink>
        </w:p>
        <w:p w14:paraId="0DE65F10" w14:textId="485E36EA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29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9F22" w14:textId="4202602F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30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CFA5" w14:textId="1C355D34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1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BC9CD1" w14:textId="6F927BFC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2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D900C0" w14:textId="0627E67D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3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FEA549" w14:textId="03714941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4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17ABB3" w14:textId="143C48E2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5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22C520" w14:textId="04FB674F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36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20F7" w14:textId="7205D241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7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8A4A06" w14:textId="50C5A95E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8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4674B1" w14:textId="64B6D0B5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39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F759BC" w14:textId="265E93DD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40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4AF4" w14:textId="680D7D77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41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5A3B52" w14:textId="72A6E750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42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A299FA" w14:textId="3F9CE709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43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AF7D" w14:textId="29602E30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44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1393" w14:textId="36BBB4AC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45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AB9F" w14:textId="0C0EE25F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46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B1B598" w14:textId="0857C58E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47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908952" w14:textId="591A8FEB" w:rsidR="00643384" w:rsidRDefault="00643384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62183548" w:history="1">
            <w:r w:rsidRPr="00814E21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_Toc162183548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72D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F0E76F" w14:textId="63109FAC" w:rsidR="00643384" w:rsidRDefault="00643384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62183549" w:history="1"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814E21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2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9826" w14:textId="3303525B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62183528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F3EDE50" w14:textId="6FDD5C60" w:rsidR="00570CFD" w:rsidRDefault="009D46CD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D46CD">
        <w:rPr>
          <w:rFonts w:ascii="Times New Roman" w:hAnsi="Times New Roman" w:cs="Times New Roman"/>
          <w:sz w:val="26"/>
          <w:szCs w:val="26"/>
        </w:rPr>
        <w:t xml:space="preserve">The purpose of the project is to build a system that, when new features are added, will not affect the current features of the system. </w:t>
      </w:r>
      <w:r w:rsidR="00AE0217"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="00AE0217"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0217"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62183529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6218353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6218353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60333276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5DC08554" w14:textId="5605145C" w:rsidR="0011309F" w:rsidRPr="002F3E77" w:rsidRDefault="00643384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Quick filters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(11 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 xml:space="preserve">static </w:t>
            </w:r>
            <w:r w:rsidR="004A739D">
              <w:rPr>
                <w:color w:val="000000" w:themeColor="text1"/>
                <w:sz w:val="26"/>
                <w:szCs w:val="26"/>
              </w:rPr>
              <w:t>value)</w:t>
            </w:r>
          </w:p>
        </w:tc>
        <w:tc>
          <w:tcPr>
            <w:tcW w:w="2268" w:type="dxa"/>
          </w:tcPr>
          <w:p w14:paraId="33B90D13" w14:textId="5938B6EF" w:rsidR="0011309F" w:rsidRPr="002C2C00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</w:tr>
      <w:tr w:rsidR="0011309F" w:rsidRPr="002F3E77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2060D86B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091C9523" w14:textId="6912A26E" w:rsidR="0011309F" w:rsidRPr="002C2C00" w:rsidRDefault="00643384" w:rsidP="00643384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Related to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(12 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 xml:space="preserve">static </w:t>
            </w:r>
            <w:r w:rsidR="004A739D">
              <w:rPr>
                <w:color w:val="000000" w:themeColor="text1"/>
                <w:sz w:val="26"/>
                <w:szCs w:val="26"/>
              </w:rPr>
              <w:t>value)</w:t>
            </w:r>
          </w:p>
        </w:tc>
        <w:tc>
          <w:tcPr>
            <w:tcW w:w="2268" w:type="dxa"/>
          </w:tcPr>
          <w:p w14:paraId="28921750" w14:textId="15E92652" w:rsidR="0011309F" w:rsidRPr="002F3E77" w:rsidRDefault="002C2C00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643384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2F3E77" w14:paraId="246328BC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3F5BA3" w14:textId="7E6B4F08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19AB3790" w14:textId="3D9713CB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Projec</w:t>
            </w:r>
            <w:r w:rsidR="004A739D">
              <w:rPr>
                <w:color w:val="000000" w:themeColor="text1"/>
                <w:sz w:val="26"/>
                <w:szCs w:val="26"/>
              </w:rPr>
              <w:t>t (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>dynamic value</w:t>
            </w:r>
            <w:r w:rsidR="004A739D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587F3D65" w14:textId="1C2CFD63" w:rsidR="0011309F" w:rsidRPr="002F3E77" w:rsidRDefault="00332236" w:rsidP="00332236">
            <w:pPr>
              <w:tabs>
                <w:tab w:val="left" w:pos="180"/>
                <w:tab w:val="left" w:pos="210"/>
                <w:tab w:val="left" w:pos="720"/>
                <w:tab w:val="left" w:pos="1028"/>
                <w:tab w:val="left" w:pos="1440"/>
                <w:tab w:val="left" w:pos="1853"/>
              </w:tabs>
              <w:spacing w:line="312" w:lineRule="auto"/>
              <w:ind w:right="-1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ab/>
            </w:r>
            <w:r>
              <w:rPr>
                <w:color w:val="000000" w:themeColor="text1"/>
                <w:sz w:val="26"/>
                <w:szCs w:val="26"/>
              </w:rPr>
              <w:tab/>
            </w:r>
            <w:r>
              <w:rPr>
                <w:color w:val="000000" w:themeColor="text1"/>
                <w:sz w:val="26"/>
                <w:szCs w:val="26"/>
              </w:rPr>
              <w:tab/>
            </w:r>
            <w:r>
              <w:rPr>
                <w:color w:val="000000" w:themeColor="text1"/>
                <w:sz w:val="26"/>
                <w:szCs w:val="26"/>
              </w:rPr>
              <w:tab/>
            </w:r>
            <w:r>
              <w:rPr>
                <w:color w:val="000000" w:themeColor="text1"/>
                <w:sz w:val="26"/>
                <w:szCs w:val="26"/>
              </w:rPr>
              <w:tab/>
            </w:r>
            <w:r>
              <w:rPr>
                <w:color w:val="000000" w:themeColor="text1"/>
                <w:sz w:val="26"/>
                <w:szCs w:val="26"/>
              </w:rPr>
              <w:tab/>
              <w:t>2</w:t>
            </w:r>
          </w:p>
        </w:tc>
      </w:tr>
      <w:tr w:rsidR="0011309F" w:rsidRPr="002F3E77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5574C063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02CDF11E" w14:textId="5FC5E1D6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Team member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(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>dynamic value</w:t>
            </w:r>
            <w:r w:rsidR="004A739D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0DAFFD2C" w14:textId="0C1F7800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056C525E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3EBB16ED" w14:textId="451A18FE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Priority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>
              <w:rPr>
                <w:color w:val="000000" w:themeColor="text1"/>
                <w:sz w:val="26"/>
                <w:szCs w:val="26"/>
              </w:rPr>
              <w:t>(</w:t>
            </w:r>
            <w:r w:rsidR="004A739D">
              <w:rPr>
                <w:color w:val="000000" w:themeColor="text1"/>
                <w:sz w:val="26"/>
                <w:szCs w:val="26"/>
              </w:rPr>
              <w:t>5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 xml:space="preserve">static </w:t>
            </w:r>
            <w:r w:rsidR="004A739D">
              <w:rPr>
                <w:color w:val="000000" w:themeColor="text1"/>
                <w:sz w:val="26"/>
                <w:szCs w:val="26"/>
              </w:rPr>
              <w:t>value)</w:t>
            </w:r>
          </w:p>
        </w:tc>
        <w:tc>
          <w:tcPr>
            <w:tcW w:w="2268" w:type="dxa"/>
          </w:tcPr>
          <w:p w14:paraId="75DD9EE6" w14:textId="583C5701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11309F" w:rsidRPr="002F3E77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4E9D8603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69400B97" w14:textId="6167FFBE" w:rsidR="0011309F" w:rsidRPr="002F3E77" w:rsidRDefault="00643384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label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>
              <w:rPr>
                <w:color w:val="000000" w:themeColor="text1"/>
                <w:sz w:val="26"/>
                <w:szCs w:val="26"/>
              </w:rPr>
              <w:t>(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>dynamic value</w:t>
            </w:r>
            <w:r w:rsidR="004A739D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5FEF80E6" w14:textId="006971B0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079A636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51996DFD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794F60ED" w14:textId="31E3C81F" w:rsidR="0011309F" w:rsidRPr="002F3E77" w:rsidRDefault="00643384" w:rsidP="004A73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deadline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>
              <w:rPr>
                <w:color w:val="000000" w:themeColor="text1"/>
                <w:sz w:val="26"/>
                <w:szCs w:val="26"/>
              </w:rPr>
              <w:t>(</w:t>
            </w:r>
            <w:r w:rsidR="004A739D">
              <w:rPr>
                <w:color w:val="000000" w:themeColor="text1"/>
                <w:sz w:val="26"/>
                <w:szCs w:val="26"/>
              </w:rPr>
              <w:t>7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 xml:space="preserve">static </w:t>
            </w:r>
            <w:r w:rsidR="004A739D">
              <w:rPr>
                <w:color w:val="000000" w:themeColor="text1"/>
                <w:sz w:val="26"/>
                <w:szCs w:val="26"/>
              </w:rPr>
              <w:t>value)</w:t>
            </w:r>
          </w:p>
        </w:tc>
        <w:tc>
          <w:tcPr>
            <w:tcW w:w="2268" w:type="dxa"/>
          </w:tcPr>
          <w:p w14:paraId="2729BF3E" w14:textId="793B82F4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11309F" w:rsidRPr="002F3E77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69E412D2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6F74F25F" w14:textId="5185230D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by status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>
              <w:rPr>
                <w:color w:val="000000" w:themeColor="text1"/>
                <w:sz w:val="26"/>
                <w:szCs w:val="26"/>
              </w:rPr>
              <w:t>(</w:t>
            </w:r>
            <w:r w:rsidR="004A739D">
              <w:rPr>
                <w:color w:val="000000" w:themeColor="text1"/>
                <w:sz w:val="26"/>
                <w:szCs w:val="26"/>
              </w:rPr>
              <w:t>6</w:t>
            </w:r>
            <w:r w:rsidR="004A739D">
              <w:rPr>
                <w:color w:val="000000" w:themeColor="text1"/>
                <w:sz w:val="26"/>
                <w:szCs w:val="26"/>
              </w:rPr>
              <w:t xml:space="preserve"> </w:t>
            </w:r>
            <w:r w:rsidR="004A739D" w:rsidRPr="004A739D">
              <w:rPr>
                <w:color w:val="000000" w:themeColor="text1"/>
                <w:sz w:val="26"/>
                <w:szCs w:val="26"/>
              </w:rPr>
              <w:t xml:space="preserve">static </w:t>
            </w:r>
            <w:r w:rsidR="004A739D">
              <w:rPr>
                <w:color w:val="000000" w:themeColor="text1"/>
                <w:sz w:val="26"/>
                <w:szCs w:val="26"/>
              </w:rPr>
              <w:t>value)</w:t>
            </w:r>
          </w:p>
        </w:tc>
        <w:tc>
          <w:tcPr>
            <w:tcW w:w="2268" w:type="dxa"/>
          </w:tcPr>
          <w:p w14:paraId="667F6B81" w14:textId="08EAF584" w:rsidR="0011309F" w:rsidRPr="002F3E77" w:rsidRDefault="00643384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11309F" w:rsidRPr="002F3E77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222B80DE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61A24F12" w14:textId="4180C6AB" w:rsidR="0011309F" w:rsidRPr="002F3E77" w:rsidRDefault="00643384" w:rsidP="00232D59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new filter</w:t>
            </w:r>
            <w:r w:rsidR="004A739D">
              <w:rPr>
                <w:sz w:val="26"/>
                <w:szCs w:val="26"/>
              </w:rPr>
              <w:t xml:space="preserve"> (have icon, don’t have icon)</w:t>
            </w:r>
          </w:p>
        </w:tc>
        <w:tc>
          <w:tcPr>
            <w:tcW w:w="2268" w:type="dxa"/>
          </w:tcPr>
          <w:p w14:paraId="2FEF9403" w14:textId="3DBB85C0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25BD919D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1C9E5CEC" w14:textId="70BC70F9" w:rsidR="0011309F" w:rsidRPr="002F3E77" w:rsidRDefault="004A739D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>
              <w:rPr>
                <w:sz w:val="26"/>
                <w:szCs w:val="26"/>
              </w:rPr>
              <w:t>Edit filter</w:t>
            </w:r>
          </w:p>
        </w:tc>
        <w:tc>
          <w:tcPr>
            <w:tcW w:w="2268" w:type="dxa"/>
          </w:tcPr>
          <w:p w14:paraId="025F86A8" w14:textId="0406DF66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10E5D002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6E7DD14D" w14:textId="1597C727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BD371ED" w14:textId="11139FA2" w:rsidR="0011309F" w:rsidRPr="002F3E77" w:rsidRDefault="0011309F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bookmarkStart w:id="5" w:name="_GoBack"/>
            <w:bookmarkEnd w:id="5"/>
          </w:p>
        </w:tc>
      </w:tr>
      <w:tr w:rsidR="0011309F" w:rsidRPr="002F3E77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2BD8D1BD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78F8A771" w14:textId="5B7C38E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0BC03AEA" w14:textId="61F051BA" w:rsidR="0011309F" w:rsidRPr="002F3E77" w:rsidRDefault="0011309F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7AF6133A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6088" w:type="dxa"/>
          </w:tcPr>
          <w:p w14:paraId="6597B35E" w14:textId="6DF1654E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54D75BC" w14:textId="47A05BDF" w:rsidR="0011309F" w:rsidRPr="002F3E77" w:rsidRDefault="0011309F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67AE5FE6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6088" w:type="dxa"/>
          </w:tcPr>
          <w:p w14:paraId="66CB096B" w14:textId="02F3B5A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11309F" w:rsidRPr="002F3E77" w:rsidRDefault="0011309F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79AB85F4" w:rsidR="0011309F" w:rsidRPr="002F3E77" w:rsidRDefault="004A739D" w:rsidP="004A739D">
            <w:pPr>
              <w:tabs>
                <w:tab w:val="left" w:pos="180"/>
              </w:tabs>
              <w:spacing w:line="312" w:lineRule="auto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088" w:type="dxa"/>
          </w:tcPr>
          <w:p w14:paraId="0F7C10F8" w14:textId="4A00E88B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11309F" w:rsidRPr="002F3E77" w:rsidRDefault="0011309F" w:rsidP="004A739D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9853935"/>
      <w:bookmarkStart w:id="7" w:name="_Toc16218353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6"/>
      <w:bookmarkEnd w:id="7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Toc16218353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>Test levels</w:t>
      </w:r>
      <w:bookmarkEnd w:id="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00"/>
        <w:gridCol w:w="1536"/>
        <w:gridCol w:w="2325"/>
        <w:gridCol w:w="1488"/>
        <w:gridCol w:w="3496"/>
      </w:tblGrid>
      <w:tr w:rsidR="0057302B" w:rsidRPr="002F3E77" w14:paraId="36E91E62" w14:textId="77777777" w:rsidTr="00332236">
        <w:tc>
          <w:tcPr>
            <w:tcW w:w="600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536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2325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488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496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332236">
        <w:tc>
          <w:tcPr>
            <w:tcW w:w="600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6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2325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332236">
        <w:tc>
          <w:tcPr>
            <w:tcW w:w="600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6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2325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9853937"/>
      <w:bookmarkStart w:id="10" w:name="_Toc16218353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9"/>
      <w:bookmarkEnd w:id="10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6C2A62">
        <w:tc>
          <w:tcPr>
            <w:tcW w:w="599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036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2238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12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155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6C2A62">
        <w:tc>
          <w:tcPr>
            <w:tcW w:w="599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38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6C2A62">
        <w:tc>
          <w:tcPr>
            <w:tcW w:w="599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2238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155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6C2A62">
        <w:tc>
          <w:tcPr>
            <w:tcW w:w="599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2238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155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1" w:name="_Toc9853938"/>
      <w:bookmarkStart w:id="12" w:name="_Toc16218353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1"/>
      <w:bookmarkEnd w:id="12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4358"/>
        <w:gridCol w:w="4578"/>
      </w:tblGrid>
      <w:tr w:rsidR="00CA767B" w:rsidRPr="002F3E77" w14:paraId="4679362F" w14:textId="77777777" w:rsidTr="00332236">
        <w:tc>
          <w:tcPr>
            <w:tcW w:w="599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8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4578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32236">
        <w:tc>
          <w:tcPr>
            <w:tcW w:w="599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58" w:type="dxa"/>
          </w:tcPr>
          <w:p w14:paraId="009BC493" w14:textId="2013E0A1" w:rsidR="00CA767B" w:rsidRPr="00555684" w:rsidRDefault="00591354" w:rsidP="002E53FE">
            <w:pPr>
              <w:rPr>
                <w:sz w:val="26"/>
                <w:szCs w:val="26"/>
              </w:rPr>
            </w:pPr>
            <w:r w:rsidRPr="00555684">
              <w:rPr>
                <w:color w:val="000000" w:themeColor="text1"/>
                <w:sz w:val="26"/>
                <w:szCs w:val="26"/>
              </w:rPr>
              <w:t xml:space="preserve">Requirement </w:t>
            </w:r>
            <w:r w:rsidR="002E53FE" w:rsidRPr="00555684">
              <w:rPr>
                <w:color w:val="000000" w:themeColor="text1"/>
                <w:sz w:val="26"/>
                <w:szCs w:val="26"/>
              </w:rPr>
              <w:t>is in complete</w:t>
            </w:r>
            <w:r w:rsidRPr="00555684">
              <w:rPr>
                <w:color w:val="000000" w:themeColor="text1"/>
                <w:sz w:val="26"/>
                <w:szCs w:val="26"/>
              </w:rPr>
              <w:t xml:space="preserve"> </w:t>
            </w:r>
            <w:r w:rsidR="002E53FE" w:rsidRPr="00555684">
              <w:rPr>
                <w:color w:val="000000" w:themeColor="text1"/>
                <w:sz w:val="26"/>
                <w:szCs w:val="26"/>
              </w:rPr>
              <w:t xml:space="preserve">and </w:t>
            </w:r>
            <w:r w:rsidRPr="00555684">
              <w:rPr>
                <w:color w:val="000000" w:themeColor="text1"/>
                <w:sz w:val="26"/>
                <w:szCs w:val="26"/>
              </w:rPr>
              <w:t xml:space="preserve">mention a huge amount of distributed actor, leads tester </w:t>
            </w:r>
            <w:proofErr w:type="spellStart"/>
            <w:r w:rsidRPr="00555684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555684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  <w:r w:rsidR="002E53FE" w:rsidRPr="00555684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578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32236">
        <w:tc>
          <w:tcPr>
            <w:tcW w:w="599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358" w:type="dxa"/>
          </w:tcPr>
          <w:p w14:paraId="621D5D80" w14:textId="5DCBD8E3" w:rsidR="00427CB9" w:rsidRPr="00555684" w:rsidRDefault="002E53FE" w:rsidP="0055568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Technology Compatibility: The selected technology may not be </w:t>
            </w: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compatible with certain features, lead</w:t>
            </w:r>
            <w:r w:rsidR="00555684"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to integration difficulties.</w:t>
            </w:r>
          </w:p>
          <w:p w14:paraId="3B13D96A" w14:textId="3EC5DA91" w:rsidR="00555684" w:rsidRPr="00555684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Performance Issues: The application may experience performance issues, such as slow loading times or unresponsive user interfaces, especially when filtering large datasets.</w:t>
            </w:r>
          </w:p>
          <w:p w14:paraId="12C3A3F7" w14:textId="7C6CB333" w:rsidR="00555684" w:rsidRPr="00555684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Data Breach: There's a risk of unauthorized access to sensitive user data stored within the application, especially if security measures are not adequately implemented.</w:t>
            </w:r>
          </w:p>
          <w:p w14:paraId="34DADBED" w14:textId="6F02A360" w:rsidR="00555684" w:rsidRPr="00555684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Server Downtime: The application may experience server downtime due to technical issues or maintenance, leading to interruptions in service availability.</w:t>
            </w:r>
          </w:p>
        </w:tc>
        <w:tc>
          <w:tcPr>
            <w:tcW w:w="4578" w:type="dxa"/>
          </w:tcPr>
          <w:p w14:paraId="38AF44B2" w14:textId="01AF2A9D" w:rsidR="00555684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Planning and resources for environmental restoration</w:t>
            </w:r>
          </w:p>
          <w:p w14:paraId="4B33ECA3" w14:textId="125E564D" w:rsidR="003D57C4" w:rsidRPr="002F3E77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Do load test, stress test to ensure system load</w:t>
            </w:r>
          </w:p>
        </w:tc>
      </w:tr>
      <w:tr w:rsidR="00CA767B" w:rsidRPr="002F3E77" w14:paraId="1A420703" w14:textId="77777777" w:rsidTr="00332236">
        <w:tc>
          <w:tcPr>
            <w:tcW w:w="599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58" w:type="dxa"/>
          </w:tcPr>
          <w:p w14:paraId="3C3A5D00" w14:textId="64EE3CF1" w:rsidR="00CA767B" w:rsidRPr="00555684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555684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555684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555684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  <w:r w:rsidR="00555684" w:rsidRPr="00555684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78" w:type="dxa"/>
          </w:tcPr>
          <w:p w14:paraId="61671D56" w14:textId="77777777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32236">
        <w:tc>
          <w:tcPr>
            <w:tcW w:w="599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358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4578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3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4" w:name="_Toc162183536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3"/>
      <w:bookmarkEnd w:id="14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5" w:name="_Toc9853941"/>
      <w:bookmarkStart w:id="16" w:name="_Toc162183537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5"/>
      <w:bookmarkEnd w:id="16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7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 xml:space="preserve"> </w:t>
      </w:r>
      <w:bookmarkStart w:id="18" w:name="_Toc16218353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7"/>
      <w:bookmarkEnd w:id="18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9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0" w:name="_Toc162183539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19"/>
      <w:bookmarkEnd w:id="20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1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2" w:name="_Toc162183540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1"/>
      <w:bookmarkEnd w:id="22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3" w:name="_Toc9853945"/>
      <w:bookmarkStart w:id="24" w:name="_Toc16218354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3"/>
      <w:bookmarkEnd w:id="2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C566DC">
        <w:tc>
          <w:tcPr>
            <w:tcW w:w="599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C566DC">
        <w:tc>
          <w:tcPr>
            <w:tcW w:w="599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07" w:type="dxa"/>
          </w:tcPr>
          <w:p w14:paraId="292B4223" w14:textId="5C047806" w:rsidR="00111724" w:rsidRPr="002F3E77" w:rsidRDefault="004B0FA6" w:rsidP="00C566D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</w:p>
        </w:tc>
      </w:tr>
      <w:tr w:rsidR="00DB405B" w:rsidRPr="002F3E77" w14:paraId="4EAA8EB7" w14:textId="77777777" w:rsidTr="00C566DC">
        <w:tc>
          <w:tcPr>
            <w:tcW w:w="599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49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66232EEA" w14:textId="7ECD1C39" w:rsidR="00021D71" w:rsidRPr="009D46CD" w:rsidRDefault="00021D71" w:rsidP="009D46CD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</w:tr>
      <w:tr w:rsidR="00DB405B" w:rsidRPr="002F3E77" w14:paraId="2089BB46" w14:textId="77777777" w:rsidTr="00C566DC">
        <w:tc>
          <w:tcPr>
            <w:tcW w:w="599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225F89" w:rsidRPr="002F3E77" w14:paraId="1A0D2DB2" w14:textId="77777777" w:rsidTr="00C566DC">
        <w:tc>
          <w:tcPr>
            <w:tcW w:w="599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3C9E2563" w14:textId="3E911538" w:rsidR="00225F89" w:rsidRPr="002F3E77" w:rsidRDefault="009D46CD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Chrome, Microsoft Edge, Firefox, 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5" w:name="_Toc9853946"/>
      <w:bookmarkStart w:id="26" w:name="_Toc162183542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5"/>
      <w:bookmarkEnd w:id="2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693"/>
        <w:gridCol w:w="2268"/>
        <w:gridCol w:w="2272"/>
      </w:tblGrid>
      <w:tr w:rsidR="00021D71" w:rsidRPr="002F3E77" w14:paraId="2F1166CF" w14:textId="77777777" w:rsidTr="00C566DC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693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2268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72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C566DC">
        <w:tc>
          <w:tcPr>
            <w:tcW w:w="2122" w:type="dxa"/>
          </w:tcPr>
          <w:p w14:paraId="49A1DAAE" w14:textId="59209865" w:rsidR="00021D71" w:rsidRPr="002F3E77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Quynh</w:t>
            </w:r>
            <w:proofErr w:type="spellEnd"/>
          </w:p>
        </w:tc>
        <w:tc>
          <w:tcPr>
            <w:tcW w:w="2693" w:type="dxa"/>
          </w:tcPr>
          <w:p w14:paraId="614F29FD" w14:textId="097AAD4B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C566DC">
              <w:rPr>
                <w:sz w:val="26"/>
                <w:szCs w:val="26"/>
                <w:lang w:val="vi-VN"/>
              </w:rPr>
              <w:t xml:space="preserve"> work 100</w:t>
            </w:r>
            <w:r w:rsidR="00381DB7" w:rsidRPr="002F3E77">
              <w:rPr>
                <w:sz w:val="26"/>
                <w:szCs w:val="26"/>
                <w:lang w:val="vi-VN"/>
              </w:rPr>
              <w:t>%</w:t>
            </w:r>
          </w:p>
        </w:tc>
        <w:tc>
          <w:tcPr>
            <w:tcW w:w="2268" w:type="dxa"/>
          </w:tcPr>
          <w:p w14:paraId="350AB484" w14:textId="7C735998" w:rsidR="00021D71" w:rsidRPr="002F3E77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76BBEB1D" w14:textId="24792362" w:rsidR="00021D71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="00C672DB">
              <w:rPr>
                <w:sz w:val="26"/>
                <w:szCs w:val="26"/>
                <w:lang w:val="vi-VN"/>
              </w:rPr>
              <w:t>1</w:t>
            </w:r>
            <w:r w:rsidR="008472C4" w:rsidRPr="002F3E77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="008472C4" w:rsidRPr="002F3E77">
              <w:rPr>
                <w:sz w:val="26"/>
                <w:szCs w:val="26"/>
                <w:lang w:val="vi-VN"/>
              </w:rPr>
              <w:t>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2F3E77" w14:paraId="3EEC4CB8" w14:textId="77777777" w:rsidTr="00C566DC">
        <w:tc>
          <w:tcPr>
            <w:tcW w:w="2122" w:type="dxa"/>
          </w:tcPr>
          <w:p w14:paraId="69F27345" w14:textId="37C0D38B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153D0D30" w14:textId="1D2E0DE4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622FAC39" w14:textId="3F0F232D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59EEF2FA" w14:textId="2E942B4A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="00C672DB">
              <w:rPr>
                <w:sz w:val="26"/>
                <w:szCs w:val="26"/>
                <w:lang w:val="vi-VN"/>
              </w:rPr>
              <w:t>1</w:t>
            </w:r>
            <w:r w:rsidRPr="002F3E77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Pr="002F3E77">
              <w:rPr>
                <w:sz w:val="26"/>
                <w:szCs w:val="26"/>
                <w:lang w:val="vi-VN"/>
              </w:rPr>
              <w:t xml:space="preserve">,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2F3E77" w14:paraId="65D322E2" w14:textId="77777777" w:rsidTr="00C566DC">
        <w:tc>
          <w:tcPr>
            <w:tcW w:w="2122" w:type="dxa"/>
          </w:tcPr>
          <w:p w14:paraId="48D75C67" w14:textId="74DD4A17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0900BFFA" w14:textId="724DB109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7CD18427" w14:textId="0C53757D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0CC7BE10" w14:textId="3E035F45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="00C672DB">
              <w:rPr>
                <w:sz w:val="26"/>
                <w:szCs w:val="26"/>
                <w:lang w:val="vi-VN"/>
              </w:rPr>
              <w:t>1</w:t>
            </w:r>
            <w:r w:rsidRPr="002F3E77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Pr="002F3E77">
              <w:rPr>
                <w:sz w:val="26"/>
                <w:szCs w:val="26"/>
                <w:lang w:val="vi-VN"/>
              </w:rPr>
              <w:t xml:space="preserve">,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8" w:name="_Toc162183543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7"/>
      <w:bookmarkEnd w:id="2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3D86F34A" w:rsidR="0027655A" w:rsidRPr="00C566DC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113BAF5C" w:rsidR="0027655A" w:rsidRPr="00C566DC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7E966823" w:rsidR="0027655A" w:rsidRPr="002F3E77" w:rsidRDefault="00C566DC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3EBA4125" w:rsidR="0027655A" w:rsidRPr="00C672DB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74141A7A" w:rsidR="0027655A" w:rsidRPr="002F3E77" w:rsidRDefault="00C566DC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48869244" w:rsidR="0027655A" w:rsidRPr="00C672DB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3606F21A" w:rsidR="0027655A" w:rsidRPr="002F3E77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0101778E" w:rsidR="0027655A" w:rsidRPr="00C566DC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9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0" w:name="_Toc162183544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29"/>
      <w:bookmarkEnd w:id="30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59EAA6E1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</w:t>
            </w:r>
            <w:r w:rsidR="00C566DC">
              <w:rPr>
                <w:color w:val="000000" w:themeColor="text1"/>
                <w:sz w:val="26"/>
                <w:szCs w:val="26"/>
              </w:rPr>
              <w:t xml:space="preserve">n will be uploaded </w:t>
            </w:r>
            <w:r w:rsidR="00F53DF9">
              <w:rPr>
                <w:color w:val="000000" w:themeColor="text1"/>
                <w:sz w:val="26"/>
                <w:szCs w:val="26"/>
              </w:rPr>
              <w:t xml:space="preserve">on </w:t>
            </w:r>
            <w:proofErr w:type="spellStart"/>
            <w:r w:rsidR="00F53DF9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</w:p>
          <w:p w14:paraId="0ACFD5A3" w14:textId="35F882FB" w:rsidR="00EB2447" w:rsidRPr="002F3E77" w:rsidRDefault="00C566DC" w:rsidP="00060D7C">
            <w:pPr>
              <w:rPr>
                <w:sz w:val="26"/>
                <w:szCs w:val="26"/>
              </w:rPr>
            </w:pPr>
            <w:r>
              <w:t>Team2</w:t>
            </w:r>
            <w:r>
              <w:softHyphen/>
              <w:t>_T</w:t>
            </w:r>
            <w:r w:rsidRPr="00C566DC">
              <w:t>es</w:t>
            </w:r>
            <w:r>
              <w:t>tPlan.docx</w:t>
            </w:r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DA30B8" w14:textId="312B82F9" w:rsidR="00480373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F53DF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3DF9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  <w:r w:rsidR="00480373" w:rsidRPr="002F3E77">
              <w:rPr>
                <w:color w:val="000000" w:themeColor="text1"/>
                <w:sz w:val="26"/>
                <w:szCs w:val="26"/>
              </w:rPr>
              <w:t>.</w:t>
            </w:r>
          </w:p>
          <w:p w14:paraId="6D4C4CEA" w14:textId="6C564AFA" w:rsidR="00F53DF9" w:rsidRPr="002F3E77" w:rsidRDefault="00F53D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1AD33D6" w14:textId="7A4486A9" w:rsidR="005C5004" w:rsidRPr="002F3E77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43215975" w14:textId="41E032C1" w:rsidR="005C5004" w:rsidRPr="002F3E77" w:rsidRDefault="005C5004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418BA480" w:rsidR="001815E9" w:rsidRPr="002F3E77" w:rsidRDefault="001815E9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</w:t>
            </w:r>
            <w:r w:rsidR="00C672DB">
              <w:rPr>
                <w:color w:val="000000" w:themeColor="text1"/>
                <w:sz w:val="26"/>
                <w:szCs w:val="26"/>
              </w:rPr>
              <w:t>.</w:t>
            </w:r>
            <w:r w:rsidR="00C672DB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58A795DC" w14:textId="0A85CEC6" w:rsidR="00730DA0" w:rsidRPr="002F3E77" w:rsidRDefault="00730DA0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1" w:name="_Toc162183545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1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2" w:name="_Toc16218354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2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lastRenderedPageBreak/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4D5CB513" w14:textId="3BE4879C" w:rsidR="00C04A92" w:rsidRPr="00C672DB" w:rsidRDefault="00C04A92" w:rsidP="00BD2C8A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6218354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3"/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4" w:name="_Toc16218354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4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  <w:proofErr w:type="spellEnd"/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34D577BE" w:rsidR="008C67C4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lastRenderedPageBreak/>
        <w:t>Java</w:t>
      </w:r>
    </w:p>
    <w:p w14:paraId="7C5F7895" w14:textId="129853D3" w:rsidR="002F5173" w:rsidRDefault="002F5173" w:rsidP="002F5173">
      <w:pPr>
        <w:ind w:left="360"/>
        <w:rPr>
          <w:b/>
        </w:rPr>
      </w:pPr>
      <w:r w:rsidRPr="002F5173">
        <w:rPr>
          <w:b/>
          <w:sz w:val="26"/>
          <w:szCs w:val="26"/>
        </w:rPr>
        <w:t>T</w:t>
      </w:r>
      <w:r w:rsidRPr="002F5173">
        <w:rPr>
          <w:b/>
        </w:rPr>
        <w:t>est Structure</w:t>
      </w:r>
    </w:p>
    <w:p w14:paraId="78D48F01" w14:textId="77777777" w:rsidR="00CF5744" w:rsidRPr="002F5173" w:rsidRDefault="00CF5744" w:rsidP="002F5173">
      <w:pPr>
        <w:ind w:left="360"/>
        <w:rPr>
          <w:b/>
          <w:sz w:val="26"/>
          <w:szCs w:val="26"/>
        </w:rPr>
      </w:pPr>
    </w:p>
    <w:p w14:paraId="49A83250" w14:textId="38017652" w:rsidR="00BD2C8A" w:rsidRPr="002F3E77" w:rsidRDefault="00CF5744" w:rsidP="00BD2C8A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</w:t>
      </w:r>
      <w:r w:rsidR="002F5173">
        <w:rPr>
          <w:noProof/>
          <w:color w:val="FF0000"/>
          <w:sz w:val="26"/>
          <w:szCs w:val="26"/>
        </w:rPr>
        <w:drawing>
          <wp:inline distT="0" distB="0" distL="0" distR="0" wp14:anchorId="386F43F8" wp14:editId="7E038F8B">
            <wp:extent cx="5072063" cy="3405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tru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69" cy="3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5" w:name="_Toc9853952"/>
      <w:bookmarkStart w:id="36" w:name="_Toc162183549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5"/>
      <w:bookmarkEnd w:id="36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2"/>
      <w:footerReference w:type="even" r:id="rId13"/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608E2" w14:textId="77777777" w:rsidR="00C02C39" w:rsidRDefault="00C02C39" w:rsidP="00F06EF7">
      <w:r>
        <w:separator/>
      </w:r>
    </w:p>
  </w:endnote>
  <w:endnote w:type="continuationSeparator" w:id="0">
    <w:p w14:paraId="242F52EE" w14:textId="77777777" w:rsidR="00C02C39" w:rsidRDefault="00C02C39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C43C" w14:textId="77777777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643384" w:rsidRDefault="00643384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8DCA8" w14:textId="733BD8A2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236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33881A" w14:textId="0352C5FD" w:rsidR="00643384" w:rsidRPr="009973DF" w:rsidRDefault="00643384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643384" w:rsidRPr="00F06EF7" w:rsidRDefault="00643384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2C635" w14:textId="77777777" w:rsidR="00C02C39" w:rsidRDefault="00C02C39" w:rsidP="00F06EF7">
      <w:r>
        <w:separator/>
      </w:r>
    </w:p>
  </w:footnote>
  <w:footnote w:type="continuationSeparator" w:id="0">
    <w:p w14:paraId="06CBD54F" w14:textId="77777777" w:rsidR="00C02C39" w:rsidRDefault="00C02C39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29FD" w14:textId="013D76B1" w:rsidR="00643384" w:rsidRPr="000D64AE" w:rsidRDefault="00643384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6160B"/>
    <w:multiLevelType w:val="hybridMultilevel"/>
    <w:tmpl w:val="293087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E5698"/>
    <w:multiLevelType w:val="hybridMultilevel"/>
    <w:tmpl w:val="B62424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F08DD"/>
    <w:multiLevelType w:val="hybridMultilevel"/>
    <w:tmpl w:val="5E4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5"/>
  </w:num>
  <w:num w:numId="5">
    <w:abstractNumId w:val="7"/>
  </w:num>
  <w:num w:numId="6">
    <w:abstractNumId w:val="17"/>
  </w:num>
  <w:num w:numId="7">
    <w:abstractNumId w:val="2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10"/>
  </w:num>
  <w:num w:numId="15">
    <w:abstractNumId w:val="16"/>
  </w:num>
  <w:num w:numId="16">
    <w:abstractNumId w:val="5"/>
  </w:num>
  <w:num w:numId="17">
    <w:abstractNumId w:val="14"/>
  </w:num>
  <w:num w:numId="18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E53FE"/>
    <w:rsid w:val="002F3CCB"/>
    <w:rsid w:val="002F3E77"/>
    <w:rsid w:val="002F5173"/>
    <w:rsid w:val="002F5A21"/>
    <w:rsid w:val="00301DFD"/>
    <w:rsid w:val="00303A9D"/>
    <w:rsid w:val="003157DC"/>
    <w:rsid w:val="003273A2"/>
    <w:rsid w:val="00331524"/>
    <w:rsid w:val="00331E06"/>
    <w:rsid w:val="0033223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739D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5684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3384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2A62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E6B48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6CD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C02C39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66DC"/>
    <w:rsid w:val="00C57962"/>
    <w:rsid w:val="00C60D01"/>
    <w:rsid w:val="00C63484"/>
    <w:rsid w:val="00C64EB3"/>
    <w:rsid w:val="00C672DB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CF5744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53DF9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89C93-4814-436A-B65E-B672A763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102</cp:revision>
  <cp:lastPrinted>2019-02-21T06:41:00Z</cp:lastPrinted>
  <dcterms:created xsi:type="dcterms:W3CDTF">2019-12-18T05:24:00Z</dcterms:created>
  <dcterms:modified xsi:type="dcterms:W3CDTF">2024-03-24T14:50:00Z</dcterms:modified>
</cp:coreProperties>
</file>