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TÀI LIỆU NGHIỆP VỤ – HỆ THỐNG QUẢN LÝ NHÀ TRỌ</w:t>
      </w:r>
    </w:p>
    <w:p>
      <w:pPr>
        <w:pStyle w:val="Heading2"/>
      </w:pPr>
      <w:r>
        <w:t>1. Vai trò &amp; Phân quyền (RBAC)</w:t>
      </w:r>
    </w:p>
    <w:p>
      <w:r>
        <w:t>Actor</w:t>
      </w:r>
    </w:p>
    <w:p>
      <w:r>
        <w:t>- Admin: Quản trị hệ thống, tạo tài khoản Tenant, quản lý phòng, hợp đồng, hóa đơn, tiện ích, khiếu nại, báo cáo, nhật ký; thực hiện check-in, upload hợp đồng final, kích hoạt tài khoản tenant.</w:t>
      </w:r>
    </w:p>
    <w:p>
      <w:r>
        <w:t>- Tenant: Xem hợp đồng, hóa đơn, biên lai, thanh toán online/offline, tải file, gửi khiếu nại, đổi mật khẩu.</w:t>
      </w:r>
    </w:p>
    <w:p>
      <w:r>
        <w:t>Chính sách</w:t>
      </w:r>
    </w:p>
    <w:p>
      <w:r>
        <w:t>- Xác thực JWT qua Authorization: Bearer &lt;token&gt;</w:t>
      </w:r>
    </w:p>
    <w:p>
      <w:r>
        <w:t>- Admin truy cập toàn quyền, Tenant chỉ truy cập tài nguyên của mình.</w:t>
      </w:r>
    </w:p>
    <w:p>
      <w:pPr>
        <w:pStyle w:val="Heading2"/>
      </w:pPr>
      <w:r>
        <w:t>2. Nghiệp vụ chính trong hệ thống</w:t>
      </w:r>
    </w:p>
    <w:p>
      <w:r>
        <w:t>Bao gồm: quản lý người dùng, quản lý phòng, quản lý hợp đồng, hóa đơn &amp; thanh toán, check-in &amp; ký hợp đồng, tiện ích &amp; phí, khiếu nại, báo cáo &amp; nhật ký.</w:t>
      </w:r>
    </w:p>
    <w:p>
      <w:pPr>
        <w:pStyle w:val="Heading2"/>
      </w:pPr>
      <w:r>
        <w:t>2.1 Quản lý người dùng</w:t>
      </w:r>
    </w:p>
    <w:p>
      <w:r>
        <w:t>- Admin tạo tài khoản Tenant/Admin.</w:t>
      </w:r>
    </w:p>
    <w:p>
      <w:r>
        <w:t>- Tenant chỉ có thể đổi mật khẩu.</w:t>
      </w:r>
    </w:p>
    <w:p>
      <w:r>
        <w:t>- Đổi email → Tenant gửi yêu cầu, Admin duyệt.</w:t>
      </w:r>
    </w:p>
    <w:p>
      <w:r>
        <w:t>- Tài khoản Tenant chỉ được tạo/kích hoạt sau bill_contract = PAID.</w:t>
      </w:r>
    </w:p>
    <w:p>
      <w:pPr>
        <w:pStyle w:val="Heading2"/>
      </w:pPr>
      <w:r>
        <w:t>2.2 Quản lý phòng</w:t>
      </w:r>
    </w:p>
    <w:p>
      <w:r>
        <w:t>- Trạng thái phòng: EMPTY / RENTING / MAINTENANCE / DISABLED.</w:t>
      </w:r>
    </w:p>
    <w:p>
      <w:r>
        <w:t>- Hệ thống tự động đổi trạng thái: ACTIVE → RENTING, EXPIRED/CANCELED → EMPTY.</w:t>
      </w:r>
    </w:p>
    <w:p>
      <w:pPr>
        <w:pStyle w:val="Heading2"/>
      </w:pPr>
      <w:r>
        <w:t>2.3 Quản lý hợp đồng</w:t>
      </w:r>
    </w:p>
    <w:p>
      <w:r>
        <w:t>- Hợp đồng chỉ chuyển trạng thái: DRAFT → ACTIVE → EXPIRED / CANCELED.</w:t>
      </w:r>
    </w:p>
    <w:p>
      <w:r>
        <w:t>- Không xóa hợp đồng.</w:t>
      </w:r>
    </w:p>
    <w:p>
      <w:r>
        <w:t>- Tenant xem được hợp đồng của mình.</w:t>
      </w:r>
    </w:p>
    <w:p>
      <w:pPr>
        <w:pStyle w:val="Heading2"/>
      </w:pPr>
      <w:r>
        <w:t>2.4 Hóa đơn &amp; Thanh toán</w:t>
      </w:r>
    </w:p>
    <w:p>
      <w:r>
        <w:t>Loại hóa đơn:</w:t>
      </w:r>
    </w:p>
    <w:p>
      <w:r>
        <w:t>- bill_receipt (tiền cọc)</w:t>
      </w:r>
    </w:p>
    <w:p>
      <w:r>
        <w:t>- bill_contract (kích hoạt hợp đồng)</w:t>
      </w:r>
    </w:p>
    <w:p>
      <w:r>
        <w:t>- bill_monthly (hàng tháng)</w:t>
      </w:r>
    </w:p>
    <w:p>
      <w:r>
        <w:t>Thanh toán:</w:t>
      </w:r>
    </w:p>
    <w:p>
      <w:r>
        <w:t>- Online (VNPay/MoMo/ZaloPay)</w:t>
      </w:r>
    </w:p>
    <w:p>
      <w:r>
        <w:t>- Offline: admin duyệt hóa đơn thành PAID</w:t>
      </w:r>
    </w:p>
    <w:p>
      <w:r>
        <w:t>Hóa đơn theo trạng thái: UNPAID → PARTIALLY_PAID → PAID → CLOSED</w:t>
      </w:r>
    </w:p>
    <w:p>
      <w:pPr>
        <w:pStyle w:val="Heading2"/>
      </w:pPr>
      <w:r>
        <w:t>2.5 Check-in &amp; Ký hợp đồng (ONL/OFF)</w:t>
      </w:r>
    </w:p>
    <w:p>
      <w:r>
        <w:t>Quy trình:</w:t>
      </w:r>
    </w:p>
    <w:p>
      <w:r>
        <w:t>1. Admin tạo check-in tạm</w:t>
      </w:r>
    </w:p>
    <w:p>
      <w:r>
        <w:t>2. Sinh bill_receipt</w:t>
      </w:r>
    </w:p>
    <w:p>
      <w:r>
        <w:t>3. Tenant thanh toán online hoặc Admin duyệt offline</w:t>
      </w:r>
    </w:p>
    <w:p>
      <w:r>
        <w:t>4. In hợp đồng mẫu</w:t>
      </w:r>
    </w:p>
    <w:p>
      <w:r>
        <w:t>5. Tenant ký → Admin scan upload hợp đồng final</w:t>
      </w:r>
    </w:p>
    <w:p>
      <w:r>
        <w:t>6. Sinh bill_contract</w:t>
      </w:r>
    </w:p>
    <w:p>
      <w:r>
        <w:t>7. Thanh toán bill_contract</w:t>
      </w:r>
    </w:p>
    <w:p>
      <w:r>
        <w:t>8. Admin kích hoạt tài khoản Tenant</w:t>
      </w:r>
    </w:p>
    <w:p>
      <w:r>
        <w:t>9. Hệ thống sinh bill hàng tháng</w:t>
      </w:r>
    </w:p>
    <w:p>
      <w:r>
        <w:t>Điều kiện:</w:t>
      </w:r>
    </w:p>
    <w:p>
      <w:r>
        <w:t>- bill_receipt = PAID → In hợp đồng mẫu</w:t>
      </w:r>
    </w:p>
    <w:p>
      <w:r>
        <w:t>- bill_contract = PAID → Kích hoạt tài khoản Tenant</w:t>
      </w:r>
    </w:p>
    <w:p>
      <w:r>
        <w:t>- Upload hợp đồng final chỉ Admin</w:t>
      </w:r>
    </w:p>
    <w:p>
      <w:pPr>
        <w:pStyle w:val="Heading2"/>
      </w:pPr>
      <w:r>
        <w:t>2.6 Quản lý tiện ích &amp; Phí</w:t>
      </w:r>
    </w:p>
    <w:p>
      <w:r>
        <w:t>- Admin quản lý tiện ích theo phòng.</w:t>
      </w:r>
    </w:p>
    <w:p>
      <w:r>
        <w:t>- Phí điện theo bậc, nước theo m³, các phí cố định hàng tháng.</w:t>
      </w:r>
    </w:p>
    <w:p>
      <w:pPr>
        <w:pStyle w:val="Heading2"/>
      </w:pPr>
      <w:r>
        <w:t>2.7 Khiếu nại (Complaints)</w:t>
      </w:r>
    </w:p>
    <w:p>
      <w:r>
        <w:t>- Tenant gửi khiếu nại.</w:t>
      </w:r>
    </w:p>
    <w:p>
      <w:r>
        <w:t>- Admin xử lý và cập nhật trạng thái: PENDING → IN_PROGRESS → RESOLVED → CLOSED.</w:t>
      </w:r>
    </w:p>
    <w:p>
      <w:r>
        <w:t>- Không xóa khiếu nại.</w:t>
      </w:r>
    </w:p>
    <w:p>
      <w:pPr>
        <w:pStyle w:val="Heading2"/>
      </w:pPr>
      <w:r>
        <w:t>2.8 Báo cáo &amp; Nhật ký</w:t>
      </w:r>
    </w:p>
    <w:p>
      <w:r>
        <w:t>- Admin xem thống kê, theo dõi nhật ký.</w:t>
      </w:r>
    </w:p>
    <w:p>
      <w:r>
        <w:t>- Nhật ký lưu 180 ngày.</w:t>
      </w:r>
    </w:p>
    <w:p>
      <w:pPr>
        <w:pStyle w:val="Heading2"/>
      </w:pPr>
      <w:r>
        <w:t>3. Ma trận phân quyền</w:t>
      </w:r>
    </w:p>
    <w:p>
      <w:r>
        <w:t>Admin: toàn quyền</w:t>
      </w:r>
    </w:p>
    <w:p>
      <w:r>
        <w:t>Tenant: chỉ xem/tải tài nguyên của mình, thanh toán, gửi khiếu nại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