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76B7" w14:textId="77777777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>Hoạt động nghiệp vụ:</w:t>
      </w:r>
    </w:p>
    <w:p w14:paraId="22DFBCF6" w14:textId="77777777" w:rsidR="005901C2" w:rsidRPr="005901C2" w:rsidRDefault="005901C2" w:rsidP="005901C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 vé:</w:t>
      </w:r>
      <w:r w:rsidRPr="005901C2">
        <w:rPr>
          <w:rFonts w:ascii="Times New Roman" w:hAnsi="Times New Roman" w:cs="Times New Roman"/>
          <w:sz w:val="32"/>
          <w:szCs w:val="32"/>
        </w:rPr>
        <w:t xml:space="preserve"> Khách hàng cần có khả năng đặt vé xem phim thông qua quầy bán vé. Quá trình đặt vé bao gồm:</w:t>
      </w:r>
    </w:p>
    <w:p w14:paraId="7C60E3CF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Chọn phim.</w:t>
      </w:r>
    </w:p>
    <w:p w14:paraId="2C10701D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Chọn lịch chiếu.</w:t>
      </w:r>
    </w:p>
    <w:p w14:paraId="0DA9E261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Lựa chọn loại vé (ví dụ: vé người lớn, vé trẻ em).</w:t>
      </w:r>
    </w:p>
    <w:p w14:paraId="495E4E8C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Xác định số lượng vé.</w:t>
      </w:r>
    </w:p>
    <w:p w14:paraId="41F82A40" w14:textId="77777777" w:rsidR="005901C2" w:rsidRPr="005901C2" w:rsidRDefault="005901C2" w:rsidP="005901C2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sz w:val="32"/>
          <w:szCs w:val="32"/>
        </w:rPr>
        <w:t>Chọn ghế ngồi (nếu hệ thống cho phép).</w:t>
      </w:r>
    </w:p>
    <w:p w14:paraId="6879A779" w14:textId="6B090EC2" w:rsidR="005901C2" w:rsidRPr="005901C2" w:rsidRDefault="005901C2" w:rsidP="005901C2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Thanh toán: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>ao gồm các phương thức thanh toán như tiền mặt, thẻ tín dụng, thẻ ghi nợ hoặc ví điện tử.</w:t>
      </w:r>
    </w:p>
    <w:p w14:paraId="64523B8B" w14:textId="2EF447E4" w:rsidR="00E067AD" w:rsidRDefault="005901C2" w:rsidP="00E067AD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vé: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khi đặt vé và thanh toán thành công, vé xem phim cần được in ra và cung cấp cho khách hàng.</w:t>
      </w:r>
    </w:p>
    <w:p w14:paraId="255FE0EA" w14:textId="19153860" w:rsidR="00E067AD" w:rsidRPr="00E067AD" w:rsidRDefault="00E067AD" w:rsidP="00E067AD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 combo, đồ ăn vặt, đồ uống:</w:t>
      </w:r>
      <w:r>
        <w:rPr>
          <w:rFonts w:ascii="Times New Roman" w:hAnsi="Times New Roman" w:cs="Times New Roman"/>
          <w:sz w:val="32"/>
          <w:szCs w:val="32"/>
        </w:rPr>
        <w:t xml:space="preserve"> Khách hàng có khả năng chọn theo mong muốn cá nhân</w:t>
      </w:r>
    </w:p>
    <w:p w14:paraId="56D40B96" w14:textId="77777777" w:rsidR="005901C2" w:rsidRPr="00B8235D" w:rsidRDefault="005901C2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15968" w14:textId="77777777" w:rsid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</w:p>
    <w:p w14:paraId="3C9BAEC3" w14:textId="2AE7AC7F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>Công thức tính toán:</w:t>
      </w:r>
    </w:p>
    <w:p w14:paraId="7D1AAB6C" w14:textId="3A89AC6A" w:rsidR="005901C2" w:rsidRDefault="005901C2" w:rsidP="00E067AD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Tính toán tổng </w:t>
      </w:r>
      <w:r w:rsidR="00E067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 đơn</w:t>
      </w: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Hệ thống cần tính toán tổng giá vé dựa trên số lượng vé và giá vé cho mỗi loại vé được chọn bởi khách hàng</w:t>
      </w:r>
      <w:r w:rsidR="00E067AD">
        <w:rPr>
          <w:rFonts w:ascii="Times New Roman" w:hAnsi="Times New Roman" w:cs="Times New Roman"/>
          <w:sz w:val="32"/>
          <w:szCs w:val="32"/>
        </w:rPr>
        <w:t xml:space="preserve">, </w:t>
      </w:r>
      <w:r w:rsidRPr="00E067AD">
        <w:rPr>
          <w:rFonts w:ascii="Times New Roman" w:hAnsi="Times New Roman" w:cs="Times New Roman"/>
          <w:sz w:val="32"/>
          <w:szCs w:val="32"/>
        </w:rPr>
        <w:t>doanh thu từ các loại phí dịch vụ.</w:t>
      </w:r>
      <w:r w:rsidR="00E067AD">
        <w:rPr>
          <w:rFonts w:ascii="Times New Roman" w:hAnsi="Times New Roman" w:cs="Times New Roman"/>
          <w:sz w:val="32"/>
          <w:szCs w:val="32"/>
        </w:rPr>
        <w:t>(đồ ăn, đồ uống,..)</w:t>
      </w:r>
    </w:p>
    <w:p w14:paraId="5F969C42" w14:textId="77777777" w:rsidR="003248FC" w:rsidRPr="00E067AD" w:rsidRDefault="003248FC" w:rsidP="00E067AD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</w:p>
    <w:p w14:paraId="20D819C9" w14:textId="77777777" w:rsidR="005901C2" w:rsidRDefault="005901C2" w:rsidP="00B823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C27CEB0" w14:textId="77777777" w:rsidR="003248FC" w:rsidRDefault="003248FC" w:rsidP="00B823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3946EE8" w14:textId="77777777" w:rsidR="003248FC" w:rsidRDefault="003248FC" w:rsidP="00B823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3CBB858" w14:textId="77777777" w:rsidR="003248FC" w:rsidRDefault="003248FC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48F284" w14:textId="77777777" w:rsidR="005901C2" w:rsidRPr="00B8235D" w:rsidRDefault="005901C2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02ACE8" w14:textId="56B363A3" w:rsidR="00B8235D" w:rsidRDefault="00B8235D" w:rsidP="00B82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>Quy tắc quản lý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4AF645" w14:textId="15634415" w:rsidR="005901C2" w:rsidRPr="005901C2" w:rsidRDefault="005901C2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Quản lý thông tin vé:</w:t>
      </w:r>
      <w:r w:rsidRPr="005901C2">
        <w:rPr>
          <w:rFonts w:ascii="Times New Roman" w:hAnsi="Times New Roman" w:cs="Times New Roman"/>
          <w:sz w:val="32"/>
          <w:szCs w:val="32"/>
        </w:rPr>
        <w:t xml:space="preserve"> Hệ thống phải có khả năng lưu trữ và quản lý thông tin về các vé đã được đặt, bao gồm thông tin về phim, lịch chiếu, số lượng vé,</w:t>
      </w:r>
      <w:r w:rsidR="00BB17D9">
        <w:rPr>
          <w:rFonts w:ascii="Times New Roman" w:hAnsi="Times New Roman" w:cs="Times New Roman"/>
          <w:sz w:val="32"/>
          <w:szCs w:val="32"/>
        </w:rPr>
        <w:t xml:space="preserve"> loại vé,</w:t>
      </w:r>
      <w:r w:rsidRPr="005901C2">
        <w:rPr>
          <w:rFonts w:ascii="Times New Roman" w:hAnsi="Times New Roman" w:cs="Times New Roman"/>
          <w:sz w:val="32"/>
          <w:szCs w:val="32"/>
        </w:rPr>
        <w:t xml:space="preserve"> giá vé và thông tin cá nhân của khách hàng</w:t>
      </w:r>
      <w:r w:rsidR="003248FC">
        <w:rPr>
          <w:rFonts w:ascii="Times New Roman" w:hAnsi="Times New Roman" w:cs="Times New Roman"/>
          <w:sz w:val="32"/>
          <w:szCs w:val="32"/>
        </w:rPr>
        <w:t xml:space="preserve"> (KH là thành viên).</w:t>
      </w:r>
    </w:p>
    <w:p w14:paraId="4F3582F9" w14:textId="6780ECCA" w:rsidR="005901C2" w:rsidRDefault="005901C2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Quản lý doanh thu</w:t>
      </w:r>
      <w:r w:rsidR="00BB17D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trong ngày</w:t>
      </w: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Hệ thống cần theo dõi doanh thu từ việc bán vé xem phim, bao gồm số lượng vé đã được bán, tổng doanh thu và các báo cáo liên quan.</w:t>
      </w:r>
    </w:p>
    <w:p w14:paraId="16969003" w14:textId="77777777" w:rsidR="001B6C03" w:rsidRDefault="00BB17D9" w:rsidP="005901C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Quản lý khách hàng: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6C03">
        <w:rPr>
          <w:rFonts w:ascii="Times New Roman" w:hAnsi="Times New Roman" w:cs="Times New Roman"/>
          <w:sz w:val="32"/>
          <w:szCs w:val="32"/>
        </w:rPr>
        <w:t>Đ</w:t>
      </w:r>
      <w:r w:rsidR="001B6C03">
        <w:rPr>
          <w:rFonts w:ascii="Times New Roman" w:hAnsi="Times New Roman" w:cs="Times New Roman"/>
          <w:sz w:val="32"/>
          <w:szCs w:val="32"/>
        </w:rPr>
        <w:t>ăng ký thành viên</w:t>
      </w:r>
    </w:p>
    <w:p w14:paraId="66456F0E" w14:textId="0C9ED19F" w:rsidR="007D0A92" w:rsidRDefault="001B6C03" w:rsidP="001B6C03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Đổi điểm</w:t>
      </w:r>
      <w:r w:rsidR="00321485">
        <w:rPr>
          <w:rFonts w:ascii="Times New Roman" w:hAnsi="Times New Roman" w:cs="Times New Roman"/>
          <w:sz w:val="32"/>
          <w:szCs w:val="32"/>
        </w:rPr>
        <w:t xml:space="preserve">: Từ </w:t>
      </w:r>
      <w:r w:rsidR="007D0A92">
        <w:rPr>
          <w:rFonts w:ascii="Times New Roman" w:hAnsi="Times New Roman" w:cs="Times New Roman"/>
          <w:sz w:val="32"/>
          <w:szCs w:val="32"/>
        </w:rPr>
        <w:t>1</w:t>
      </w:r>
      <w:r w:rsidR="00321485">
        <w:rPr>
          <w:rFonts w:ascii="Times New Roman" w:hAnsi="Times New Roman" w:cs="Times New Roman"/>
          <w:sz w:val="32"/>
          <w:szCs w:val="32"/>
        </w:rPr>
        <w:t>0 điểm trở lên mới được đổi</w:t>
      </w:r>
    </w:p>
    <w:p w14:paraId="36B58E9E" w14:textId="7213AB9C" w:rsidR="001B6C03" w:rsidRDefault="007D0A92" w:rsidP="007D0A92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điểm -&gt; 1% hóa đơn</w:t>
      </w:r>
    </w:p>
    <w:p w14:paraId="75C91502" w14:textId="0C250502" w:rsidR="00BB17D9" w:rsidRPr="005901C2" w:rsidRDefault="001B6C03" w:rsidP="001B6C03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BB17D9">
        <w:rPr>
          <w:rFonts w:ascii="Times New Roman" w:hAnsi="Times New Roman" w:cs="Times New Roman"/>
          <w:sz w:val="32"/>
          <w:szCs w:val="32"/>
        </w:rPr>
        <w:t>ích điểm</w:t>
      </w:r>
      <w:r w:rsidR="00321485">
        <w:rPr>
          <w:rFonts w:ascii="Times New Roman" w:hAnsi="Times New Roman" w:cs="Times New Roman"/>
          <w:sz w:val="32"/>
          <w:szCs w:val="32"/>
        </w:rPr>
        <w:t>:</w:t>
      </w:r>
      <w:r w:rsidR="00BB17D9">
        <w:rPr>
          <w:rFonts w:ascii="Times New Roman" w:hAnsi="Times New Roman" w:cs="Times New Roman"/>
          <w:sz w:val="32"/>
          <w:szCs w:val="32"/>
        </w:rPr>
        <w:t xml:space="preserve"> </w:t>
      </w:r>
      <w:r w:rsidR="00321485">
        <w:rPr>
          <w:rFonts w:ascii="Times New Roman" w:hAnsi="Times New Roman" w:cs="Times New Roman"/>
          <w:sz w:val="32"/>
          <w:szCs w:val="32"/>
        </w:rPr>
        <w:t>1</w:t>
      </w:r>
      <w:r w:rsidR="007D0A92">
        <w:rPr>
          <w:rFonts w:ascii="Times New Roman" w:hAnsi="Times New Roman" w:cs="Times New Roman"/>
          <w:sz w:val="32"/>
          <w:szCs w:val="32"/>
        </w:rPr>
        <w:t>0</w:t>
      </w:r>
      <w:r w:rsidR="00321485">
        <w:rPr>
          <w:rFonts w:ascii="Times New Roman" w:hAnsi="Times New Roman" w:cs="Times New Roman"/>
          <w:sz w:val="32"/>
          <w:szCs w:val="32"/>
        </w:rPr>
        <w:t xml:space="preserve">0.000đ = 1 điểm </w:t>
      </w:r>
    </w:p>
    <w:p w14:paraId="60586DA7" w14:textId="77777777" w:rsidR="00B8235D" w:rsidRDefault="00B8235D" w:rsidP="00B8235D">
      <w:pPr>
        <w:rPr>
          <w:rFonts w:ascii="Times New Roman" w:hAnsi="Times New Roman" w:cs="Times New Roman"/>
          <w:sz w:val="32"/>
          <w:szCs w:val="32"/>
        </w:rPr>
      </w:pPr>
    </w:p>
    <w:p w14:paraId="706F14D5" w14:textId="77777777" w:rsidR="002D7596" w:rsidRDefault="002D7596" w:rsidP="00B8235D">
      <w:pPr>
        <w:rPr>
          <w:rFonts w:ascii="Times New Roman" w:hAnsi="Times New Roman" w:cs="Times New Roman"/>
          <w:sz w:val="32"/>
          <w:szCs w:val="32"/>
        </w:rPr>
      </w:pPr>
    </w:p>
    <w:p w14:paraId="1BDF22F4" w14:textId="77777777" w:rsidR="00BB17D9" w:rsidRDefault="00BB17D9" w:rsidP="00B8235D">
      <w:pPr>
        <w:rPr>
          <w:rFonts w:ascii="Times New Roman" w:hAnsi="Times New Roman" w:cs="Times New Roman"/>
          <w:sz w:val="32"/>
          <w:szCs w:val="32"/>
        </w:rPr>
      </w:pPr>
    </w:p>
    <w:p w14:paraId="4CC463BF" w14:textId="77777777" w:rsidR="00BB17D9" w:rsidRDefault="00BB17D9" w:rsidP="00B8235D">
      <w:pPr>
        <w:rPr>
          <w:rFonts w:ascii="Times New Roman" w:hAnsi="Times New Roman" w:cs="Times New Roman"/>
          <w:sz w:val="32"/>
          <w:szCs w:val="32"/>
        </w:rPr>
      </w:pPr>
    </w:p>
    <w:p w14:paraId="4014E1E0" w14:textId="77777777" w:rsidR="00BB17D9" w:rsidRPr="005901C2" w:rsidRDefault="00BB17D9" w:rsidP="00B8235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118" w14:paraId="016477D0" w14:textId="77777777" w:rsidTr="00832C70">
        <w:tc>
          <w:tcPr>
            <w:tcW w:w="4675" w:type="dxa"/>
          </w:tcPr>
          <w:p w14:paraId="0EB53B67" w14:textId="7FD8417D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14:paraId="59B49FD4" w14:textId="0283C080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</w:t>
            </w:r>
            <w:r w:rsidR="002D7596">
              <w:rPr>
                <w:rFonts w:ascii="Times New Roman" w:hAnsi="Times New Roman" w:cs="Times New Roman"/>
                <w:sz w:val="28"/>
                <w:szCs w:val="28"/>
              </w:rPr>
              <w:t>đồ ăn vặt</w:t>
            </w:r>
          </w:p>
        </w:tc>
      </w:tr>
      <w:tr w:rsidR="00D63118" w14:paraId="7B6F13C8" w14:textId="77777777" w:rsidTr="00832C70">
        <w:tc>
          <w:tcPr>
            <w:tcW w:w="4675" w:type="dxa"/>
          </w:tcPr>
          <w:p w14:paraId="06551A58" w14:textId="7D6E535D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 nhân chính </w:t>
            </w:r>
          </w:p>
        </w:tc>
        <w:tc>
          <w:tcPr>
            <w:tcW w:w="4675" w:type="dxa"/>
          </w:tcPr>
          <w:p w14:paraId="09E042CB" w14:textId="4F75986B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D63118" w14:paraId="709EC487" w14:textId="77777777" w:rsidTr="00832C70">
        <w:tc>
          <w:tcPr>
            <w:tcW w:w="4675" w:type="dxa"/>
          </w:tcPr>
          <w:p w14:paraId="6F56DCC4" w14:textId="5ADE285D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4675" w:type="dxa"/>
          </w:tcPr>
          <w:p w14:paraId="72603A05" w14:textId="26514342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lưu yêu cầu</w:t>
            </w:r>
          </w:p>
        </w:tc>
      </w:tr>
      <w:tr w:rsidR="00D63118" w14:paraId="101B22F7" w14:textId="77777777" w:rsidTr="00832C70">
        <w:tc>
          <w:tcPr>
            <w:tcW w:w="4675" w:type="dxa"/>
          </w:tcPr>
          <w:p w14:paraId="15E672D8" w14:textId="60F887AB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ưu tiên</w:t>
            </w:r>
          </w:p>
        </w:tc>
        <w:tc>
          <w:tcPr>
            <w:tcW w:w="4675" w:type="dxa"/>
          </w:tcPr>
          <w:p w14:paraId="44D08F6D" w14:textId="098C3966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 cần thiết</w:t>
            </w:r>
          </w:p>
        </w:tc>
      </w:tr>
      <w:tr w:rsidR="00D63118" w14:paraId="13029936" w14:textId="77777777" w:rsidTr="00832C70">
        <w:tc>
          <w:tcPr>
            <w:tcW w:w="4675" w:type="dxa"/>
          </w:tcPr>
          <w:p w14:paraId="7C191373" w14:textId="2A2BE5B3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14:paraId="690C2C0B" w14:textId="480E5388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 hàng vào khu vực bán vé và chọn mua đồ ăn vặt</w:t>
            </w:r>
          </w:p>
        </w:tc>
      </w:tr>
      <w:tr w:rsidR="00D63118" w14:paraId="4C35A644" w14:textId="77777777" w:rsidTr="00832C70">
        <w:tc>
          <w:tcPr>
            <w:tcW w:w="4675" w:type="dxa"/>
          </w:tcPr>
          <w:p w14:paraId="65BC5FB7" w14:textId="5BA780D3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tiên quyết</w:t>
            </w:r>
          </w:p>
        </w:tc>
        <w:tc>
          <w:tcPr>
            <w:tcW w:w="4675" w:type="dxa"/>
          </w:tcPr>
          <w:p w14:paraId="06B0EB0B" w14:textId="34F5419E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D63118" w14:paraId="61A33CB0" w14:textId="77777777" w:rsidTr="00832C70">
        <w:tc>
          <w:tcPr>
            <w:tcW w:w="4675" w:type="dxa"/>
          </w:tcPr>
          <w:p w14:paraId="41384B0E" w14:textId="06EF557A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thành công</w:t>
            </w:r>
          </w:p>
        </w:tc>
        <w:tc>
          <w:tcPr>
            <w:tcW w:w="4675" w:type="dxa"/>
          </w:tcPr>
          <w:p w14:paraId="27A43573" w14:textId="35ED958C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 hàng chọn đồ ăn vặt thành công và hệ thống lưu yêu cầu</w:t>
            </w:r>
          </w:p>
        </w:tc>
      </w:tr>
      <w:tr w:rsidR="00D63118" w14:paraId="311EF688" w14:textId="77777777" w:rsidTr="00832C70">
        <w:tc>
          <w:tcPr>
            <w:tcW w:w="4675" w:type="dxa"/>
          </w:tcPr>
          <w:p w14:paraId="4E5C29D1" w14:textId="7BC3C7E5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 kiện thất bại</w:t>
            </w:r>
          </w:p>
        </w:tc>
        <w:tc>
          <w:tcPr>
            <w:tcW w:w="4675" w:type="dxa"/>
          </w:tcPr>
          <w:p w14:paraId="40BD16C2" w14:textId="1E2E47EC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 hàng không chọn được đồ ăn vặt hoặc hệ thống không lưu được yêu cầu</w:t>
            </w:r>
          </w:p>
        </w:tc>
      </w:tr>
      <w:tr w:rsidR="00D63118" w:rsidRPr="00815859" w14:paraId="3C8AD326" w14:textId="77777777" w:rsidTr="00832C70">
        <w:tc>
          <w:tcPr>
            <w:tcW w:w="4675" w:type="dxa"/>
          </w:tcPr>
          <w:p w14:paraId="0BE48205" w14:textId="61EAC590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14:paraId="4C47F162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danh sách các loại đồ ăn vặt có sẵn.</w:t>
            </w:r>
          </w:p>
          <w:p w14:paraId="7F042772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chọn loại đồ ăn vặt mong muốn.</w:t>
            </w:r>
          </w:p>
          <w:p w14:paraId="5D6A415D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số lượng đồ ăn vặt mặc định.</w:t>
            </w:r>
          </w:p>
          <w:p w14:paraId="505A7DDA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thay đổi số lượng đồ ăn vặt.</w:t>
            </w:r>
          </w:p>
          <w:p w14:paraId="3A9AF1B5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xác nhận chọn đồ ăn vặt.</w:t>
            </w:r>
          </w:p>
          <w:p w14:paraId="65377A9A" w14:textId="77777777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lưu yêu cầu và hiển thị thông tin thanh toán.</w:t>
            </w:r>
          </w:p>
          <w:p w14:paraId="7838F7E4" w14:textId="17FD4AF8" w:rsidR="00D63118" w:rsidRPr="00D63118" w:rsidRDefault="00D63118" w:rsidP="00D63118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thanh toán</w:t>
            </w:r>
          </w:p>
        </w:tc>
      </w:tr>
      <w:tr w:rsidR="00D63118" w:rsidRPr="0046441F" w14:paraId="723FA271" w14:textId="77777777" w:rsidTr="00832C70">
        <w:tc>
          <w:tcPr>
            <w:tcW w:w="4675" w:type="dxa"/>
          </w:tcPr>
          <w:p w14:paraId="34D3333F" w14:textId="4D7B2C51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4675" w:type="dxa"/>
          </w:tcPr>
          <w:p w14:paraId="5B2D258D" w14:textId="77777777" w:rsidR="00D63118" w:rsidRPr="00D63118" w:rsidRDefault="00D63118" w:rsidP="00D63118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chọn mua combo đồ ăn vặt và đồ uống có sẵn mà không cần mua riêng lẻ.</w:t>
            </w:r>
          </w:p>
          <w:p w14:paraId="3059708D" w14:textId="04A7E2DD" w:rsidR="00D63118" w:rsidRPr="00D63118" w:rsidRDefault="00D63118" w:rsidP="00D63118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có thể đề xuất đồ ăn vặt phù hợp với khách hàng dựa trên lịch sử mua hàng hoặc sở thích cá nhâ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</w:t>
            </w:r>
          </w:p>
        </w:tc>
      </w:tr>
      <w:tr w:rsidR="00D63118" w14:paraId="11FAEB78" w14:textId="77777777" w:rsidTr="00832C70">
        <w:tc>
          <w:tcPr>
            <w:tcW w:w="4675" w:type="dxa"/>
          </w:tcPr>
          <w:p w14:paraId="0E47C55C" w14:textId="15A4F91F" w:rsidR="00D63118" w:rsidRDefault="00D63118" w:rsidP="00D6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ngoại lệ </w:t>
            </w:r>
          </w:p>
        </w:tc>
        <w:tc>
          <w:tcPr>
            <w:tcW w:w="4675" w:type="dxa"/>
          </w:tcPr>
          <w:p w14:paraId="4D1E6115" w14:textId="77777777" w:rsidR="00D63118" w:rsidRPr="00D63118" w:rsidRDefault="00D63118" w:rsidP="00D63118">
            <w:pPr>
              <w:numPr>
                <w:ilvl w:val="0"/>
                <w:numId w:val="23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không có loại đồ ăn vặt nào phù hợp với nhu cầu của khách hàng.</w:t>
            </w:r>
          </w:p>
          <w:p w14:paraId="726B1B15" w14:textId="0EE62D32" w:rsidR="00D63118" w:rsidRPr="00D63118" w:rsidRDefault="00D63118" w:rsidP="00D63118">
            <w:pPr>
              <w:numPr>
                <w:ilvl w:val="0"/>
                <w:numId w:val="23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D63118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gặp lỗi và không thể lưu yêu cầu của khách hàng</w:t>
            </w:r>
          </w:p>
        </w:tc>
      </w:tr>
    </w:tbl>
    <w:p w14:paraId="2969EFFA" w14:textId="77777777" w:rsidR="00C828FF" w:rsidRDefault="00C828FF"/>
    <w:p w14:paraId="37114C25" w14:textId="77777777" w:rsidR="00D63118" w:rsidRDefault="00D63118"/>
    <w:p w14:paraId="61FC12BF" w14:textId="77777777" w:rsidR="00D63118" w:rsidRDefault="00D63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118" w14:paraId="4EEF9A72" w14:textId="77777777" w:rsidTr="00832C70">
        <w:tc>
          <w:tcPr>
            <w:tcW w:w="4675" w:type="dxa"/>
          </w:tcPr>
          <w:p w14:paraId="59F3F5C5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14:paraId="7F287A7A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đồ uống</w:t>
            </w:r>
          </w:p>
        </w:tc>
      </w:tr>
      <w:tr w:rsidR="00D63118" w14:paraId="0F4673CD" w14:textId="77777777" w:rsidTr="00832C70">
        <w:tc>
          <w:tcPr>
            <w:tcW w:w="4675" w:type="dxa"/>
          </w:tcPr>
          <w:p w14:paraId="5904F8A1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 nhân chính </w:t>
            </w:r>
          </w:p>
        </w:tc>
        <w:tc>
          <w:tcPr>
            <w:tcW w:w="4675" w:type="dxa"/>
          </w:tcPr>
          <w:p w14:paraId="2EC323F0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D63118" w14:paraId="341BC4FE" w14:textId="77777777" w:rsidTr="00832C70">
        <w:tc>
          <w:tcPr>
            <w:tcW w:w="4675" w:type="dxa"/>
          </w:tcPr>
          <w:p w14:paraId="1CD52923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4675" w:type="dxa"/>
          </w:tcPr>
          <w:p w14:paraId="3897D6E4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lưu yêu cầu</w:t>
            </w:r>
          </w:p>
        </w:tc>
      </w:tr>
      <w:tr w:rsidR="00D63118" w14:paraId="67FC5739" w14:textId="77777777" w:rsidTr="00832C70">
        <w:tc>
          <w:tcPr>
            <w:tcW w:w="4675" w:type="dxa"/>
          </w:tcPr>
          <w:p w14:paraId="286107C9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ưu tiên</w:t>
            </w:r>
          </w:p>
        </w:tc>
        <w:tc>
          <w:tcPr>
            <w:tcW w:w="4675" w:type="dxa"/>
          </w:tcPr>
          <w:p w14:paraId="2D7476BF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 cần thiết</w:t>
            </w:r>
          </w:p>
        </w:tc>
      </w:tr>
      <w:tr w:rsidR="00D63118" w14:paraId="1F0E3FBC" w14:textId="77777777" w:rsidTr="00832C70">
        <w:tc>
          <w:tcPr>
            <w:tcW w:w="4675" w:type="dxa"/>
          </w:tcPr>
          <w:p w14:paraId="56AB1DBE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14:paraId="7DA0DB69" w14:textId="0F6CDDBF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 hàng vào khu vực bán vé và chọn mua đồ uống</w:t>
            </w:r>
          </w:p>
        </w:tc>
      </w:tr>
      <w:tr w:rsidR="00D63118" w14:paraId="6378ACE9" w14:textId="77777777" w:rsidTr="00832C70">
        <w:tc>
          <w:tcPr>
            <w:tcW w:w="4675" w:type="dxa"/>
          </w:tcPr>
          <w:p w14:paraId="00AFDB0E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tiên quyết</w:t>
            </w:r>
          </w:p>
        </w:tc>
        <w:tc>
          <w:tcPr>
            <w:tcW w:w="4675" w:type="dxa"/>
          </w:tcPr>
          <w:p w14:paraId="75734DB2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D63118" w14:paraId="21BF790D" w14:textId="77777777" w:rsidTr="00832C70">
        <w:tc>
          <w:tcPr>
            <w:tcW w:w="4675" w:type="dxa"/>
          </w:tcPr>
          <w:p w14:paraId="278E46C8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thành công</w:t>
            </w:r>
          </w:p>
        </w:tc>
        <w:tc>
          <w:tcPr>
            <w:tcW w:w="4675" w:type="dxa"/>
          </w:tcPr>
          <w:p w14:paraId="183E1BDC" w14:textId="1D884542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118">
              <w:rPr>
                <w:rFonts w:ascii="Times New Roman" w:hAnsi="Times New Roman" w:cs="Times New Roman"/>
                <w:sz w:val="28"/>
                <w:szCs w:val="28"/>
              </w:rPr>
              <w:t>Khách hàng chọn đồ uống thành công và hệ thống lưu yêu cầu</w:t>
            </w:r>
          </w:p>
        </w:tc>
      </w:tr>
      <w:tr w:rsidR="00D63118" w14:paraId="053EABF2" w14:textId="77777777" w:rsidTr="00832C70">
        <w:tc>
          <w:tcPr>
            <w:tcW w:w="4675" w:type="dxa"/>
          </w:tcPr>
          <w:p w14:paraId="4993AF0E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thất bại</w:t>
            </w:r>
          </w:p>
        </w:tc>
        <w:tc>
          <w:tcPr>
            <w:tcW w:w="4675" w:type="dxa"/>
          </w:tcPr>
          <w:p w14:paraId="41AF82EE" w14:textId="5C1E21B9" w:rsidR="00D63118" w:rsidRDefault="0074113D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Khách hàng không chọn được đồ uống hoặc hệ thống không lưu được yêu cầu</w:t>
            </w:r>
          </w:p>
        </w:tc>
      </w:tr>
      <w:tr w:rsidR="00D63118" w:rsidRPr="007944C0" w14:paraId="67AAA636" w14:textId="77777777" w:rsidTr="00832C70">
        <w:tc>
          <w:tcPr>
            <w:tcW w:w="4675" w:type="dxa"/>
          </w:tcPr>
          <w:p w14:paraId="50572154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4675" w:type="dxa"/>
          </w:tcPr>
          <w:p w14:paraId="3318B40F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danh sách các loại đồ uống có sẵn.</w:t>
            </w:r>
          </w:p>
          <w:p w14:paraId="55C06C5A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chọn loại đồ uống mong muốn.</w:t>
            </w:r>
          </w:p>
          <w:p w14:paraId="5209AEC8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số lượng đồ uống mặc định.</w:t>
            </w:r>
          </w:p>
          <w:p w14:paraId="588312AF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thay đổi số lượng đồ uống.</w:t>
            </w:r>
          </w:p>
          <w:p w14:paraId="3770B039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xác nhận chọn đồ uống.</w:t>
            </w:r>
          </w:p>
          <w:p w14:paraId="79253CB7" w14:textId="77777777" w:rsidR="0074113D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lưu yêu cầu và hiển thị thông tin thanh toán.</w:t>
            </w:r>
          </w:p>
          <w:p w14:paraId="77508927" w14:textId="3824A5A8" w:rsidR="00D63118" w:rsidRPr="0074113D" w:rsidRDefault="0074113D" w:rsidP="0074113D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thanh toán.</w:t>
            </w:r>
          </w:p>
        </w:tc>
      </w:tr>
      <w:tr w:rsidR="00D63118" w:rsidRPr="0046441F" w14:paraId="4434E846" w14:textId="77777777" w:rsidTr="00832C70">
        <w:tc>
          <w:tcPr>
            <w:tcW w:w="4675" w:type="dxa"/>
          </w:tcPr>
          <w:p w14:paraId="18B74800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4675" w:type="dxa"/>
          </w:tcPr>
          <w:p w14:paraId="2EDF49DD" w14:textId="77777777" w:rsidR="0074113D" w:rsidRPr="0074113D" w:rsidRDefault="0074113D" w:rsidP="0074113D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Khách hàng có thể chọn mua combo đồ uống và đồ ăn vặt có sẵn mà không cần mua riêng lẻ.</w:t>
            </w:r>
          </w:p>
          <w:p w14:paraId="4A51EE6F" w14:textId="5DEE652F" w:rsidR="00D63118" w:rsidRPr="0074113D" w:rsidRDefault="0074113D" w:rsidP="00832C7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Hệ thống có thể đề xuất đồ uống phù hợp với khách hàng dựa trên lịch sử mua hàng hoặc sở thích cá nhân</w:t>
            </w:r>
          </w:p>
        </w:tc>
      </w:tr>
      <w:tr w:rsidR="00D63118" w14:paraId="65AB6BA7" w14:textId="77777777" w:rsidTr="00832C70">
        <w:trPr>
          <w:trHeight w:val="377"/>
        </w:trPr>
        <w:tc>
          <w:tcPr>
            <w:tcW w:w="4675" w:type="dxa"/>
          </w:tcPr>
          <w:p w14:paraId="3CBF9800" w14:textId="77777777" w:rsidR="00D63118" w:rsidRDefault="00D63118" w:rsidP="00832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ngoại lệ </w:t>
            </w:r>
          </w:p>
        </w:tc>
        <w:tc>
          <w:tcPr>
            <w:tcW w:w="4675" w:type="dxa"/>
          </w:tcPr>
          <w:p w14:paraId="7B9BEC78" w14:textId="77777777" w:rsidR="0074113D" w:rsidRPr="0074113D" w:rsidRDefault="0074113D" w:rsidP="0074113D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Hệ thống không có loại đồ uống nào phù hợp với nhu cầu của khách hàng.</w:t>
            </w:r>
          </w:p>
          <w:p w14:paraId="1D371849" w14:textId="452E7495" w:rsidR="00D63118" w:rsidRPr="0074113D" w:rsidRDefault="0074113D" w:rsidP="00832C70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4113D">
              <w:rPr>
                <w:rFonts w:ascii="Times New Roman" w:hAnsi="Times New Roman" w:cs="Times New Roman"/>
                <w:sz w:val="28"/>
                <w:szCs w:val="28"/>
              </w:rPr>
              <w:t>Hệ thống gặp lỗi và không thể lưu yêu cầu của khách hàng.</w:t>
            </w:r>
          </w:p>
        </w:tc>
      </w:tr>
    </w:tbl>
    <w:p w14:paraId="279391A8" w14:textId="77777777" w:rsidR="00D63118" w:rsidRDefault="00D63118"/>
    <w:sectPr w:rsidR="00D6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C19"/>
    <w:multiLevelType w:val="multilevel"/>
    <w:tmpl w:val="E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84BD7"/>
    <w:multiLevelType w:val="multilevel"/>
    <w:tmpl w:val="8F8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95752"/>
    <w:multiLevelType w:val="multilevel"/>
    <w:tmpl w:val="46B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E73AA"/>
    <w:multiLevelType w:val="multilevel"/>
    <w:tmpl w:val="308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57F91"/>
    <w:multiLevelType w:val="multilevel"/>
    <w:tmpl w:val="49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33D23"/>
    <w:multiLevelType w:val="multilevel"/>
    <w:tmpl w:val="6220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707D32"/>
    <w:multiLevelType w:val="multilevel"/>
    <w:tmpl w:val="7B5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43161"/>
    <w:multiLevelType w:val="multilevel"/>
    <w:tmpl w:val="149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55597"/>
    <w:multiLevelType w:val="multilevel"/>
    <w:tmpl w:val="9C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A27E68"/>
    <w:multiLevelType w:val="multilevel"/>
    <w:tmpl w:val="4B0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63C63"/>
    <w:multiLevelType w:val="multilevel"/>
    <w:tmpl w:val="C3A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250BE"/>
    <w:multiLevelType w:val="multilevel"/>
    <w:tmpl w:val="A88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95F25"/>
    <w:multiLevelType w:val="multilevel"/>
    <w:tmpl w:val="8D8C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B27C9"/>
    <w:multiLevelType w:val="multilevel"/>
    <w:tmpl w:val="106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51727"/>
    <w:multiLevelType w:val="hybridMultilevel"/>
    <w:tmpl w:val="024EC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34908"/>
    <w:multiLevelType w:val="hybridMultilevel"/>
    <w:tmpl w:val="024E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11BF5"/>
    <w:multiLevelType w:val="multilevel"/>
    <w:tmpl w:val="73B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E043DC"/>
    <w:multiLevelType w:val="multilevel"/>
    <w:tmpl w:val="10E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775279">
    <w:abstractNumId w:val="2"/>
  </w:num>
  <w:num w:numId="2" w16cid:durableId="436100105">
    <w:abstractNumId w:val="15"/>
  </w:num>
  <w:num w:numId="3" w16cid:durableId="1148283140">
    <w:abstractNumId w:val="1"/>
  </w:num>
  <w:num w:numId="4" w16cid:durableId="55323998">
    <w:abstractNumId w:val="3"/>
  </w:num>
  <w:num w:numId="5" w16cid:durableId="173805340">
    <w:abstractNumId w:val="7"/>
  </w:num>
  <w:num w:numId="6" w16cid:durableId="755203059">
    <w:abstractNumId w:val="14"/>
  </w:num>
  <w:num w:numId="7" w16cid:durableId="1426654657">
    <w:abstractNumId w:val="25"/>
  </w:num>
  <w:num w:numId="8" w16cid:durableId="1819105586">
    <w:abstractNumId w:val="27"/>
  </w:num>
  <w:num w:numId="9" w16cid:durableId="1677882884">
    <w:abstractNumId w:val="0"/>
  </w:num>
  <w:num w:numId="10" w16cid:durableId="1139762157">
    <w:abstractNumId w:val="12"/>
  </w:num>
  <w:num w:numId="11" w16cid:durableId="1624191568">
    <w:abstractNumId w:val="8"/>
  </w:num>
  <w:num w:numId="12" w16cid:durableId="975332408">
    <w:abstractNumId w:val="6"/>
  </w:num>
  <w:num w:numId="13" w16cid:durableId="297928175">
    <w:abstractNumId w:val="16"/>
  </w:num>
  <w:num w:numId="14" w16cid:durableId="1746106606">
    <w:abstractNumId w:val="26"/>
  </w:num>
  <w:num w:numId="15" w16cid:durableId="300117918">
    <w:abstractNumId w:val="10"/>
  </w:num>
  <w:num w:numId="16" w16cid:durableId="409349640">
    <w:abstractNumId w:val="4"/>
  </w:num>
  <w:num w:numId="17" w16cid:durableId="1342969927">
    <w:abstractNumId w:val="18"/>
  </w:num>
  <w:num w:numId="18" w16cid:durableId="690179798">
    <w:abstractNumId w:val="17"/>
  </w:num>
  <w:num w:numId="19" w16cid:durableId="1457337626">
    <w:abstractNumId w:val="22"/>
  </w:num>
  <w:num w:numId="20" w16cid:durableId="463278381">
    <w:abstractNumId w:val="5"/>
  </w:num>
  <w:num w:numId="21" w16cid:durableId="1549338221">
    <w:abstractNumId w:val="13"/>
  </w:num>
  <w:num w:numId="22" w16cid:durableId="2081707048">
    <w:abstractNumId w:val="11"/>
  </w:num>
  <w:num w:numId="23" w16cid:durableId="1499268465">
    <w:abstractNumId w:val="9"/>
  </w:num>
  <w:num w:numId="24" w16cid:durableId="1902321830">
    <w:abstractNumId w:val="19"/>
  </w:num>
  <w:num w:numId="25" w16cid:durableId="1810124294">
    <w:abstractNumId w:val="20"/>
  </w:num>
  <w:num w:numId="26" w16cid:durableId="1138450577">
    <w:abstractNumId w:val="24"/>
  </w:num>
  <w:num w:numId="27" w16cid:durableId="1750038961">
    <w:abstractNumId w:val="21"/>
  </w:num>
  <w:num w:numId="28" w16cid:durableId="4261930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7"/>
    <w:rsid w:val="000813E0"/>
    <w:rsid w:val="001609BD"/>
    <w:rsid w:val="00171D7C"/>
    <w:rsid w:val="001B6C03"/>
    <w:rsid w:val="00277BA7"/>
    <w:rsid w:val="002D7596"/>
    <w:rsid w:val="00321485"/>
    <w:rsid w:val="003248FC"/>
    <w:rsid w:val="00337A12"/>
    <w:rsid w:val="003455A6"/>
    <w:rsid w:val="005901C2"/>
    <w:rsid w:val="0074113D"/>
    <w:rsid w:val="007854AF"/>
    <w:rsid w:val="007D0A92"/>
    <w:rsid w:val="0081237A"/>
    <w:rsid w:val="00915240"/>
    <w:rsid w:val="0091554A"/>
    <w:rsid w:val="009E6190"/>
    <w:rsid w:val="00B8235D"/>
    <w:rsid w:val="00BB17D9"/>
    <w:rsid w:val="00C828FF"/>
    <w:rsid w:val="00D343C9"/>
    <w:rsid w:val="00D63118"/>
    <w:rsid w:val="00E067AD"/>
    <w:rsid w:val="00E8652A"/>
    <w:rsid w:val="00E903A7"/>
    <w:rsid w:val="00E903D0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0AD"/>
  <w15:chartTrackingRefBased/>
  <w15:docId w15:val="{5BEED70E-2C8B-4616-A958-31D6A21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5D"/>
  </w:style>
  <w:style w:type="paragraph" w:styleId="Heading1">
    <w:name w:val="heading 1"/>
    <w:basedOn w:val="Normal"/>
    <w:next w:val="Normal"/>
    <w:link w:val="Heading1Char"/>
    <w:uiPriority w:val="9"/>
    <w:qFormat/>
    <w:rsid w:val="0027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3</cp:revision>
  <dcterms:created xsi:type="dcterms:W3CDTF">2024-03-20T16:56:00Z</dcterms:created>
  <dcterms:modified xsi:type="dcterms:W3CDTF">2024-03-21T15:51:00Z</dcterms:modified>
</cp:coreProperties>
</file>