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2955" w14:textId="52363D1F" w:rsidR="00C9393C" w:rsidRDefault="001712FE" w:rsidP="001712FE">
      <w:pPr>
        <w:jc w:val="center"/>
        <w:rPr>
          <w:b/>
          <w:bCs/>
          <w:sz w:val="40"/>
          <w:szCs w:val="40"/>
        </w:rPr>
      </w:pPr>
      <w:proofErr w:type="spellStart"/>
      <w:r w:rsidRPr="001712FE">
        <w:rPr>
          <w:b/>
          <w:bCs/>
          <w:sz w:val="40"/>
          <w:szCs w:val="40"/>
        </w:rPr>
        <w:t>Một</w:t>
      </w:r>
      <w:proofErr w:type="spellEnd"/>
      <w:r w:rsidRPr="001712FE">
        <w:rPr>
          <w:b/>
          <w:bCs/>
          <w:sz w:val="40"/>
          <w:szCs w:val="40"/>
        </w:rPr>
        <w:t xml:space="preserve"> </w:t>
      </w:r>
      <w:proofErr w:type="spellStart"/>
      <w:r w:rsidRPr="001712FE">
        <w:rPr>
          <w:b/>
          <w:bCs/>
          <w:sz w:val="40"/>
          <w:szCs w:val="40"/>
        </w:rPr>
        <w:t>số</w:t>
      </w:r>
      <w:proofErr w:type="spellEnd"/>
      <w:r w:rsidRPr="001712FE">
        <w:rPr>
          <w:b/>
          <w:bCs/>
          <w:sz w:val="40"/>
          <w:szCs w:val="40"/>
        </w:rPr>
        <w:t xml:space="preserve"> </w:t>
      </w:r>
      <w:proofErr w:type="spellStart"/>
      <w:r w:rsidRPr="001712FE">
        <w:rPr>
          <w:b/>
          <w:bCs/>
          <w:sz w:val="40"/>
          <w:szCs w:val="40"/>
        </w:rPr>
        <w:t>hàm</w:t>
      </w:r>
      <w:proofErr w:type="spellEnd"/>
      <w:r w:rsidRPr="001712FE">
        <w:rPr>
          <w:b/>
          <w:bCs/>
          <w:sz w:val="40"/>
          <w:szCs w:val="40"/>
        </w:rPr>
        <w:t xml:space="preserve"> </w:t>
      </w:r>
      <w:proofErr w:type="spellStart"/>
      <w:r w:rsidRPr="001712FE">
        <w:rPr>
          <w:b/>
          <w:bCs/>
          <w:sz w:val="40"/>
          <w:szCs w:val="40"/>
        </w:rPr>
        <w:t>quan</w:t>
      </w:r>
      <w:proofErr w:type="spellEnd"/>
      <w:r w:rsidRPr="001712FE">
        <w:rPr>
          <w:b/>
          <w:bCs/>
          <w:sz w:val="40"/>
          <w:szCs w:val="40"/>
        </w:rPr>
        <w:t xml:space="preserve"> </w:t>
      </w:r>
      <w:proofErr w:type="spellStart"/>
      <w:r w:rsidRPr="001712FE">
        <w:rPr>
          <w:b/>
          <w:bCs/>
          <w:sz w:val="40"/>
          <w:szCs w:val="40"/>
        </w:rPr>
        <w:t>trọng</w:t>
      </w:r>
      <w:proofErr w:type="spellEnd"/>
    </w:p>
    <w:p w14:paraId="7B02C3E4" w14:textId="77777777" w:rsidR="001712FE" w:rsidRDefault="001712FE" w:rsidP="001712FE">
      <w:pPr>
        <w:jc w:val="center"/>
        <w:rPr>
          <w:b/>
          <w:bCs/>
          <w:sz w:val="40"/>
          <w:szCs w:val="40"/>
        </w:rPr>
      </w:pPr>
    </w:p>
    <w:p w14:paraId="44ED885E" w14:textId="78B5257B" w:rsidR="001712FE" w:rsidRDefault="00B156E7" w:rsidP="001712F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r w:rsidR="001712FE" w:rsidRPr="001712FE">
        <w:rPr>
          <w:sz w:val="28"/>
          <w:szCs w:val="28"/>
        </w:rPr>
        <w:t>heatmap</w:t>
      </w:r>
    </w:p>
    <w:p w14:paraId="5EAA414C" w14:textId="6D08865B" w:rsidR="001712FE" w:rsidRDefault="001712FE" w:rsidP="001712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Trong visualization, heatmap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457D2EAC" w14:textId="76E5241C" w:rsidR="001712FE" w:rsidRDefault="001712FE" w:rsidP="001712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:</w:t>
      </w:r>
    </w:p>
    <w:p w14:paraId="5C63C3BA" w14:textId="6E49D2FB" w:rsidR="001712FE" w:rsidRDefault="001712FE" w:rsidP="001712F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Hiển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</w:p>
    <w:p w14:paraId="1E113B45" w14:textId="4C92BFBA" w:rsidR="001712FE" w:rsidRDefault="001712FE" w:rsidP="001712FE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14:paraId="23F9F5A9" w14:textId="580CD90F" w:rsidR="001712FE" w:rsidRDefault="001712FE" w:rsidP="001712F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3580BCEE" w14:textId="612161DE" w:rsidR="001712FE" w:rsidRDefault="001712FE" w:rsidP="001712F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heatmap:</w:t>
      </w:r>
    </w:p>
    <w:p w14:paraId="1B2F1030" w14:textId="0DF5FFB7" w:rsidR="001712FE" w:rsidRDefault="001712FE" w:rsidP="001712FE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sắc</w:t>
      </w:r>
      <w:proofErr w:type="spellEnd"/>
      <w:r w:rsidR="00B156E7">
        <w:rPr>
          <w:sz w:val="28"/>
          <w:szCs w:val="28"/>
        </w:rPr>
        <w:t xml:space="preserve">: </w:t>
      </w:r>
      <w:proofErr w:type="spellStart"/>
      <w:r w:rsidR="00B156E7">
        <w:rPr>
          <w:sz w:val="28"/>
          <w:szCs w:val="28"/>
        </w:rPr>
        <w:t>các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giá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trị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lớn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sẽ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được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làm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nổi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bật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bằng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các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vùng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màu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có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cường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độ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ánh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sáng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mạnh</w:t>
      </w:r>
      <w:proofErr w:type="spellEnd"/>
      <w:r w:rsidR="00B156E7">
        <w:rPr>
          <w:sz w:val="28"/>
          <w:szCs w:val="28"/>
        </w:rPr>
        <w:t xml:space="preserve">, </w:t>
      </w:r>
      <w:proofErr w:type="spellStart"/>
      <w:r w:rsidR="00B156E7">
        <w:rPr>
          <w:sz w:val="28"/>
          <w:szCs w:val="28"/>
        </w:rPr>
        <w:t>các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giá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trị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nhỏ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được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thể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hiện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bằng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các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mảng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màu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nhạt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hơn</w:t>
      </w:r>
      <w:proofErr w:type="spellEnd"/>
    </w:p>
    <w:p w14:paraId="0C2FAFB8" w14:textId="5A435B4C" w:rsidR="00B156E7" w:rsidRDefault="001712FE" w:rsidP="00B156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Thang </w:t>
      </w:r>
      <w:proofErr w:type="spellStart"/>
      <w:r>
        <w:rPr>
          <w:sz w:val="28"/>
          <w:szCs w:val="28"/>
        </w:rPr>
        <w:t>màu</w:t>
      </w:r>
      <w:proofErr w:type="spellEnd"/>
      <w:r w:rsidR="00B156E7">
        <w:rPr>
          <w:sz w:val="28"/>
          <w:szCs w:val="28"/>
        </w:rPr>
        <w:t xml:space="preserve">: </w:t>
      </w:r>
      <w:proofErr w:type="spellStart"/>
      <w:r w:rsidR="00B156E7">
        <w:rPr>
          <w:sz w:val="28"/>
          <w:szCs w:val="28"/>
        </w:rPr>
        <w:t>Có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thể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điều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chỉnh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dựa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trên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các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giá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trị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của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dữ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liệu</w:t>
      </w:r>
      <w:proofErr w:type="spellEnd"/>
      <w:r w:rsidR="00B156E7">
        <w:rPr>
          <w:sz w:val="28"/>
          <w:szCs w:val="28"/>
        </w:rPr>
        <w:t xml:space="preserve">, </w:t>
      </w:r>
      <w:proofErr w:type="spellStart"/>
      <w:r w:rsidR="00B156E7">
        <w:rPr>
          <w:sz w:val="28"/>
          <w:szCs w:val="28"/>
        </w:rPr>
        <w:t>giúp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người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xem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dễ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dàng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phân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biệt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được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mức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độ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khác</w:t>
      </w:r>
      <w:proofErr w:type="spellEnd"/>
      <w:r w:rsidR="00B156E7">
        <w:rPr>
          <w:sz w:val="28"/>
          <w:szCs w:val="28"/>
        </w:rPr>
        <w:t xml:space="preserve"> </w:t>
      </w:r>
      <w:proofErr w:type="spellStart"/>
      <w:r w:rsidR="00B156E7">
        <w:rPr>
          <w:sz w:val="28"/>
          <w:szCs w:val="28"/>
        </w:rPr>
        <w:t>nhau</w:t>
      </w:r>
      <w:proofErr w:type="spellEnd"/>
    </w:p>
    <w:p w14:paraId="0E66F746" w14:textId="77777777" w:rsidR="00B156E7" w:rsidRPr="00B156E7" w:rsidRDefault="00B156E7" w:rsidP="00B156E7">
      <w:pPr>
        <w:rPr>
          <w:sz w:val="28"/>
          <w:szCs w:val="28"/>
        </w:rPr>
      </w:pPr>
    </w:p>
    <w:p w14:paraId="72D776CE" w14:textId="66506C68" w:rsidR="001712FE" w:rsidRDefault="00B156E7" w:rsidP="00171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="00F64436">
        <w:rPr>
          <w:sz w:val="28"/>
          <w:szCs w:val="28"/>
        </w:rPr>
        <w:t>ê</w:t>
      </w:r>
      <w:proofErr w:type="spellEnd"/>
    </w:p>
    <w:p w14:paraId="3CB32413" w14:textId="339B774F" w:rsidR="00B156E7" w:rsidRDefault="00B156E7" w:rsidP="00B156E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mean(</w:t>
      </w:r>
      <w:proofErr w:type="gramEnd"/>
      <w:r>
        <w:rPr>
          <w:sz w:val="28"/>
          <w:szCs w:val="28"/>
        </w:rPr>
        <w:t>)</w:t>
      </w:r>
      <w:r w:rsidR="00D560A5">
        <w:rPr>
          <w:sz w:val="28"/>
          <w:szCs w:val="28"/>
        </w:rPr>
        <w:t xml:space="preserve"> </w:t>
      </w:r>
    </w:p>
    <w:p w14:paraId="40A15AA9" w14:textId="614954A1" w:rsidR="00D560A5" w:rsidRPr="00D560A5" w:rsidRDefault="00D560A5" w:rsidP="00D560A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để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tính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giá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trị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trung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bình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tổng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của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tất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cả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các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giá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trị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của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dữ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liệu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trong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mẫu</w:t>
      </w:r>
      <w:proofErr w:type="spellEnd"/>
      <w:r w:rsidRPr="00D560A5">
        <w:rPr>
          <w:sz w:val="28"/>
          <w:szCs w:val="28"/>
        </w:rPr>
        <w:t xml:space="preserve"> chia </w:t>
      </w:r>
      <w:proofErr w:type="spellStart"/>
      <w:r w:rsidRPr="00D560A5">
        <w:rPr>
          <w:sz w:val="28"/>
          <w:szCs w:val="28"/>
        </w:rPr>
        <w:t>cho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kích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thước</w:t>
      </w:r>
      <w:proofErr w:type="spellEnd"/>
      <w:r w:rsidRPr="00D560A5">
        <w:rPr>
          <w:sz w:val="28"/>
          <w:szCs w:val="28"/>
        </w:rPr>
        <w:t xml:space="preserve"> </w:t>
      </w:r>
      <w:proofErr w:type="spellStart"/>
      <w:r w:rsidRPr="00D560A5">
        <w:rPr>
          <w:sz w:val="28"/>
          <w:szCs w:val="28"/>
        </w:rPr>
        <w:t>mẫu</w:t>
      </w:r>
      <w:proofErr w:type="spellEnd"/>
    </w:p>
    <w:p w14:paraId="2F9F4325" w14:textId="34E2AA5C" w:rsidR="00B156E7" w:rsidRDefault="00B156E7" w:rsidP="00B156E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)</w:t>
      </w:r>
    </w:p>
    <w:p w14:paraId="04F9551A" w14:textId="0750A9E9" w:rsidR="005659F5" w:rsidRDefault="00D560A5" w:rsidP="005659F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để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tính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giá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trị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trung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 w:rsidR="005659F5">
        <w:rPr>
          <w:sz w:val="28"/>
          <w:szCs w:val="28"/>
        </w:rPr>
        <w:t>vị</w:t>
      </w:r>
      <w:proofErr w:type="spellEnd"/>
      <w:r w:rsidR="005659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 w:rsidR="00F64436">
        <w:rPr>
          <w:sz w:val="28"/>
          <w:szCs w:val="28"/>
        </w:rPr>
        <w:t xml:space="preserve"> </w:t>
      </w:r>
      <w:proofErr w:type="spellStart"/>
      <w:r w:rsidR="00F64436">
        <w:rPr>
          <w:sz w:val="28"/>
          <w:szCs w:val="28"/>
        </w:rPr>
        <w:t>s</w:t>
      </w:r>
      <w:r w:rsidR="00F64436" w:rsidRPr="00F64436">
        <w:rPr>
          <w:sz w:val="28"/>
          <w:szCs w:val="28"/>
        </w:rPr>
        <w:t>ắp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xếp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dữ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liệu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và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lấy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giá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trị</w:t>
      </w:r>
      <w:proofErr w:type="spellEnd"/>
      <w:r w:rsidR="00F64436" w:rsidRPr="00F64436">
        <w:rPr>
          <w:sz w:val="28"/>
          <w:szCs w:val="28"/>
        </w:rPr>
        <w:t xml:space="preserve"> ở </w:t>
      </w:r>
      <w:proofErr w:type="spellStart"/>
      <w:r w:rsidR="00F64436" w:rsidRPr="00F64436">
        <w:rPr>
          <w:sz w:val="28"/>
          <w:szCs w:val="28"/>
        </w:rPr>
        <w:t>giữa</w:t>
      </w:r>
      <w:proofErr w:type="spellEnd"/>
      <w:r w:rsidR="00F64436" w:rsidRPr="00F64436">
        <w:rPr>
          <w:sz w:val="28"/>
          <w:szCs w:val="28"/>
        </w:rPr>
        <w:t xml:space="preserve">. </w:t>
      </w:r>
      <w:proofErr w:type="spellStart"/>
      <w:r w:rsidR="00F64436" w:rsidRPr="00F64436">
        <w:rPr>
          <w:sz w:val="28"/>
          <w:szCs w:val="28"/>
        </w:rPr>
        <w:t>Nếu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số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giá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trị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là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một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số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chẳn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thì</w:t>
      </w:r>
      <w:proofErr w:type="spellEnd"/>
      <w:r w:rsidR="00F64436" w:rsidRPr="00F64436">
        <w:rPr>
          <w:sz w:val="28"/>
          <w:szCs w:val="28"/>
        </w:rPr>
        <w:t xml:space="preserve"> median </w:t>
      </w:r>
      <w:proofErr w:type="spellStart"/>
      <w:r w:rsidR="00F64436" w:rsidRPr="00F64436">
        <w:rPr>
          <w:sz w:val="28"/>
          <w:szCs w:val="28"/>
        </w:rPr>
        <w:t>là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trung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bình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của</w:t>
      </w:r>
      <w:proofErr w:type="spellEnd"/>
      <w:r w:rsidR="00F64436" w:rsidRPr="00F64436">
        <w:rPr>
          <w:sz w:val="28"/>
          <w:szCs w:val="28"/>
        </w:rPr>
        <w:t xml:space="preserve"> 2 </w:t>
      </w:r>
      <w:proofErr w:type="spellStart"/>
      <w:r w:rsidR="00F64436" w:rsidRPr="00F64436">
        <w:rPr>
          <w:sz w:val="28"/>
          <w:szCs w:val="28"/>
        </w:rPr>
        <w:t>giá</w:t>
      </w:r>
      <w:proofErr w:type="spellEnd"/>
      <w:r w:rsidR="00F64436" w:rsidRPr="00F64436">
        <w:rPr>
          <w:sz w:val="28"/>
          <w:szCs w:val="28"/>
        </w:rPr>
        <w:t xml:space="preserve"> </w:t>
      </w:r>
      <w:proofErr w:type="spellStart"/>
      <w:r w:rsidR="00F64436" w:rsidRPr="00F64436">
        <w:rPr>
          <w:sz w:val="28"/>
          <w:szCs w:val="28"/>
        </w:rPr>
        <w:t>trị</w:t>
      </w:r>
      <w:proofErr w:type="spellEnd"/>
      <w:r w:rsidR="00F64436" w:rsidRPr="00F64436">
        <w:rPr>
          <w:sz w:val="28"/>
          <w:szCs w:val="28"/>
        </w:rPr>
        <w:t xml:space="preserve"> ở </w:t>
      </w:r>
      <w:proofErr w:type="spellStart"/>
      <w:r w:rsidR="00F64436" w:rsidRPr="00F64436">
        <w:rPr>
          <w:sz w:val="28"/>
          <w:szCs w:val="28"/>
        </w:rPr>
        <w:t>giữa</w:t>
      </w:r>
      <w:proofErr w:type="spellEnd"/>
    </w:p>
    <w:p w14:paraId="1ACE9442" w14:textId="241B2328" w:rsidR="00B156E7" w:rsidRDefault="00B156E7" w:rsidP="00B156E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mode(</w:t>
      </w:r>
      <w:proofErr w:type="gramEnd"/>
      <w:r>
        <w:rPr>
          <w:sz w:val="28"/>
          <w:szCs w:val="28"/>
        </w:rPr>
        <w:t>)</w:t>
      </w:r>
    </w:p>
    <w:p w14:paraId="6C5F0B4A" w14:textId="289DD781" w:rsidR="00F64436" w:rsidRDefault="00F64436" w:rsidP="00F6443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tìm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giá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trị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xuất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hiện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nhiều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nhất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trong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một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tập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hợp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dữ</w:t>
      </w:r>
      <w:proofErr w:type="spellEnd"/>
      <w:r w:rsidRPr="00F64436">
        <w:rPr>
          <w:sz w:val="28"/>
          <w:szCs w:val="28"/>
        </w:rPr>
        <w:t xml:space="preserve"> </w:t>
      </w:r>
      <w:proofErr w:type="spellStart"/>
      <w:r w:rsidRPr="00F64436">
        <w:rPr>
          <w:sz w:val="28"/>
          <w:szCs w:val="28"/>
        </w:rPr>
        <w:t>liệu</w:t>
      </w:r>
      <w:proofErr w:type="spellEnd"/>
    </w:p>
    <w:p w14:paraId="7B5A04CD" w14:textId="535FFE05" w:rsidR="00F64436" w:rsidRPr="00F64436" w:rsidRDefault="00F64436" w:rsidP="00F644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 w:rsidR="007A3C95">
        <w:rPr>
          <w:sz w:val="28"/>
          <w:szCs w:val="28"/>
        </w:rPr>
        <w:t xml:space="preserve">, </w:t>
      </w:r>
      <w:proofErr w:type="spellStart"/>
      <w:r w:rsidR="007A3C95">
        <w:rPr>
          <w:sz w:val="28"/>
          <w:szCs w:val="28"/>
        </w:rPr>
        <w:t>phân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tích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dữ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liệu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và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đánh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giá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mô</w:t>
      </w:r>
      <w:proofErr w:type="spellEnd"/>
      <w:r w:rsidR="007A3C95">
        <w:rPr>
          <w:sz w:val="28"/>
          <w:szCs w:val="28"/>
        </w:rPr>
        <w:t xml:space="preserve"> </w:t>
      </w:r>
      <w:proofErr w:type="spellStart"/>
      <w:r w:rsidR="007A3C95">
        <w:rPr>
          <w:sz w:val="28"/>
          <w:szCs w:val="28"/>
        </w:rPr>
        <w:t>hình</w:t>
      </w:r>
      <w:proofErr w:type="spellEnd"/>
    </w:p>
    <w:p w14:paraId="0A5E435F" w14:textId="77777777" w:rsidR="00F64436" w:rsidRPr="00F64436" w:rsidRDefault="00F64436" w:rsidP="00F64436">
      <w:pPr>
        <w:rPr>
          <w:sz w:val="28"/>
          <w:szCs w:val="28"/>
        </w:rPr>
      </w:pPr>
    </w:p>
    <w:p w14:paraId="39BEFCFD" w14:textId="2378A6F3" w:rsidR="00B156E7" w:rsidRDefault="00B156E7" w:rsidP="00B156E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corr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B3F51AB" w14:textId="18F15FCD" w:rsidR="00FE147D" w:rsidRDefault="00FE147D" w:rsidP="00FE147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E147D">
        <w:rPr>
          <w:sz w:val="28"/>
          <w:szCs w:val="28"/>
        </w:rPr>
        <w:lastRenderedPageBreak/>
        <w:t xml:space="preserve">Trong </w:t>
      </w:r>
      <w:proofErr w:type="spellStart"/>
      <w:r w:rsidRPr="00FE147D">
        <w:rPr>
          <w:sz w:val="28"/>
          <w:szCs w:val="28"/>
        </w:rPr>
        <w:t>lý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thuyết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xác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suất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và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thống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kê</w:t>
      </w:r>
      <w:proofErr w:type="spellEnd"/>
      <w:r w:rsidRPr="00FE147D">
        <w:rPr>
          <w:sz w:val="28"/>
          <w:szCs w:val="28"/>
        </w:rPr>
        <w:t xml:space="preserve">, </w:t>
      </w:r>
      <w:proofErr w:type="spellStart"/>
      <w:r w:rsidRPr="00FE147D">
        <w:rPr>
          <w:sz w:val="28"/>
          <w:szCs w:val="28"/>
        </w:rPr>
        <w:t>hệ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số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quan</w:t>
      </w:r>
      <w:proofErr w:type="spellEnd"/>
      <w:r w:rsidRPr="00FE147D">
        <w:rPr>
          <w:sz w:val="28"/>
          <w:szCs w:val="28"/>
        </w:rPr>
        <w:t xml:space="preserve"> (Coefficient Correlation) </w:t>
      </w:r>
      <w:proofErr w:type="spellStart"/>
      <w:r w:rsidRPr="00FE147D">
        <w:rPr>
          <w:sz w:val="28"/>
          <w:szCs w:val="28"/>
        </w:rPr>
        <w:t>cho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biết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độ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mạnh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của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mối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quan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hệ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tuyến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tính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giữa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số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ngẫu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nhiên</w:t>
      </w:r>
      <w:proofErr w:type="spellEnd"/>
      <w:r w:rsidRPr="00FE147D">
        <w:rPr>
          <w:sz w:val="28"/>
          <w:szCs w:val="28"/>
        </w:rPr>
        <w:t>.</w:t>
      </w:r>
    </w:p>
    <w:p w14:paraId="170C601B" w14:textId="1DC0C3A3" w:rsidR="00FE147D" w:rsidRDefault="00FE147D" w:rsidP="00FE147D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FE147D">
        <w:rPr>
          <w:sz w:val="28"/>
          <w:szCs w:val="28"/>
        </w:rPr>
        <w:t>Một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khái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niệm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quan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trọng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khác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liên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quan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tính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quan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là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hiệp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phương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sai</w:t>
      </w:r>
      <w:proofErr w:type="spellEnd"/>
      <w:r w:rsidRPr="00FE147D">
        <w:rPr>
          <w:sz w:val="28"/>
          <w:szCs w:val="28"/>
        </w:rPr>
        <w:t xml:space="preserve"> (covariance). </w:t>
      </w:r>
      <w:proofErr w:type="spellStart"/>
      <w:r w:rsidRPr="00FE147D">
        <w:rPr>
          <w:sz w:val="28"/>
          <w:szCs w:val="28"/>
        </w:rPr>
        <w:t>Nếu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phương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dùng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để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lường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sự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thiên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của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một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ngẫu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nhiên</w:t>
      </w:r>
      <w:proofErr w:type="spellEnd"/>
      <w:r w:rsidRPr="00FE147D">
        <w:rPr>
          <w:sz w:val="28"/>
          <w:szCs w:val="28"/>
        </w:rPr>
        <w:t xml:space="preserve"> (hay </w:t>
      </w:r>
      <w:proofErr w:type="spellStart"/>
      <w:r w:rsidRPr="00FE147D">
        <w:rPr>
          <w:sz w:val="28"/>
          <w:szCs w:val="28"/>
        </w:rPr>
        <w:t>dữ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liệu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trên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một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tập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mẫu</w:t>
      </w:r>
      <w:proofErr w:type="spellEnd"/>
      <w:r w:rsidRPr="00FE147D">
        <w:rPr>
          <w:sz w:val="28"/>
          <w:szCs w:val="28"/>
        </w:rPr>
        <w:t xml:space="preserve">) </w:t>
      </w:r>
      <w:proofErr w:type="spellStart"/>
      <w:r w:rsidRPr="00FE147D">
        <w:rPr>
          <w:sz w:val="28"/>
          <w:szCs w:val="28"/>
        </w:rPr>
        <w:t>thì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hiệp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phương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lường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sự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thiên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của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ngẫu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nhiên</w:t>
      </w:r>
      <w:proofErr w:type="spellEnd"/>
      <w:r w:rsidRPr="00FE147D">
        <w:rPr>
          <w:sz w:val="28"/>
          <w:szCs w:val="28"/>
        </w:rPr>
        <w:t xml:space="preserve"> (hay </w:t>
      </w:r>
      <w:proofErr w:type="spellStart"/>
      <w:r w:rsidRPr="00FE147D">
        <w:rPr>
          <w:sz w:val="28"/>
          <w:szCs w:val="28"/>
        </w:rPr>
        <w:t>dữ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liệu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trên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tập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mẫu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cùng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số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cá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thể</w:t>
      </w:r>
      <w:proofErr w:type="spellEnd"/>
      <w:r w:rsidRPr="00FE147D">
        <w:rPr>
          <w:sz w:val="28"/>
          <w:szCs w:val="28"/>
        </w:rPr>
        <w:t xml:space="preserve">). Công </w:t>
      </w:r>
      <w:proofErr w:type="spellStart"/>
      <w:r w:rsidRPr="00FE147D">
        <w:rPr>
          <w:sz w:val="28"/>
          <w:szCs w:val="28"/>
        </w:rPr>
        <w:t>thức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hiệp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phương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của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(hay </w:t>
      </w:r>
      <w:proofErr w:type="spellStart"/>
      <w:r w:rsidRPr="00FE147D">
        <w:rPr>
          <w:sz w:val="28"/>
          <w:szCs w:val="28"/>
        </w:rPr>
        <w:t>hai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tập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mẫu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có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cùng</w:t>
      </w:r>
      <w:proofErr w:type="spellEnd"/>
      <w:r w:rsidRPr="00FE147D">
        <w:rPr>
          <w:sz w:val="28"/>
          <w:szCs w:val="28"/>
        </w:rPr>
        <w:t xml:space="preserve"> n </w:t>
      </w:r>
      <w:proofErr w:type="spellStart"/>
      <w:r w:rsidRPr="00FE147D">
        <w:rPr>
          <w:sz w:val="28"/>
          <w:szCs w:val="28"/>
        </w:rPr>
        <w:t>cá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thể</w:t>
      </w:r>
      <w:proofErr w:type="spellEnd"/>
      <w:r w:rsidRPr="00FE147D">
        <w:rPr>
          <w:sz w:val="28"/>
          <w:szCs w:val="28"/>
        </w:rPr>
        <w:t>) x, y:</w:t>
      </w:r>
    </w:p>
    <w:p w14:paraId="2367E667" w14:textId="3EC20CAF" w:rsidR="00FE147D" w:rsidRDefault="00FE147D" w:rsidP="00FE147D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6D71E3" wp14:editId="61E50318">
            <wp:extent cx="5131801" cy="790575"/>
            <wp:effectExtent l="0" t="0" r="0" b="0"/>
            <wp:docPr id="107235675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56758" name="Picture 1" descr="A black and white math equ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35" cy="7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CB59" w14:textId="4829CEDE" w:rsidR="00FE147D" w:rsidRDefault="00FE147D" w:rsidP="00FE147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E147D">
        <w:rPr>
          <w:sz w:val="28"/>
          <w:szCs w:val="28"/>
        </w:rPr>
        <w:t xml:space="preserve">Công </w:t>
      </w:r>
      <w:proofErr w:type="spellStart"/>
      <w:r w:rsidRPr="00FE147D">
        <w:rPr>
          <w:sz w:val="28"/>
          <w:szCs w:val="28"/>
        </w:rPr>
        <w:t>thức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tính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hệ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số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quan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dựa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trên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hiệp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phương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như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sau</w:t>
      </w:r>
      <w:proofErr w:type="spellEnd"/>
      <w:r w:rsidRPr="00FE147D">
        <w:rPr>
          <w:sz w:val="28"/>
          <w:szCs w:val="28"/>
        </w:rPr>
        <w:t>:</w:t>
      </w:r>
    </w:p>
    <w:p w14:paraId="1220BD08" w14:textId="01B22D5C" w:rsidR="00B156E7" w:rsidRDefault="00FE147D" w:rsidP="00FE147D">
      <w:pPr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82D06E" wp14:editId="2F1520C7">
            <wp:extent cx="2200275" cy="889817"/>
            <wp:effectExtent l="0" t="0" r="9525" b="5715"/>
            <wp:docPr id="1970067509" name="Picture 2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7509" name="Picture 2" descr="A mathematical equatio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068B" w14:textId="05008DF0" w:rsidR="00FE147D" w:rsidRDefault="00FE147D" w:rsidP="00FE147D">
      <w:pPr>
        <w:ind w:left="1080"/>
        <w:rPr>
          <w:sz w:val="28"/>
          <w:szCs w:val="28"/>
        </w:rPr>
      </w:pPr>
      <w:proofErr w:type="spellStart"/>
      <w:r w:rsidRPr="00FE147D">
        <w:rPr>
          <w:sz w:val="28"/>
          <w:szCs w:val="28"/>
        </w:rPr>
        <w:t>Với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sd</w:t>
      </w:r>
      <w:r w:rsidRPr="00FE147D">
        <w:rPr>
          <w:sz w:val="28"/>
          <w:szCs w:val="28"/>
          <w:vertAlign w:val="subscript"/>
        </w:rPr>
        <w:t>x</w:t>
      </w:r>
      <w:proofErr w:type="spellEnd"/>
      <w:r w:rsidRPr="00FE147D">
        <w:rPr>
          <w:sz w:val="28"/>
          <w:szCs w:val="28"/>
        </w:rPr>
        <w:t> </w:t>
      </w:r>
      <w:proofErr w:type="spellStart"/>
      <w:r w:rsidRPr="00FE147D">
        <w:rPr>
          <w:sz w:val="28"/>
          <w:szCs w:val="28"/>
        </w:rPr>
        <w:t>và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sd</w:t>
      </w:r>
      <w:r w:rsidRPr="00FE147D">
        <w:rPr>
          <w:sz w:val="28"/>
          <w:szCs w:val="28"/>
          <w:vertAlign w:val="subscript"/>
        </w:rPr>
        <w:t>y</w:t>
      </w:r>
      <w:proofErr w:type="spellEnd"/>
      <w:r w:rsidRPr="00FE147D">
        <w:rPr>
          <w:sz w:val="28"/>
          <w:szCs w:val="28"/>
        </w:rPr>
        <w:t> </w:t>
      </w:r>
      <w:proofErr w:type="spellStart"/>
      <w:r w:rsidRPr="00FE147D">
        <w:rPr>
          <w:sz w:val="28"/>
          <w:szCs w:val="28"/>
        </w:rPr>
        <w:t>tương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ứng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là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độ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lệch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chuẩn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của</w:t>
      </w:r>
      <w:proofErr w:type="spellEnd"/>
      <w:r w:rsidRPr="00FE147D">
        <w:rPr>
          <w:sz w:val="28"/>
          <w:szCs w:val="28"/>
        </w:rPr>
        <w:t xml:space="preserve"> x </w:t>
      </w:r>
      <w:proofErr w:type="spellStart"/>
      <w:r w:rsidRPr="00FE147D">
        <w:rPr>
          <w:sz w:val="28"/>
          <w:szCs w:val="28"/>
        </w:rPr>
        <w:t>và</w:t>
      </w:r>
      <w:proofErr w:type="spellEnd"/>
      <w:r w:rsidRPr="00FE147D">
        <w:rPr>
          <w:sz w:val="28"/>
          <w:szCs w:val="28"/>
        </w:rPr>
        <w:t xml:space="preserve"> y.</w:t>
      </w:r>
    </w:p>
    <w:p w14:paraId="7406D53C" w14:textId="77777777" w:rsidR="00FE147D" w:rsidRPr="00B156E7" w:rsidRDefault="00FE147D" w:rsidP="00FE147D">
      <w:pPr>
        <w:ind w:left="1080"/>
        <w:rPr>
          <w:sz w:val="28"/>
          <w:szCs w:val="28"/>
        </w:rPr>
      </w:pPr>
    </w:p>
    <w:p w14:paraId="2F32C470" w14:textId="12C54E4F" w:rsidR="007A3C95" w:rsidRDefault="001712FE" w:rsidP="007A3C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StandardScaler</w:t>
      </w:r>
      <w:proofErr w:type="spellEnd"/>
      <w:r w:rsidR="00FE147D">
        <w:rPr>
          <w:sz w:val="28"/>
          <w:szCs w:val="28"/>
        </w:rPr>
        <w:t>(</w:t>
      </w:r>
      <w:proofErr w:type="gramEnd"/>
      <w:r w:rsidR="00FE147D">
        <w:rPr>
          <w:sz w:val="28"/>
          <w:szCs w:val="28"/>
        </w:rPr>
        <w:t>)</w:t>
      </w:r>
    </w:p>
    <w:p w14:paraId="0B712BAA" w14:textId="5815254E" w:rsidR="00FE147D" w:rsidRPr="00FE147D" w:rsidRDefault="00FE147D" w:rsidP="00FE147D">
      <w:pPr>
        <w:rPr>
          <w:sz w:val="28"/>
          <w:szCs w:val="28"/>
        </w:rPr>
      </w:pPr>
      <w:proofErr w:type="spellStart"/>
      <w:r w:rsidRPr="00FE147D">
        <w:rPr>
          <w:sz w:val="28"/>
          <w:szCs w:val="28"/>
        </w:rPr>
        <w:t>hàm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proofErr w:type="gramStart"/>
      <w:r w:rsidRPr="00FE147D">
        <w:rPr>
          <w:sz w:val="28"/>
          <w:szCs w:val="28"/>
        </w:rPr>
        <w:t>StandardScaler</w:t>
      </w:r>
      <w:proofErr w:type="spellEnd"/>
      <w:r w:rsidRPr="00FE147D">
        <w:rPr>
          <w:sz w:val="28"/>
          <w:szCs w:val="28"/>
        </w:rPr>
        <w:t>(</w:t>
      </w:r>
      <w:proofErr w:type="gramEnd"/>
      <w:r w:rsidRPr="00FE147D">
        <w:rPr>
          <w:sz w:val="28"/>
          <w:szCs w:val="28"/>
        </w:rPr>
        <w:t xml:space="preserve">) </w:t>
      </w:r>
      <w:proofErr w:type="spellStart"/>
      <w:r w:rsidRPr="00FE147D">
        <w:rPr>
          <w:sz w:val="28"/>
          <w:szCs w:val="28"/>
        </w:rPr>
        <w:t>thuộc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thư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viện</w:t>
      </w:r>
      <w:proofErr w:type="spellEnd"/>
      <w:r w:rsidRPr="00FE147D">
        <w:rPr>
          <w:sz w:val="28"/>
          <w:szCs w:val="28"/>
        </w:rPr>
        <w:t xml:space="preserve"> scikit-learn </w:t>
      </w:r>
      <w:proofErr w:type="spellStart"/>
      <w:r w:rsidRPr="00FE147D">
        <w:rPr>
          <w:sz w:val="28"/>
          <w:szCs w:val="28"/>
        </w:rPr>
        <w:t>được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sử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dụng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phổ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để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chuẩn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hóa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dữ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liệu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trước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khi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đưa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vào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các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mô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hình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học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máy</w:t>
      </w:r>
      <w:proofErr w:type="spellEnd"/>
      <w:r w:rsidRPr="00FE147D">
        <w:rPr>
          <w:sz w:val="28"/>
          <w:szCs w:val="28"/>
        </w:rPr>
        <w:t xml:space="preserve">. Khi </w:t>
      </w:r>
      <w:proofErr w:type="spellStart"/>
      <w:r w:rsidRPr="00FE147D">
        <w:rPr>
          <w:sz w:val="28"/>
          <w:szCs w:val="28"/>
        </w:rPr>
        <w:t>dữ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liệu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có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các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đặc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trưng</w:t>
      </w:r>
      <w:proofErr w:type="spellEnd"/>
      <w:r w:rsidRPr="00FE147D">
        <w:rPr>
          <w:sz w:val="28"/>
          <w:szCs w:val="28"/>
        </w:rPr>
        <w:t xml:space="preserve"> (features) </w:t>
      </w:r>
      <w:proofErr w:type="spellStart"/>
      <w:r w:rsidRPr="00FE147D">
        <w:rPr>
          <w:sz w:val="28"/>
          <w:szCs w:val="28"/>
        </w:rPr>
        <w:t>với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độ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lớn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hoặc</w:t>
      </w:r>
      <w:proofErr w:type="spellEnd"/>
      <w:r w:rsidRPr="00FE147D">
        <w:rPr>
          <w:sz w:val="28"/>
          <w:szCs w:val="28"/>
        </w:rPr>
        <w:t xml:space="preserve"> thang </w:t>
      </w:r>
      <w:proofErr w:type="spellStart"/>
      <w:r w:rsidRPr="00FE147D">
        <w:rPr>
          <w:sz w:val="28"/>
          <w:szCs w:val="28"/>
        </w:rPr>
        <w:t>đo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khác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nhau</w:t>
      </w:r>
      <w:proofErr w:type="spellEnd"/>
      <w:r w:rsidRPr="00FE147D">
        <w:rPr>
          <w:sz w:val="28"/>
          <w:szCs w:val="28"/>
        </w:rPr>
        <w:t xml:space="preserve">, </w:t>
      </w:r>
      <w:proofErr w:type="spellStart"/>
      <w:r w:rsidRPr="00FE147D">
        <w:rPr>
          <w:sz w:val="28"/>
          <w:szCs w:val="28"/>
        </w:rPr>
        <w:t>việc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sử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dụng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proofErr w:type="gramStart"/>
      <w:r w:rsidRPr="00FE147D">
        <w:rPr>
          <w:sz w:val="28"/>
          <w:szCs w:val="28"/>
        </w:rPr>
        <w:t>StandardScaler</w:t>
      </w:r>
      <w:proofErr w:type="spellEnd"/>
      <w:r w:rsidRPr="00FE147D">
        <w:rPr>
          <w:sz w:val="28"/>
          <w:szCs w:val="28"/>
        </w:rPr>
        <w:t>(</w:t>
      </w:r>
      <w:proofErr w:type="gramEnd"/>
      <w:r w:rsidRPr="00FE147D">
        <w:rPr>
          <w:sz w:val="28"/>
          <w:szCs w:val="28"/>
        </w:rPr>
        <w:t xml:space="preserve">) </w:t>
      </w:r>
      <w:proofErr w:type="spellStart"/>
      <w:r w:rsidRPr="00FE147D">
        <w:rPr>
          <w:sz w:val="28"/>
          <w:szCs w:val="28"/>
        </w:rPr>
        <w:t>giúp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biến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đổi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các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đặc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trưng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sao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cho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chúng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có</w:t>
      </w:r>
      <w:proofErr w:type="spellEnd"/>
      <w:r w:rsidRPr="00FE147D">
        <w:rPr>
          <w:sz w:val="28"/>
          <w:szCs w:val="28"/>
        </w:rPr>
        <w:t>:</w:t>
      </w:r>
    </w:p>
    <w:p w14:paraId="0FA4CE1C" w14:textId="77777777" w:rsidR="00FE147D" w:rsidRPr="00FE147D" w:rsidRDefault="00FE147D" w:rsidP="00FE147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E147D">
        <w:rPr>
          <w:sz w:val="28"/>
          <w:szCs w:val="28"/>
        </w:rPr>
        <w:t xml:space="preserve">Trung </w:t>
      </w:r>
      <w:proofErr w:type="spellStart"/>
      <w:r w:rsidRPr="00FE147D">
        <w:rPr>
          <w:sz w:val="28"/>
          <w:szCs w:val="28"/>
        </w:rPr>
        <w:t>bình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bằng</w:t>
      </w:r>
      <w:proofErr w:type="spellEnd"/>
      <w:r w:rsidRPr="00FE147D">
        <w:rPr>
          <w:sz w:val="28"/>
          <w:szCs w:val="28"/>
        </w:rPr>
        <w:t xml:space="preserve"> 0 (mean = 0)</w:t>
      </w:r>
    </w:p>
    <w:p w14:paraId="303C388E" w14:textId="4083C83C" w:rsidR="00FE147D" w:rsidRPr="00FE147D" w:rsidRDefault="00FE147D" w:rsidP="00FE147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FE147D">
        <w:rPr>
          <w:sz w:val="28"/>
          <w:szCs w:val="28"/>
        </w:rPr>
        <w:t>Độ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lệch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chuẩn</w:t>
      </w:r>
      <w:proofErr w:type="spellEnd"/>
      <w:r w:rsidRPr="00FE147D">
        <w:rPr>
          <w:sz w:val="28"/>
          <w:szCs w:val="28"/>
        </w:rPr>
        <w:t xml:space="preserve"> </w:t>
      </w:r>
      <w:proofErr w:type="spellStart"/>
      <w:r w:rsidRPr="00FE147D">
        <w:rPr>
          <w:sz w:val="28"/>
          <w:szCs w:val="28"/>
        </w:rPr>
        <w:t>bằng</w:t>
      </w:r>
      <w:proofErr w:type="spellEnd"/>
      <w:r w:rsidRPr="00FE147D">
        <w:rPr>
          <w:sz w:val="28"/>
          <w:szCs w:val="28"/>
        </w:rPr>
        <w:t xml:space="preserve"> 1 (standard deviation = 1)</w:t>
      </w:r>
    </w:p>
    <w:sectPr w:rsidR="00FE147D" w:rsidRPr="00FE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851"/>
    <w:multiLevelType w:val="hybridMultilevel"/>
    <w:tmpl w:val="6A301002"/>
    <w:lvl w:ilvl="0" w:tplc="BB1CAECA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21231"/>
    <w:multiLevelType w:val="hybridMultilevel"/>
    <w:tmpl w:val="1F2EA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5ED0"/>
    <w:multiLevelType w:val="hybridMultilevel"/>
    <w:tmpl w:val="86B8DD30"/>
    <w:lvl w:ilvl="0" w:tplc="BB1CAE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0308"/>
    <w:multiLevelType w:val="hybridMultilevel"/>
    <w:tmpl w:val="864A5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54A8"/>
    <w:multiLevelType w:val="hybridMultilevel"/>
    <w:tmpl w:val="E8D83DD6"/>
    <w:lvl w:ilvl="0" w:tplc="BB1CAE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7B3C"/>
    <w:multiLevelType w:val="hybridMultilevel"/>
    <w:tmpl w:val="2C46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1CC"/>
    <w:multiLevelType w:val="hybridMultilevel"/>
    <w:tmpl w:val="6FEE7A5E"/>
    <w:lvl w:ilvl="0" w:tplc="BB1CAE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804EB"/>
    <w:multiLevelType w:val="hybridMultilevel"/>
    <w:tmpl w:val="1280FD66"/>
    <w:lvl w:ilvl="0" w:tplc="BB1CAE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755BC"/>
    <w:multiLevelType w:val="hybridMultilevel"/>
    <w:tmpl w:val="2BD25AD4"/>
    <w:lvl w:ilvl="0" w:tplc="BB1CAECA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8F30E5"/>
    <w:multiLevelType w:val="hybridMultilevel"/>
    <w:tmpl w:val="516AB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783BB1"/>
    <w:multiLevelType w:val="hybridMultilevel"/>
    <w:tmpl w:val="984AC86C"/>
    <w:lvl w:ilvl="0" w:tplc="BB1CAE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944155">
    <w:abstractNumId w:val="3"/>
  </w:num>
  <w:num w:numId="2" w16cid:durableId="622660163">
    <w:abstractNumId w:val="4"/>
  </w:num>
  <w:num w:numId="3" w16cid:durableId="1492718529">
    <w:abstractNumId w:val="0"/>
  </w:num>
  <w:num w:numId="4" w16cid:durableId="703552961">
    <w:abstractNumId w:val="8"/>
  </w:num>
  <w:num w:numId="5" w16cid:durableId="743769781">
    <w:abstractNumId w:val="1"/>
  </w:num>
  <w:num w:numId="6" w16cid:durableId="893857327">
    <w:abstractNumId w:val="5"/>
  </w:num>
  <w:num w:numId="7" w16cid:durableId="1333991664">
    <w:abstractNumId w:val="6"/>
  </w:num>
  <w:num w:numId="8" w16cid:durableId="1762604879">
    <w:abstractNumId w:val="10"/>
  </w:num>
  <w:num w:numId="9" w16cid:durableId="1772317927">
    <w:abstractNumId w:val="2"/>
  </w:num>
  <w:num w:numId="10" w16cid:durableId="696472540">
    <w:abstractNumId w:val="7"/>
  </w:num>
  <w:num w:numId="11" w16cid:durableId="1843085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E"/>
    <w:rsid w:val="001712FE"/>
    <w:rsid w:val="003B67BB"/>
    <w:rsid w:val="005659F5"/>
    <w:rsid w:val="00655560"/>
    <w:rsid w:val="006776C0"/>
    <w:rsid w:val="007A3C95"/>
    <w:rsid w:val="009E3250"/>
    <w:rsid w:val="00B156E7"/>
    <w:rsid w:val="00C9393C"/>
    <w:rsid w:val="00D560A5"/>
    <w:rsid w:val="00E34CA0"/>
    <w:rsid w:val="00F64436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FDDA"/>
  <w15:chartTrackingRefBased/>
  <w15:docId w15:val="{42F4058C-7E72-4B14-9926-B7AA3482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Duy</dc:creator>
  <cp:keywords/>
  <dc:description/>
  <cp:lastModifiedBy>Nguyen Tri Duy</cp:lastModifiedBy>
  <cp:revision>2</cp:revision>
  <dcterms:created xsi:type="dcterms:W3CDTF">2024-10-17T11:54:00Z</dcterms:created>
  <dcterms:modified xsi:type="dcterms:W3CDTF">2024-10-17T23:40:00Z</dcterms:modified>
</cp:coreProperties>
</file>