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8FD1" w14:textId="746C0A5D" w:rsidR="0071455C" w:rsidRPr="003351F3" w:rsidRDefault="00B6206F" w:rsidP="00B6206F">
      <w:pPr>
        <w:jc w:val="center"/>
        <w:rPr>
          <w:rFonts w:ascii="Times New Roman" w:hAnsi="Times New Roman" w:cs="Times New Roman"/>
          <w:sz w:val="44"/>
          <w:szCs w:val="44"/>
        </w:rPr>
      </w:pPr>
      <w:r w:rsidRPr="003351F3">
        <w:rPr>
          <w:rFonts w:ascii="Times New Roman" w:hAnsi="Times New Roman" w:cs="Times New Roman"/>
          <w:sz w:val="44"/>
          <w:szCs w:val="44"/>
        </w:rPr>
        <w:t xml:space="preserve">Trần </w:t>
      </w:r>
      <w:proofErr w:type="spellStart"/>
      <w:r w:rsidRPr="003351F3">
        <w:rPr>
          <w:rFonts w:ascii="Times New Roman" w:hAnsi="Times New Roman" w:cs="Times New Roman"/>
          <w:sz w:val="44"/>
          <w:szCs w:val="44"/>
        </w:rPr>
        <w:t>Đăng</w:t>
      </w:r>
      <w:proofErr w:type="spellEnd"/>
      <w:r w:rsidRPr="003351F3">
        <w:rPr>
          <w:rFonts w:ascii="Times New Roman" w:hAnsi="Times New Roman" w:cs="Times New Roman"/>
          <w:sz w:val="44"/>
          <w:szCs w:val="44"/>
        </w:rPr>
        <w:t xml:space="preserve"> Hiếu – 64CNTT3</w:t>
      </w:r>
    </w:p>
    <w:tbl>
      <w:tblPr>
        <w:tblpPr w:leftFromText="180" w:rightFromText="180" w:vertAnchor="text" w:horzAnchor="margin" w:tblpXSpec="center" w:tblpY="642"/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3"/>
        <w:gridCol w:w="2183"/>
        <w:gridCol w:w="2148"/>
        <w:gridCol w:w="2112"/>
        <w:gridCol w:w="2114"/>
      </w:tblGrid>
      <w:tr w:rsidR="009B4020" w:rsidRPr="003351F3" w14:paraId="31497D37" w14:textId="77777777" w:rsidTr="009B4020">
        <w:trPr>
          <w:trHeight w:val="748"/>
        </w:trPr>
        <w:tc>
          <w:tcPr>
            <w:tcW w:w="17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2D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F6563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Cache size</w:t>
            </w:r>
          </w:p>
        </w:tc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2D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14B61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2D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5757E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Wave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2D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957E2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Swm</w:t>
            </w:r>
            <w:proofErr w:type="spellEnd"/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2D8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D75B4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Ucomp</w:t>
            </w:r>
            <w:proofErr w:type="spellEnd"/>
          </w:p>
        </w:tc>
      </w:tr>
      <w:tr w:rsidR="009B4020" w:rsidRPr="003351F3" w14:paraId="6BCEECB6" w14:textId="77777777" w:rsidTr="009B4020">
        <w:trPr>
          <w:trHeight w:val="458"/>
        </w:trPr>
        <w:tc>
          <w:tcPr>
            <w:tcW w:w="17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58683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64022" w14:textId="22D93E98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23.257%</w:t>
            </w:r>
          </w:p>
        </w:tc>
        <w:tc>
          <w:tcPr>
            <w:tcW w:w="21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72B99" w14:textId="0163E9CF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29.093%</w:t>
            </w:r>
          </w:p>
        </w:tc>
        <w:tc>
          <w:tcPr>
            <w:tcW w:w="21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05EDB" w14:textId="01800EEE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26.085%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3BBF8" w14:textId="660A603D" w:rsidR="009B4020" w:rsidRPr="009B4020" w:rsidRDefault="003351F3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22.466%</w:t>
            </w:r>
          </w:p>
        </w:tc>
      </w:tr>
      <w:tr w:rsidR="009B4020" w:rsidRPr="003351F3" w14:paraId="1312162D" w14:textId="77777777" w:rsidTr="009B4020">
        <w:trPr>
          <w:trHeight w:val="458"/>
        </w:trPr>
        <w:tc>
          <w:tcPr>
            <w:tcW w:w="1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BF73A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868AC" w14:textId="594F0E55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21.355%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49161" w14:textId="222D004B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26.875%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A4307" w14:textId="71891662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23.875%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A4912" w14:textId="1198FDCA" w:rsidR="009B4020" w:rsidRPr="009B4020" w:rsidRDefault="003351F3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20.490%</w:t>
            </w:r>
          </w:p>
        </w:tc>
      </w:tr>
      <w:tr w:rsidR="009B4020" w:rsidRPr="003351F3" w14:paraId="17B0D783" w14:textId="77777777" w:rsidTr="009B4020">
        <w:trPr>
          <w:trHeight w:val="458"/>
        </w:trPr>
        <w:tc>
          <w:tcPr>
            <w:tcW w:w="1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97FB6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527E9" w14:textId="088D1C47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18.661%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8D15C" w14:textId="20F52E5F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21.564%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4ADB6" w14:textId="620216D3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21.958%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8D92F" w14:textId="173281E2" w:rsidR="009B4020" w:rsidRPr="009B4020" w:rsidRDefault="003351F3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17.892%</w:t>
            </w:r>
          </w:p>
        </w:tc>
      </w:tr>
      <w:tr w:rsidR="009B4020" w:rsidRPr="003351F3" w14:paraId="0AB9CD30" w14:textId="77777777" w:rsidTr="009B4020">
        <w:trPr>
          <w:trHeight w:val="458"/>
        </w:trPr>
        <w:tc>
          <w:tcPr>
            <w:tcW w:w="1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88498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AA69" w14:textId="3817FADF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18.185%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D6D44" w14:textId="182397DD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18.354%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58B7D" w14:textId="2D64883E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20.815%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526AF" w14:textId="733386CB" w:rsidR="009B4020" w:rsidRPr="009B4020" w:rsidRDefault="003351F3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17.527%</w:t>
            </w:r>
          </w:p>
        </w:tc>
      </w:tr>
      <w:tr w:rsidR="009B4020" w:rsidRPr="003351F3" w14:paraId="5FDC55AD" w14:textId="77777777" w:rsidTr="009B4020">
        <w:trPr>
          <w:trHeight w:val="458"/>
        </w:trPr>
        <w:tc>
          <w:tcPr>
            <w:tcW w:w="1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1541A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41C9E" w14:textId="619F440B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17.908%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ADBED" w14:textId="67ED66F0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17.479%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3D6C3" w14:textId="2844E941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19.630%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2AB25" w14:textId="00B93E1F" w:rsidR="009B4020" w:rsidRPr="009B4020" w:rsidRDefault="003351F3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17.270%</w:t>
            </w:r>
          </w:p>
        </w:tc>
      </w:tr>
      <w:tr w:rsidR="009B4020" w:rsidRPr="003351F3" w14:paraId="7D1A2618" w14:textId="77777777" w:rsidTr="009B4020">
        <w:trPr>
          <w:trHeight w:val="458"/>
        </w:trPr>
        <w:tc>
          <w:tcPr>
            <w:tcW w:w="1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FAEA3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256</w:t>
            </w:r>
          </w:p>
        </w:tc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B78A3" w14:textId="2BDFDEB6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17.908%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FBB63" w14:textId="4C6A1D47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16.808%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4AB51" w14:textId="0E53F674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18.285%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D2110" w14:textId="70CE5317" w:rsidR="009B4020" w:rsidRPr="009B4020" w:rsidRDefault="003351F3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17.270%</w:t>
            </w:r>
          </w:p>
        </w:tc>
      </w:tr>
      <w:tr w:rsidR="009B4020" w:rsidRPr="003351F3" w14:paraId="1DF4DDA3" w14:textId="77777777" w:rsidTr="009B4020">
        <w:trPr>
          <w:trHeight w:val="458"/>
        </w:trPr>
        <w:tc>
          <w:tcPr>
            <w:tcW w:w="1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46B44" w14:textId="77777777" w:rsidR="009B4020" w:rsidRPr="009B4020" w:rsidRDefault="009B4020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0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512</w:t>
            </w:r>
          </w:p>
        </w:tc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3F5FB" w14:textId="7CD1122A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17.274%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075C7" w14:textId="2C169834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15.320%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313BC" w14:textId="0DCAE705" w:rsidR="009B4020" w:rsidRPr="009B4020" w:rsidRDefault="00CE1C9C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16.060%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8CEDD" w14:textId="6FCCF446" w:rsidR="009B4020" w:rsidRPr="009B4020" w:rsidRDefault="003351F3" w:rsidP="009B4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1F3">
              <w:rPr>
                <w:rFonts w:ascii="Times New Roman" w:hAnsi="Times New Roman" w:cs="Times New Roman"/>
                <w:sz w:val="24"/>
                <w:szCs w:val="24"/>
              </w:rPr>
              <w:t>16.685%</w:t>
            </w:r>
          </w:p>
        </w:tc>
      </w:tr>
    </w:tbl>
    <w:p w14:paraId="11BA75FB" w14:textId="3010FD55" w:rsidR="00B6206F" w:rsidRPr="003351F3" w:rsidRDefault="00B6206F" w:rsidP="00B6206F">
      <w:pPr>
        <w:jc w:val="center"/>
        <w:rPr>
          <w:rFonts w:ascii="Times New Roman" w:hAnsi="Times New Roman" w:cs="Times New Roman"/>
          <w:sz w:val="44"/>
          <w:szCs w:val="44"/>
        </w:rPr>
      </w:pPr>
      <w:r w:rsidRPr="003351F3">
        <w:rPr>
          <w:rFonts w:ascii="Times New Roman" w:hAnsi="Times New Roman" w:cs="Times New Roman"/>
          <w:sz w:val="44"/>
          <w:szCs w:val="44"/>
        </w:rPr>
        <w:t>MSV: 2251061779</w:t>
      </w:r>
    </w:p>
    <w:p w14:paraId="4F1ED205" w14:textId="77777777" w:rsidR="0071455C" w:rsidRPr="002A2EE4" w:rsidRDefault="0071455C" w:rsidP="0071455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7E54FA" w14:textId="61A51287" w:rsidR="002E64AD" w:rsidRPr="004A45E3" w:rsidRDefault="003351F3" w:rsidP="00335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45E3">
        <w:rPr>
          <w:rFonts w:ascii="Times New Roman" w:hAnsi="Times New Roman" w:cs="Times New Roman"/>
          <w:sz w:val="32"/>
          <w:szCs w:val="32"/>
        </w:rPr>
        <w:t xml:space="preserve">Dung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BN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>: 128Kbytes</w:t>
      </w:r>
    </w:p>
    <w:p w14:paraId="0DD627C8" w14:textId="5D395FE8" w:rsidR="003351F3" w:rsidRPr="004A45E3" w:rsidRDefault="003351F3" w:rsidP="00335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45E3">
        <w:rPr>
          <w:rFonts w:ascii="Times New Roman" w:hAnsi="Times New Roman" w:cs="Times New Roman"/>
          <w:sz w:val="32"/>
          <w:szCs w:val="32"/>
        </w:rPr>
        <w:t xml:space="preserve">Miss rate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xuyên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tỉ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miss.</w:t>
      </w:r>
    </w:p>
    <w:p w14:paraId="3B842AEE" w14:textId="3DCDCD42" w:rsidR="003351F3" w:rsidRPr="004A45E3" w:rsidRDefault="002A2EE4" w:rsidP="002A2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</w:t>
      </w:r>
      <w:r w:rsidRPr="004A45E3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, miss rate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xuyên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>.</w:t>
      </w:r>
    </w:p>
    <w:p w14:paraId="4093B4EB" w14:textId="2CAD5931" w:rsidR="002A2EE4" w:rsidRPr="004A45E3" w:rsidRDefault="002A2EE4" w:rsidP="002A2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0A87E6B4" w14:textId="3EDEB583" w:rsidR="002A2EE4" w:rsidRPr="004A45E3" w:rsidRDefault="002A2EE4" w:rsidP="002A2EE4">
      <w:pPr>
        <w:ind w:left="360"/>
        <w:rPr>
          <w:rFonts w:ascii="Times New Roman" w:hAnsi="Times New Roman" w:cs="Times New Roman"/>
          <w:sz w:val="32"/>
          <w:szCs w:val="32"/>
        </w:rPr>
      </w:pPr>
      <w:r w:rsidRPr="004A45E3">
        <w:rPr>
          <w:rFonts w:ascii="Times New Roman" w:hAnsi="Times New Roman" w:cs="Times New Roman"/>
          <w:sz w:val="32"/>
          <w:szCs w:val="32"/>
        </w:rPr>
        <w:tab/>
        <w:t xml:space="preserve">a.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miss rate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>.</w:t>
      </w:r>
    </w:p>
    <w:p w14:paraId="1D52867F" w14:textId="7E00947F" w:rsidR="002A2EE4" w:rsidRPr="004A45E3" w:rsidRDefault="002A2EE4" w:rsidP="002A2EE4">
      <w:pPr>
        <w:ind w:left="360"/>
        <w:rPr>
          <w:rFonts w:ascii="Times New Roman" w:hAnsi="Times New Roman" w:cs="Times New Roman"/>
          <w:sz w:val="32"/>
          <w:szCs w:val="32"/>
        </w:rPr>
      </w:pPr>
      <w:r w:rsidRPr="004A45E3">
        <w:rPr>
          <w:rFonts w:ascii="Times New Roman" w:hAnsi="Times New Roman" w:cs="Times New Roman"/>
          <w:sz w:val="32"/>
          <w:szCs w:val="32"/>
        </w:rPr>
        <w:lastRenderedPageBreak/>
        <w:tab/>
        <w:t xml:space="preserve">b.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miss rate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>.</w:t>
      </w:r>
    </w:p>
    <w:p w14:paraId="7C54D1FD" w14:textId="2A3A42B7" w:rsidR="002A2EE4" w:rsidRPr="004A45E3" w:rsidRDefault="002A2EE4" w:rsidP="002A2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A45E3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4A45E3" w:rsidRPr="004A45E3">
        <w:rPr>
          <w:rFonts w:ascii="Times New Roman" w:hAnsi="Times New Roman" w:cs="Times New Roman"/>
          <w:sz w:val="32"/>
          <w:szCs w:val="32"/>
        </w:rPr>
        <w:t>.</w:t>
      </w:r>
    </w:p>
    <w:p w14:paraId="3CEA3BE8" w14:textId="0CBF8411" w:rsidR="002A2EE4" w:rsidRPr="004A45E3" w:rsidRDefault="004A45E3" w:rsidP="004A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45E3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cache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5E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A45E3">
        <w:rPr>
          <w:rFonts w:ascii="Times New Roman" w:hAnsi="Times New Roman" w:cs="Times New Roman"/>
          <w:sz w:val="32"/>
          <w:szCs w:val="32"/>
        </w:rPr>
        <w:t xml:space="preserve"> 8Mbytes.</w:t>
      </w:r>
    </w:p>
    <w:sectPr w:rsidR="002A2EE4" w:rsidRPr="004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03E"/>
    <w:multiLevelType w:val="hybridMultilevel"/>
    <w:tmpl w:val="1B42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4BD3"/>
    <w:multiLevelType w:val="hybridMultilevel"/>
    <w:tmpl w:val="3530F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1725158">
    <w:abstractNumId w:val="0"/>
  </w:num>
  <w:num w:numId="2" w16cid:durableId="323701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5C"/>
    <w:rsid w:val="002A2EE4"/>
    <w:rsid w:val="002E64AD"/>
    <w:rsid w:val="003351F3"/>
    <w:rsid w:val="003F54F9"/>
    <w:rsid w:val="004A45E3"/>
    <w:rsid w:val="0071455C"/>
    <w:rsid w:val="00986523"/>
    <w:rsid w:val="009B4020"/>
    <w:rsid w:val="00A87262"/>
    <w:rsid w:val="00AD2F57"/>
    <w:rsid w:val="00B6206F"/>
    <w:rsid w:val="00C85501"/>
    <w:rsid w:val="00C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52DE"/>
  <w15:chartTrackingRefBased/>
  <w15:docId w15:val="{9EA26C2A-A071-4B61-ADF1-D82BAAB0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B40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B4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9B402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">
    <w:name w:val="Grid Table 3"/>
    <w:basedOn w:val="TableNormal"/>
    <w:uiPriority w:val="48"/>
    <w:rsid w:val="009B40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3351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TRAN DANG HIEU</cp:lastModifiedBy>
  <cp:revision>4</cp:revision>
  <dcterms:created xsi:type="dcterms:W3CDTF">2023-12-11T07:14:00Z</dcterms:created>
  <dcterms:modified xsi:type="dcterms:W3CDTF">2023-12-11T10:28:00Z</dcterms:modified>
</cp:coreProperties>
</file>