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ED3AD" w14:textId="77777777" w:rsidR="000E3022" w:rsidRPr="00C75F62" w:rsidRDefault="000D6528" w:rsidP="00A5582D">
      <w:pPr>
        <w:jc w:val="center"/>
        <w:rPr>
          <w:b/>
          <w:sz w:val="40"/>
          <w:lang w:val="en-US"/>
        </w:rPr>
      </w:pPr>
      <w:r w:rsidRPr="00C75F62">
        <w:rPr>
          <w:b/>
          <w:sz w:val="40"/>
          <w:lang w:val="en-US"/>
        </w:rPr>
        <w:t>Test cases</w:t>
      </w:r>
    </w:p>
    <w:p w14:paraId="57FB800B" w14:textId="77777777" w:rsidR="00D454C2" w:rsidRPr="00C75F62" w:rsidRDefault="00D454C2">
      <w:pPr>
        <w:rPr>
          <w:b/>
          <w:sz w:val="28"/>
          <w:lang w:val="en-US"/>
        </w:rPr>
      </w:pPr>
    </w:p>
    <w:p w14:paraId="3D669E13" w14:textId="77777777" w:rsidR="00C75F62" w:rsidRDefault="00D454C2">
      <w:pPr>
        <w:rPr>
          <w:b/>
          <w:i/>
          <w:lang w:val="en-US"/>
        </w:rPr>
      </w:pPr>
      <w:r w:rsidRPr="00C75F62">
        <w:rPr>
          <w:b/>
          <w:i/>
          <w:lang w:val="en-US"/>
        </w:rPr>
        <w:t xml:space="preserve">1 </w:t>
      </w:r>
      <w:r w:rsidR="00A5582D" w:rsidRPr="00C75F62">
        <w:rPr>
          <w:b/>
          <w:i/>
          <w:lang w:val="en-US"/>
        </w:rPr>
        <w:t>–</w:t>
      </w:r>
      <w:r w:rsidRPr="00C75F62">
        <w:rPr>
          <w:b/>
          <w:i/>
          <w:lang w:val="en-US"/>
        </w:rPr>
        <w:t xml:space="preserve"> </w:t>
      </w:r>
      <w:r w:rsidR="00A5582D" w:rsidRPr="00C75F62">
        <w:rPr>
          <w:b/>
          <w:i/>
          <w:lang w:val="en-US"/>
        </w:rPr>
        <w:t>Accuracy over COLUMBIA dataset</w:t>
      </w:r>
      <w:r w:rsidR="00C75F62">
        <w:rPr>
          <w:b/>
          <w:i/>
          <w:lang w:val="en-US"/>
        </w:rPr>
        <w:t xml:space="preserve"> </w:t>
      </w:r>
    </w:p>
    <w:p w14:paraId="666C0D3F" w14:textId="24CB06E9" w:rsidR="00D454C2" w:rsidRPr="00C75F62" w:rsidRDefault="00C75F62" w:rsidP="00C75F62">
      <w:pPr>
        <w:jc w:val="right"/>
        <w:rPr>
          <w:lang w:val="en-US"/>
        </w:rPr>
      </w:pPr>
      <w:r w:rsidRPr="00C75F62">
        <w:rPr>
          <w:lang w:val="en-US"/>
        </w:rPr>
        <w:t>15/11/2016</w:t>
      </w:r>
    </w:p>
    <w:p w14:paraId="68262923" w14:textId="77777777" w:rsidR="00A5582D" w:rsidRPr="00C75F62" w:rsidRDefault="00A5582D">
      <w:pPr>
        <w:rPr>
          <w:sz w:val="22"/>
          <w:lang w:val="en-US"/>
        </w:rPr>
      </w:pPr>
    </w:p>
    <w:p w14:paraId="2A1B3B47" w14:textId="19800A53" w:rsidR="00A5582D" w:rsidRPr="00A5582D" w:rsidRDefault="00A5582D">
      <w:pPr>
        <w:rPr>
          <w:sz w:val="22"/>
        </w:rPr>
      </w:pPr>
      <w:r w:rsidRPr="00A5582D">
        <w:rPr>
          <w:sz w:val="22"/>
        </w:rPr>
        <w:t xml:space="preserve">Classificazione </w:t>
      </w:r>
      <w:proofErr w:type="spellStart"/>
      <w:r w:rsidRPr="00A5582D">
        <w:rPr>
          <w:sz w:val="22"/>
        </w:rPr>
        <w:t>ROIs</w:t>
      </w:r>
      <w:proofErr w:type="spellEnd"/>
      <w:r w:rsidRPr="00A5582D">
        <w:rPr>
          <w:sz w:val="22"/>
        </w:rPr>
        <w:t xml:space="preserve"> selezionate manualmente (in base alla </w:t>
      </w:r>
      <w:proofErr w:type="spellStart"/>
      <w:r w:rsidRPr="00A5582D">
        <w:rPr>
          <w:sz w:val="22"/>
        </w:rPr>
        <w:t>mask</w:t>
      </w:r>
      <w:proofErr w:type="spellEnd"/>
      <w:r w:rsidRPr="00A5582D">
        <w:rPr>
          <w:sz w:val="22"/>
        </w:rPr>
        <w:t xml:space="preserve"> fornita insieme al </w:t>
      </w:r>
      <w:proofErr w:type="spellStart"/>
      <w:r w:rsidRPr="00A5582D">
        <w:rPr>
          <w:sz w:val="22"/>
        </w:rPr>
        <w:t>dataset</w:t>
      </w:r>
      <w:proofErr w:type="spellEnd"/>
      <w:r w:rsidRPr="00A5582D">
        <w:rPr>
          <w:sz w:val="22"/>
        </w:rPr>
        <w:t>).</w:t>
      </w:r>
    </w:p>
    <w:p w14:paraId="77AE3A96" w14:textId="720A8DBE" w:rsidR="00A5582D" w:rsidRPr="00A5582D" w:rsidRDefault="00A5582D">
      <w:pPr>
        <w:rPr>
          <w:sz w:val="22"/>
        </w:rPr>
      </w:pPr>
      <w:r w:rsidRPr="00A5582D">
        <w:rPr>
          <w:sz w:val="22"/>
        </w:rPr>
        <w:t xml:space="preserve">Parametri estrazione mappe GGE e IIC: </w:t>
      </w:r>
      <w:r w:rsidRPr="00A5582D">
        <w:rPr>
          <w:i/>
          <w:sz w:val="22"/>
        </w:rPr>
        <w:t>default Tiago</w:t>
      </w:r>
      <w:r w:rsidRPr="00A5582D">
        <w:rPr>
          <w:sz w:val="22"/>
        </w:rPr>
        <w:t>.</w:t>
      </w:r>
    </w:p>
    <w:p w14:paraId="6018DFB4" w14:textId="3978B7AD" w:rsidR="00A5582D" w:rsidRDefault="00A5582D">
      <w:pPr>
        <w:rPr>
          <w:sz w:val="22"/>
        </w:rPr>
      </w:pPr>
      <w:r w:rsidRPr="00A5582D">
        <w:rPr>
          <w:sz w:val="22"/>
        </w:rPr>
        <w:t xml:space="preserve">Variando il numero di componenti del </w:t>
      </w:r>
      <w:proofErr w:type="spellStart"/>
      <w:r w:rsidRPr="00A5582D">
        <w:rPr>
          <w:sz w:val="22"/>
        </w:rPr>
        <w:t>feature</w:t>
      </w:r>
      <w:proofErr w:type="spellEnd"/>
      <w:r w:rsidRPr="00A5582D">
        <w:rPr>
          <w:sz w:val="22"/>
        </w:rPr>
        <w:t xml:space="preserve"> </w:t>
      </w:r>
      <w:proofErr w:type="spellStart"/>
      <w:r w:rsidRPr="00A5582D">
        <w:rPr>
          <w:sz w:val="22"/>
        </w:rPr>
        <w:t>vector</w:t>
      </w:r>
      <w:proofErr w:type="spellEnd"/>
      <w:r w:rsidRPr="00A5582D">
        <w:rPr>
          <w:sz w:val="22"/>
        </w:rPr>
        <w:t xml:space="preserve">, valutata accuratezza con </w:t>
      </w:r>
      <w:proofErr w:type="spellStart"/>
      <w:r w:rsidRPr="00A5582D">
        <w:rPr>
          <w:sz w:val="22"/>
        </w:rPr>
        <w:t>crossvalidazione</w:t>
      </w:r>
      <w:proofErr w:type="spellEnd"/>
      <w:r w:rsidRPr="00A5582D">
        <w:rPr>
          <w:sz w:val="22"/>
        </w:rPr>
        <w:t xml:space="preserve"> </w:t>
      </w:r>
      <w:proofErr w:type="spellStart"/>
      <w:r w:rsidRPr="00A5582D">
        <w:rPr>
          <w:sz w:val="22"/>
        </w:rPr>
        <w:t>Leave</w:t>
      </w:r>
      <w:proofErr w:type="spellEnd"/>
      <w:r w:rsidRPr="00A5582D">
        <w:rPr>
          <w:sz w:val="22"/>
        </w:rPr>
        <w:t xml:space="preserve"> </w:t>
      </w:r>
      <w:proofErr w:type="spellStart"/>
      <w:r w:rsidRPr="00A5582D">
        <w:rPr>
          <w:sz w:val="22"/>
        </w:rPr>
        <w:t>One</w:t>
      </w:r>
      <w:proofErr w:type="spellEnd"/>
      <w:r w:rsidRPr="00A5582D">
        <w:rPr>
          <w:sz w:val="22"/>
        </w:rPr>
        <w:t xml:space="preserve"> Out sul training set.</w:t>
      </w:r>
    </w:p>
    <w:p w14:paraId="772CF7EA" w14:textId="132FD129" w:rsidR="00FF624C" w:rsidRDefault="00FF624C">
      <w:pPr>
        <w:rPr>
          <w:i/>
          <w:sz w:val="22"/>
        </w:rPr>
      </w:pPr>
      <w:r w:rsidRPr="00FF624C">
        <w:rPr>
          <w:i/>
          <w:sz w:val="22"/>
        </w:rPr>
        <w:t xml:space="preserve">NB: da valutare parametri di estrazione di IIC </w:t>
      </w:r>
      <w:proofErr w:type="spellStart"/>
      <w:r w:rsidRPr="00FF624C">
        <w:rPr>
          <w:i/>
          <w:sz w:val="22"/>
        </w:rPr>
        <w:t>map</w:t>
      </w:r>
      <w:proofErr w:type="spellEnd"/>
      <w:r w:rsidRPr="00FF624C">
        <w:rPr>
          <w:i/>
          <w:sz w:val="22"/>
        </w:rPr>
        <w:t xml:space="preserve"> (output diverso da quello atteso)</w:t>
      </w:r>
    </w:p>
    <w:p w14:paraId="1DF9707B" w14:textId="77777777" w:rsidR="00C75F62" w:rsidRDefault="00C75F62">
      <w:pPr>
        <w:rPr>
          <w:i/>
          <w:sz w:val="22"/>
        </w:rPr>
      </w:pPr>
    </w:p>
    <w:p w14:paraId="055CD8AF" w14:textId="74AAE504" w:rsidR="00C75F62" w:rsidRPr="00C75F62" w:rsidRDefault="00C75F62">
      <w:pPr>
        <w:rPr>
          <w:b/>
          <w:i/>
          <w:sz w:val="22"/>
        </w:rPr>
      </w:pPr>
      <w:r w:rsidRPr="00C75F62">
        <w:rPr>
          <w:b/>
          <w:i/>
          <w:sz w:val="22"/>
        </w:rPr>
        <w:t xml:space="preserve">Processo di training: </w:t>
      </w:r>
    </w:p>
    <w:p w14:paraId="55F15550" w14:textId="0440C084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Seleziona un’immagine </w:t>
      </w:r>
      <w:proofErr w:type="spellStart"/>
      <w:r w:rsidRPr="00C75F62">
        <w:rPr>
          <w:i/>
          <w:sz w:val="22"/>
        </w:rPr>
        <w:t>spliced</w:t>
      </w:r>
      <w:proofErr w:type="spellEnd"/>
      <w:r>
        <w:rPr>
          <w:sz w:val="22"/>
        </w:rPr>
        <w:t xml:space="preserve"> del </w:t>
      </w:r>
      <w:proofErr w:type="spellStart"/>
      <w:r>
        <w:rPr>
          <w:sz w:val="22"/>
        </w:rPr>
        <w:t>dataset</w:t>
      </w:r>
      <w:proofErr w:type="spellEnd"/>
      <w:r>
        <w:rPr>
          <w:sz w:val="22"/>
        </w:rPr>
        <w:t>.</w:t>
      </w:r>
    </w:p>
    <w:p w14:paraId="7E0DF829" w14:textId="43262FE4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Seleziona la corrispondente immagine </w:t>
      </w:r>
      <w:r>
        <w:rPr>
          <w:i/>
          <w:sz w:val="22"/>
        </w:rPr>
        <w:t xml:space="preserve">pristine </w:t>
      </w:r>
      <w:r>
        <w:rPr>
          <w:sz w:val="22"/>
        </w:rPr>
        <w:t xml:space="preserve">del </w:t>
      </w:r>
      <w:proofErr w:type="spellStart"/>
      <w:r>
        <w:rPr>
          <w:sz w:val="22"/>
        </w:rPr>
        <w:t>dataset</w:t>
      </w:r>
      <w:proofErr w:type="spellEnd"/>
      <w:r>
        <w:rPr>
          <w:sz w:val="22"/>
        </w:rPr>
        <w:t xml:space="preserve"> (sono in due folder differenti con il medesimo nome).</w:t>
      </w:r>
    </w:p>
    <w:p w14:paraId="530898EB" w14:textId="2B08108D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Estrae le mappe GGE e IIC sulle due immagini intere (GGE e IIC </w:t>
      </w:r>
      <w:proofErr w:type="spellStart"/>
      <w:r>
        <w:rPr>
          <w:sz w:val="22"/>
        </w:rPr>
        <w:t>maps</w:t>
      </w:r>
      <w:proofErr w:type="spellEnd"/>
      <w:r>
        <w:rPr>
          <w:sz w:val="22"/>
        </w:rPr>
        <w:t xml:space="preserve"> sia per quella originale che per quella contraffatta).</w:t>
      </w:r>
    </w:p>
    <w:p w14:paraId="4FBC531E" w14:textId="4F9AE49A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Dalla maschera a disposizione relativa alla parte falsa dell’immagine </w:t>
      </w:r>
      <w:proofErr w:type="spellStart"/>
      <w:proofErr w:type="gramStart"/>
      <w:r>
        <w:rPr>
          <w:sz w:val="22"/>
        </w:rPr>
        <w:t>spliced</w:t>
      </w:r>
      <w:proofErr w:type="spellEnd"/>
      <w:r>
        <w:rPr>
          <w:sz w:val="22"/>
        </w:rPr>
        <w:t xml:space="preserve">  seleziona</w:t>
      </w:r>
      <w:proofErr w:type="gramEnd"/>
      <w:r>
        <w:rPr>
          <w:sz w:val="22"/>
        </w:rPr>
        <w:t xml:space="preserve"> la ROI di interesse.</w:t>
      </w:r>
    </w:p>
    <w:p w14:paraId="6F6FB914" w14:textId="5C9499AD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>Seleziona da ciascuna mappa estratta la ROI corrispondente a quella calcolata dalla maschera.</w:t>
      </w:r>
    </w:p>
    <w:p w14:paraId="250F71FC" w14:textId="0605A33D" w:rsid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Calcola il vettore di </w:t>
      </w:r>
      <w:proofErr w:type="spellStart"/>
      <w:r>
        <w:rPr>
          <w:sz w:val="22"/>
        </w:rPr>
        <w:t>feature</w:t>
      </w:r>
      <w:proofErr w:type="spellEnd"/>
      <w:r>
        <w:rPr>
          <w:sz w:val="22"/>
        </w:rPr>
        <w:t xml:space="preserve"> usando le due mappe di colore (solo relative alla ROI estratta)</w:t>
      </w:r>
    </w:p>
    <w:p w14:paraId="7E510A50" w14:textId="21541E86" w:rsidR="00C75F62" w:rsidRPr="00C75F62" w:rsidRDefault="00C75F62" w:rsidP="00C75F62">
      <w:pPr>
        <w:pStyle w:val="Paragrafoelenco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Calcola il modello SVM con il vettore di </w:t>
      </w:r>
      <w:proofErr w:type="spellStart"/>
      <w:r>
        <w:rPr>
          <w:sz w:val="22"/>
        </w:rPr>
        <w:t>features</w:t>
      </w:r>
      <w:proofErr w:type="spellEnd"/>
      <w:r>
        <w:rPr>
          <w:sz w:val="22"/>
        </w:rPr>
        <w:t xml:space="preserve"> calcolato in 6.</w:t>
      </w:r>
    </w:p>
    <w:p w14:paraId="24A7190C" w14:textId="77777777" w:rsidR="00A5582D" w:rsidRPr="00A5582D" w:rsidRDefault="00A5582D">
      <w:pPr>
        <w:rPr>
          <w:sz w:val="22"/>
        </w:rPr>
      </w:pPr>
    </w:p>
    <w:tbl>
      <w:tblPr>
        <w:tblStyle w:val="Grigliatabella"/>
        <w:tblW w:w="0" w:type="auto"/>
        <w:tblInd w:w="2831" w:type="dxa"/>
        <w:tblLook w:val="04A0" w:firstRow="1" w:lastRow="0" w:firstColumn="1" w:lastColumn="0" w:noHBand="0" w:noVBand="1"/>
      </w:tblPr>
      <w:tblGrid>
        <w:gridCol w:w="1806"/>
        <w:gridCol w:w="2166"/>
      </w:tblGrid>
      <w:tr w:rsidR="00C75F62" w:rsidRPr="00A5582D" w14:paraId="30D8F144" w14:textId="0C08216A" w:rsidTr="00C75F62">
        <w:trPr>
          <w:trHeight w:val="267"/>
        </w:trPr>
        <w:tc>
          <w:tcPr>
            <w:tcW w:w="1806" w:type="dxa"/>
          </w:tcPr>
          <w:p w14:paraId="2F8F1DFF" w14:textId="1E6ACE24" w:rsidR="00C75F62" w:rsidRPr="00A5582D" w:rsidRDefault="00C75F6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Nr. componenti</w:t>
            </w:r>
          </w:p>
        </w:tc>
        <w:tc>
          <w:tcPr>
            <w:tcW w:w="2166" w:type="dxa"/>
          </w:tcPr>
          <w:p w14:paraId="207E859F" w14:textId="40CA3C3B" w:rsidR="00C75F62" w:rsidRPr="00A5582D" w:rsidRDefault="00C75F62">
            <w:pPr>
              <w:rPr>
                <w:b/>
                <w:sz w:val="22"/>
              </w:rPr>
            </w:pPr>
            <w:r w:rsidRPr="00A5582D">
              <w:rPr>
                <w:b/>
                <w:sz w:val="22"/>
              </w:rPr>
              <w:t>Accuratezza</w:t>
            </w:r>
          </w:p>
        </w:tc>
      </w:tr>
      <w:tr w:rsidR="00C75F62" w:rsidRPr="00A5582D" w14:paraId="1730C085" w14:textId="43FEA464" w:rsidTr="00C75F62">
        <w:trPr>
          <w:trHeight w:val="243"/>
        </w:trPr>
        <w:tc>
          <w:tcPr>
            <w:tcW w:w="1806" w:type="dxa"/>
          </w:tcPr>
          <w:p w14:paraId="0DAC82A4" w14:textId="0273093B" w:rsidR="00C75F62" w:rsidRPr="00A5582D" w:rsidRDefault="00C75F62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66" w:type="dxa"/>
          </w:tcPr>
          <w:p w14:paraId="2E1C8540" w14:textId="0752A1F4" w:rsidR="00C75F62" w:rsidRPr="00A5582D" w:rsidRDefault="00C75F62" w:rsidP="00780509">
            <w:pPr>
              <w:rPr>
                <w:sz w:val="22"/>
              </w:rPr>
            </w:pPr>
            <w:r>
              <w:rPr>
                <w:sz w:val="22"/>
              </w:rPr>
              <w:t>0.585915</w:t>
            </w:r>
          </w:p>
        </w:tc>
      </w:tr>
      <w:tr w:rsidR="00C75F62" w:rsidRPr="00A5582D" w14:paraId="1F506E38" w14:textId="559A7269" w:rsidTr="00C75F62">
        <w:trPr>
          <w:trHeight w:val="230"/>
        </w:trPr>
        <w:tc>
          <w:tcPr>
            <w:tcW w:w="1806" w:type="dxa"/>
          </w:tcPr>
          <w:p w14:paraId="6AD86322" w14:textId="380DF172" w:rsidR="00C75F62" w:rsidRPr="00A5582D" w:rsidRDefault="00C75F62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66" w:type="dxa"/>
          </w:tcPr>
          <w:p w14:paraId="0A5FFBED" w14:textId="2D02DF9B" w:rsidR="00C75F62" w:rsidRPr="00A5582D" w:rsidRDefault="00C75F62" w:rsidP="00780509">
            <w:pPr>
              <w:rPr>
                <w:sz w:val="22"/>
              </w:rPr>
            </w:pPr>
            <w:r>
              <w:rPr>
                <w:sz w:val="22"/>
              </w:rPr>
              <w:t>0.571830</w:t>
            </w:r>
          </w:p>
        </w:tc>
      </w:tr>
      <w:tr w:rsidR="00C75F62" w:rsidRPr="00A5582D" w14:paraId="1C76F2F9" w14:textId="7EE0A40A" w:rsidTr="00C75F62">
        <w:trPr>
          <w:trHeight w:val="230"/>
        </w:trPr>
        <w:tc>
          <w:tcPr>
            <w:tcW w:w="1806" w:type="dxa"/>
          </w:tcPr>
          <w:p w14:paraId="5EAA66F6" w14:textId="59C46C06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66" w:type="dxa"/>
          </w:tcPr>
          <w:p w14:paraId="4A3CE055" w14:textId="25834716" w:rsidR="00C75F62" w:rsidRDefault="00C75F62" w:rsidP="00780509">
            <w:pPr>
              <w:rPr>
                <w:sz w:val="22"/>
              </w:rPr>
            </w:pPr>
            <w:r>
              <w:rPr>
                <w:sz w:val="22"/>
              </w:rPr>
              <w:t>0.571627</w:t>
            </w:r>
          </w:p>
        </w:tc>
      </w:tr>
      <w:tr w:rsidR="00C75F62" w:rsidRPr="00A5582D" w14:paraId="3A3A4D8C" w14:textId="6B12FB3A" w:rsidTr="00C75F62">
        <w:trPr>
          <w:trHeight w:val="230"/>
        </w:trPr>
        <w:tc>
          <w:tcPr>
            <w:tcW w:w="1806" w:type="dxa"/>
          </w:tcPr>
          <w:p w14:paraId="51AC1CC0" w14:textId="69BDBBA3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66" w:type="dxa"/>
          </w:tcPr>
          <w:p w14:paraId="52D7C200" w14:textId="7F0F7A74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0.582991</w:t>
            </w:r>
          </w:p>
        </w:tc>
      </w:tr>
      <w:tr w:rsidR="00C75F62" w:rsidRPr="00A5582D" w14:paraId="59F3C081" w14:textId="018C309A" w:rsidTr="00C75F62">
        <w:trPr>
          <w:trHeight w:val="264"/>
        </w:trPr>
        <w:tc>
          <w:tcPr>
            <w:tcW w:w="1806" w:type="dxa"/>
          </w:tcPr>
          <w:p w14:paraId="6C8182E7" w14:textId="2C77BCD4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66" w:type="dxa"/>
          </w:tcPr>
          <w:p w14:paraId="3F87DB45" w14:textId="6A9100A0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0.582910</w:t>
            </w:r>
          </w:p>
        </w:tc>
      </w:tr>
      <w:tr w:rsidR="00C75F62" w:rsidRPr="00A5582D" w14:paraId="4302CCDC" w14:textId="4C112874" w:rsidTr="00C75F62">
        <w:trPr>
          <w:trHeight w:val="264"/>
        </w:trPr>
        <w:tc>
          <w:tcPr>
            <w:tcW w:w="1806" w:type="dxa"/>
          </w:tcPr>
          <w:p w14:paraId="6E45C230" w14:textId="5D79F7BA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166" w:type="dxa"/>
          </w:tcPr>
          <w:p w14:paraId="0537A6B3" w14:textId="2B92B56F" w:rsidR="00C75F62" w:rsidRDefault="00C75F62">
            <w:pPr>
              <w:rPr>
                <w:sz w:val="22"/>
              </w:rPr>
            </w:pPr>
            <w:r>
              <w:rPr>
                <w:sz w:val="22"/>
              </w:rPr>
              <w:t>0.592002</w:t>
            </w:r>
          </w:p>
        </w:tc>
      </w:tr>
    </w:tbl>
    <w:p w14:paraId="2B56328D" w14:textId="77777777" w:rsidR="00A5582D" w:rsidRPr="00C75F62" w:rsidRDefault="00A5582D">
      <w:pPr>
        <w:rPr>
          <w:u w:val="single"/>
        </w:rPr>
      </w:pPr>
    </w:p>
    <w:p w14:paraId="354AD628" w14:textId="50DACE13" w:rsidR="00A5582D" w:rsidRPr="00C75F62" w:rsidRDefault="00C75F62">
      <w:pPr>
        <w:rPr>
          <w:b/>
          <w:i/>
        </w:rPr>
      </w:pPr>
      <w:r w:rsidRPr="00C75F62">
        <w:rPr>
          <w:b/>
          <w:i/>
        </w:rPr>
        <w:t>Commenti</w:t>
      </w:r>
    </w:p>
    <w:p w14:paraId="02DA12D8" w14:textId="01A0CCB5" w:rsidR="005B41BF" w:rsidRDefault="00C75F62">
      <w:r>
        <w:t xml:space="preserve">L’accuratezza in generale rimane costante al variare del numero di componenti del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utilizzati. </w:t>
      </w:r>
      <w:r w:rsidR="005B41BF">
        <w:t>Quella raggiunta con il metodo Victor-Tiago è di circa 0.97, valutata sullo stesso dataset</w:t>
      </w:r>
      <w:bookmarkStart w:id="0" w:name="_GoBack"/>
      <w:bookmarkEnd w:id="0"/>
      <w:r w:rsidR="005B41BF">
        <w:t>.</w:t>
      </w:r>
    </w:p>
    <w:p w14:paraId="7C7EE64E" w14:textId="0311A624" w:rsidR="00A5582D" w:rsidRPr="00D454C2" w:rsidRDefault="00C75F62">
      <w:r>
        <w:t xml:space="preserve">Questo può essere causato dallo scarso potere discriminativo del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così costruito (la colpa principale secondo me rimane la differenza effettiva tra la IIC </w:t>
      </w:r>
      <w:proofErr w:type="spellStart"/>
      <w:r>
        <w:t>map</w:t>
      </w:r>
      <w:proofErr w:type="spellEnd"/>
      <w:r>
        <w:t xml:space="preserve"> calcolata da me e quella dell’articolo). </w:t>
      </w:r>
    </w:p>
    <w:sectPr w:rsidR="00A5582D" w:rsidRPr="00D454C2" w:rsidSect="00613C8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E4BFE"/>
    <w:multiLevelType w:val="hybridMultilevel"/>
    <w:tmpl w:val="2E76DB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28"/>
    <w:rsid w:val="000D6528"/>
    <w:rsid w:val="000E3022"/>
    <w:rsid w:val="005B41BF"/>
    <w:rsid w:val="00613C8B"/>
    <w:rsid w:val="00780509"/>
    <w:rsid w:val="00A5582D"/>
    <w:rsid w:val="00C75F62"/>
    <w:rsid w:val="00D454C2"/>
    <w:rsid w:val="00DA3E1F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7C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7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Cioni Lorenzo</cp:lastModifiedBy>
  <cp:revision>7</cp:revision>
  <dcterms:created xsi:type="dcterms:W3CDTF">2016-11-14T18:56:00Z</dcterms:created>
  <dcterms:modified xsi:type="dcterms:W3CDTF">2016-11-16T08:17:00Z</dcterms:modified>
</cp:coreProperties>
</file>