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ED3AD" w14:textId="77777777" w:rsidR="000E3022" w:rsidRPr="00A5582D" w:rsidRDefault="000D6528" w:rsidP="00A5582D">
      <w:pPr>
        <w:jc w:val="center"/>
        <w:rPr>
          <w:b/>
          <w:sz w:val="40"/>
        </w:rPr>
      </w:pPr>
      <w:r w:rsidRPr="00A5582D">
        <w:rPr>
          <w:b/>
          <w:sz w:val="40"/>
        </w:rPr>
        <w:t>Test cases</w:t>
      </w:r>
    </w:p>
    <w:p w14:paraId="57FB800B" w14:textId="77777777" w:rsidR="00D454C2" w:rsidRPr="00A5582D" w:rsidRDefault="00D454C2">
      <w:pPr>
        <w:rPr>
          <w:b/>
          <w:sz w:val="28"/>
        </w:rPr>
      </w:pPr>
    </w:p>
    <w:p w14:paraId="666C0D3F" w14:textId="1B05019A" w:rsidR="00D454C2" w:rsidRPr="00A5582D" w:rsidRDefault="00D454C2">
      <w:pPr>
        <w:rPr>
          <w:b/>
          <w:i/>
          <w:sz w:val="22"/>
        </w:rPr>
      </w:pPr>
      <w:r w:rsidRPr="00A5582D">
        <w:rPr>
          <w:b/>
          <w:i/>
          <w:sz w:val="22"/>
        </w:rPr>
        <w:t xml:space="preserve">1 </w:t>
      </w:r>
      <w:r w:rsidR="00A5582D" w:rsidRPr="00A5582D">
        <w:rPr>
          <w:b/>
          <w:i/>
          <w:sz w:val="22"/>
        </w:rPr>
        <w:t>–</w:t>
      </w:r>
      <w:r w:rsidRPr="00A5582D">
        <w:rPr>
          <w:b/>
          <w:i/>
          <w:sz w:val="22"/>
        </w:rPr>
        <w:t xml:space="preserve"> </w:t>
      </w:r>
      <w:r w:rsidR="00A5582D" w:rsidRPr="00A5582D">
        <w:rPr>
          <w:b/>
          <w:i/>
          <w:sz w:val="22"/>
        </w:rPr>
        <w:t>Accuracy over COLUMBIA dataset</w:t>
      </w:r>
    </w:p>
    <w:p w14:paraId="68262923" w14:textId="77777777" w:rsidR="00A5582D" w:rsidRPr="00A5582D" w:rsidRDefault="00A5582D">
      <w:pPr>
        <w:rPr>
          <w:sz w:val="22"/>
        </w:rPr>
      </w:pPr>
    </w:p>
    <w:p w14:paraId="2A1B3B47" w14:textId="19800A53" w:rsidR="00A5582D" w:rsidRPr="00A5582D" w:rsidRDefault="00A5582D">
      <w:pPr>
        <w:rPr>
          <w:sz w:val="22"/>
        </w:rPr>
      </w:pPr>
      <w:r w:rsidRPr="00A5582D">
        <w:rPr>
          <w:sz w:val="22"/>
        </w:rPr>
        <w:t>Classificazione ROIs selezionate manualmente (in base alla mask fornita insieme al dataset).</w:t>
      </w:r>
    </w:p>
    <w:p w14:paraId="77AE3A96" w14:textId="720A8DBE" w:rsidR="00A5582D" w:rsidRPr="00A5582D" w:rsidRDefault="00A5582D">
      <w:pPr>
        <w:rPr>
          <w:sz w:val="22"/>
        </w:rPr>
      </w:pPr>
      <w:r w:rsidRPr="00A5582D">
        <w:rPr>
          <w:sz w:val="22"/>
        </w:rPr>
        <w:t xml:space="preserve">Parametri estrazione mappe GGE e IIC: </w:t>
      </w:r>
      <w:r w:rsidRPr="00A5582D">
        <w:rPr>
          <w:i/>
          <w:sz w:val="22"/>
        </w:rPr>
        <w:t>default Tiago</w:t>
      </w:r>
      <w:r w:rsidRPr="00A5582D">
        <w:rPr>
          <w:sz w:val="22"/>
        </w:rPr>
        <w:t>.</w:t>
      </w:r>
    </w:p>
    <w:p w14:paraId="6018DFB4" w14:textId="3978B7AD" w:rsidR="00A5582D" w:rsidRDefault="00A5582D">
      <w:pPr>
        <w:rPr>
          <w:sz w:val="22"/>
        </w:rPr>
      </w:pPr>
      <w:r w:rsidRPr="00A5582D">
        <w:rPr>
          <w:sz w:val="22"/>
        </w:rPr>
        <w:t>Variando il numero di componenti del feature vector, valutata accuratezza con crossvalidazione Leave One Out sul training set.</w:t>
      </w:r>
    </w:p>
    <w:p w14:paraId="772CF7EA" w14:textId="132FD129" w:rsidR="00FF624C" w:rsidRPr="00FF624C" w:rsidRDefault="00FF624C">
      <w:pPr>
        <w:rPr>
          <w:i/>
          <w:sz w:val="22"/>
        </w:rPr>
      </w:pPr>
      <w:r w:rsidRPr="00FF624C">
        <w:rPr>
          <w:i/>
          <w:sz w:val="22"/>
        </w:rPr>
        <w:t>NB: da valutare parametri di estrazione di IIC map (output diverso da quello atteso)</w:t>
      </w:r>
    </w:p>
    <w:p w14:paraId="24A7190C" w14:textId="77777777" w:rsidR="00A5582D" w:rsidRPr="00A5582D" w:rsidRDefault="00A5582D">
      <w:pPr>
        <w:rPr>
          <w:sz w:val="22"/>
        </w:rPr>
      </w:pPr>
    </w:p>
    <w:tbl>
      <w:tblPr>
        <w:tblStyle w:val="Grigliatabella"/>
        <w:tblW w:w="0" w:type="auto"/>
        <w:tblInd w:w="3010" w:type="dxa"/>
        <w:tblLook w:val="04A0" w:firstRow="1" w:lastRow="0" w:firstColumn="1" w:lastColumn="0" w:noHBand="0" w:noVBand="1"/>
      </w:tblPr>
      <w:tblGrid>
        <w:gridCol w:w="1986"/>
        <w:gridCol w:w="1986"/>
      </w:tblGrid>
      <w:tr w:rsidR="00A5582D" w:rsidRPr="00A5582D" w14:paraId="30D8F144" w14:textId="77777777" w:rsidTr="00A5582D">
        <w:trPr>
          <w:trHeight w:val="267"/>
        </w:trPr>
        <w:tc>
          <w:tcPr>
            <w:tcW w:w="1986" w:type="dxa"/>
          </w:tcPr>
          <w:p w14:paraId="2F8F1DFF" w14:textId="1E6ACE24" w:rsidR="00A5582D" w:rsidRPr="00A5582D" w:rsidRDefault="00A5582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Nr. componenti</w:t>
            </w:r>
          </w:p>
        </w:tc>
        <w:tc>
          <w:tcPr>
            <w:tcW w:w="1986" w:type="dxa"/>
          </w:tcPr>
          <w:p w14:paraId="207E859F" w14:textId="40CA3C3B" w:rsidR="00A5582D" w:rsidRPr="00A5582D" w:rsidRDefault="00A5582D">
            <w:pPr>
              <w:rPr>
                <w:b/>
                <w:sz w:val="22"/>
              </w:rPr>
            </w:pPr>
            <w:r w:rsidRPr="00A5582D">
              <w:rPr>
                <w:b/>
                <w:sz w:val="22"/>
              </w:rPr>
              <w:t>Accuratezza</w:t>
            </w:r>
          </w:p>
        </w:tc>
      </w:tr>
      <w:tr w:rsidR="00A5582D" w:rsidRPr="00A5582D" w14:paraId="1730C085" w14:textId="77777777" w:rsidTr="00A5582D">
        <w:trPr>
          <w:trHeight w:val="243"/>
        </w:trPr>
        <w:tc>
          <w:tcPr>
            <w:tcW w:w="1986" w:type="dxa"/>
          </w:tcPr>
          <w:p w14:paraId="0DAC82A4" w14:textId="0273093B" w:rsidR="00A5582D" w:rsidRPr="00A5582D" w:rsidRDefault="00A5582D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86" w:type="dxa"/>
          </w:tcPr>
          <w:p w14:paraId="2E1C8540" w14:textId="09F47391" w:rsidR="00A5582D" w:rsidRPr="00A5582D" w:rsidRDefault="00A5582D">
            <w:pPr>
              <w:rPr>
                <w:sz w:val="22"/>
              </w:rPr>
            </w:pPr>
            <w:r>
              <w:rPr>
                <w:sz w:val="22"/>
              </w:rPr>
              <w:t>0.50422</w:t>
            </w:r>
          </w:p>
        </w:tc>
      </w:tr>
      <w:tr w:rsidR="00A5582D" w:rsidRPr="00A5582D" w14:paraId="1F506E38" w14:textId="77777777" w:rsidTr="00A5582D">
        <w:trPr>
          <w:trHeight w:val="230"/>
        </w:trPr>
        <w:tc>
          <w:tcPr>
            <w:tcW w:w="1986" w:type="dxa"/>
          </w:tcPr>
          <w:p w14:paraId="6AD86322" w14:textId="380DF172" w:rsidR="00A5582D" w:rsidRPr="00A5582D" w:rsidRDefault="00A5582D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86" w:type="dxa"/>
          </w:tcPr>
          <w:p w14:paraId="0A5FFBED" w14:textId="02022A4B" w:rsidR="00A5582D" w:rsidRPr="00A5582D" w:rsidRDefault="00A5582D">
            <w:pPr>
              <w:rPr>
                <w:sz w:val="22"/>
              </w:rPr>
            </w:pPr>
            <w:r>
              <w:rPr>
                <w:sz w:val="22"/>
              </w:rPr>
              <w:t>0.54084</w:t>
            </w:r>
          </w:p>
        </w:tc>
      </w:tr>
      <w:tr w:rsidR="00A5582D" w:rsidRPr="00A5582D" w14:paraId="1C76F2F9" w14:textId="77777777" w:rsidTr="00A5582D">
        <w:trPr>
          <w:trHeight w:val="230"/>
        </w:trPr>
        <w:tc>
          <w:tcPr>
            <w:tcW w:w="1986" w:type="dxa"/>
          </w:tcPr>
          <w:p w14:paraId="5EAA66F6" w14:textId="59C46C06" w:rsidR="00A5582D" w:rsidRDefault="00FF624C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986" w:type="dxa"/>
          </w:tcPr>
          <w:p w14:paraId="4A3CE055" w14:textId="5F71187D" w:rsidR="00A5582D" w:rsidRDefault="00FF624C">
            <w:pPr>
              <w:rPr>
                <w:sz w:val="22"/>
              </w:rPr>
            </w:pPr>
            <w:r>
              <w:rPr>
                <w:sz w:val="22"/>
              </w:rPr>
              <w:t>0.54020</w:t>
            </w:r>
          </w:p>
        </w:tc>
      </w:tr>
      <w:tr w:rsidR="00FF624C" w:rsidRPr="00A5582D" w14:paraId="3A3A4D8C" w14:textId="77777777" w:rsidTr="00A5582D">
        <w:trPr>
          <w:trHeight w:val="230"/>
        </w:trPr>
        <w:tc>
          <w:tcPr>
            <w:tcW w:w="1986" w:type="dxa"/>
          </w:tcPr>
          <w:p w14:paraId="51AC1CC0" w14:textId="69BDBBA3" w:rsidR="00FF624C" w:rsidRDefault="00FF624C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86" w:type="dxa"/>
          </w:tcPr>
          <w:p w14:paraId="52D7C200" w14:textId="2ED45CDE" w:rsidR="00FF624C" w:rsidRDefault="00FF624C">
            <w:pPr>
              <w:rPr>
                <w:sz w:val="22"/>
              </w:rPr>
            </w:pPr>
            <w:r>
              <w:rPr>
                <w:sz w:val="22"/>
              </w:rPr>
              <w:t>0.53802</w:t>
            </w:r>
          </w:p>
        </w:tc>
      </w:tr>
      <w:tr w:rsidR="00FF624C" w:rsidRPr="00A5582D" w14:paraId="59F3C081" w14:textId="77777777" w:rsidTr="00FF624C">
        <w:trPr>
          <w:trHeight w:val="264"/>
        </w:trPr>
        <w:tc>
          <w:tcPr>
            <w:tcW w:w="1986" w:type="dxa"/>
          </w:tcPr>
          <w:p w14:paraId="6C8182E7" w14:textId="2C77BCD4" w:rsidR="00FF624C" w:rsidRDefault="00FF624C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986" w:type="dxa"/>
          </w:tcPr>
          <w:p w14:paraId="3F87DB45" w14:textId="0893EDEE" w:rsidR="00FF624C" w:rsidRDefault="00FF624C">
            <w:pPr>
              <w:rPr>
                <w:sz w:val="22"/>
              </w:rPr>
            </w:pPr>
            <w:r>
              <w:rPr>
                <w:sz w:val="22"/>
              </w:rPr>
              <w:t>0.55671</w:t>
            </w:r>
          </w:p>
        </w:tc>
      </w:tr>
      <w:tr w:rsidR="00FF624C" w:rsidRPr="00A5582D" w14:paraId="4302CCDC" w14:textId="77777777" w:rsidTr="00FF624C">
        <w:trPr>
          <w:trHeight w:val="264"/>
        </w:trPr>
        <w:tc>
          <w:tcPr>
            <w:tcW w:w="1986" w:type="dxa"/>
          </w:tcPr>
          <w:p w14:paraId="6E45C230" w14:textId="5D79F7BA" w:rsidR="00FF624C" w:rsidRDefault="00FF624C">
            <w:pPr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986" w:type="dxa"/>
          </w:tcPr>
          <w:p w14:paraId="0537A6B3" w14:textId="2B217250" w:rsidR="00FF624C" w:rsidRDefault="00FF624C">
            <w:pPr>
              <w:rPr>
                <w:sz w:val="22"/>
              </w:rPr>
            </w:pPr>
            <w:r>
              <w:rPr>
                <w:sz w:val="22"/>
              </w:rPr>
              <w:t>0.54546</w:t>
            </w:r>
            <w:bookmarkStart w:id="0" w:name="_GoBack"/>
            <w:bookmarkEnd w:id="0"/>
          </w:p>
        </w:tc>
      </w:tr>
    </w:tbl>
    <w:p w14:paraId="672B4B47" w14:textId="77777777" w:rsidR="00A5582D" w:rsidRPr="00A5582D" w:rsidRDefault="00A5582D">
      <w:pPr>
        <w:rPr>
          <w:sz w:val="22"/>
        </w:rPr>
      </w:pPr>
    </w:p>
    <w:p w14:paraId="2B56328D" w14:textId="77777777" w:rsidR="00A5582D" w:rsidRDefault="00A5582D"/>
    <w:p w14:paraId="354AD628" w14:textId="77777777" w:rsidR="00A5582D" w:rsidRDefault="00A5582D"/>
    <w:p w14:paraId="7C7EE64E" w14:textId="77777777" w:rsidR="00A5582D" w:rsidRPr="00D454C2" w:rsidRDefault="00A5582D"/>
    <w:sectPr w:rsidR="00A5582D" w:rsidRPr="00D454C2" w:rsidSect="00613C8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528"/>
    <w:rsid w:val="000D6528"/>
    <w:rsid w:val="000E3022"/>
    <w:rsid w:val="00613C8B"/>
    <w:rsid w:val="00A5582D"/>
    <w:rsid w:val="00D454C2"/>
    <w:rsid w:val="00F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E97C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558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2</cp:revision>
  <dcterms:created xsi:type="dcterms:W3CDTF">2016-11-14T18:56:00Z</dcterms:created>
  <dcterms:modified xsi:type="dcterms:W3CDTF">2016-11-14T22:39:00Z</dcterms:modified>
</cp:coreProperties>
</file>