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4"/>
        </w:rPr>
        <w:t>SUPPLEMENTARY INSTALLATION AND USAGE GUIDE</w:t>
        <w:br/>
      </w:r>
      <w:r>
        <w:rPr>
          <w:rFonts w:ascii="Times New Roman" w:hAnsi="Times New Roman" w:eastAsia="Times New Roman"/>
          <w:b/>
          <w:sz w:val="34"/>
        </w:rPr>
        <w:t>FOR THE PROCESS CONTROL APPLICATION</w:t>
      </w:r>
    </w:p>
    <w:p/>
    <w:p>
      <w:pPr>
        <w:spacing w:before="120" w:after="80"/>
      </w:pPr>
      <w:r>
        <w:rPr>
          <w:rFonts w:ascii="Times New Roman" w:hAnsi="Times New Roman" w:eastAsia="Times New Roman"/>
          <w:b/>
          <w:sz w:val="30"/>
        </w:rPr>
        <w:t>1. Input Requirements</w:t>
      </w:r>
    </w:p>
    <w:p>
      <w:pPr>
        <w:spacing w:after="60" w:line="276" w:lineRule="auto"/>
      </w:pPr>
      <w:r>
        <w:rPr>
          <w:rFonts w:ascii="Times New Roman" w:hAnsi="Times New Roman" w:eastAsia="Times New Roman"/>
          <w:sz w:val="24"/>
        </w:rPr>
        <w:t>The computer already has Python installed and can run version-check commands. The application source, the process log data file, and the supporting model files are ready in the same working folder.</w:t>
      </w:r>
    </w:p>
    <w:p>
      <w:pPr>
        <w:spacing w:after="60" w:line="276" w:lineRule="auto"/>
      </w:pPr>
      <w:r>
        <w:rPr>
          <w:rFonts w:ascii="Times New Roman" w:hAnsi="Times New Roman" w:eastAsia="Times New Roman"/>
          <w:sz w:val="24"/>
        </w:rPr>
        <w:t>If Graphviz is not available on the computer, it must also be installed because the application uses Graphviz to render the Petri Net model. Quickly check in CMD with the following commands:</w:t>
      </w:r>
    </w:p>
    <w:p>
      <w:pPr>
        <w:spacing w:after="40"/>
        <w:ind w:left="567"/>
      </w:pPr>
      <w:r>
        <w:rPr>
          <w:rFonts w:ascii="Times New Roman" w:hAnsi="Times New Roman" w:eastAsia="Times New Roman"/>
          <w:sz w:val="24"/>
        </w:rPr>
        <w:t>python --version</w:t>
      </w:r>
    </w:p>
    <w:p>
      <w:pPr>
        <w:spacing w:after="40"/>
        <w:ind w:left="567"/>
      </w:pPr>
      <w:r>
        <w:rPr>
          <w:rFonts w:ascii="Times New Roman" w:hAnsi="Times New Roman" w:eastAsia="Times New Roman"/>
          <w:sz w:val="24"/>
        </w:rPr>
        <w:t>pip --version</w:t>
      </w:r>
    </w:p>
    <w:p>
      <w:pPr>
        <w:spacing w:before="120" w:after="80"/>
      </w:pPr>
      <w:r>
        <w:rPr>
          <w:rFonts w:ascii="Times New Roman" w:hAnsi="Times New Roman" w:eastAsia="Times New Roman"/>
          <w:b/>
          <w:sz w:val="30"/>
        </w:rPr>
        <w:t>2. Components in the Application Source Package</w:t>
      </w:r>
    </w:p>
    <w:p>
      <w:pPr>
        <w:spacing w:after="60" w:line="276" w:lineRule="auto"/>
      </w:pPr>
      <w:r>
        <w:rPr>
          <w:rFonts w:ascii="Times New Roman" w:hAnsi="Times New Roman" w:eastAsia="Times New Roman"/>
          <w:sz w:val="24"/>
        </w:rPr>
        <w:t>Not every file in the source folder needs to be opened or handled directly. When the application starts, the main file automatically calls the remaining modules. The table below describes the role of the commonly used components in the source package.</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c>
          <w:tcPr>
            <w:tcW w:type="dxa" w:w="2438"/>
            <w:vAlign w:val="center"/>
            <w:shd w:fill="D9EAF7"/>
            <w:tcMar>
              <w:top w:w="80" w:type="dxa"/>
              <w:start w:w="80" w:type="dxa"/>
              <w:bottom w:w="80" w:type="dxa"/>
              <w:end w:w="80" w:type="dxa"/>
            </w:tcMar>
          </w:tcPr>
          <w:p>
            <w:pPr>
              <w:jc w:val="center"/>
            </w:pPr>
            <w:r>
              <w:rPr>
                <w:rFonts w:ascii="Times New Roman" w:hAnsi="Times New Roman" w:eastAsia="Times New Roman"/>
                <w:b/>
                <w:sz w:val="24"/>
              </w:rPr>
              <w:t>Component</w:t>
            </w:r>
          </w:p>
        </w:tc>
        <w:tc>
          <w:tcPr>
            <w:tcW w:type="dxa" w:w="2098"/>
            <w:vAlign w:val="center"/>
            <w:shd w:fill="D9EAF7"/>
            <w:tcMar>
              <w:top w:w="80" w:type="dxa"/>
              <w:start w:w="80" w:type="dxa"/>
              <w:bottom w:w="80" w:type="dxa"/>
              <w:end w:w="80" w:type="dxa"/>
            </w:tcMar>
          </w:tcPr>
          <w:p>
            <w:pPr>
              <w:jc w:val="center"/>
            </w:pPr>
            <w:r>
              <w:rPr>
                <w:rFonts w:ascii="Times New Roman" w:hAnsi="Times New Roman" w:eastAsia="Times New Roman"/>
                <w:b/>
                <w:sz w:val="24"/>
              </w:rPr>
              <w:t>Role</w:t>
            </w:r>
          </w:p>
        </w:tc>
        <w:tc>
          <w:tcPr>
            <w:tcW w:type="dxa" w:w="2098"/>
            <w:vAlign w:val="center"/>
            <w:shd w:fill="D9EAF7"/>
            <w:tcMar>
              <w:top w:w="80" w:type="dxa"/>
              <w:start w:w="80" w:type="dxa"/>
              <w:bottom w:w="80" w:type="dxa"/>
              <w:end w:w="80" w:type="dxa"/>
            </w:tcMar>
          </w:tcPr>
          <w:p>
            <w:pPr>
              <w:jc w:val="center"/>
            </w:pPr>
            <w:r>
              <w:rPr>
                <w:rFonts w:ascii="Times New Roman" w:hAnsi="Times New Roman" w:eastAsia="Times New Roman"/>
                <w:b/>
                <w:sz w:val="24"/>
              </w:rPr>
              <w:t>Direct operation required</w:t>
            </w:r>
          </w:p>
        </w:tc>
        <w:tc>
          <w:tcPr>
            <w:tcW w:type="dxa" w:w="2098"/>
            <w:vAlign w:val="center"/>
            <w:shd w:fill="D9EAF7"/>
            <w:tcMar>
              <w:top w:w="80" w:type="dxa"/>
              <w:start w:w="80" w:type="dxa"/>
              <w:bottom w:w="80" w:type="dxa"/>
              <w:end w:w="80" w:type="dxa"/>
            </w:tcMar>
          </w:tcPr>
          <w:p>
            <w:pPr>
              <w:jc w:val="center"/>
            </w:pPr>
            <w:r>
              <w:rPr>
                <w:rFonts w:ascii="Times New Roman" w:hAnsi="Times New Roman" w:eastAsia="Times New Roman"/>
                <w:b/>
                <w:sz w:val="24"/>
              </w:rPr>
              <w:t>Notes</w:t>
            </w:r>
          </w:p>
        </w:tc>
      </w:tr>
      <w:tr>
        <w:tc>
          <w:tcPr>
            <w:tcW w:type="dxa" w:w="2438"/>
            <w:vAlign w:val="center"/>
            <w:tcMar>
              <w:top w:w="80" w:type="dxa"/>
              <w:start w:w="80" w:type="dxa"/>
              <w:bottom w:w="80" w:type="dxa"/>
              <w:end w:w="80" w:type="dxa"/>
            </w:tcMar>
          </w:tcPr>
          <w:p>
            <w:pPr>
              <w:jc w:val="center"/>
            </w:pPr>
            <w:r>
              <w:rPr>
                <w:rFonts w:ascii="Times New Roman" w:hAnsi="Times New Roman" w:eastAsia="Times New Roman"/>
                <w:sz w:val="24"/>
              </w:rPr>
              <w:t>main.py</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Main startup file of the application.</w:t>
            </w:r>
          </w:p>
        </w:tc>
        <w:tc>
          <w:tcPr>
            <w:tcW w:type="dxa" w:w="2098"/>
            <w:vAlign w:val="center"/>
            <w:tcMar>
              <w:top w:w="80" w:type="dxa"/>
              <w:start w:w="80" w:type="dxa"/>
              <w:bottom w:w="80" w:type="dxa"/>
              <w:end w:w="80" w:type="dxa"/>
            </w:tcMar>
          </w:tcPr>
          <w:p>
            <w:pPr>
              <w:jc w:val="center"/>
            </w:pPr>
            <w:r>
              <w:rPr>
                <w:rFonts w:ascii="Times New Roman" w:hAnsi="Times New Roman" w:eastAsia="Times New Roman"/>
                <w:sz w:val="24"/>
              </w:rPr>
              <w:t>Yes</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Use the command py main.py to open the application.</w:t>
            </w:r>
          </w:p>
        </w:tc>
      </w:tr>
      <w:tr>
        <w:tc>
          <w:tcPr>
            <w:tcW w:type="dxa" w:w="2438"/>
            <w:vAlign w:val="center"/>
            <w:tcMar>
              <w:top w:w="80" w:type="dxa"/>
              <w:start w:w="80" w:type="dxa"/>
              <w:bottom w:w="80" w:type="dxa"/>
              <w:end w:w="80" w:type="dxa"/>
            </w:tcMar>
          </w:tcPr>
          <w:p>
            <w:pPr>
              <w:jc w:val="center"/>
            </w:pPr>
            <w:r>
              <w:rPr>
                <w:rFonts w:ascii="Times New Roman" w:hAnsi="Times New Roman" w:eastAsia="Times New Roman"/>
                <w:sz w:val="24"/>
              </w:rPr>
              <w:t>analysis_tab.py</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Handles the interface and content of the Process Analysis tab.</w:t>
            </w:r>
          </w:p>
        </w:tc>
        <w:tc>
          <w:tcPr>
            <w:tcW w:type="dxa" w:w="2098"/>
            <w:vAlign w:val="center"/>
            <w:tcMar>
              <w:top w:w="80" w:type="dxa"/>
              <w:start w:w="80" w:type="dxa"/>
              <w:bottom w:w="80" w:type="dxa"/>
              <w:end w:w="80" w:type="dxa"/>
            </w:tcMar>
          </w:tcPr>
          <w:p>
            <w:pPr>
              <w:jc w:val="center"/>
            </w:pPr>
            <w:r>
              <w:rPr>
                <w:rFonts w:ascii="Times New Roman" w:hAnsi="Times New Roman" w:eastAsia="Times New Roman"/>
                <w:sz w:val="24"/>
              </w:rPr>
              <w:t>No</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Called automatically by main.py.</w:t>
            </w:r>
          </w:p>
        </w:tc>
      </w:tr>
      <w:tr>
        <w:tc>
          <w:tcPr>
            <w:tcW w:type="dxa" w:w="2438"/>
            <w:vAlign w:val="center"/>
            <w:tcMar>
              <w:top w:w="80" w:type="dxa"/>
              <w:start w:w="80" w:type="dxa"/>
              <w:bottom w:w="80" w:type="dxa"/>
              <w:end w:w="80" w:type="dxa"/>
            </w:tcMar>
          </w:tcPr>
          <w:p>
            <w:pPr>
              <w:jc w:val="center"/>
            </w:pPr>
            <w:r>
              <w:rPr>
                <w:rFonts w:ascii="Times New Roman" w:hAnsi="Times New Roman" w:eastAsia="Times New Roman"/>
                <w:sz w:val="24"/>
              </w:rPr>
              <w:t>improvement_tab.py</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Handles the interface and content of the Process Improvement tab.</w:t>
            </w:r>
          </w:p>
        </w:tc>
        <w:tc>
          <w:tcPr>
            <w:tcW w:type="dxa" w:w="2098"/>
            <w:vAlign w:val="center"/>
            <w:tcMar>
              <w:top w:w="80" w:type="dxa"/>
              <w:start w:w="80" w:type="dxa"/>
              <w:bottom w:w="80" w:type="dxa"/>
              <w:end w:w="80" w:type="dxa"/>
            </w:tcMar>
          </w:tcPr>
          <w:p>
            <w:pPr>
              <w:jc w:val="center"/>
            </w:pPr>
            <w:r>
              <w:rPr>
                <w:rFonts w:ascii="Times New Roman" w:hAnsi="Times New Roman" w:eastAsia="Times New Roman"/>
                <w:sz w:val="24"/>
              </w:rPr>
              <w:t>No</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Called automatically by main.py.</w:t>
            </w:r>
          </w:p>
        </w:tc>
      </w:tr>
      <w:tr>
        <w:tc>
          <w:tcPr>
            <w:tcW w:type="dxa" w:w="2438"/>
            <w:vAlign w:val="center"/>
            <w:tcMar>
              <w:top w:w="80" w:type="dxa"/>
              <w:start w:w="80" w:type="dxa"/>
              <w:bottom w:w="80" w:type="dxa"/>
              <w:end w:w="80" w:type="dxa"/>
            </w:tcMar>
          </w:tcPr>
          <w:p>
            <w:pPr>
              <w:jc w:val="center"/>
            </w:pPr>
            <w:r>
              <w:rPr>
                <w:rFonts w:ascii="Times New Roman" w:hAnsi="Times New Roman" w:eastAsia="Times New Roman"/>
                <w:sz w:val="24"/>
              </w:rPr>
              <w:t>build_petri_net.py</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Used to create or process the Petri Net model.</w:t>
            </w:r>
          </w:p>
        </w:tc>
        <w:tc>
          <w:tcPr>
            <w:tcW w:type="dxa" w:w="2098"/>
            <w:vAlign w:val="center"/>
            <w:tcMar>
              <w:top w:w="80" w:type="dxa"/>
              <w:start w:w="80" w:type="dxa"/>
              <w:bottom w:w="80" w:type="dxa"/>
              <w:end w:w="80" w:type="dxa"/>
            </w:tcMar>
          </w:tcPr>
          <w:p>
            <w:pPr>
              <w:jc w:val="center"/>
            </w:pPr>
            <w:r>
              <w:rPr>
                <w:rFonts w:ascii="Times New Roman" w:hAnsi="Times New Roman" w:eastAsia="Times New Roman"/>
                <w:sz w:val="24"/>
              </w:rPr>
              <w:t>No</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Used internally by the application.</w:t>
            </w:r>
          </w:p>
        </w:tc>
      </w:tr>
      <w:tr>
        <w:tc>
          <w:tcPr>
            <w:tcW w:type="dxa" w:w="2438"/>
            <w:vAlign w:val="center"/>
            <w:tcMar>
              <w:top w:w="80" w:type="dxa"/>
              <w:start w:w="80" w:type="dxa"/>
              <w:bottom w:w="80" w:type="dxa"/>
              <w:end w:w="80" w:type="dxa"/>
            </w:tcMar>
          </w:tcPr>
          <w:p>
            <w:pPr>
              <w:jc w:val="center"/>
            </w:pPr>
            <w:r>
              <w:rPr>
                <w:rFonts w:ascii="Times New Roman" w:hAnsi="Times New Roman" w:eastAsia="Times New Roman"/>
                <w:sz w:val="24"/>
              </w:rPr>
              <w:t>main_screens.py</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Manages the main screens of the application.</w:t>
            </w:r>
          </w:p>
        </w:tc>
        <w:tc>
          <w:tcPr>
            <w:tcW w:type="dxa" w:w="2098"/>
            <w:vAlign w:val="center"/>
            <w:tcMar>
              <w:top w:w="80" w:type="dxa"/>
              <w:start w:w="80" w:type="dxa"/>
              <w:bottom w:w="80" w:type="dxa"/>
              <w:end w:w="80" w:type="dxa"/>
            </w:tcMar>
          </w:tcPr>
          <w:p>
            <w:pPr>
              <w:jc w:val="center"/>
            </w:pPr>
            <w:r>
              <w:rPr>
                <w:rFonts w:ascii="Times New Roman" w:hAnsi="Times New Roman" w:eastAsia="Times New Roman"/>
                <w:sz w:val="24"/>
              </w:rPr>
              <w:t>No</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Called automatically when the program runs.</w:t>
            </w:r>
          </w:p>
        </w:tc>
      </w:tr>
      <w:tr>
        <w:tc>
          <w:tcPr>
            <w:tcW w:type="dxa" w:w="2438"/>
            <w:vAlign w:val="center"/>
            <w:tcMar>
              <w:top w:w="80" w:type="dxa"/>
              <w:start w:w="80" w:type="dxa"/>
              <w:bottom w:w="80" w:type="dxa"/>
              <w:end w:w="80" w:type="dxa"/>
            </w:tcMar>
          </w:tcPr>
          <w:p>
            <w:pPr>
              <w:jc w:val="center"/>
            </w:pPr>
            <w:r>
              <w:rPr>
                <w:rFonts w:ascii="Times New Roman" w:hAnsi="Times New Roman" w:eastAsia="Times New Roman"/>
                <w:sz w:val="24"/>
              </w:rPr>
              <w:t>other_frames.py</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Supporting interface frames.</w:t>
            </w:r>
          </w:p>
        </w:tc>
        <w:tc>
          <w:tcPr>
            <w:tcW w:type="dxa" w:w="2098"/>
            <w:vAlign w:val="center"/>
            <w:tcMar>
              <w:top w:w="80" w:type="dxa"/>
              <w:start w:w="80" w:type="dxa"/>
              <w:bottom w:w="80" w:type="dxa"/>
              <w:end w:w="80" w:type="dxa"/>
            </w:tcMar>
          </w:tcPr>
          <w:p>
            <w:pPr>
              <w:jc w:val="center"/>
            </w:pPr>
            <w:r>
              <w:rPr>
                <w:rFonts w:ascii="Times New Roman" w:hAnsi="Times New Roman" w:eastAsia="Times New Roman"/>
                <w:sz w:val="24"/>
              </w:rPr>
              <w:t>No</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Does not need to be opened separately.</w:t>
            </w:r>
          </w:p>
        </w:tc>
      </w:tr>
      <w:tr>
        <w:tc>
          <w:tcPr>
            <w:tcW w:type="dxa" w:w="2438"/>
            <w:vAlign w:val="center"/>
            <w:tcMar>
              <w:top w:w="80" w:type="dxa"/>
              <w:start w:w="80" w:type="dxa"/>
              <w:bottom w:w="80" w:type="dxa"/>
              <w:end w:w="80" w:type="dxa"/>
            </w:tcMar>
          </w:tcPr>
          <w:p>
            <w:pPr>
              <w:jc w:val="center"/>
            </w:pPr>
            <w:r>
              <w:rPr>
                <w:rFonts w:ascii="Times New Roman" w:hAnsi="Times New Roman" w:eastAsia="Times New Roman"/>
                <w:sz w:val="24"/>
              </w:rPr>
              <w:t>plot_and_dataframe.py</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Processes charts and tabular data.</w:t>
            </w:r>
          </w:p>
        </w:tc>
        <w:tc>
          <w:tcPr>
            <w:tcW w:type="dxa" w:w="2098"/>
            <w:vAlign w:val="center"/>
            <w:tcMar>
              <w:top w:w="80" w:type="dxa"/>
              <w:start w:w="80" w:type="dxa"/>
              <w:bottom w:w="80" w:type="dxa"/>
              <w:end w:w="80" w:type="dxa"/>
            </w:tcMar>
          </w:tcPr>
          <w:p>
            <w:pPr>
              <w:jc w:val="center"/>
            </w:pPr>
            <w:r>
              <w:rPr>
                <w:rFonts w:ascii="Times New Roman" w:hAnsi="Times New Roman" w:eastAsia="Times New Roman"/>
                <w:sz w:val="24"/>
              </w:rPr>
              <w:t>No</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Does not need to be opened separately.</w:t>
            </w:r>
          </w:p>
        </w:tc>
      </w:tr>
      <w:tr>
        <w:tc>
          <w:tcPr>
            <w:tcW w:type="dxa" w:w="2438"/>
            <w:vAlign w:val="center"/>
            <w:tcMar>
              <w:top w:w="80" w:type="dxa"/>
              <w:start w:w="80" w:type="dxa"/>
              <w:bottom w:w="80" w:type="dxa"/>
              <w:end w:w="80" w:type="dxa"/>
            </w:tcMar>
          </w:tcPr>
          <w:p>
            <w:pPr>
              <w:jc w:val="center"/>
            </w:pPr>
            <w:r>
              <w:rPr>
                <w:rFonts w:ascii="Times New Roman" w:hAnsi="Times New Roman" w:eastAsia="Times New Roman"/>
                <w:sz w:val="24"/>
              </w:rPr>
              <w:t>install_required_libraries.bat</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Helper file for automatic library installation.</w:t>
            </w:r>
          </w:p>
        </w:tc>
        <w:tc>
          <w:tcPr>
            <w:tcW w:type="dxa" w:w="2098"/>
            <w:vAlign w:val="center"/>
            <w:tcMar>
              <w:top w:w="80" w:type="dxa"/>
              <w:start w:w="80" w:type="dxa"/>
              <w:bottom w:w="80" w:type="dxa"/>
              <w:end w:w="80" w:type="dxa"/>
            </w:tcMar>
          </w:tcPr>
          <w:p>
            <w:pPr>
              <w:jc w:val="center"/>
            </w:pPr>
            <w:r>
              <w:rPr>
                <w:rFonts w:ascii="Times New Roman" w:hAnsi="Times New Roman" w:eastAsia="Times New Roman"/>
                <w:sz w:val="24"/>
              </w:rPr>
              <w:t>Optional</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If the .bat file is blocked, libraries can still be installed manually with pip.</w:t>
            </w:r>
          </w:p>
        </w:tc>
      </w:tr>
      <w:tr>
        <w:tc>
          <w:tcPr>
            <w:tcW w:type="dxa" w:w="2438"/>
            <w:vAlign w:val="center"/>
            <w:tcMar>
              <w:top w:w="80" w:type="dxa"/>
              <w:start w:w="80" w:type="dxa"/>
              <w:bottom w:w="80" w:type="dxa"/>
              <w:end w:w="80" w:type="dxa"/>
            </w:tcMar>
          </w:tcPr>
          <w:p>
            <w:pPr>
              <w:jc w:val="center"/>
            </w:pPr>
            <w:r>
              <w:rPr>
                <w:rFonts w:ascii="Times New Roman" w:hAnsi="Times New Roman" w:eastAsia="Times New Roman"/>
                <w:sz w:val="24"/>
              </w:rPr>
              <w:t>run_app.bat</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Helper file for automatic application startup.</w:t>
            </w:r>
          </w:p>
        </w:tc>
        <w:tc>
          <w:tcPr>
            <w:tcW w:type="dxa" w:w="2098"/>
            <w:vAlign w:val="center"/>
            <w:tcMar>
              <w:top w:w="80" w:type="dxa"/>
              <w:start w:w="80" w:type="dxa"/>
              <w:bottom w:w="80" w:type="dxa"/>
              <w:end w:w="80" w:type="dxa"/>
            </w:tcMar>
          </w:tcPr>
          <w:p>
            <w:pPr>
              <w:jc w:val="center"/>
            </w:pPr>
            <w:r>
              <w:rPr>
                <w:rFonts w:ascii="Times New Roman" w:hAnsi="Times New Roman" w:eastAsia="Times New Roman"/>
                <w:sz w:val="24"/>
              </w:rPr>
              <w:t>Optional</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If the .bat file is blocked, py main.py can still be used.</w:t>
            </w:r>
          </w:p>
        </w:tc>
      </w:tr>
      <w:tr>
        <w:tc>
          <w:tcPr>
            <w:tcW w:type="dxa" w:w="2438"/>
            <w:vAlign w:val="center"/>
            <w:tcMar>
              <w:top w:w="80" w:type="dxa"/>
              <w:start w:w="80" w:type="dxa"/>
              <w:bottom w:w="80" w:type="dxa"/>
              <w:end w:w="80" w:type="dxa"/>
            </w:tcMar>
          </w:tcPr>
          <w:p>
            <w:pPr>
              <w:jc w:val="center"/>
            </w:pPr>
            <w:r>
              <w:rPr>
                <w:rFonts w:ascii="Times New Roman" w:hAnsi="Times New Roman" w:eastAsia="Times New Roman"/>
                <w:sz w:val="24"/>
              </w:rPr>
              <w:t>required_libraries.txt</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List of required libraries.</w:t>
            </w:r>
          </w:p>
        </w:tc>
        <w:tc>
          <w:tcPr>
            <w:tcW w:type="dxa" w:w="2098"/>
            <w:vAlign w:val="center"/>
            <w:tcMar>
              <w:top w:w="80" w:type="dxa"/>
              <w:start w:w="80" w:type="dxa"/>
              <w:bottom w:w="80" w:type="dxa"/>
              <w:end w:w="80" w:type="dxa"/>
            </w:tcMar>
          </w:tcPr>
          <w:p>
            <w:pPr>
              <w:jc w:val="center"/>
            </w:pPr>
            <w:r>
              <w:rPr>
                <w:rFonts w:ascii="Times New Roman" w:hAnsi="Times New Roman" w:eastAsia="Times New Roman"/>
                <w:sz w:val="24"/>
              </w:rPr>
              <w:t>No</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For reference only.</w:t>
            </w:r>
          </w:p>
        </w:tc>
      </w:tr>
      <w:tr>
        <w:tc>
          <w:tcPr>
            <w:tcW w:type="dxa" w:w="2438"/>
            <w:vAlign w:val="center"/>
            <w:tcMar>
              <w:top w:w="80" w:type="dxa"/>
              <w:start w:w="80" w:type="dxa"/>
              <w:bottom w:w="80" w:type="dxa"/>
              <w:end w:w="80" w:type="dxa"/>
            </w:tcMar>
          </w:tcPr>
          <w:p>
            <w:pPr>
              <w:jc w:val="center"/>
            </w:pPr>
            <w:r>
              <w:rPr>
                <w:rFonts w:ascii="Times New Roman" w:hAnsi="Times New Roman" w:eastAsia="Times New Roman"/>
                <w:sz w:val="24"/>
              </w:rPr>
              <w:t>README.txt</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Short description or notes in the source package.</w:t>
            </w:r>
          </w:p>
        </w:tc>
        <w:tc>
          <w:tcPr>
            <w:tcW w:type="dxa" w:w="2098"/>
            <w:vAlign w:val="center"/>
            <w:tcMar>
              <w:top w:w="80" w:type="dxa"/>
              <w:start w:w="80" w:type="dxa"/>
              <w:bottom w:w="80" w:type="dxa"/>
              <w:end w:w="80" w:type="dxa"/>
            </w:tcMar>
          </w:tcPr>
          <w:p>
            <w:pPr>
              <w:jc w:val="center"/>
            </w:pPr>
            <w:r>
              <w:rPr>
                <w:rFonts w:ascii="Times New Roman" w:hAnsi="Times New Roman" w:eastAsia="Times New Roman"/>
                <w:sz w:val="24"/>
              </w:rPr>
              <w:t>No</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For reference only.</w:t>
            </w:r>
          </w:p>
        </w:tc>
      </w:tr>
      <w:tr>
        <w:tc>
          <w:tcPr>
            <w:tcW w:type="dxa" w:w="2438"/>
            <w:vAlign w:val="center"/>
            <w:tcMar>
              <w:top w:w="80" w:type="dxa"/>
              <w:start w:w="80" w:type="dxa"/>
              <w:bottom w:w="80" w:type="dxa"/>
              <w:end w:w="80" w:type="dxa"/>
            </w:tcMar>
          </w:tcPr>
          <w:p>
            <w:pPr>
              <w:jc w:val="center"/>
            </w:pPr>
            <w:r>
              <w:rPr>
                <w:rFonts w:ascii="Times New Roman" w:hAnsi="Times New Roman" w:eastAsia="Times New Roman"/>
                <w:sz w:val="24"/>
              </w:rPr>
              <w:t>app_data/</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Folder containing data, .pnml files, .json files, or sample files.</w:t>
            </w:r>
          </w:p>
        </w:tc>
        <w:tc>
          <w:tcPr>
            <w:tcW w:type="dxa" w:w="2098"/>
            <w:vAlign w:val="center"/>
            <w:tcMar>
              <w:top w:w="80" w:type="dxa"/>
              <w:start w:w="80" w:type="dxa"/>
              <w:bottom w:w="80" w:type="dxa"/>
              <w:end w:w="80" w:type="dxa"/>
            </w:tcMar>
          </w:tcPr>
          <w:p>
            <w:pPr>
              <w:jc w:val="center"/>
            </w:pPr>
            <w:r>
              <w:rPr>
                <w:rFonts w:ascii="Times New Roman" w:hAnsi="Times New Roman" w:eastAsia="Times New Roman"/>
                <w:sz w:val="24"/>
              </w:rPr>
              <w:t>Yes</w:t>
            </w:r>
          </w:p>
        </w:tc>
        <w:tc>
          <w:tcPr>
            <w:tcW w:type="dxa" w:w="2098"/>
            <w:vAlign w:val="center"/>
            <w:tcMar>
              <w:top w:w="80" w:type="dxa"/>
              <w:start w:w="80" w:type="dxa"/>
              <w:bottom w:w="80" w:type="dxa"/>
              <w:end w:w="80" w:type="dxa"/>
            </w:tcMar>
          </w:tcPr>
          <w:p>
            <w:pPr>
              <w:jc w:val="left"/>
            </w:pPr>
            <w:r>
              <w:rPr>
                <w:rFonts w:ascii="Times New Roman" w:hAnsi="Times New Roman" w:eastAsia="Times New Roman"/>
                <w:sz w:val="24"/>
              </w:rPr>
              <w:t>Used when loading data or adding a model from file.</w:t>
            </w:r>
          </w:p>
        </w:tc>
      </w:tr>
    </w:tbl>
    <w:p>
      <w:pPr>
        <w:spacing w:before="120" w:after="80"/>
      </w:pPr>
      <w:r>
        <w:rPr>
          <w:rFonts w:ascii="Times New Roman" w:hAnsi="Times New Roman" w:eastAsia="Times New Roman"/>
          <w:b/>
          <w:sz w:val="30"/>
        </w:rPr>
        <w:t>3. Install the Required Python Libraries</w:t>
      </w:r>
    </w:p>
    <w:p>
      <w:pPr>
        <w:spacing w:after="60" w:line="276" w:lineRule="auto"/>
      </w:pPr>
      <w:r>
        <w:rPr>
          <w:rFonts w:ascii="Times New Roman" w:hAnsi="Times New Roman" w:eastAsia="Times New Roman"/>
          <w:sz w:val="24"/>
        </w:rPr>
        <w:t>Open CMD in the application source folder, or open a normal CMD window and run the following command:</w:t>
      </w:r>
    </w:p>
    <w:p>
      <w:pPr>
        <w:ind w:left="567"/>
      </w:pPr>
      <w:r>
        <w:t>python -m pip install pandas matplotlib pm4py graphviz</w:t>
      </w:r>
    </w:p>
    <w:p>
      <w:pPr>
        <w:spacing w:after="60" w:line="276" w:lineRule="auto"/>
      </w:pPr>
      <w:r>
        <w:t>Expected result: when the application runs, it no longer reports missing pandas, matplotlib, pm4py, or the Python graphviz package.</w:t>
      </w:r>
    </w:p>
    <w:p>
      <w:pPr>
        <w:spacing w:before="120" w:after="80"/>
      </w:pPr>
      <w:r>
        <w:rPr>
          <w:rFonts w:ascii="Times New Roman" w:hAnsi="Times New Roman" w:eastAsia="Times New Roman"/>
          <w:b/>
          <w:sz w:val="30"/>
        </w:rPr>
        <w:t>4. Install Graphviz to Display the Petri Net</w:t>
      </w:r>
    </w:p>
    <w:p>
      <w:pPr>
        <w:spacing w:after="60" w:line="276" w:lineRule="auto"/>
      </w:pPr>
      <w:r>
        <w:t>This is the most important step in the installation and setup process. In the tested environment, the application could load data and display KPIs immediately, but it stopped when rendering the Petri Net model because the machine did not yet recognize the Graphviz dot command.</w:t>
      </w:r>
    </w:p>
    <w:p>
      <w:pPr>
        <w:spacing w:after="60" w:line="276" w:lineRule="auto"/>
      </w:pPr>
      <w:r>
        <w:rPr>
          <w:rFonts w:ascii="Times New Roman" w:hAnsi="Times New Roman" w:eastAsia="Times New Roman"/>
          <w:sz w:val="24"/>
        </w:rPr>
        <w:t>Download the Windows 64-bit EXE installer for Graphviz from the official website and install it with the default options. If the installer provides an option to add Graphviz to PATH, that option must be enabled. After the installation is complete, close all old CMD windows, open a new CMD window, and check again with the following command:</w:t>
      </w:r>
    </w:p>
    <w:p>
      <w:pPr>
        <w:ind w:left="567"/>
      </w:pPr>
      <w:r>
        <w:rPr>
          <w:rFonts w:ascii="Times New Roman" w:hAnsi="Times New Roman" w:eastAsia="Times New Roman"/>
          <w:sz w:val="24"/>
        </w:rPr>
        <w:t>dot -V</w:t>
      </w:r>
    </w:p>
    <w:p>
      <w:pPr>
        <w:spacing w:after="60" w:line="276" w:lineRule="auto"/>
      </w:pPr>
      <w:r>
        <w:rPr>
          <w:rFonts w:ascii="Times New Roman" w:hAnsi="Times New Roman" w:eastAsia="Times New Roman"/>
          <w:sz w:val="24"/>
        </w:rPr>
        <w:t>Correct result: the screen displays a version line such as "dot - graphviz version ...".</w:t>
      </w:r>
    </w:p>
    <w:p>
      <w:pPr>
        <w:jc w:val="center"/>
      </w:pPr>
      <w:r>
        <w:drawing>
          <wp:inline xmlns:a="http://schemas.openxmlformats.org/drawingml/2006/main" xmlns:pic="http://schemas.openxmlformats.org/drawingml/2006/picture">
            <wp:extent cx="4860000" cy="1287501"/>
            <wp:docPr id="1" name="Picture 1"/>
            <wp:cNvGraphicFramePr>
              <a:graphicFrameLocks noChangeAspect="1"/>
            </wp:cNvGraphicFramePr>
            <a:graphic>
              <a:graphicData uri="http://schemas.openxmlformats.org/drawingml/2006/picture">
                <pic:pic>
                  <pic:nvPicPr>
                    <pic:cNvPr id="0" name="image(114).png"/>
                    <pic:cNvPicPr/>
                  </pic:nvPicPr>
                  <pic:blipFill>
                    <a:blip r:embed="rId9"/>
                    <a:stretch>
                      <a:fillRect/>
                    </a:stretch>
                  </pic:blipFill>
                  <pic:spPr>
                    <a:xfrm>
                      <a:off x="0" y="0"/>
                      <a:ext cx="4860000" cy="1287501"/>
                    </a:xfrm>
                    <a:prstGeom prst="rect"/>
                  </pic:spPr>
                </pic:pic>
              </a:graphicData>
            </a:graphic>
          </wp:inline>
        </w:drawing>
      </w:r>
    </w:p>
    <w:p>
      <w:pPr>
        <w:jc w:val="center"/>
      </w:pPr>
      <w:r>
        <w:rPr>
          <w:rFonts w:ascii="Times New Roman" w:hAnsi="Times New Roman" w:eastAsia="Times New Roman"/>
          <w:sz w:val="24"/>
        </w:rPr>
        <w:t>Figure 1. Graphviz verification after a successful installation.</w:t>
      </w:r>
    </w:p>
    <w:p>
      <w:pPr>
        <w:spacing w:before="120" w:after="80"/>
      </w:pPr>
      <w:r>
        <w:rPr>
          <w:rFonts w:ascii="Times New Roman" w:hAnsi="Times New Roman" w:eastAsia="Times New Roman"/>
          <w:b/>
          <w:sz w:val="30"/>
        </w:rPr>
        <w:t>5. Run the Application</w:t>
      </w:r>
    </w:p>
    <w:p>
      <w:pPr>
        <w:spacing w:after="60" w:line="276" w:lineRule="auto"/>
      </w:pPr>
      <w:r>
        <w:rPr>
          <w:rFonts w:ascii="Times New Roman" w:hAnsi="Times New Roman" w:eastAsia="Times New Roman"/>
          <w:sz w:val="24"/>
        </w:rPr>
        <w:t>Open CMD in the application source folder. Keep the CMD window open during the entire application session. Run the following command:</w:t>
      </w:r>
    </w:p>
    <w:p>
      <w:pPr>
        <w:ind w:left="567"/>
      </w:pPr>
      <w:r>
        <w:rPr>
          <w:rFonts w:ascii="Times New Roman" w:hAnsi="Times New Roman" w:eastAsia="Times New Roman"/>
          <w:sz w:val="24"/>
        </w:rPr>
        <w:t>py main.py</w:t>
      </w:r>
    </w:p>
    <w:p>
      <w:pPr>
        <w:spacing w:after="60" w:line="276" w:lineRule="auto"/>
      </w:pPr>
      <w:r>
        <w:rPr>
          <w:rFonts w:ascii="Times New Roman" w:hAnsi="Times New Roman" w:eastAsia="Times New Roman"/>
          <w:sz w:val="24"/>
        </w:rPr>
        <w:t>Note: do not close CMD while the application is open, because closing CMD may terminate the application.</w:t>
      </w:r>
    </w:p>
    <w:p>
      <w:pPr>
        <w:spacing w:before="120" w:after="80"/>
      </w:pPr>
      <w:r>
        <w:rPr>
          <w:rFonts w:ascii="Times New Roman" w:hAnsi="Times New Roman" w:eastAsia="Times New Roman"/>
          <w:b/>
          <w:sz w:val="30"/>
        </w:rPr>
        <w:t>6. Load Data with New and Set Up the Process</w:t>
      </w:r>
    </w:p>
    <w:p>
      <w:pPr>
        <w:spacing w:after="60" w:line="276" w:lineRule="auto"/>
      </w:pPr>
      <w:r>
        <w:rPr>
          <w:rFonts w:ascii="Times New Roman" w:hAnsi="Times New Roman" w:eastAsia="Times New Roman"/>
          <w:sz w:val="24"/>
        </w:rPr>
        <w:t>On the first screen, select New. Choose the data file of the process to be analyzed. On the Process Setup screen, map the columns as follows:</w:t>
      </w:r>
    </w:p>
    <w:tbl>
      <w:tblPr>
        <w:tblStyle w:val="TableGrid"/>
        <w:tblW w:type="auto" w:w="0"/>
        <w:jc w:val="center"/>
        <w:tblLayout w:type="fixed"/>
        <w:tblLook w:firstColumn="1" w:firstRow="1" w:lastColumn="0" w:lastRow="0" w:noHBand="0" w:noVBand="1" w:val="04A0"/>
      </w:tblPr>
      <w:tblGrid>
        <w:gridCol w:w="4649"/>
        <w:gridCol w:w="4649"/>
      </w:tblGrid>
      <w:tr>
        <w:tc>
          <w:tcPr>
            <w:tcW w:type="dxa" w:w="4535"/>
            <w:vAlign w:val="center"/>
            <w:shd w:fill="D9EAF7"/>
            <w:tcMar>
              <w:top w:w="80" w:type="dxa"/>
              <w:start w:w="80" w:type="dxa"/>
              <w:bottom w:w="80" w:type="dxa"/>
              <w:end w:w="80" w:type="dxa"/>
            </w:tcMar>
          </w:tcPr>
          <w:p>
            <w:pPr>
              <w:jc w:val="center"/>
            </w:pPr>
            <w:r>
              <w:rPr>
                <w:rFonts w:ascii="Times New Roman" w:hAnsi="Times New Roman" w:eastAsia="Times New Roman"/>
                <w:b/>
                <w:sz w:val="24"/>
              </w:rPr>
              <w:t>Mapping item</w:t>
            </w:r>
          </w:p>
        </w:tc>
        <w:tc>
          <w:tcPr>
            <w:tcW w:type="dxa" w:w="4535"/>
            <w:vAlign w:val="center"/>
            <w:shd w:fill="D9EAF7"/>
            <w:tcMar>
              <w:top w:w="80" w:type="dxa"/>
              <w:start w:w="80" w:type="dxa"/>
              <w:bottom w:w="80" w:type="dxa"/>
              <w:end w:w="80" w:type="dxa"/>
            </w:tcMar>
          </w:tcPr>
          <w:p>
            <w:pPr>
              <w:jc w:val="center"/>
            </w:pPr>
            <w:r>
              <w:rPr>
                <w:rFonts w:ascii="Times New Roman" w:hAnsi="Times New Roman" w:eastAsia="Times New Roman"/>
                <w:b/>
                <w:sz w:val="24"/>
              </w:rPr>
              <w:t>Successfully used value</w:t>
            </w:r>
          </w:p>
        </w:tc>
      </w:tr>
      <w:tr>
        <w:tc>
          <w:tcPr>
            <w:tcW w:type="dxa" w:w="4535"/>
            <w:vAlign w:val="center"/>
            <w:tcMar>
              <w:top w:w="80" w:type="dxa"/>
              <w:start w:w="80" w:type="dxa"/>
              <w:bottom w:w="80" w:type="dxa"/>
              <w:end w:w="80" w:type="dxa"/>
            </w:tcMar>
          </w:tcPr>
          <w:p>
            <w:pPr>
              <w:jc w:val="left"/>
            </w:pPr>
            <w:r>
              <w:rPr>
                <w:rFonts w:ascii="Times New Roman" w:hAnsi="Times New Roman" w:eastAsia="Times New Roman"/>
                <w:sz w:val="24"/>
              </w:rPr>
              <w:t>Case ID</w:t>
            </w:r>
          </w:p>
        </w:tc>
        <w:tc>
          <w:tcPr>
            <w:tcW w:type="dxa" w:w="4535"/>
            <w:vAlign w:val="center"/>
            <w:tcMar>
              <w:top w:w="80" w:type="dxa"/>
              <w:start w:w="80" w:type="dxa"/>
              <w:bottom w:w="80" w:type="dxa"/>
              <w:end w:w="80" w:type="dxa"/>
            </w:tcMar>
          </w:tcPr>
          <w:p>
            <w:pPr>
              <w:jc w:val="left"/>
            </w:pPr>
            <w:r>
              <w:rPr>
                <w:rFonts w:ascii="Times New Roman" w:hAnsi="Times New Roman" w:eastAsia="Times New Roman"/>
                <w:sz w:val="24"/>
              </w:rPr>
              <w:t>case:concept:name</w:t>
            </w:r>
          </w:p>
        </w:tc>
      </w:tr>
      <w:tr>
        <w:tc>
          <w:tcPr>
            <w:tcW w:type="dxa" w:w="4535"/>
            <w:vAlign w:val="center"/>
            <w:tcMar>
              <w:top w:w="80" w:type="dxa"/>
              <w:start w:w="80" w:type="dxa"/>
              <w:bottom w:w="80" w:type="dxa"/>
              <w:end w:w="80" w:type="dxa"/>
            </w:tcMar>
          </w:tcPr>
          <w:p>
            <w:pPr>
              <w:jc w:val="left"/>
            </w:pPr>
            <w:r>
              <w:rPr>
                <w:rFonts w:ascii="Times New Roman" w:hAnsi="Times New Roman" w:eastAsia="Times New Roman"/>
                <w:sz w:val="24"/>
              </w:rPr>
              <w:t>Activity</w:t>
            </w:r>
          </w:p>
        </w:tc>
        <w:tc>
          <w:tcPr>
            <w:tcW w:type="dxa" w:w="4535"/>
            <w:vAlign w:val="center"/>
            <w:tcMar>
              <w:top w:w="80" w:type="dxa"/>
              <w:start w:w="80" w:type="dxa"/>
              <w:bottom w:w="80" w:type="dxa"/>
              <w:end w:w="80" w:type="dxa"/>
            </w:tcMar>
          </w:tcPr>
          <w:p>
            <w:pPr>
              <w:jc w:val="left"/>
            </w:pPr>
            <w:r>
              <w:rPr>
                <w:rFonts w:ascii="Times New Roman" w:hAnsi="Times New Roman" w:eastAsia="Times New Roman"/>
                <w:sz w:val="24"/>
              </w:rPr>
              <w:t>concept:name</w:t>
            </w:r>
          </w:p>
        </w:tc>
      </w:tr>
      <w:tr>
        <w:tc>
          <w:tcPr>
            <w:tcW w:type="dxa" w:w="4535"/>
            <w:vAlign w:val="center"/>
            <w:tcMar>
              <w:top w:w="80" w:type="dxa"/>
              <w:start w:w="80" w:type="dxa"/>
              <w:bottom w:w="80" w:type="dxa"/>
              <w:end w:w="80" w:type="dxa"/>
            </w:tcMar>
          </w:tcPr>
          <w:p>
            <w:pPr>
              <w:jc w:val="left"/>
            </w:pPr>
            <w:r>
              <w:rPr>
                <w:rFonts w:ascii="Times New Roman" w:hAnsi="Times New Roman" w:eastAsia="Times New Roman"/>
                <w:sz w:val="24"/>
              </w:rPr>
              <w:t>Timestamp</w:t>
            </w:r>
          </w:p>
        </w:tc>
        <w:tc>
          <w:tcPr>
            <w:tcW w:type="dxa" w:w="4535"/>
            <w:vAlign w:val="center"/>
            <w:tcMar>
              <w:top w:w="80" w:type="dxa"/>
              <w:start w:w="80" w:type="dxa"/>
              <w:bottom w:w="80" w:type="dxa"/>
              <w:end w:w="80" w:type="dxa"/>
            </w:tcMar>
          </w:tcPr>
          <w:p>
            <w:pPr>
              <w:jc w:val="left"/>
            </w:pPr>
            <w:r>
              <w:rPr>
                <w:rFonts w:ascii="Times New Roman" w:hAnsi="Times New Roman" w:eastAsia="Times New Roman"/>
                <w:sz w:val="24"/>
              </w:rPr>
              <w:t>time:timestamp</w:t>
            </w:r>
          </w:p>
        </w:tc>
      </w:tr>
      <w:tr>
        <w:tc>
          <w:tcPr>
            <w:tcW w:type="dxa" w:w="4535"/>
            <w:vAlign w:val="center"/>
            <w:tcMar>
              <w:top w:w="80" w:type="dxa"/>
              <w:start w:w="80" w:type="dxa"/>
              <w:bottom w:w="80" w:type="dxa"/>
              <w:end w:w="80" w:type="dxa"/>
            </w:tcMar>
          </w:tcPr>
          <w:p>
            <w:pPr>
              <w:jc w:val="left"/>
            </w:pPr>
            <w:r>
              <w:rPr>
                <w:rFonts w:ascii="Times New Roman" w:hAnsi="Times New Roman" w:eastAsia="Times New Roman"/>
                <w:sz w:val="24"/>
              </w:rPr>
              <w:t>Time point type</w:t>
            </w:r>
          </w:p>
        </w:tc>
        <w:tc>
          <w:tcPr>
            <w:tcW w:type="dxa" w:w="4535"/>
            <w:vAlign w:val="center"/>
            <w:tcMar>
              <w:top w:w="80" w:type="dxa"/>
              <w:start w:w="80" w:type="dxa"/>
              <w:bottom w:w="80" w:type="dxa"/>
              <w:end w:w="80" w:type="dxa"/>
            </w:tcMar>
          </w:tcPr>
          <w:p>
            <w:pPr>
              <w:jc w:val="left"/>
            </w:pPr>
            <w:r>
              <w:rPr>
                <w:rFonts w:ascii="Times New Roman" w:hAnsi="Times New Roman" w:eastAsia="Times New Roman"/>
                <w:sz w:val="24"/>
              </w:rPr>
              <w:t>end</w:t>
            </w:r>
          </w:p>
        </w:tc>
      </w:tr>
      <w:tr>
        <w:tc>
          <w:tcPr>
            <w:tcW w:type="dxa" w:w="4535"/>
            <w:vAlign w:val="center"/>
            <w:tcMar>
              <w:top w:w="80" w:type="dxa"/>
              <w:start w:w="80" w:type="dxa"/>
              <w:bottom w:w="80" w:type="dxa"/>
              <w:end w:w="80" w:type="dxa"/>
            </w:tcMar>
          </w:tcPr>
          <w:p>
            <w:pPr>
              <w:jc w:val="left"/>
            </w:pPr>
            <w:r>
              <w:rPr>
                <w:rFonts w:ascii="Times New Roman" w:hAnsi="Times New Roman" w:eastAsia="Times New Roman"/>
                <w:sz w:val="24"/>
              </w:rPr>
              <w:t>Time unit</w:t>
            </w:r>
          </w:p>
        </w:tc>
        <w:tc>
          <w:tcPr>
            <w:tcW w:type="dxa" w:w="4535"/>
            <w:vAlign w:val="center"/>
            <w:tcMar>
              <w:top w:w="80" w:type="dxa"/>
              <w:start w:w="80" w:type="dxa"/>
              <w:bottom w:w="80" w:type="dxa"/>
              <w:end w:w="80" w:type="dxa"/>
            </w:tcMar>
          </w:tcPr>
          <w:p>
            <w:pPr>
              <w:jc w:val="left"/>
            </w:pPr>
            <w:r>
              <w:rPr>
                <w:rFonts w:ascii="Times New Roman" w:hAnsi="Times New Roman" w:eastAsia="Times New Roman"/>
                <w:sz w:val="24"/>
              </w:rPr>
              <w:t>Day</w:t>
            </w:r>
          </w:p>
        </w:tc>
      </w:tr>
    </w:tbl>
    <w:p>
      <w:pPr>
        <w:spacing w:after="60" w:line="276" w:lineRule="auto"/>
      </w:pPr>
      <w:r>
        <w:rPr>
          <w:rFonts w:ascii="Times New Roman" w:hAnsi="Times New Roman" w:eastAsia="Times New Roman"/>
          <w:sz w:val="24"/>
        </w:rPr>
        <w:t>Enter the process name and then click Continue.</w:t>
      </w:r>
    </w:p>
    <w:p>
      <w:pPr>
        <w:spacing w:before="120" w:after="80"/>
      </w:pPr>
      <w:r>
        <w:t>7. Process Analysis Output</w:t>
      </w:r>
    </w:p>
    <w:p>
      <w:pPr>
        <w:spacing w:after="60" w:line="276" w:lineRule="auto"/>
      </w:pPr>
      <w:r>
        <w:t>On the Process Analysis tab, the application displays: overall KPIs, the execution-time distribution histogram, the activity frequency chart, the cycle-time chart, and the Petri Net model on the full dataset.</w:t>
      </w:r>
    </w:p>
    <w:p>
      <w:pPr>
        <w:jc w:val="center"/>
      </w:pPr>
      <w:r>
        <w:drawing>
          <wp:inline xmlns:a="http://schemas.openxmlformats.org/drawingml/2006/main" xmlns:pic="http://schemas.openxmlformats.org/drawingml/2006/picture">
            <wp:extent cx="5760000" cy="3055591"/>
            <wp:docPr id="2" name="Picture 2"/>
            <wp:cNvGraphicFramePr>
              <a:graphicFrameLocks noChangeAspect="1"/>
            </wp:cNvGraphicFramePr>
            <a:graphic>
              <a:graphicData uri="http://schemas.openxmlformats.org/drawingml/2006/picture">
                <pic:pic>
                  <pic:nvPicPr>
                    <pic:cNvPr id="0" name="image(115).png"/>
                    <pic:cNvPicPr/>
                  </pic:nvPicPr>
                  <pic:blipFill>
                    <a:blip r:embed="rId10"/>
                    <a:stretch>
                      <a:fillRect/>
                    </a:stretch>
                  </pic:blipFill>
                  <pic:spPr>
                    <a:xfrm>
                      <a:off x="0" y="0"/>
                      <a:ext cx="5760000" cy="3055591"/>
                    </a:xfrm>
                    <a:prstGeom prst="rect"/>
                  </pic:spPr>
                </pic:pic>
              </a:graphicData>
            </a:graphic>
          </wp:inline>
        </w:drawing>
      </w:r>
    </w:p>
    <w:p>
      <w:pPr>
        <w:jc w:val="center"/>
      </w:pPr>
      <w:r>
        <w:rPr>
          <w:rFonts w:ascii="Times New Roman" w:hAnsi="Times New Roman" w:eastAsia="Times New Roman"/>
          <w:sz w:val="24"/>
        </w:rPr>
        <w:t>Figure 2. The Petri Net model was displayed successfully on the full dataset, together with the overall KPI block and the execution-time distribution chart.</w:t>
      </w:r>
    </w:p>
    <w:p>
      <w:pPr>
        <w:spacing w:after="60" w:line="276" w:lineRule="auto"/>
      </w:pPr>
      <w:r>
        <w:t>When scrolling further down, the Process Analysis tab also shows the activity frequency chart and the top activities with the highest average cycle time. These charts can be used directly as evidence of the application output.</w:t>
      </w:r>
    </w:p>
    <w:p>
      <w:pPr>
        <w:spacing w:before="120" w:after="80"/>
      </w:pPr>
      <w:r>
        <w:rPr>
          <w:rFonts w:ascii="Times New Roman" w:hAnsi="Times New Roman" w:eastAsia="Times New Roman"/>
          <w:b/>
          <w:sz w:val="30"/>
        </w:rPr>
        <w:t>8. Process Improvement and Usage Notes</w:t>
      </w:r>
    </w:p>
    <w:p>
      <w:pPr>
        <w:spacing w:after="60" w:line="276" w:lineRule="auto"/>
      </w:pPr>
      <w:r>
        <w:t>The Process Improvement tab is used by adding model files on both sides instead of creating a model manually from the beginning.</w:t>
      </w:r>
    </w:p>
    <w:p>
      <w:pPr>
        <w:pStyle w:val="ListBullet"/>
        <w:spacing w:after="40"/>
      </w:pPr>
      <w:r>
        <w:rPr>
          <w:rFonts w:ascii="Times New Roman" w:hAnsi="Times New Roman" w:eastAsia="Times New Roman"/>
          <w:sz w:val="24"/>
        </w:rPr>
        <w:t>Open the Process Improvement tab.</w:t>
      </w:r>
    </w:p>
    <w:p>
      <w:pPr>
        <w:pStyle w:val="ListBullet"/>
        <w:spacing w:after="40"/>
      </w:pPr>
      <w:r>
        <w:rPr>
          <w:rFonts w:ascii="Times New Roman" w:hAnsi="Times New Roman" w:eastAsia="Times New Roman"/>
          <w:sz w:val="24"/>
        </w:rPr>
        <w:t>In the Current process model area, click the small arrow and select Add model from file.</w:t>
      </w:r>
    </w:p>
    <w:p>
      <w:pPr>
        <w:pStyle w:val="ListBullet"/>
        <w:spacing w:after="40"/>
      </w:pPr>
      <w:r>
        <w:rPr>
          <w:rFonts w:ascii="Times New Roman" w:hAnsi="Times New Roman" w:eastAsia="Times New Roman"/>
          <w:sz w:val="24"/>
        </w:rPr>
        <w:t>Choose the first .pnml file.</w:t>
      </w:r>
    </w:p>
    <w:p>
      <w:pPr>
        <w:pStyle w:val="ListBullet"/>
        <w:spacing w:after="40"/>
      </w:pPr>
      <w:r>
        <w:rPr>
          <w:rFonts w:ascii="Times New Roman" w:hAnsi="Times New Roman" w:eastAsia="Times New Roman"/>
          <w:sz w:val="24"/>
        </w:rPr>
        <w:t>In the Improved process model area, repeat Add model from file and choose the second .pnml file.</w:t>
      </w:r>
    </w:p>
    <w:p>
      <w:pPr>
        <w:pStyle w:val="ListBullet"/>
        <w:spacing w:after="40"/>
      </w:pPr>
      <w:r>
        <w:rPr>
          <w:rFonts w:ascii="Times New Roman" w:hAnsi="Times New Roman" w:eastAsia="Times New Roman"/>
          <w:sz w:val="24"/>
        </w:rPr>
        <w:t>Scroll down to view the comparison metrics and the flows not appearing in the model.</w:t>
      </w:r>
    </w:p>
    <w:p>
      <w:pPr>
        <w:jc w:val="center"/>
      </w:pPr>
      <w:r>
        <w:drawing>
          <wp:inline xmlns:a="http://schemas.openxmlformats.org/drawingml/2006/main" xmlns:pic="http://schemas.openxmlformats.org/drawingml/2006/picture">
            <wp:extent cx="5760000" cy="3049588"/>
            <wp:docPr id="3" name="Picture 3"/>
            <wp:cNvGraphicFramePr>
              <a:graphicFrameLocks noChangeAspect="1"/>
            </wp:cNvGraphicFramePr>
            <a:graphic>
              <a:graphicData uri="http://schemas.openxmlformats.org/drawingml/2006/picture">
                <pic:pic>
                  <pic:nvPicPr>
                    <pic:cNvPr id="0" name="image(121).png"/>
                    <pic:cNvPicPr/>
                  </pic:nvPicPr>
                  <pic:blipFill>
                    <a:blip r:embed="rId11"/>
                    <a:stretch>
                      <a:fillRect/>
                    </a:stretch>
                  </pic:blipFill>
                  <pic:spPr>
                    <a:xfrm>
                      <a:off x="0" y="0"/>
                      <a:ext cx="5760000" cy="3049588"/>
                    </a:xfrm>
                    <a:prstGeom prst="rect"/>
                  </pic:spPr>
                </pic:pic>
              </a:graphicData>
            </a:graphic>
          </wp:inline>
        </w:drawing>
      </w:r>
    </w:p>
    <w:p>
      <w:pPr>
        <w:jc w:val="center"/>
      </w:pPr>
      <w:r>
        <w:rPr>
          <w:rFonts w:ascii="Times New Roman" w:hAnsi="Times New Roman" w:eastAsia="Times New Roman"/>
          <w:sz w:val="24"/>
        </w:rPr>
        <w:t>Figure 3. Two models were loaded in the Process Improvement tab, together with the comparison metrics and the table of flows not appearing in the model.</w:t>
      </w:r>
    </w:p>
    <w:tbl>
      <w:tblPr>
        <w:tblStyle w:val="TableGrid"/>
        <w:tblW w:type="auto" w:w="0"/>
        <w:jc w:val="center"/>
        <w:tblLayout w:type="fixed"/>
        <w:tblLook w:firstColumn="1" w:firstRow="1" w:lastColumn="0" w:lastRow="0" w:noHBand="0" w:noVBand="1" w:val="04A0"/>
      </w:tblPr>
      <w:tblGrid>
        <w:gridCol w:w="9298"/>
      </w:tblGrid>
      <w:tr>
        <w:tc>
          <w:tcPr>
            <w:tcW w:type="dxa" w:w="9071"/>
            <w:shd w:fill="F7EFD9"/>
            <w:tcMar>
              <w:top w:w="120" w:type="dxa"/>
              <w:start w:w="120" w:type="dxa"/>
              <w:bottom w:w="120" w:type="dxa"/>
              <w:end w:w="120" w:type="dxa"/>
            </w:tcMar>
          </w:tcPr>
          <w:p>
            <w:r>
              <w:t>Note: In the current working configuration, the New function, process analysis, Petri Net display, the Process Improvement tab, and Save Setup can be used normally. The Open function from a .json file is not yet stable on the test machine and may produce a blank screen. Therefore, the most stable workflow at present is: New → select data → map columns → analyze → improve → save setup.</w:t>
            </w:r>
          </w:p>
        </w:tc>
      </w:tr>
    </w:tbl>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