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6FB2" w14:textId="77777777" w:rsidR="00EB4A12" w:rsidRDefault="00000000">
      <w:r>
        <w:rPr>
          <w:b/>
        </w:rPr>
        <w:t>Title: Visual Word Recognition in Vietnamese: Effects of Word Length and Frequency in a Lexical Decision Task</w:t>
      </w:r>
    </w:p>
    <w:p w14:paraId="1624D649" w14:textId="77777777" w:rsidR="00EB4A12" w:rsidRDefault="00000000">
      <w:r>
        <w:rPr>
          <w:b/>
        </w:rPr>
        <w:t>Introduction</w:t>
      </w:r>
    </w:p>
    <w:p w14:paraId="1E3D6119" w14:textId="77777777" w:rsidR="00EB4A12" w:rsidRDefault="00000000">
      <w:r>
        <w:t>Visual word recognition is a core process in reading because readers must rapidly determine whether a written stimulus corresponds to a known lexical item. Reaction time studies have shown that this process is sensitive to lexical variables, especially word frequency and word length. High-frequency words are typically recognized faster than low-frequency words, while longer words often require more processing time.</w:t>
      </w:r>
    </w:p>
    <w:p w14:paraId="33C2C6DD" w14:textId="33138F66" w:rsidR="00EB4A12" w:rsidRDefault="00000000">
      <w:r>
        <w:t xml:space="preserve">Most evidence for these effects comes from Indo-European languages such as English, French, and Dutch. Vietnamese remains comparatively underexplored, even though its orthographic structure makes it theoretically informative for psycholinguistic research. Vietnamese is written in </w:t>
      </w:r>
      <w:proofErr w:type="spellStart"/>
      <w:r w:rsidR="000F5C8E">
        <w:t>Chữ</w:t>
      </w:r>
      <w:proofErr w:type="spellEnd"/>
      <w:r w:rsidR="000F5C8E">
        <w:t xml:space="preserve"> Quốc </w:t>
      </w:r>
      <w:proofErr w:type="spellStart"/>
      <w:r w:rsidR="000F5C8E">
        <w:t>Ngữ</w:t>
      </w:r>
      <w:proofErr w:type="spellEnd"/>
      <w:r>
        <w:t xml:space="preserve"> a Latin-based writing system in which spaces separate syllables rather than reliably marking lexical words. This means that visual segmentation cues do not map straightforwardly onto lexical units, which makes Vietnamese a useful language for examining how orthographic form and lexical access interact during word recognition.</w:t>
      </w:r>
    </w:p>
    <w:p w14:paraId="5253CA66" w14:textId="77777777" w:rsidR="00EB4A12" w:rsidRDefault="00000000">
      <w:r>
        <w:t>The present project examines whether the well-established effects of frequency and length also appear in Vietnamese visual word recognition. Its central focus is a controlled psycholinguistic experiment using a lexical decision task and reaction time measures. Corpus-based steps such as data cleaning, tokenization, and frequency extraction serve only as preparatory procedures for stimulus selection rather than as the primary contribution of the study.</w:t>
      </w:r>
    </w:p>
    <w:p w14:paraId="73889B25" w14:textId="77777777" w:rsidR="00EB4A12" w:rsidRDefault="00000000">
      <w:r>
        <w:rPr>
          <w:b/>
        </w:rPr>
        <w:t>Research Question</w:t>
      </w:r>
    </w:p>
    <w:p w14:paraId="5AB4D074" w14:textId="77777777" w:rsidR="00EB4A12" w:rsidRDefault="00000000">
      <w:r>
        <w:t>The main research question of this study is: How do word frequency and word length influence reaction times in Vietnamese visual word recognition?</w:t>
      </w:r>
    </w:p>
    <w:p w14:paraId="65ADCF46" w14:textId="77777777" w:rsidR="00EB4A12" w:rsidRDefault="00000000">
      <w:r>
        <w:t>More specifically, the study asks whether lexical frequency predicts response speed in Vietnamese lexical decision, whether word length affects recognition time when length is defined in syllables, and whether frequency and length interact during lexical access. The overall design remains centered on these three issues.</w:t>
      </w:r>
    </w:p>
    <w:p w14:paraId="57F5A82A" w14:textId="77777777" w:rsidR="00EB4A12" w:rsidRDefault="00000000">
      <w:r>
        <w:rPr>
          <w:b/>
        </w:rPr>
        <w:t>Theoretical Background</w:t>
      </w:r>
    </w:p>
    <w:p w14:paraId="06413724" w14:textId="77777777" w:rsidR="00EB4A12" w:rsidRDefault="00000000">
      <w:r>
        <w:rPr>
          <w:b/>
        </w:rPr>
        <w:t>3.1 Visual Word Recognition</w:t>
      </w:r>
    </w:p>
    <w:p w14:paraId="0EED186D" w14:textId="77777777" w:rsidR="00EB4A12" w:rsidRDefault="00000000">
      <w:r>
        <w:t xml:space="preserve">Visual word recognition refers to the process by which readers identify written forms and access lexical representations in memory. Experimental work has shown that this process unfolds rapidly and can be modeled through response latency and accuracy in controlled </w:t>
      </w:r>
      <w:r>
        <w:lastRenderedPageBreak/>
        <w:t>tasks. Lexical variables are especially informative because they reveal how written input is matched to stored knowledge during reading.</w:t>
      </w:r>
    </w:p>
    <w:p w14:paraId="38CED7DA" w14:textId="77777777" w:rsidR="00EB4A12" w:rsidRDefault="00000000">
      <w:r>
        <w:rPr>
          <w:b/>
        </w:rPr>
        <w:t>3.2 Lexical Decision Tasks</w:t>
      </w:r>
    </w:p>
    <w:p w14:paraId="723BA042" w14:textId="77777777" w:rsidR="00EB4A12" w:rsidRDefault="00000000">
      <w:r>
        <w:t>The lexical decision task is a standard paradigm for investigating visual word recognition. Participants view a letter string and decide as quickly and accurately as possible whether it is a real word or a non-word. Because the task is sensitive to lexical familiarity, orthographic structure, and processing difficulty, it is well suited to testing the effects of frequency and length in Vietnamese.</w:t>
      </w:r>
    </w:p>
    <w:p w14:paraId="747FEA8D" w14:textId="77777777" w:rsidR="00EB4A12" w:rsidRDefault="00000000">
      <w:r>
        <w:rPr>
          <w:b/>
        </w:rPr>
        <w:t>3.3 Word Frequency Effects</w:t>
      </w:r>
    </w:p>
    <w:p w14:paraId="6A5616AF" w14:textId="77777777" w:rsidR="00EB4A12" w:rsidRDefault="00000000">
      <w:r>
        <w:t>Word frequency refers to how often a lexical item occurs in language use. A robust finding in psycholinguistics is that high-frequency words are recognized more quickly and accurately than low-frequency words. This effect is commonly interpreted as evidence that repeated exposure strengthens or facilitates access to lexical representations. For this reason, corpus frequency, typically log-transformed, is an appropriate predictor in reaction time models.</w:t>
      </w:r>
    </w:p>
    <w:p w14:paraId="03B13455" w14:textId="77777777" w:rsidR="00EB4A12" w:rsidRDefault="00000000">
      <w:r>
        <w:rPr>
          <w:b/>
        </w:rPr>
        <w:t>3.4 Word Length Effects</w:t>
      </w:r>
    </w:p>
    <w:p w14:paraId="403164EA" w14:textId="5DF45D44" w:rsidR="00EB4A12" w:rsidRDefault="00000000">
      <w:r>
        <w:t xml:space="preserve">Word length has often been examined in terms of letters or characters, but this definition is not equally appropriate across writing systems. In Vietnamese, a theoretically motivated measure of length is the number of syllables. This choice reflects the structure of </w:t>
      </w:r>
      <w:proofErr w:type="spellStart"/>
      <w:r w:rsidR="000F5C8E">
        <w:t>Chữ</w:t>
      </w:r>
      <w:proofErr w:type="spellEnd"/>
      <w:r w:rsidR="000F5C8E">
        <w:t xml:space="preserve"> Quốc </w:t>
      </w:r>
      <w:proofErr w:type="spellStart"/>
      <w:r w:rsidR="000F5C8E">
        <w:t>Ngữ</w:t>
      </w:r>
      <w:proofErr w:type="spellEnd"/>
      <w:r>
        <w:t xml:space="preserve"> where written spacing aligns with syllabic units, and it is psycholinguistically relevant because readers must process lexical items whose orthographic realization may extend across one or more spaced syllables. Measuring length in syllables therefore captures a meaningful aspect of visual and lexical processing in Vietnamese rather than serving as a merely practical coding decision.</w:t>
      </w:r>
    </w:p>
    <w:p w14:paraId="41F93C26" w14:textId="77777777" w:rsidR="00EB4A12" w:rsidRDefault="00000000">
      <w:r>
        <w:rPr>
          <w:b/>
        </w:rPr>
        <w:t>3.5 Vietnamese Orthography and Word Processing</w:t>
      </w:r>
    </w:p>
    <w:p w14:paraId="1185612A" w14:textId="77777777" w:rsidR="00EB4A12" w:rsidRDefault="00000000">
      <w:r>
        <w:t>Vietnamese presents a useful test case because its orthography creates a well-known segmentation problem. In Vietnamese writing, spaces separate syllables rather than words, which creates ambiguity between orthographic units and lexical units. As a result, unigram, bigram, trigram, or four-gram sequences in corpus data do not automatically correspond to psychologically valid words. Recent work has argued that Vietnamese lexical units should not be reduced to simple syllable combinations in computational preprocessing (Nguyen et al., 2025).</w:t>
      </w:r>
    </w:p>
    <w:p w14:paraId="44ED3630" w14:textId="77777777" w:rsidR="00EB4A12" w:rsidRDefault="00000000">
      <w:r>
        <w:t xml:space="preserve">These issues are linguistically important, but they are not the main research question of the present study. Their relevance here is methodological: they explain why corpus tokenization cannot by itself determine valid experimental stimuli. The project therefore </w:t>
      </w:r>
      <w:r>
        <w:lastRenderedPageBreak/>
        <w:t>treats tokenization and frequency extraction as supporting steps for stimulus preparation, while the main objective is to test lexical decision performance under controlled experimental conditions.</w:t>
      </w:r>
    </w:p>
    <w:p w14:paraId="5B44B68A" w14:textId="77777777" w:rsidR="00EB4A12" w:rsidRDefault="00000000">
      <w:r>
        <w:t>The design of the study also reflects an important methodological refinement. The project initially placed greater emphasis on corpus extraction and n-gram frequency estimation. However, this approach raised problems of lexical validity because frequent n-grams are not always equivalent to real lexical units in Vietnamese. For that reason, the study has shifted toward manual stimulus selection combined with controlled experimental design, while still using corpus frequency information as a predictor.</w:t>
      </w:r>
    </w:p>
    <w:p w14:paraId="761BA392" w14:textId="77777777" w:rsidR="00EB4A12" w:rsidRDefault="00000000">
      <w:r>
        <w:rPr>
          <w:b/>
        </w:rPr>
        <w:t>Hypotheses</w:t>
      </w:r>
    </w:p>
    <w:p w14:paraId="1D5F1745" w14:textId="77777777" w:rsidR="00EB4A12" w:rsidRDefault="00000000">
      <w:r>
        <w:t>The study proposes three hypotheses. First, word frequency will negatively predict reaction time, such that more frequent Vietnamese words will be recognized faster than less frequent words. Second, word length, measured in number of syllables, will positively predict reaction time, such that longer words will produce slower responses. Third, frequency and length will interact, with the effect of length expected to be stronger for lower-frequency items.</w:t>
      </w:r>
    </w:p>
    <w:p w14:paraId="640C7606" w14:textId="77777777" w:rsidR="00EB4A12" w:rsidRDefault="00000000">
      <w:r>
        <w:rPr>
          <w:b/>
        </w:rPr>
        <w:t>Experimental Design</w:t>
      </w:r>
    </w:p>
    <w:p w14:paraId="4D18BAB7" w14:textId="77777777" w:rsidR="00EB4A12" w:rsidRDefault="00000000">
      <w:r>
        <w:t>The experiment will include approximately forty to sixty native Vietnamese speakers with normal or corrected-to-normal vision. This sample size is typical for reaction time studies and is appropriate for mixed-effects analysis of item- and participant-level variation.</w:t>
      </w:r>
    </w:p>
    <w:p w14:paraId="48BFE5F5" w14:textId="77777777" w:rsidR="00EB4A12" w:rsidRDefault="00000000">
      <w:r>
        <w:t>The stimulus set will contain approximately 120 to 160 real Vietnamese words, balanced across one-, two-, three-, and four-syllable items, with roughly 30 to 40 words in each length group. Frequency will be operationalized as log corpus frequency and treated as a continuous predictor. Within each length group, items will be selected to preserve frequency variation while avoiding excessive collinearity between length and frequency.</w:t>
      </w:r>
    </w:p>
    <w:p w14:paraId="04E5BBED" w14:textId="77777777" w:rsidR="00EB4A12" w:rsidRDefault="00000000">
      <w:r>
        <w:t>Stimuli will be manually selected rather than generated automatically from raw n-gram output. Corpus-based frequency information and brief rule-based filtering will be used during preparation, but final inclusion will depend on lexical validity and suitability for experimental control. Additional factors such as orthographic familiarity, lexical category, and obvious ambiguity will be controlled as far as possible. The lexical decision task will also include pronounceable non-words constructed to be plausible in Vietnamese orthography.</w:t>
      </w:r>
    </w:p>
    <w:p w14:paraId="7C67375B" w14:textId="77777777" w:rsidR="00EB4A12" w:rsidRDefault="00000000">
      <w:r>
        <w:rPr>
          <w:b/>
        </w:rPr>
        <w:t>Procedure</w:t>
      </w:r>
    </w:p>
    <w:p w14:paraId="1EC38A1C" w14:textId="77777777" w:rsidR="00EB4A12" w:rsidRDefault="00000000">
      <w:r>
        <w:lastRenderedPageBreak/>
        <w:t>The experiment will be implemented in PsychoPy. Each trial will begin with a fixation cross displayed for approximately 500 milliseconds, followed by the stimulus, which will remain on the screen until the participant responds or until a predetermined timeout is reached. Participants will press one key for real Vietnamese words and another key for non-words.</w:t>
      </w:r>
    </w:p>
    <w:p w14:paraId="4E9604F3" w14:textId="77777777" w:rsidR="00EB4A12" w:rsidRDefault="00000000">
      <w:r>
        <w:t>Reaction times and response accuracy will be recorded for each trial. The presentation order of stimuli will be randomized for each participant to reduce sequence effects, and participants will complete a short practice block before the main experiment.</w:t>
      </w:r>
    </w:p>
    <w:p w14:paraId="6C48C1A1" w14:textId="77777777" w:rsidR="00EB4A12" w:rsidRDefault="00000000">
      <w:r>
        <w:rPr>
          <w:b/>
        </w:rPr>
        <w:t>Data Analysis</w:t>
      </w:r>
    </w:p>
    <w:p w14:paraId="3E393825" w14:textId="77777777" w:rsidR="00EB4A12" w:rsidRDefault="00000000">
      <w:r>
        <w:t>Reaction time data will be analyzed in R using linear mixed-effects models. Incorrect responses and extreme outliers will be excluded before analysis, and reaction times will be log-transformed to reduce skewness. The main model will include log frequency, word length in syllables, and their interaction as fixed effects, with random intercepts for participants and items.</w:t>
      </w:r>
    </w:p>
    <w:p w14:paraId="342BCA9E" w14:textId="77777777" w:rsidR="00EB4A12" w:rsidRDefault="00000000">
      <w:r>
        <w:t>Mixed-effects modeling is appropriate because it accounts for variability across both readers and stimuli while allowing continuous predictors to be modeled directly. This approach also preserves the central aim of the study, namely to estimate the independent and interactive contributions of frequency and syllabic length to Vietnamese lexical decision performance.</w:t>
      </w:r>
    </w:p>
    <w:p w14:paraId="0F08EDD0" w14:textId="77777777" w:rsidR="00EB4A12" w:rsidRDefault="00000000">
      <w:r>
        <w:rPr>
          <w:b/>
        </w:rPr>
        <w:t>Expected Contribution</w:t>
      </w:r>
    </w:p>
    <w:p w14:paraId="6497F2F1" w14:textId="77777777" w:rsidR="00EB4A12" w:rsidRDefault="00000000">
      <w:r>
        <w:t>This study contributes to experimental psycholinguistics by examining visual word recognition in Vietnamese, a language that remains underrepresented in the literature on lexical processing. It also offers a theoretically motivated treatment of word length by defining length in syllables rather than importing letter-based measures from alphabetic languages with different orthographic structures.</w:t>
      </w:r>
    </w:p>
    <w:p w14:paraId="344FF21A" w14:textId="77777777" w:rsidR="00EB4A12" w:rsidRDefault="00000000">
      <w:r>
        <w:t>More broadly, the study shows how Vietnamese orthography requires careful distinction between corpus units and lexical units when constructing experimental materials. By combining controlled stimulus design with reaction time evidence, the project aims to clarify whether established frequency and length effects generalize to Vietnamese and how orthographic structure shapes visual lexical access.</w:t>
      </w:r>
    </w:p>
    <w:p w14:paraId="7A078E28" w14:textId="77777777" w:rsidR="00EB4A12" w:rsidRDefault="00000000">
      <w:r>
        <w:rPr>
          <w:b/>
        </w:rPr>
        <w:t>References</w:t>
      </w:r>
    </w:p>
    <w:p w14:paraId="0EE59603" w14:textId="77777777" w:rsidR="00EB4A12" w:rsidRDefault="00000000">
      <w:r>
        <w:t>Baayen, R. H., Davidson, D. J., &amp; Bates, D. M. (2008). Mixed-effects modeling with crossed random effects for subjects and items. Journal of Memory and Language, 59(4), 390-412.</w:t>
      </w:r>
    </w:p>
    <w:p w14:paraId="18B89FC6" w14:textId="77777777" w:rsidR="00EB4A12" w:rsidRDefault="00000000">
      <w:r>
        <w:lastRenderedPageBreak/>
        <w:t>Balota, D. A., Yap, M. J., &amp; Cortese, M. J. (2004). Visual word recognition: The journey from features to meaning. Annual Review of Psychology, 55, 409-441.</w:t>
      </w:r>
    </w:p>
    <w:p w14:paraId="7DD6289F" w14:textId="77777777" w:rsidR="00EB4A12" w:rsidRDefault="00000000">
      <w:r>
        <w:t>Bates, D., Machler, M., Bolker, B., &amp; Walker, S. (2015). Fitting linear mixed-effects models using lme4. Journal of Statistical Software, 67(1), 1-48.</w:t>
      </w:r>
    </w:p>
    <w:p w14:paraId="1BE156B9" w14:textId="77777777" w:rsidR="00EB4A12" w:rsidRDefault="00000000">
      <w:r>
        <w:t>Brysbaert, M., Mandera, P., &amp; Keuleers, E. (2018). The word frequency effect in word processing: An updated review. Behavior Research Methods, 50, 497-518.</w:t>
      </w:r>
    </w:p>
    <w:p w14:paraId="2EC8AD88" w14:textId="77777777" w:rsidR="00EB4A12" w:rsidRDefault="00000000">
      <w:r>
        <w:t>Coltheart, M., Rastle, K., Perry, C., Langdon, R., &amp; Ziegler, J. (2001). A dual-route cascaded model of visual word recognition. Psychological Review, 108(1), 204-256.</w:t>
      </w:r>
    </w:p>
    <w:p w14:paraId="63B60854" w14:textId="77777777" w:rsidR="00EB4A12" w:rsidRDefault="00000000">
      <w:r>
        <w:t>Forster, K. I., &amp; Chambers, S. M. (1973). Lexical access and naming time. Journal of Verbal Learning and Verbal Behavior, 12, 627-635.</w:t>
      </w:r>
    </w:p>
    <w:p w14:paraId="596A7B1F" w14:textId="77777777" w:rsidR="00EB4A12" w:rsidRDefault="00000000">
      <w:r>
        <w:t>New, B., Ferrand, L., Pallier, C., &amp; Brysbaert, M. (2006). Reexamining the word length effect in visual word recognition. Psychological Science, 17(6), 471-475.</w:t>
      </w:r>
    </w:p>
    <w:p w14:paraId="650230B9" w14:textId="77777777" w:rsidR="00EB4A12" w:rsidRDefault="00000000">
      <w:r>
        <w:t>Nguyen, D. Q., Vu, T., Tran, T., &amp; Nguyen, K. (2025). Vietnamese words are not constructed from syllables: Rethinking the role of word segmentation in natural language processing for Vietnamese texts. Proceedings of the AAAI Conference on Artificial Intelligence, 39(25), 27044-27052.</w:t>
      </w:r>
    </w:p>
    <w:p w14:paraId="20140898" w14:textId="77777777" w:rsidR="00EB4A12" w:rsidRDefault="00000000">
      <w:r>
        <w:t>Seidenberg, M. S., &amp; McClelland, J. L. (1989). A distributed developmental model of word recognition. Psychological Review, 96(4), 523-568.</w:t>
      </w:r>
    </w:p>
    <w:sectPr w:rsidR="00EB4A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049572">
    <w:abstractNumId w:val="8"/>
  </w:num>
  <w:num w:numId="2" w16cid:durableId="1240401846">
    <w:abstractNumId w:val="6"/>
  </w:num>
  <w:num w:numId="3" w16cid:durableId="1975599259">
    <w:abstractNumId w:val="5"/>
  </w:num>
  <w:num w:numId="4" w16cid:durableId="1562446051">
    <w:abstractNumId w:val="4"/>
  </w:num>
  <w:num w:numId="5" w16cid:durableId="1234855897">
    <w:abstractNumId w:val="7"/>
  </w:num>
  <w:num w:numId="6" w16cid:durableId="1003774405">
    <w:abstractNumId w:val="3"/>
  </w:num>
  <w:num w:numId="7" w16cid:durableId="1255555049">
    <w:abstractNumId w:val="2"/>
  </w:num>
  <w:num w:numId="8" w16cid:durableId="1419448715">
    <w:abstractNumId w:val="1"/>
  </w:num>
  <w:num w:numId="9" w16cid:durableId="1475218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C8E"/>
    <w:rsid w:val="0015074B"/>
    <w:rsid w:val="0029639D"/>
    <w:rsid w:val="00326F90"/>
    <w:rsid w:val="0084322A"/>
    <w:rsid w:val="00AA1D8D"/>
    <w:rsid w:val="00B47730"/>
    <w:rsid w:val="00CB0664"/>
    <w:rsid w:val="00EB4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2E0CD"/>
  <w14:defaultImageDpi w14:val="300"/>
  <w15:docId w15:val="{6654A6E8-701E-4E8D-AD59-4D19209BD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Đặng Nhật Quang</cp:lastModifiedBy>
  <cp:revision>3</cp:revision>
  <dcterms:created xsi:type="dcterms:W3CDTF">2013-12-23T23:15:00Z</dcterms:created>
  <dcterms:modified xsi:type="dcterms:W3CDTF">2026-04-22T09:47:00Z</dcterms:modified>
  <cp:category/>
</cp:coreProperties>
</file>