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end="0"/>
        <w:jc w:val="center"/>
        <w:rPr>
          <w:b/>
          <w:bCs/>
          <w:sz w:val="26"/>
          <w:szCs w:val="26"/>
          <w:lang w:eastAsia="en-GB"/>
        </w:rPr>
      </w:pPr>
      <w:r>
        <w:rPr>
          <w:b/>
          <w:bCs/>
          <w:sz w:val="26"/>
          <w:szCs w:val="26"/>
          <w:lang w:eastAsia="en-GB"/>
        </w:rPr>
      </w:r>
    </w:p>
    <w:p>
      <w:pPr>
        <w:pStyle w:val="Normal"/>
        <w:widowControl w:val="false"/>
        <w:spacing w:lineRule="exact" w:line="360"/>
        <w:jc w:val="center"/>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pPr>
      <w:r>
        <w:rPr>
          <w:b/>
          <w:bCs/>
          <w:spacing w:val="-6"/>
        </w:rPr>
        <w:t>hợp nhất Bộ lu</w:t>
      </w:r>
      <w:r>
        <w:rPr>
          <w:b/>
          <w:bCs/>
        </w:rPr>
        <w:t>ật Hình sự</w:t>
      </w:r>
    </w:p>
    <w:p>
      <w:pPr>
        <w:pStyle w:val="Normal"/>
        <w:widowControl w:val="false"/>
        <w:spacing w:lineRule="exact" w:line="360"/>
        <w:jc w:val="center"/>
        <w:rPr>
          <w:b/>
          <w:bCs/>
          <w:i/>
          <w:i/>
          <w:lang w:val="en-US" w:eastAsia="en-US"/>
        </w:rPr>
      </w:pPr>
      <w:r>
        <w:rPr>
          <w:b/>
          <w:bCs/>
          <w:i/>
          <w:lang w:val="en-US" w:eastAsia="en-US"/>
        </w:rPr>
        <mc:AlternateContent>
          <mc:Choice Requires="wps">
            <w:drawing>
              <wp:anchor behindDoc="0" distT="0" distB="0" distL="114935" distR="114935" simplePos="0" locked="0" layoutInCell="1" allowOverlap="1" relativeHeight="108">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1353 + 1354)</w:t>
      </w:r>
    </w:p>
    <w:p>
      <w:pPr>
        <w:pStyle w:val="Normal"/>
        <w:widowControl w:val="false"/>
        <w:jc w:val="center"/>
        <w:rPr>
          <w:sz w:val="30"/>
          <w:szCs w:val="30"/>
          <w:lang w:val="nl-NL"/>
        </w:rPr>
      </w:pPr>
      <w:r>
        <w:rPr>
          <w:sz w:val="30"/>
          <w:szCs w:val="30"/>
          <w:lang w:val="nl-NL"/>
        </w:rPr>
      </w:r>
    </w:p>
    <w:p>
      <w:pPr>
        <w:pStyle w:val="Normal"/>
        <w:widowControl w:val="false"/>
        <w:spacing w:lineRule="exact" w:line="340"/>
        <w:jc w:val="center"/>
        <w:rPr>
          <w:b/>
        </w:rPr>
      </w:pPr>
      <w:r>
        <w:rPr>
          <w:b/>
        </w:rPr>
        <w:t>Mục 3</w:t>
      </w:r>
    </w:p>
    <w:p>
      <w:pPr>
        <w:pStyle w:val="Normal"/>
        <w:widowControl w:val="false"/>
        <w:spacing w:lineRule="exact" w:line="340"/>
        <w:jc w:val="center"/>
        <w:rPr>
          <w:b/>
        </w:rPr>
      </w:pPr>
      <w:r>
        <w:rPr>
          <w:b/>
        </w:rPr>
        <w:t xml:space="preserve">CÁC TỘI PHẠM KHÁC </w:t>
      </w:r>
    </w:p>
    <w:p>
      <w:pPr>
        <w:pStyle w:val="Normal"/>
        <w:widowControl w:val="false"/>
        <w:spacing w:lineRule="exact" w:line="340"/>
        <w:jc w:val="center"/>
        <w:rPr>
          <w:b/>
        </w:rPr>
      </w:pPr>
      <w:r>
        <w:rPr>
          <w:b/>
        </w:rPr>
        <w:t>XÂM PHẠM TRẬT TỰ QUẢN LÝ KINH TẾ</w:t>
      </w:r>
    </w:p>
    <w:p>
      <w:pPr>
        <w:pStyle w:val="Normal"/>
        <w:widowControl w:val="false"/>
        <w:spacing w:lineRule="exact" w:line="340"/>
        <w:jc w:val="center"/>
        <w:rPr>
          <w:b/>
        </w:rPr>
      </w:pPr>
      <w:r>
        <w:rPr>
          <w:b/>
        </w:rPr>
      </w:r>
    </w:p>
    <w:p>
      <w:pPr>
        <w:pStyle w:val="Normal"/>
        <w:widowControl w:val="false"/>
        <w:spacing w:lineRule="exact" w:line="400" w:before="80" w:after="0"/>
        <w:ind w:firstLine="454" w:end="0"/>
        <w:jc w:val="both"/>
        <w:rPr>
          <w:b/>
        </w:rPr>
      </w:pPr>
      <w:r>
        <w:rPr>
          <w:b/>
        </w:rPr>
        <w:t>Điều 217. Tội vi phạm quy định về cạnh tranh</w:t>
      </w:r>
    </w:p>
    <w:p>
      <w:pPr>
        <w:pStyle w:val="Normal"/>
        <w:widowControl w:val="false"/>
        <w:spacing w:lineRule="exact" w:line="370" w:before="80" w:after="0"/>
        <w:ind w:firstLine="454" w:end="0"/>
        <w:jc w:val="both"/>
        <w:rPr/>
      </w:pPr>
      <w:r>
        <w:rPr/>
        <w:t>1.</w:t>
      </w:r>
      <w:r>
        <w:rPr>
          <w:rStyle w:val="FootnoteReference1"/>
          <w:vertAlign w:val="superscript"/>
        </w:rPr>
        <w:footnoteReference w:id="2"/>
      </w:r>
      <w:r>
        <w:rP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w:t>
      </w:r>
      <w:r>
        <w:rPr>
          <w:spacing w:val="-6"/>
        </w:rPr>
        <w:t>200.000.000 đồng đến 1.000.000.000 đồng, phạt cải tạo không giam giữ đến 02 năm</w:t>
      </w:r>
      <w:r>
        <w:rPr/>
        <w:t xml:space="preserve"> hoặc phạt tù từ 03 tháng đến 02 năm:</w:t>
      </w:r>
    </w:p>
    <w:p>
      <w:pPr>
        <w:pStyle w:val="Normal"/>
        <w:widowControl w:val="false"/>
        <w:spacing w:lineRule="exact" w:line="370" w:before="80" w:after="0"/>
        <w:ind w:firstLine="454" w:end="0"/>
        <w:jc w:val="both"/>
        <w:rPr/>
      </w:pPr>
      <w:r>
        <w:rPr/>
        <w:t>a) Thỏa thuận ngăn cản, kìm hãm không cho doanh nghiệp khác tham gia thị trường hoặc phát triển kinh doanh;</w:t>
      </w:r>
    </w:p>
    <w:p>
      <w:pPr>
        <w:pStyle w:val="Normal"/>
        <w:widowControl w:val="false"/>
        <w:spacing w:lineRule="exact" w:line="370" w:before="80" w:after="0"/>
        <w:ind w:firstLine="454" w:end="0"/>
        <w:jc w:val="both"/>
        <w:rPr/>
      </w:pPr>
      <w:r>
        <w:rPr/>
        <w:t xml:space="preserve">b) Thỏa thuận loại bỏ khỏi thị trường doanh nghiệp không phải là các bên của thỏa thuận; </w:t>
      </w:r>
    </w:p>
    <w:p>
      <w:pPr>
        <w:pStyle w:val="Normal"/>
        <w:widowControl w:val="false"/>
        <w:spacing w:lineRule="exact" w:line="370" w:before="80" w:after="0"/>
        <w:ind w:firstLine="454" w:end="0"/>
        <w:jc w:val="both"/>
        <w:rPr/>
      </w:pPr>
      <w:r>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 </w:t>
      </w:r>
    </w:p>
    <w:p>
      <w:pPr>
        <w:pStyle w:val="Normal"/>
        <w:widowControl w:val="false"/>
        <w:spacing w:lineRule="exact" w:line="380" w:before="80" w:after="0"/>
        <w:ind w:firstLine="454" w:end="0"/>
        <w:jc w:val="both"/>
        <w:rPr/>
      </w:pPr>
      <w:r>
        <w:rPr/>
        <w:t>2.</w:t>
      </w:r>
      <w:r>
        <w:rPr>
          <w:rStyle w:val="FootnoteReference1"/>
          <w:vertAlign w:val="superscript"/>
        </w:rPr>
        <w:footnoteReference w:id="3"/>
      </w:r>
      <w:r>
        <w:rPr/>
        <w:t xml:space="preserve"> Phạm tội thuộc một trong các trường hợp sau đây, thì bị phạt tiền từ 1.000.000.000 đồng đến 3.000.000.000 đồng hoặc phạt tù từ 01 năm đến 05 năm:</w:t>
      </w:r>
    </w:p>
    <w:p>
      <w:pPr>
        <w:pStyle w:val="Normal"/>
        <w:widowControl w:val="false"/>
        <w:spacing w:lineRule="exact" w:line="380" w:before="80" w:after="0"/>
        <w:ind w:firstLine="454" w:end="0"/>
        <w:jc w:val="both"/>
        <w:rPr/>
      </w:pPr>
      <w:r>
        <w:rPr/>
        <w:t>a) Phạm tội 02 lần trở lên;</w:t>
      </w:r>
    </w:p>
    <w:p>
      <w:pPr>
        <w:pStyle w:val="Normal"/>
        <w:widowControl w:val="false"/>
        <w:spacing w:lineRule="exact" w:line="380" w:before="80" w:after="0"/>
        <w:ind w:firstLine="454" w:end="0"/>
        <w:jc w:val="both"/>
        <w:rPr/>
      </w:pPr>
      <w:r>
        <w:rPr/>
        <w:t>b) Dùng thủ đoạn tinh vi, xảo quyệt;</w:t>
      </w:r>
    </w:p>
    <w:p>
      <w:pPr>
        <w:pStyle w:val="Normal"/>
        <w:widowControl w:val="false"/>
        <w:spacing w:lineRule="exact" w:line="380" w:before="80" w:after="0"/>
        <w:ind w:firstLine="454" w:end="0"/>
        <w:jc w:val="both"/>
        <w:rPr/>
      </w:pPr>
      <w:r>
        <w:rPr/>
        <w:t>c) Lạm dụng vị trí thống lĩnh thị trường hoặc vị trí độc quyền;</w:t>
      </w:r>
    </w:p>
    <w:p>
      <w:pPr>
        <w:pStyle w:val="Normal"/>
        <w:widowControl w:val="false"/>
        <w:spacing w:lineRule="exact" w:line="380" w:before="80" w:after="0"/>
        <w:ind w:firstLine="454" w:end="0"/>
        <w:jc w:val="both"/>
        <w:rPr/>
      </w:pPr>
      <w:r>
        <w:rPr/>
        <w:t>d) Thu lợi bất chính 3.000.000.000 đồng trở lên;</w:t>
      </w:r>
    </w:p>
    <w:p>
      <w:pPr>
        <w:pStyle w:val="Normal"/>
        <w:widowControl w:val="false"/>
        <w:spacing w:lineRule="exact" w:line="380" w:before="80" w:after="0"/>
        <w:ind w:firstLine="454" w:end="0"/>
        <w:jc w:val="both"/>
        <w:rPr/>
      </w:pPr>
      <w:r>
        <w:rPr/>
        <w:t>đ) Gây thiệt hại cho người khác 5.000.000.000 đồng trở lên.</w:t>
      </w:r>
    </w:p>
    <w:p>
      <w:pPr>
        <w:pStyle w:val="Normal"/>
        <w:widowControl w:val="false"/>
        <w:spacing w:lineRule="exact" w:line="380" w:before="80" w:after="0"/>
        <w:ind w:firstLine="454" w:end="0"/>
        <w:jc w:val="both"/>
        <w:rPr/>
      </w:pPr>
      <w:r>
        <w:rPr/>
        <w:t>3. Người phạm tội còn có thể bị phạt tiền từ 50.000.000 đồng đến 200.000.000 đồng,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t>4. Pháp nhân thương mại phạm tội quy định tại Điều này, thì bị phạt như sau:</w:t>
      </w:r>
    </w:p>
    <w:p>
      <w:pPr>
        <w:pStyle w:val="Normal"/>
        <w:widowControl w:val="false"/>
        <w:spacing w:lineRule="exact" w:line="380" w:before="80" w:after="0"/>
        <w:ind w:firstLine="454" w:end="0"/>
        <w:jc w:val="both"/>
        <w:rPr/>
      </w:pPr>
      <w:r>
        <w:rPr/>
        <w:t xml:space="preserve">a) Phạm </w:t>
      </w:r>
      <w:r>
        <w:rPr>
          <w:spacing w:val="6"/>
        </w:rPr>
        <w:t>tội thuộc trường hợp quy định tại khoản 1 Điều này, thì bị phạt</w:t>
      </w:r>
      <w:r>
        <w:rPr/>
        <w:t xml:space="preserve"> tiền từ 1.000.000.000 đồng đến 3.000.000.000 đồng;</w:t>
      </w:r>
    </w:p>
    <w:p>
      <w:pPr>
        <w:pStyle w:val="Normal"/>
        <w:widowControl w:val="false"/>
        <w:spacing w:lineRule="exact" w:line="380" w:before="80" w:after="0"/>
        <w:ind w:firstLine="454" w:end="0"/>
        <w:jc w:val="both"/>
        <w:rPr/>
      </w:pPr>
      <w:r>
        <w:rPr/>
        <w:t xml:space="preserve">b) Phạm tội thuộc trường hợp quy định tại khoản 2 Điều này, thì bị phạt tiền từ 3.000.000.000 đồng đến 5.000.000.000 đồng hoặc đình chỉ hoạt động có thời hạn từ 06 tháng đến 02 năm; </w:t>
      </w:r>
    </w:p>
    <w:p>
      <w:pPr>
        <w:pStyle w:val="Normal"/>
        <w:widowControl w:val="false"/>
        <w:spacing w:lineRule="exact" w:line="380" w:before="80" w:after="0"/>
        <w:ind w:firstLine="454" w:end="0"/>
        <w:jc w:val="both"/>
        <w:rPr/>
      </w:pPr>
      <w:r>
        <w:rPr/>
        <w:t>c)</w:t>
      </w:r>
      <w:r>
        <w:rPr>
          <w:rStyle w:val="FootnoteReference1"/>
          <w:vertAlign w:val="superscript"/>
        </w:rPr>
        <w:footnoteReference w:id="4"/>
      </w:r>
      <w:r>
        <w:rP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end="0"/>
        <w:jc w:val="both"/>
        <w:rPr>
          <w:spacing w:val="-6"/>
        </w:rPr>
      </w:pPr>
      <w:r>
        <w:rPr>
          <w:b/>
        </w:rPr>
        <w:t xml:space="preserve">Điều 217a. </w:t>
      </w:r>
      <w:r>
        <w:rPr>
          <w:b/>
          <w:spacing w:val="-6"/>
        </w:rPr>
        <w:t>Tội vi phạm quy định về kinh doanh theo phương thức đa cấp</w:t>
      </w:r>
      <w:r>
        <w:rPr>
          <w:rStyle w:val="FootnoteReference1"/>
          <w:spacing w:val="-6"/>
          <w:vertAlign w:val="superscript"/>
        </w:rPr>
        <w:footnoteReference w:id="5"/>
      </w:r>
    </w:p>
    <w:p>
      <w:pPr>
        <w:pStyle w:val="Normal"/>
        <w:widowControl w:val="false"/>
        <w:spacing w:lineRule="exact" w:line="380" w:before="80" w:after="0"/>
        <w:ind w:firstLine="454" w:end="0"/>
        <w:jc w:val="both"/>
        <w:rPr/>
      </w:pPr>
      <w:r>
        <w:rPr/>
        <w:t>1. </w:t>
      </w:r>
      <w:r>
        <w:rPr>
          <w:spacing w:val="4"/>
        </w:rPr>
        <w:t xml:space="preserve">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w:t>
      </w:r>
      <w:r>
        <w:rPr>
          <w:spacing w:val="-2"/>
        </w:rPr>
        <w:t>trong các trường hợp sau đây, nếu không thuộc trường hợp quy định tại Điều 174</w:t>
      </w:r>
      <w:r>
        <w:rPr>
          <w:spacing w:val="4"/>
        </w:rPr>
        <w:t xml:space="preserve"> và </w:t>
      </w:r>
      <w:r>
        <w:rPr>
          <w:spacing w:val="-10"/>
        </w:rPr>
        <w:t>Điều 290 của Bộ luật này, thì bị phạt tiền từ 500.000.000 đồng đến 1.000.000.000 đồng</w:t>
      </w:r>
      <w:r>
        <w:rPr>
          <w:spacing w:val="4"/>
        </w:rPr>
        <w:t>, phạt cải tạo không giam giữ đến 03 năm hoặc phạt tù từ 06 tháng đến 02 năm:</w:t>
      </w:r>
    </w:p>
    <w:p>
      <w:pPr>
        <w:pStyle w:val="Normal"/>
        <w:widowControl w:val="false"/>
        <w:spacing w:lineRule="exact" w:line="372" w:before="80" w:after="0"/>
        <w:ind w:firstLine="454" w:end="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72" w:before="80" w:after="0"/>
        <w:ind w:firstLine="454" w:end="0"/>
        <w:jc w:val="both"/>
        <w:rPr/>
      </w:pPr>
      <w:r>
        <w:rPr/>
        <w:t>b) Thu lợi bất chính từ 200.000.000 đồng đến dưới 1.000.000.000 đồng;</w:t>
      </w:r>
    </w:p>
    <w:p>
      <w:pPr>
        <w:pStyle w:val="Normal"/>
        <w:widowControl w:val="false"/>
        <w:spacing w:lineRule="exact" w:line="372" w:before="80" w:after="0"/>
        <w:ind w:firstLine="454" w:end="0"/>
        <w:jc w:val="both"/>
        <w:rPr/>
      </w:pPr>
      <w:r>
        <w:rPr/>
        <w:t xml:space="preserve">c) </w:t>
      </w:r>
      <w:r>
        <w:rPr>
          <w:spacing w:val="-8"/>
        </w:rPr>
        <w:t>Gây thiệt hại cho người khác từ 500.000.000 đồng đến dưới 1.500.000.000 đồng.</w:t>
      </w:r>
    </w:p>
    <w:p>
      <w:pPr>
        <w:pStyle w:val="Normal"/>
        <w:widowControl w:val="false"/>
        <w:spacing w:lineRule="exact" w:line="372" w:before="80" w:after="0"/>
        <w:ind w:firstLine="454" w:end="0"/>
        <w:jc w:val="both"/>
        <w:rPr/>
      </w:pPr>
      <w:r>
        <w:rPr/>
        <w:t>2. Phạm tội thuộc một trong các trường hợp sau đây, thì bị phạt tiền từ 1.000.000.000 đồng đến 5.000.000.000 đồng hoặc phạt tù từ 01 năm đến 05 năm:</w:t>
      </w:r>
    </w:p>
    <w:p>
      <w:pPr>
        <w:pStyle w:val="Normal"/>
        <w:widowControl w:val="false"/>
        <w:spacing w:lineRule="exact" w:line="372" w:before="80" w:after="0"/>
        <w:ind w:firstLine="454" w:end="0"/>
        <w:jc w:val="both"/>
        <w:rPr/>
      </w:pPr>
      <w:r>
        <w:rPr/>
        <w:t xml:space="preserve">a) Thu lợi bất chính 1.000.000.000 đồng trở lên; </w:t>
      </w:r>
    </w:p>
    <w:p>
      <w:pPr>
        <w:pStyle w:val="Normal"/>
        <w:widowControl w:val="false"/>
        <w:spacing w:lineRule="exact" w:line="372" w:before="80" w:after="0"/>
        <w:ind w:firstLine="454" w:end="0"/>
        <w:jc w:val="both"/>
        <w:rPr/>
      </w:pPr>
      <w:r>
        <w:rPr/>
        <w:t>b) Gây thiệt hại cho người khác 1.500.000.000 đồng trở lên;</w:t>
      </w:r>
    </w:p>
    <w:p>
      <w:pPr>
        <w:pStyle w:val="Normal"/>
        <w:widowControl w:val="false"/>
        <w:spacing w:lineRule="exact" w:line="372" w:before="80" w:after="0"/>
        <w:ind w:firstLine="454" w:end="0"/>
        <w:jc w:val="both"/>
        <w:rPr/>
      </w:pPr>
      <w:r>
        <w:rPr/>
        <w:t>c) Quy mô mạng lưới người tham gia 100 người trở lên.</w:t>
      </w:r>
    </w:p>
    <w:p>
      <w:pPr>
        <w:pStyle w:val="Normal"/>
        <w:widowControl w:val="false"/>
        <w:spacing w:lineRule="exact" w:line="372" w:before="80" w:after="0"/>
        <w:ind w:firstLine="454" w:end="0"/>
        <w:jc w:val="both"/>
        <w:rPr/>
      </w:pPr>
      <w:r>
        <w:rPr/>
        <w:t xml:space="preserve">3. </w:t>
      </w:r>
      <w:r>
        <w:rPr>
          <w:spacing w:val="-12"/>
        </w:rPr>
        <w:t>Người phạm tội còn có thể bị phạt tiền từ 100.000.000 đồng đến 500.000.000 đồng</w:t>
      </w:r>
      <w:r>
        <w:rPr/>
        <w:t>, cấm hành nghề hoặc làm công việc nhất định từ 01 năm đến 05 năm.</w:t>
      </w:r>
    </w:p>
    <w:p>
      <w:pPr>
        <w:pStyle w:val="Normal"/>
        <w:widowControl w:val="false"/>
        <w:spacing w:lineRule="exact" w:line="372" w:before="80" w:after="0"/>
        <w:ind w:firstLine="454" w:end="0"/>
        <w:jc w:val="both"/>
        <w:rPr>
          <w:b/>
        </w:rPr>
      </w:pPr>
      <w:r>
        <w:rPr>
          <w:b/>
        </w:rPr>
        <w:t>Điều 218. Tội vi phạm quy định về hoạt động bán đấu giá tài sản</w:t>
      </w:r>
    </w:p>
    <w:p>
      <w:pPr>
        <w:pStyle w:val="Normal"/>
        <w:widowControl w:val="false"/>
        <w:spacing w:lineRule="exact" w:line="372" w:before="80" w:after="0"/>
        <w:ind w:firstLine="454" w:end="0"/>
        <w:jc w:val="both"/>
        <w:rPr/>
      </w:pPr>
      <w:r>
        <w:rPr/>
        <w:t xml:space="preserve">1. </w:t>
      </w:r>
      <w:r>
        <w:rPr>
          <w:spacing w:val="10"/>
        </w:rPr>
        <w:t>Người nào thực hiện một trong các hành vi sau đây, thu lợi bất chính</w:t>
      </w:r>
      <w:r>
        <w:rPr/>
        <w:t xml:space="preserve"> từ 30.000.000 đồng đến dưới 200.000.000 đồng hoặc gây thiệt hại cho người khác từ </w:t>
      </w:r>
      <w:r>
        <w:rPr>
          <w:spacing w:val="-8"/>
        </w:rPr>
        <w:t>50.000.000 đồng đến dưới 300.000.000 đồng, thì bị phạt tiền từ 20.000.000 đồn</w:t>
      </w:r>
      <w:r>
        <w:rPr/>
        <w:t>g đến 200.000.000 đồng, phạt cải tạo không giam giữ đến 02 năm hoặc phạt tù từ 03 tháng đến 02 năm:</w:t>
      </w:r>
    </w:p>
    <w:p>
      <w:pPr>
        <w:pStyle w:val="Normal"/>
        <w:widowControl w:val="false"/>
        <w:spacing w:lineRule="exact" w:line="372" w:before="80" w:after="0"/>
        <w:ind w:firstLine="454" w:end="0"/>
        <w:jc w:val="both"/>
        <w:rPr/>
      </w:pPr>
      <w:r>
        <w:rPr/>
        <w:t>a) Lập danh sách khống về người đăng ký mua tài sản bán đấu giá;</w:t>
      </w:r>
    </w:p>
    <w:p>
      <w:pPr>
        <w:pStyle w:val="Normal"/>
        <w:widowControl w:val="false"/>
        <w:spacing w:lineRule="exact" w:line="372" w:before="80" w:after="0"/>
        <w:ind w:firstLine="454" w:end="0"/>
        <w:jc w:val="both"/>
        <w:rPr/>
      </w:pPr>
      <w:r>
        <w:rPr/>
        <w:t>b) Lập hồ sơ khống, hồ sơ giả tham gia hoạt động bán đấu giá tài sản;</w:t>
      </w:r>
    </w:p>
    <w:p>
      <w:pPr>
        <w:pStyle w:val="Normal"/>
        <w:widowControl w:val="false"/>
        <w:spacing w:lineRule="exact" w:line="372" w:before="80" w:after="0"/>
        <w:ind w:firstLine="454" w:end="0"/>
        <w:jc w:val="both"/>
        <w:rPr/>
      </w:pPr>
      <w:r>
        <w:rPr/>
        <w:t>c) Thông đồng dìm giá hoặc nâng giá trong hoạt động bán đấu giá tài sản.</w:t>
      </w:r>
    </w:p>
    <w:p>
      <w:pPr>
        <w:pStyle w:val="Normal"/>
        <w:widowControl w:val="false"/>
        <w:spacing w:lineRule="exact" w:line="372" w:before="80" w:after="0"/>
        <w:ind w:firstLine="454" w:end="0"/>
        <w:jc w:val="both"/>
        <w:rPr/>
      </w:pPr>
      <w:r>
        <w:rPr/>
        <w:t xml:space="preserve">2. </w:t>
      </w:r>
      <w:r>
        <w:rPr>
          <w:spacing w:val="-14"/>
        </w:rPr>
        <w:t>Phạm tội thuộc một trong các trường hợp sau đây, thì bị phạt tiền từ 200.000.000 đồng</w:t>
      </w:r>
      <w:r>
        <w:rPr/>
        <w:t xml:space="preserve"> đến 1.000.000.000 đồng hoặc phạt tù từ 01 năm đến 05 năm:</w:t>
      </w:r>
    </w:p>
    <w:p>
      <w:pPr>
        <w:pStyle w:val="Normal"/>
        <w:widowControl w:val="false"/>
        <w:spacing w:lineRule="exact" w:line="372" w:before="80" w:after="0"/>
        <w:ind w:firstLine="454" w:end="0"/>
        <w:jc w:val="both"/>
        <w:rPr/>
      </w:pPr>
      <w:r>
        <w:rPr/>
        <w:t>a) Có tổ chức;</w:t>
      </w:r>
    </w:p>
    <w:p>
      <w:pPr>
        <w:pStyle w:val="Normal"/>
        <w:widowControl w:val="false"/>
        <w:spacing w:lineRule="exact" w:line="372" w:before="80" w:after="0"/>
        <w:ind w:firstLine="454" w:end="0"/>
        <w:jc w:val="both"/>
        <w:rPr/>
      </w:pPr>
      <w:r>
        <w:rPr/>
        <w:t>b) Thu lợi bất chính 200.000.000 đồng trở lên;</w:t>
      </w:r>
    </w:p>
    <w:p>
      <w:pPr>
        <w:pStyle w:val="Normal"/>
        <w:widowControl w:val="false"/>
        <w:spacing w:lineRule="exact" w:line="372" w:before="80" w:after="0"/>
        <w:ind w:firstLine="454" w:end="0"/>
        <w:jc w:val="both"/>
        <w:rPr/>
      </w:pPr>
      <w:r>
        <w:rPr/>
        <w:t>c) Gây thiệt hại cho người khác 300.000.000 đồng trở lên;</w:t>
      </w:r>
    </w:p>
    <w:p>
      <w:pPr>
        <w:pStyle w:val="Normal"/>
        <w:widowControl w:val="false"/>
        <w:spacing w:lineRule="exact" w:line="372" w:before="80" w:after="0"/>
        <w:ind w:firstLine="454" w:end="0"/>
        <w:jc w:val="both"/>
        <w:rPr/>
      </w:pPr>
      <w:r>
        <w:rPr/>
        <w:t>d) Phạm tội 02 lần trở lên;</w:t>
      </w:r>
    </w:p>
    <w:p>
      <w:pPr>
        <w:pStyle w:val="Normal"/>
        <w:widowControl w:val="false"/>
        <w:spacing w:lineRule="exact" w:line="372" w:before="80" w:after="0"/>
        <w:ind w:firstLine="454" w:end="0"/>
        <w:jc w:val="both"/>
        <w:rPr/>
      </w:pPr>
      <w:r>
        <w:rPr/>
        <w:t>đ) Dùng thủ đoạn tinh vi, xảo quyệt.</w:t>
      </w:r>
    </w:p>
    <w:p>
      <w:pPr>
        <w:pStyle w:val="Normal"/>
        <w:widowControl w:val="false"/>
        <w:spacing w:lineRule="exact" w:line="372" w:before="80" w:after="0"/>
        <w:ind w:firstLine="454" w:end="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end="0"/>
        <w:jc w:val="both"/>
        <w:rPr>
          <w:b/>
        </w:rPr>
      </w:pPr>
      <w:r>
        <w:rPr>
          <w:b/>
        </w:rPr>
        <w:t xml:space="preserve">Điều 219. Tội vi phạm quy định về quản lý, sử dụng tài sản Nhà nước gây thất thoát, lãng phí </w:t>
      </w:r>
    </w:p>
    <w:p>
      <w:pPr>
        <w:pStyle w:val="Normal"/>
        <w:widowControl w:val="false"/>
        <w:spacing w:lineRule="exact" w:line="392" w:before="80" w:after="0"/>
        <w:ind w:firstLine="454" w:end="0"/>
        <w:jc w:val="both"/>
        <w:rPr/>
      </w:pPr>
      <w:r>
        <w:rPr/>
        <w:t xml:space="preserve">1. Người nào được giao quản lý, sử dụng tài sản Nhà nước mà vi phạm chế độ </w:t>
      </w:r>
      <w:r>
        <w:rPr>
          <w:spacing w:val="4"/>
        </w:rPr>
        <w:t>quản lý, sử dụng tài sản, gây thất thoát, lãng phí từ 100.000.000 đồng đến dưới 300.000.000 đồng hoặc dưới 100.000.000 đồng nhưng đã bị xử lý kỷ luật hoặc xử phạt vi phạm hành chính</w:t>
      </w:r>
      <w:r>
        <w:rPr>
          <w:rStyle w:val="FootnoteReference1"/>
          <w:spacing w:val="4"/>
          <w:vertAlign w:val="superscript"/>
        </w:rPr>
        <w:footnoteReference w:id="6"/>
      </w:r>
      <w:r>
        <w:rPr>
          <w:spacing w:val="4"/>
        </w:rPr>
        <w:t xml:space="preserve"> về hành vi này mà còn vi phạm, thì bị phạt cải tạo không giam giữ đến 03 năm hoặc phạt tù từ 01 năm đến 05 năm</w:t>
      </w:r>
      <w:r>
        <w:rPr/>
        <w:t>.</w:t>
      </w:r>
    </w:p>
    <w:p>
      <w:pPr>
        <w:pStyle w:val="Normal"/>
        <w:widowControl w:val="false"/>
        <w:spacing w:lineRule="exact" w:line="392" w:before="80" w:after="0"/>
        <w:ind w:firstLine="454" w:end="0"/>
        <w:jc w:val="both"/>
        <w:rPr/>
      </w:pPr>
      <w:r>
        <w:rPr/>
        <w:t>2. Phạm tội thuộc một trong các trường hợp sau đây, thì bị phạt tù từ 03 năm đến 12 năm:</w:t>
      </w:r>
    </w:p>
    <w:p>
      <w:pPr>
        <w:pStyle w:val="Normal"/>
        <w:widowControl w:val="false"/>
        <w:spacing w:lineRule="exact" w:line="392" w:before="80" w:after="0"/>
        <w:ind w:firstLine="454" w:end="0"/>
        <w:jc w:val="both"/>
        <w:rPr/>
      </w:pPr>
      <w:r>
        <w:rPr/>
        <w:t>a) Vì vụ lợi;</w:t>
      </w:r>
    </w:p>
    <w:p>
      <w:pPr>
        <w:pStyle w:val="Normal"/>
        <w:widowControl w:val="false"/>
        <w:spacing w:lineRule="exact" w:line="392" w:before="80" w:after="0"/>
        <w:ind w:firstLine="454" w:end="0"/>
        <w:jc w:val="both"/>
        <w:rPr/>
      </w:pPr>
      <w:r>
        <w:rPr/>
        <w:t>b) Có tổ chức;</w:t>
      </w:r>
    </w:p>
    <w:p>
      <w:pPr>
        <w:pStyle w:val="Normal"/>
        <w:widowControl w:val="false"/>
        <w:spacing w:lineRule="exact" w:line="392" w:before="80" w:after="0"/>
        <w:ind w:firstLine="454" w:end="0"/>
        <w:jc w:val="both"/>
        <w:rPr/>
      </w:pPr>
      <w:r>
        <w:rPr/>
        <w:t>c) Dùng thủ đoạn tinh vi, xảo quyệt;</w:t>
      </w:r>
    </w:p>
    <w:p>
      <w:pPr>
        <w:pStyle w:val="Normal"/>
        <w:widowControl w:val="false"/>
        <w:spacing w:lineRule="exact" w:line="392" w:before="80" w:after="0"/>
        <w:ind w:firstLine="454" w:end="0"/>
        <w:jc w:val="both"/>
        <w:rPr/>
      </w:pPr>
      <w:r>
        <w:rPr/>
        <w:t xml:space="preserve">d) </w:t>
      </w:r>
      <w:r>
        <w:rPr>
          <w:spacing w:val="-6"/>
        </w:rPr>
        <w:t>Gây thất thoát, lãng phí</w:t>
      </w:r>
      <w:r>
        <w:rPr>
          <w:rStyle w:val="FootnoteReference1"/>
          <w:spacing w:val="-6"/>
          <w:vertAlign w:val="superscript"/>
        </w:rPr>
        <w:footnoteReference w:id="7"/>
      </w:r>
      <w:r>
        <w:rPr>
          <w:spacing w:val="-6"/>
        </w:rPr>
        <w:t xml:space="preserve"> từ 300.000.000 đồng đến dưới 1.000.000.000 đồng.</w:t>
      </w:r>
    </w:p>
    <w:p>
      <w:pPr>
        <w:pStyle w:val="Normal"/>
        <w:widowControl w:val="false"/>
        <w:spacing w:lineRule="exact" w:line="392" w:before="80" w:after="0"/>
        <w:ind w:firstLine="454" w:end="0"/>
        <w:jc w:val="both"/>
        <w:rPr/>
      </w:pPr>
      <w:r>
        <w:rPr/>
        <w:t>3. Phạm tội gây thất thoát, lãng phí</w:t>
      </w:r>
      <w:r>
        <w:rPr>
          <w:rStyle w:val="FootnoteReference1"/>
          <w:vertAlign w:val="superscript"/>
        </w:rPr>
        <w:footnoteReference w:id="8"/>
      </w:r>
      <w:r>
        <w:rPr/>
        <w:t xml:space="preserve"> 1.000.000.000 đồng trở lên, thì bị phạt tù từ 10 năm đến 20 năm.</w:t>
      </w:r>
    </w:p>
    <w:p>
      <w:pPr>
        <w:pStyle w:val="Normal"/>
        <w:widowControl w:val="false"/>
        <w:spacing w:lineRule="exact" w:line="392" w:before="8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80" w:after="0"/>
        <w:ind w:firstLine="454" w:end="0"/>
        <w:jc w:val="both"/>
        <w:rPr/>
      </w:pPr>
      <w:r>
        <w:rPr>
          <w:b/>
        </w:rPr>
        <w:t>Điều 220. Tội vi phạm quy định</w:t>
      </w:r>
      <w:r>
        <w:rPr>
          <w:rStyle w:val="FootnoteReference1"/>
          <w:vertAlign w:val="superscript"/>
        </w:rPr>
        <w:footnoteReference w:id="9"/>
      </w:r>
      <w:r>
        <w:rPr/>
        <w:t xml:space="preserve"> </w:t>
      </w:r>
      <w:r>
        <w:rPr>
          <w:b/>
        </w:rPr>
        <w:t>về quản lý và sử dụng vốn đầu tư công gây hậu quả nghiêm trọng</w:t>
      </w:r>
    </w:p>
    <w:p>
      <w:pPr>
        <w:pStyle w:val="Normal"/>
        <w:widowControl w:val="false"/>
        <w:spacing w:lineRule="exact" w:line="380" w:before="80" w:after="0"/>
        <w:ind w:firstLine="454" w:end="0"/>
        <w:jc w:val="both"/>
        <w:rPr/>
      </w:pPr>
      <w:r>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r>
        <w:rPr>
          <w:rStyle w:val="FootnoteReference1"/>
          <w:vertAlign w:val="superscript"/>
        </w:rPr>
        <w:footnoteReference w:id="10"/>
      </w:r>
      <w:r>
        <w:rPr/>
        <w:t xml:space="preserve"> về hành vi này mà còn vi phạm, nếu không thuộc trường hợp quy định tại Điều 224 của Bộ luật này, thì bị phạt cải tạo không giam giữ đến 03 năm hoặc phạt tù từ 01 năm đến 05 năm:</w:t>
      </w:r>
    </w:p>
    <w:p>
      <w:pPr>
        <w:pStyle w:val="Normal"/>
        <w:widowControl w:val="false"/>
        <w:spacing w:lineRule="exact" w:line="380" w:before="80" w:after="0"/>
        <w:ind w:firstLine="454" w:end="0"/>
        <w:jc w:val="both"/>
        <w:rPr/>
      </w:pPr>
      <w:r>
        <w:rPr/>
        <w:t xml:space="preserve">a) Vi phạm quy định về quyết định chủ trương đầu tư; </w:t>
      </w:r>
    </w:p>
    <w:p>
      <w:pPr>
        <w:pStyle w:val="Normal"/>
        <w:widowControl w:val="false"/>
        <w:spacing w:lineRule="exact" w:line="380" w:before="80" w:after="0"/>
        <w:ind w:firstLine="454" w:end="0"/>
        <w:jc w:val="both"/>
        <w:rPr/>
      </w:pPr>
      <w:r>
        <w:rPr/>
        <w:t xml:space="preserve">b) Vi phạm quy định về lập, thẩm định chủ trương đầu tư; </w:t>
      </w:r>
    </w:p>
    <w:p>
      <w:pPr>
        <w:pStyle w:val="Normal"/>
        <w:widowControl w:val="false"/>
        <w:spacing w:lineRule="exact" w:line="380" w:before="80" w:after="0"/>
        <w:ind w:firstLine="454" w:end="0"/>
        <w:jc w:val="both"/>
        <w:rPr/>
      </w:pPr>
      <w:r>
        <w:rPr/>
        <w:t>c) Vi phạm quy định về quyết định đầu tư chương trình, dự án;</w:t>
      </w:r>
    </w:p>
    <w:p>
      <w:pPr>
        <w:pStyle w:val="Normal"/>
        <w:widowControl w:val="false"/>
        <w:spacing w:lineRule="exact" w:line="380" w:before="80" w:after="0"/>
        <w:ind w:firstLine="454" w:end="0"/>
        <w:jc w:val="both"/>
        <w:rPr/>
      </w:pPr>
      <w:r>
        <w:rPr/>
        <w:t>d) Vi phạm quy định về tư vấn, thiết kế chương trình, dự án.</w:t>
      </w:r>
    </w:p>
    <w:p>
      <w:pPr>
        <w:pStyle w:val="Normal"/>
        <w:widowControl w:val="false"/>
        <w:spacing w:lineRule="exact" w:line="380" w:before="80" w:after="0"/>
        <w:ind w:firstLine="454" w:end="0"/>
        <w:jc w:val="both"/>
        <w:rPr/>
      </w:pPr>
      <w:r>
        <w:rPr>
          <w:spacing w:val="-6"/>
        </w:rPr>
        <w:t>2. Phạm tội thuộc một trong những trường hợp sau đây, thì bị phạt tù từ 03 năm</w:t>
      </w:r>
      <w:r>
        <w:rPr/>
        <w:t xml:space="preserve"> đến 12 năm:</w:t>
      </w:r>
    </w:p>
    <w:p>
      <w:pPr>
        <w:pStyle w:val="Normal"/>
        <w:widowControl w:val="false"/>
        <w:spacing w:lineRule="exact" w:line="380" w:before="80" w:after="0"/>
        <w:ind w:firstLine="454" w:end="0"/>
        <w:jc w:val="both"/>
        <w:rPr/>
      </w:pPr>
      <w:r>
        <w:rPr/>
        <w:t>a) Vì vụ lợi;</w:t>
      </w:r>
    </w:p>
    <w:p>
      <w:pPr>
        <w:pStyle w:val="Normal"/>
        <w:widowControl w:val="false"/>
        <w:spacing w:lineRule="exact" w:line="380" w:before="80" w:after="0"/>
        <w:ind w:firstLine="454" w:end="0"/>
        <w:jc w:val="both"/>
        <w:rPr/>
      </w:pPr>
      <w:r>
        <w:rPr/>
        <w:t>b) Có tổ chức;</w:t>
      </w:r>
    </w:p>
    <w:p>
      <w:pPr>
        <w:pStyle w:val="Normal"/>
        <w:widowControl w:val="false"/>
        <w:spacing w:lineRule="exact" w:line="380" w:before="80" w:after="0"/>
        <w:ind w:firstLine="454" w:end="0"/>
        <w:jc w:val="both"/>
        <w:rPr/>
      </w:pPr>
      <w:r>
        <w:rPr/>
        <w:t>c) Dùng thủ đoạn tinh vi, xảo quyệt;</w:t>
      </w:r>
    </w:p>
    <w:p>
      <w:pPr>
        <w:pStyle w:val="Normal"/>
        <w:widowControl w:val="false"/>
        <w:spacing w:lineRule="exact" w:line="380" w:before="80" w:after="0"/>
        <w:ind w:firstLine="454" w:end="0"/>
        <w:jc w:val="both"/>
        <w:rPr/>
      </w:pPr>
      <w:r>
        <w:rPr/>
        <w:t>d) Gây thiệt hại từ 300.000.000 đồng đến dưới 1.000.000.000 đồng.</w:t>
      </w:r>
    </w:p>
    <w:p>
      <w:pPr>
        <w:pStyle w:val="Normal"/>
        <w:widowControl w:val="false"/>
        <w:spacing w:lineRule="exact" w:line="380" w:before="80" w:after="0"/>
        <w:ind w:firstLine="454" w:end="0"/>
        <w:jc w:val="both"/>
        <w:rPr/>
      </w:pPr>
      <w:r>
        <w:rPr/>
        <w:t>3. Phạm tội gây thiệt hại 1.000.000.000 đồng trở lên, thì bị phạt tù từ 10 năm đến 20 năm.</w:t>
      </w:r>
    </w:p>
    <w:p>
      <w:pPr>
        <w:pStyle w:val="Normal"/>
        <w:widowControl w:val="false"/>
        <w:spacing w:lineRule="exact" w:line="380" w:before="8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pPr>
      <w:r>
        <w:rPr>
          <w:b/>
        </w:rPr>
        <w:t>Điều 221. Tội vi phạm quy định</w:t>
      </w:r>
      <w:r>
        <w:rPr>
          <w:rStyle w:val="FootnoteReference1"/>
          <w:vertAlign w:val="superscript"/>
        </w:rPr>
        <w:footnoteReference w:id="11"/>
      </w:r>
      <w:r>
        <w:rPr>
          <w:b/>
        </w:rPr>
        <w:t xml:space="preserve"> về kế toán gây hậu quả nghiêm trọng</w:t>
      </w:r>
    </w:p>
    <w:p>
      <w:pPr>
        <w:pStyle w:val="Normal"/>
        <w:widowControl w:val="false"/>
        <w:spacing w:lineRule="exact" w:line="380" w:before="80" w:after="0"/>
        <w:ind w:firstLine="454" w:end="0"/>
        <w:jc w:val="both"/>
        <w:rPr/>
      </w:pPr>
      <w:r>
        <w:rPr/>
        <w:t xml:space="preserve">1. Người nào lợi dụng chức vụ, quyền hạn thực hiện một trong những hành vi sau </w:t>
      </w:r>
      <w:r>
        <w:rPr>
          <w:spacing w:val="4"/>
        </w:rPr>
        <w:t>đây, gây thiệt hại từ 100.000.000 đồng đến dưới 300.000.000 đồng hoặc</w:t>
      </w:r>
      <w:r>
        <w:rPr/>
        <w:t xml:space="preserve"> dưới 100.000.000 đồng nhưng đã bị xử lý kỷ luật hoặc xử phạt vi phạm hành </w:t>
      </w:r>
      <w:r>
        <w:rPr>
          <w:spacing w:val="-6"/>
        </w:rPr>
        <w:t>chính</w:t>
      </w:r>
      <w:r>
        <w:rPr>
          <w:rStyle w:val="FootnoteReference1"/>
          <w:spacing w:val="-6"/>
          <w:vertAlign w:val="superscript"/>
        </w:rPr>
        <w:footnoteReference w:id="12"/>
      </w:r>
      <w:r>
        <w:rPr>
          <w:spacing w:val="-6"/>
        </w:rPr>
        <w:t xml:space="preserve"> về hành vi này mà còn vi phạm, thì bị phạt cải tạo không giam giữ đến 03 năm</w:t>
      </w:r>
      <w:r>
        <w:rPr/>
        <w:t xml:space="preserve"> hoặc phạt tù từ 01 năm đến 05 năm:</w:t>
      </w:r>
    </w:p>
    <w:p>
      <w:pPr>
        <w:pStyle w:val="Normal"/>
        <w:widowControl w:val="false"/>
        <w:spacing w:lineRule="exact" w:line="386" w:before="80" w:after="0"/>
        <w:ind w:firstLine="454" w:end="0"/>
        <w:jc w:val="both"/>
        <w:rPr/>
      </w:pPr>
      <w:r>
        <w:rPr/>
        <w:t>a) Giả mạo, khai man, thỏa thuận hoặc ép buộc người khác giả mạo, khai man, tẩy xóa tài liệu kế toán;</w:t>
      </w:r>
    </w:p>
    <w:p>
      <w:pPr>
        <w:pStyle w:val="Normal"/>
        <w:widowControl w:val="false"/>
        <w:spacing w:lineRule="exact" w:line="386" w:before="80" w:after="0"/>
        <w:ind w:firstLine="454" w:end="0"/>
        <w:jc w:val="both"/>
        <w:rPr/>
      </w:pPr>
      <w:r>
        <w:rPr/>
        <w:t>b) Dụ dỗ, thỏa thuận hoặc ép buộc người khác cung cấp, xác nhận thông tin, số liệu kế toán sai sự thật;</w:t>
      </w:r>
    </w:p>
    <w:p>
      <w:pPr>
        <w:pStyle w:val="Normal"/>
        <w:widowControl w:val="false"/>
        <w:spacing w:lineRule="exact" w:line="386" w:before="80" w:after="0"/>
        <w:ind w:firstLine="454" w:end="0"/>
        <w:jc w:val="both"/>
        <w:rPr/>
      </w:pPr>
      <w:r>
        <w:rPr/>
        <w:t>c) Để ngoài sổ kế toán tài sản của đơn vị kế toán hoặc tài sản liên quan đến đơn vị kế toán;</w:t>
      </w:r>
    </w:p>
    <w:p>
      <w:pPr>
        <w:pStyle w:val="Normal"/>
        <w:widowControl w:val="false"/>
        <w:spacing w:lineRule="exact" w:line="386" w:before="80" w:after="0"/>
        <w:ind w:firstLine="454" w:end="0"/>
        <w:jc w:val="both"/>
        <w:rPr/>
      </w:pPr>
      <w:r>
        <w:rPr/>
        <w:t>d) Hủy bỏ hoặc cố ý làm hư hỏng tài liệu kế toán trước thời hạn lưu trữ theo</w:t>
      </w:r>
      <w:r>
        <w:rPr>
          <w:rStyle w:val="FootnoteReference1"/>
          <w:vertAlign w:val="superscript"/>
        </w:rPr>
        <w:footnoteReference w:id="13"/>
      </w:r>
      <w:r>
        <w:rPr/>
        <w:t xml:space="preserve"> quy định của Luật Kế toán;</w:t>
      </w:r>
    </w:p>
    <w:p>
      <w:pPr>
        <w:pStyle w:val="Normal"/>
        <w:widowControl w:val="false"/>
        <w:spacing w:lineRule="exact" w:line="386" w:before="80" w:after="0"/>
        <w:ind w:firstLine="454" w:end="0"/>
        <w:jc w:val="both"/>
        <w:rPr/>
      </w:pPr>
      <w:r>
        <w:rPr/>
        <w:t>đ) Lập hai hệ thống sổ kế toán tài chính trở lên nhằm bỏ ngoài sổ kế toán tài sản, nguồn vốn, kinh phí của đơn vị kế toán.</w:t>
      </w:r>
    </w:p>
    <w:p>
      <w:pPr>
        <w:pStyle w:val="Normal"/>
        <w:widowControl w:val="false"/>
        <w:spacing w:lineRule="exact" w:line="386" w:before="80" w:after="0"/>
        <w:ind w:firstLine="454" w:end="0"/>
        <w:jc w:val="both"/>
        <w:rPr/>
      </w:pPr>
      <w:r>
        <w:rPr/>
        <w:t xml:space="preserve">2. </w:t>
      </w:r>
      <w:r>
        <w:rPr>
          <w:spacing w:val="-6"/>
        </w:rPr>
        <w:t>Phạm tội thuộc một trong những trường hợp sau đây, thì bị phạt tù từ 03 năm</w:t>
      </w:r>
      <w:r>
        <w:rPr/>
        <w:t xml:space="preserve"> đến 12 năm:</w:t>
      </w:r>
    </w:p>
    <w:p>
      <w:pPr>
        <w:pStyle w:val="Normal"/>
        <w:widowControl w:val="false"/>
        <w:spacing w:lineRule="exact" w:line="386" w:before="80" w:after="0"/>
        <w:ind w:firstLine="454" w:end="0"/>
        <w:jc w:val="both"/>
        <w:rPr/>
      </w:pPr>
      <w:r>
        <w:rPr/>
        <w:t>a) Vì vụ lợi;</w:t>
      </w:r>
    </w:p>
    <w:p>
      <w:pPr>
        <w:pStyle w:val="Normal"/>
        <w:widowControl w:val="false"/>
        <w:spacing w:lineRule="exact" w:line="386" w:before="80" w:after="0"/>
        <w:ind w:firstLine="454" w:end="0"/>
        <w:jc w:val="both"/>
        <w:rPr/>
      </w:pPr>
      <w:r>
        <w:rPr/>
        <w:t>b) Có tổ chức;</w:t>
      </w:r>
    </w:p>
    <w:p>
      <w:pPr>
        <w:pStyle w:val="Normal"/>
        <w:widowControl w:val="false"/>
        <w:spacing w:lineRule="exact" w:line="386" w:before="80" w:after="0"/>
        <w:ind w:firstLine="454" w:end="0"/>
        <w:jc w:val="both"/>
        <w:rPr/>
      </w:pPr>
      <w:r>
        <w:rPr/>
        <w:t>c) Dùng thủ đoạn tinh vi, xảo quyệt;</w:t>
      </w:r>
    </w:p>
    <w:p>
      <w:pPr>
        <w:pStyle w:val="Normal"/>
        <w:widowControl w:val="false"/>
        <w:spacing w:lineRule="exact" w:line="386" w:before="80" w:after="0"/>
        <w:ind w:firstLine="454" w:end="0"/>
        <w:jc w:val="both"/>
        <w:rPr/>
      </w:pPr>
      <w:r>
        <w:rPr/>
        <w:t>d) Gây thiệt hại từ 300.000.000 đồng đến dưới 1.000.000.000 đồng.</w:t>
      </w:r>
    </w:p>
    <w:p>
      <w:pPr>
        <w:pStyle w:val="Normal"/>
        <w:widowControl w:val="false"/>
        <w:spacing w:lineRule="exact" w:line="386" w:before="80" w:after="0"/>
        <w:ind w:firstLine="454" w:end="0"/>
        <w:jc w:val="both"/>
        <w:rPr/>
      </w:pPr>
      <w:r>
        <w:rPr/>
        <w:t>3. Phạm tội gây thiệt hại 1.000.000.000 đồng trở lên, thì bị phạt tù từ 10 năm đến 20 năm.</w:t>
      </w:r>
    </w:p>
    <w:p>
      <w:pPr>
        <w:pStyle w:val="Normal"/>
        <w:widowControl w:val="false"/>
        <w:spacing w:lineRule="exact" w:line="386" w:before="8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6" w:before="80" w:after="0"/>
        <w:ind w:firstLine="454" w:end="0"/>
        <w:jc w:val="both"/>
        <w:rPr>
          <w:b/>
        </w:rPr>
      </w:pPr>
      <w:r>
        <w:rPr>
          <w:b/>
        </w:rPr>
        <w:t>Điều 222. Tội vi phạm quy định về đấu thầu gây hậu quả nghiêm trọng</w:t>
      </w:r>
    </w:p>
    <w:p>
      <w:pPr>
        <w:pStyle w:val="Normal"/>
        <w:widowControl w:val="false"/>
        <w:spacing w:lineRule="exact" w:line="386" w:before="80" w:after="0"/>
        <w:ind w:firstLine="454" w:end="0"/>
        <w:jc w:val="both"/>
        <w:rPr/>
      </w:pPr>
      <w:r>
        <w:rPr/>
        <w:t>1. Người nào thực hiện một trong những hành vi sau đây, gây thiệt hại từ 100.000.000 đồng đến dưới 300.000.000 đồng hoặc dưới 100.000.000 đồng nhưng đã bị xử lý kỷ luật hoặc xử phạt vi phạm hành chính</w:t>
      </w:r>
      <w:r>
        <w:rPr>
          <w:rStyle w:val="FootnoteReference1"/>
          <w:vertAlign w:val="superscript"/>
        </w:rPr>
        <w:footnoteReference w:id="14"/>
      </w:r>
      <w:r>
        <w:rPr/>
        <w:t xml:space="preserve"> về hành vi này mà còn vi phạm, thì bị phạt cải tạo không giam giữ đến 03 năm hoặc phạt tù từ 01 năm đến 05 năm:</w:t>
      </w:r>
    </w:p>
    <w:p>
      <w:pPr>
        <w:pStyle w:val="Normal"/>
        <w:widowControl w:val="false"/>
        <w:spacing w:lineRule="exact" w:line="380" w:before="80" w:after="0"/>
        <w:ind w:firstLine="454" w:end="0"/>
        <w:jc w:val="both"/>
        <w:rPr/>
      </w:pPr>
      <w:r>
        <w:rPr/>
        <w:t>a) Can thiệp trái pháp luật vào hoạt động đấu thầu;</w:t>
      </w:r>
    </w:p>
    <w:p>
      <w:pPr>
        <w:pStyle w:val="Normal"/>
        <w:widowControl w:val="false"/>
        <w:spacing w:lineRule="exact" w:line="380" w:before="80" w:after="0"/>
        <w:ind w:firstLine="454" w:end="0"/>
        <w:jc w:val="both"/>
        <w:rPr/>
      </w:pPr>
      <w:r>
        <w:rPr/>
        <w:t>b) Thông thầu;</w:t>
      </w:r>
    </w:p>
    <w:p>
      <w:pPr>
        <w:pStyle w:val="Normal"/>
        <w:widowControl w:val="false"/>
        <w:spacing w:lineRule="exact" w:line="360" w:before="60" w:after="0"/>
        <w:ind w:firstLine="454" w:end="0"/>
        <w:jc w:val="both"/>
        <w:rPr/>
      </w:pPr>
      <w:r>
        <w:rPr/>
        <w:t>c) Gian lận trong đấu thầu;</w:t>
      </w:r>
    </w:p>
    <w:p>
      <w:pPr>
        <w:pStyle w:val="Normal"/>
        <w:widowControl w:val="false"/>
        <w:spacing w:lineRule="exact" w:line="360" w:before="60" w:after="0"/>
        <w:ind w:firstLine="454" w:end="0"/>
        <w:jc w:val="both"/>
        <w:rPr/>
      </w:pPr>
      <w:r>
        <w:rPr/>
        <w:t>d) Cản trở hoạt động đấu thầu;</w:t>
      </w:r>
    </w:p>
    <w:p>
      <w:pPr>
        <w:pStyle w:val="Normal"/>
        <w:widowControl w:val="false"/>
        <w:spacing w:lineRule="exact" w:line="360" w:before="60" w:after="0"/>
        <w:ind w:firstLine="454" w:end="0"/>
        <w:jc w:val="both"/>
        <w:rPr/>
      </w:pPr>
      <w:r>
        <w:rPr/>
        <w:t>đ) Vi phạm quy định của pháp luật về bảo đảm công bằng, minh bạch trong hoạt động đấu thầu;</w:t>
      </w:r>
    </w:p>
    <w:p>
      <w:pPr>
        <w:pStyle w:val="Normal"/>
        <w:widowControl w:val="false"/>
        <w:spacing w:lineRule="exact" w:line="360" w:before="60" w:after="0"/>
        <w:ind w:firstLine="454" w:end="0"/>
        <w:jc w:val="both"/>
        <w:rPr/>
      </w:pPr>
      <w:r>
        <w:rPr/>
        <w:t>e) Tổ chức lựa chọn nhà thầu khi nguồn vốn cho gói thầu chưa được xác định dẫn đến nợ đọng vốn của nhà thầu;</w:t>
      </w:r>
    </w:p>
    <w:p>
      <w:pPr>
        <w:pStyle w:val="Normal"/>
        <w:widowControl w:val="false"/>
        <w:spacing w:lineRule="exact" w:line="360" w:before="60" w:after="0"/>
        <w:ind w:firstLine="454" w:end="0"/>
        <w:jc w:val="both"/>
        <w:rPr/>
      </w:pPr>
      <w:r>
        <w:rPr/>
        <w:t>g) Chuyển nhượng thầu trái phép.</w:t>
      </w:r>
    </w:p>
    <w:p>
      <w:pPr>
        <w:pStyle w:val="Normal"/>
        <w:widowControl w:val="false"/>
        <w:spacing w:lineRule="exact" w:line="360" w:before="60" w:after="0"/>
        <w:ind w:firstLine="454" w:end="0"/>
        <w:jc w:val="both"/>
        <w:rPr/>
      </w:pPr>
      <w:r>
        <w:rPr/>
        <w:t xml:space="preserve">2. </w:t>
      </w:r>
      <w:r>
        <w:rPr>
          <w:spacing w:val="-6"/>
        </w:rPr>
        <w:t>Phạm tội thuộc một trong những trường hợp sau đây, thì bị phạt tù từ 03 năm</w:t>
      </w:r>
      <w:r>
        <w:rPr/>
        <w:t xml:space="preserve"> đến 12 năm:</w:t>
      </w:r>
    </w:p>
    <w:p>
      <w:pPr>
        <w:pStyle w:val="Normal"/>
        <w:widowControl w:val="false"/>
        <w:spacing w:lineRule="exact" w:line="360" w:before="60" w:after="0"/>
        <w:ind w:firstLine="454" w:end="0"/>
        <w:jc w:val="both"/>
        <w:rPr/>
      </w:pPr>
      <w:r>
        <w:rPr/>
        <w:t>a) Vì vụ lợi;</w:t>
      </w:r>
    </w:p>
    <w:p>
      <w:pPr>
        <w:pStyle w:val="Normal"/>
        <w:widowControl w:val="false"/>
        <w:spacing w:lineRule="exact" w:line="360" w:before="60" w:after="0"/>
        <w:ind w:firstLine="454" w:end="0"/>
        <w:jc w:val="both"/>
        <w:rPr/>
      </w:pPr>
      <w:r>
        <w:rPr/>
        <w:t>b) Có tổ chức;</w:t>
      </w:r>
    </w:p>
    <w:p>
      <w:pPr>
        <w:pStyle w:val="Normal"/>
        <w:widowControl w:val="false"/>
        <w:spacing w:lineRule="exact" w:line="360" w:before="60" w:after="0"/>
        <w:ind w:firstLine="454" w:end="0"/>
        <w:jc w:val="both"/>
        <w:rPr/>
      </w:pPr>
      <w:r>
        <w:rPr/>
        <w:t>c) Lợi dụng chức vụ, quyền hạn;</w:t>
      </w:r>
    </w:p>
    <w:p>
      <w:pPr>
        <w:pStyle w:val="Normal"/>
        <w:widowControl w:val="false"/>
        <w:spacing w:lineRule="exact" w:line="360" w:before="60" w:after="0"/>
        <w:ind w:firstLine="454" w:end="0"/>
        <w:jc w:val="both"/>
        <w:rPr/>
      </w:pPr>
      <w:r>
        <w:rPr/>
        <w:t>d) Dùng thủ đoạn tinh vi, xảo quyệt;</w:t>
      </w:r>
    </w:p>
    <w:p>
      <w:pPr>
        <w:pStyle w:val="Normal"/>
        <w:widowControl w:val="false"/>
        <w:spacing w:lineRule="exact" w:line="360" w:before="60" w:after="0"/>
        <w:ind w:firstLine="454" w:end="0"/>
        <w:jc w:val="both"/>
        <w:rPr/>
      </w:pPr>
      <w:r>
        <w:rPr/>
        <w:t>đ) Gây thiệt hại từ 300.000.000 đồng đến dưới 1.000.000.000 đồng.</w:t>
      </w:r>
    </w:p>
    <w:p>
      <w:pPr>
        <w:pStyle w:val="Normal"/>
        <w:widowControl w:val="false"/>
        <w:spacing w:lineRule="exact" w:line="360" w:before="60" w:after="0"/>
        <w:ind w:firstLine="454" w:end="0"/>
        <w:jc w:val="both"/>
        <w:rPr/>
      </w:pPr>
      <w:r>
        <w:rPr/>
        <w:t>3. Phạm tội gây thiệt hại 1.000.000.000 đồng trở lên, thì bị phạt tù từ 10 năm đến 20 năm.</w:t>
      </w:r>
    </w:p>
    <w:p>
      <w:pPr>
        <w:pStyle w:val="Normal"/>
        <w:widowControl w:val="false"/>
        <w:spacing w:lineRule="exact" w:line="360" w:before="6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80" w:after="0"/>
        <w:ind w:firstLine="454" w:end="0"/>
        <w:jc w:val="both"/>
        <w:rPr>
          <w:spacing w:val="4"/>
        </w:rPr>
      </w:pPr>
      <w:r>
        <w:rPr>
          <w:rFonts w:cs="Times New Roman Bold" w:ascii="Times New Roman Bold" w:hAnsi="Times New Roman Bold"/>
          <w:b/>
          <w:spacing w:val="4"/>
        </w:rPr>
        <w:t>Điều 223. Tội thông đồng, bao che cho người nộp thuế gây hậu quả nghiêm</w:t>
      </w:r>
      <w:r>
        <w:rPr>
          <w:b/>
          <w:spacing w:val="4"/>
        </w:rPr>
        <w:t xml:space="preserve"> trọng</w:t>
      </w:r>
    </w:p>
    <w:p>
      <w:pPr>
        <w:pStyle w:val="Normal"/>
        <w:widowControl w:val="false"/>
        <w:spacing w:lineRule="exact" w:line="360" w:before="60" w:after="0"/>
        <w:ind w:firstLine="454" w:end="0"/>
        <w:jc w:val="both"/>
        <w:rPr/>
      </w:pPr>
      <w:r>
        <w:rPr/>
        <w:t xml:space="preserve">1. Người nào lợi dụng chức vụ, quyền hạn thực hiện một trong các hành vi sau </w:t>
      </w:r>
      <w:r>
        <w:rPr>
          <w:spacing w:val="-6"/>
        </w:rPr>
        <w:t>đây, làm thất thoát tiền thuế phải nộp từ 100.000.000 đồng đến dưới 300.000.000 đồn</w:t>
      </w:r>
      <w:r>
        <w:rPr/>
        <w:t xml:space="preserve">g </w:t>
      </w:r>
      <w:r>
        <w:rPr>
          <w:spacing w:val="-6"/>
        </w:rPr>
        <w:t>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360" w:before="60" w:after="0"/>
        <w:ind w:firstLine="454" w:end="0"/>
        <w:jc w:val="both"/>
        <w:rPr/>
      </w:pPr>
      <w:r>
        <w:rPr/>
        <w:t>a) Thực hiện việc miễn thuế, giảm thuế, xóa nợ tiền thuế, xóa nợ tiền phạt, hoàn thuế không đúng quy định của Luật Quản lý thuế và các quy định khác của pháp luật về thuế;</w:t>
      </w:r>
    </w:p>
    <w:p>
      <w:pPr>
        <w:pStyle w:val="Normal"/>
        <w:widowControl w:val="false"/>
        <w:spacing w:lineRule="exact" w:line="360" w:before="60" w:after="0"/>
        <w:ind w:firstLine="454" w:end="0"/>
        <w:jc w:val="both"/>
        <w:rPr/>
      </w:pPr>
      <w:r>
        <w:rPr/>
        <w:t>b) Xác nhận việc thực hiện nghĩa vụ thuế của người nộp thuế không đúng quy định của</w:t>
      </w:r>
      <w:r>
        <w:rPr>
          <w:rStyle w:val="FootnoteReference1"/>
          <w:vertAlign w:val="superscript"/>
        </w:rPr>
        <w:footnoteReference w:id="15"/>
      </w:r>
      <w:r>
        <w:rPr/>
        <w:t xml:space="preserve"> Luật Quản lý thuế và quy định khác của pháp luật về thuế.</w:t>
      </w:r>
    </w:p>
    <w:p>
      <w:pPr>
        <w:pStyle w:val="Normal"/>
        <w:widowControl w:val="false"/>
        <w:spacing w:lineRule="exact" w:line="400" w:before="60" w:after="0"/>
        <w:ind w:firstLine="454" w:end="0"/>
        <w:jc w:val="both"/>
        <w:rPr/>
      </w:pPr>
      <w:r>
        <w:rPr/>
        <w:t>2. Phạm tội thuộc một trong các trường hợp sau đây, thì bị phạt tù từ 03 năm đến 12 năm:</w:t>
      </w:r>
    </w:p>
    <w:p>
      <w:pPr>
        <w:pStyle w:val="Normal"/>
        <w:widowControl w:val="false"/>
        <w:spacing w:lineRule="exact" w:line="400" w:before="60" w:after="0"/>
        <w:ind w:firstLine="454" w:end="0"/>
        <w:jc w:val="both"/>
        <w:rPr/>
      </w:pPr>
      <w:r>
        <w:rPr/>
        <w:t>a) Vì vụ lợi;</w:t>
      </w:r>
    </w:p>
    <w:p>
      <w:pPr>
        <w:pStyle w:val="Normal"/>
        <w:widowControl w:val="false"/>
        <w:spacing w:lineRule="exact" w:line="400" w:before="60" w:after="0"/>
        <w:ind w:firstLine="454" w:end="0"/>
        <w:jc w:val="both"/>
        <w:rPr/>
      </w:pPr>
      <w:r>
        <w:rPr/>
        <w:t>b) Có tổ chức;</w:t>
      </w:r>
    </w:p>
    <w:p>
      <w:pPr>
        <w:pStyle w:val="Normal"/>
        <w:widowControl w:val="false"/>
        <w:spacing w:lineRule="exact" w:line="400" w:before="60" w:after="0"/>
        <w:ind w:firstLine="454" w:end="0"/>
        <w:jc w:val="both"/>
        <w:rPr/>
      </w:pPr>
      <w:r>
        <w:rPr/>
        <w:t>c) Dùng thủ đoạn tinh vi, xảo quyệt;</w:t>
      </w:r>
    </w:p>
    <w:p>
      <w:pPr>
        <w:pStyle w:val="Normal"/>
        <w:widowControl w:val="false"/>
        <w:spacing w:lineRule="exact" w:line="400" w:before="60" w:after="0"/>
        <w:ind w:firstLine="454" w:end="0"/>
        <w:jc w:val="both"/>
        <w:rPr/>
      </w:pPr>
      <w:r>
        <w:rPr/>
        <w:t>d) Làm thất thoát tiền thuế từ 300.000.000 đồng đến dưới 1.000.000.000 đồng.</w:t>
      </w:r>
    </w:p>
    <w:p>
      <w:pPr>
        <w:pStyle w:val="Normal"/>
        <w:widowControl w:val="false"/>
        <w:spacing w:lineRule="exact" w:line="400" w:before="60" w:after="0"/>
        <w:ind w:firstLine="454" w:end="0"/>
        <w:jc w:val="both"/>
        <w:rPr/>
      </w:pPr>
      <w:r>
        <w:rPr/>
        <w:t>3. Phạm tội gây thất thoát tiền thuế</w:t>
      </w:r>
      <w:r>
        <w:rPr>
          <w:rStyle w:val="FootnoteReference1"/>
          <w:vertAlign w:val="superscript"/>
        </w:rPr>
        <w:footnoteReference w:id="16"/>
      </w:r>
      <w:r>
        <w:rPr/>
        <w:t xml:space="preserve"> 1.000.000.000 đồng trở lên, thì bị phạt tù từ 10 năm đến 20 năm.</w:t>
      </w:r>
    </w:p>
    <w:p>
      <w:pPr>
        <w:pStyle w:val="Normal"/>
        <w:widowControl w:val="false"/>
        <w:spacing w:lineRule="exact" w:line="400" w:before="6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60" w:after="0"/>
        <w:ind w:firstLine="454" w:end="0"/>
        <w:jc w:val="both"/>
        <w:rPr>
          <w:b/>
        </w:rPr>
      </w:pPr>
      <w:r>
        <w:rPr>
          <w:b/>
        </w:rPr>
        <w:t>Điều 224. Tội vi phạm quy định về đầu tư công trình xây dựng gây hậu quả nghiêm trọng</w:t>
      </w:r>
    </w:p>
    <w:p>
      <w:pPr>
        <w:pStyle w:val="Normal"/>
        <w:widowControl w:val="false"/>
        <w:spacing w:lineRule="exact" w:line="400" w:before="60" w:after="0"/>
        <w:ind w:firstLine="454" w:end="0"/>
        <w:jc w:val="both"/>
        <w:rPr/>
      </w:pPr>
      <w:r>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400" w:before="60" w:after="0"/>
        <w:ind w:firstLine="454" w:end="0"/>
        <w:jc w:val="both"/>
        <w:rPr/>
      </w:pPr>
      <w:r>
        <w:rPr/>
        <w:t>a) Quyết định đầu tư xây dựng không đúng quy định của Luật Xây dựng;</w:t>
      </w:r>
    </w:p>
    <w:p>
      <w:pPr>
        <w:pStyle w:val="Normal"/>
        <w:widowControl w:val="false"/>
        <w:spacing w:lineRule="exact" w:line="400" w:before="60" w:after="0"/>
        <w:ind w:firstLine="454" w:end="0"/>
        <w:jc w:val="both"/>
        <w:rPr/>
      </w:pPr>
      <w:r>
        <w:rPr/>
        <w:t>b) Lập, thẩm định, phê duyệt thiết kế, dự toán, điều chỉnh dự toán, nghiệm thu công trình sử dụng vốn của Nhà nước trái với quy định của Luật Xây dựng;</w:t>
      </w:r>
    </w:p>
    <w:p>
      <w:pPr>
        <w:pStyle w:val="Normal"/>
        <w:widowControl w:val="false"/>
        <w:spacing w:lineRule="exact" w:line="400" w:before="60" w:after="0"/>
        <w:ind w:firstLine="454" w:end="0"/>
        <w:jc w:val="both"/>
        <w:rPr/>
      </w:pPr>
      <w:r>
        <w:rPr/>
        <w:t xml:space="preserve">c) </w:t>
      </w:r>
      <w:r>
        <w:rPr>
          <w:spacing w:val="4"/>
        </w:rPr>
        <w:t>Lựa chọn nhà thầu không đủ điều kiện năng lực để thực hiện hoạt động xây dựng;</w:t>
      </w:r>
    </w:p>
    <w:p>
      <w:pPr>
        <w:pStyle w:val="Normal"/>
        <w:widowControl w:val="false"/>
        <w:spacing w:lineRule="exact" w:line="400" w:before="60" w:after="0"/>
        <w:ind w:firstLine="454" w:end="0"/>
        <w:jc w:val="both"/>
        <w:rPr/>
      </w:pPr>
      <w:r>
        <w:rPr/>
        <w:t>d) Dàn xếp, thông đồng làm sai lệch kết quả lập dự án, khảo sát, thiết kế, giám sát thi công, xây dựng công trình.</w:t>
      </w:r>
    </w:p>
    <w:p>
      <w:pPr>
        <w:pStyle w:val="Normal"/>
        <w:widowControl w:val="false"/>
        <w:spacing w:lineRule="exact" w:line="400" w:before="60" w:after="0"/>
        <w:ind w:firstLine="454" w:end="0"/>
        <w:jc w:val="both"/>
        <w:rPr/>
      </w:pPr>
      <w:r>
        <w:rPr/>
        <w:t>2. Phạm tội thuộc một trong các trường hợp sau đây, thì bị phạt tù từ 03 năm đến 12 năm:</w:t>
      </w:r>
    </w:p>
    <w:p>
      <w:pPr>
        <w:pStyle w:val="Normal"/>
        <w:widowControl w:val="false"/>
        <w:spacing w:lineRule="exact" w:line="400" w:before="60" w:after="0"/>
        <w:ind w:firstLine="454" w:end="0"/>
        <w:jc w:val="both"/>
        <w:rPr/>
      </w:pPr>
      <w:r>
        <w:rPr/>
        <w:t>a) Vì vụ lợi;</w:t>
      </w:r>
    </w:p>
    <w:p>
      <w:pPr>
        <w:pStyle w:val="Normal"/>
        <w:widowControl w:val="false"/>
        <w:spacing w:lineRule="exact" w:line="400" w:before="60" w:after="0"/>
        <w:ind w:firstLine="454" w:end="0"/>
        <w:jc w:val="both"/>
        <w:rPr/>
      </w:pPr>
      <w:r>
        <w:rPr/>
        <w:t>b) Có tổ chức;</w:t>
      </w:r>
    </w:p>
    <w:p>
      <w:pPr>
        <w:pStyle w:val="Normal"/>
        <w:widowControl w:val="false"/>
        <w:spacing w:lineRule="exact" w:line="400" w:before="60" w:after="0"/>
        <w:ind w:firstLine="454" w:end="0"/>
        <w:jc w:val="both"/>
        <w:rPr/>
      </w:pPr>
      <w:r>
        <w:rPr/>
        <w:t>c) Dùng thủ đoạn tinh vi, xảo quyệt;</w:t>
      </w:r>
    </w:p>
    <w:p>
      <w:pPr>
        <w:pStyle w:val="Normal"/>
        <w:widowControl w:val="false"/>
        <w:spacing w:lineRule="exact" w:line="400" w:before="60" w:after="0"/>
        <w:ind w:firstLine="454" w:end="0"/>
        <w:jc w:val="both"/>
        <w:rPr/>
      </w:pPr>
      <w:r>
        <w:rPr/>
        <w:t>d) Gây thiệt hại từ 300.000.000 đồng đến dưới 1.000.000.000 đồng.</w:t>
      </w:r>
    </w:p>
    <w:p>
      <w:pPr>
        <w:pStyle w:val="Normal"/>
        <w:widowControl w:val="false"/>
        <w:spacing w:lineRule="exact" w:line="400" w:before="60" w:after="0"/>
        <w:ind w:firstLine="454" w:end="0"/>
        <w:jc w:val="both"/>
        <w:rPr/>
      </w:pPr>
      <w:r>
        <w:rPr/>
        <w:t>3. Phạm tội gây thiệt hại 1.000.000.000 đồng trở lên, thì bị phạt tù từ 10 năm đến 20 năm.</w:t>
      </w:r>
    </w:p>
    <w:p>
      <w:pPr>
        <w:pStyle w:val="Normal"/>
        <w:widowControl w:val="false"/>
        <w:spacing w:lineRule="exact" w:line="400" w:before="6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b/>
        </w:rPr>
      </w:pPr>
      <w:r>
        <w:rPr>
          <w:b/>
        </w:rPr>
        <w:t>Điều 225. Tội xâm phạm quyền tác giả, quyền liên quan</w:t>
      </w:r>
    </w:p>
    <w:p>
      <w:pPr>
        <w:pStyle w:val="Normal"/>
        <w:widowControl w:val="false"/>
        <w:spacing w:lineRule="exact" w:line="400" w:before="60" w:after="0"/>
        <w:ind w:firstLine="454" w:end="0"/>
        <w:jc w:val="both"/>
        <w:rPr/>
      </w:pPr>
      <w:r>
        <w:rPr/>
        <w:t>1.</w:t>
      </w:r>
      <w:r>
        <w:rPr>
          <w:rStyle w:val="FootnoteReference1"/>
          <w:vertAlign w:val="superscript"/>
        </w:rPr>
        <w:footnoteReference w:id="17"/>
      </w:r>
      <w:r>
        <w:rP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w:t>
      </w:r>
      <w:r>
        <w:rPr>
          <w:spacing w:val="-6"/>
        </w:rPr>
        <w:t>quyền tác giả, quyền liên quan từ 100.000.000 đồng đến dưới 500.000.000 đồng</w:t>
      </w:r>
      <w:r>
        <w:rPr/>
        <w:t xml:space="preserve"> hoặc hàng hóa vi phạm trị giá từ 100.000.000 đồng đến dưới 500.000.000 đồng, thì bị phạt tiền từ 50.000.000 đồng đến 300.000.000 đồng hoặc phạt cải tạo không giam giữ đến 03 năm:</w:t>
      </w:r>
    </w:p>
    <w:p>
      <w:pPr>
        <w:pStyle w:val="Normal"/>
        <w:widowControl w:val="false"/>
        <w:spacing w:lineRule="exact" w:line="400" w:before="60" w:after="0"/>
        <w:ind w:firstLine="454" w:end="0"/>
        <w:jc w:val="both"/>
        <w:rPr/>
      </w:pPr>
      <w:r>
        <w:rPr/>
        <w:t>a) Sao chép tác phẩm, bản ghi âm, bản ghi hình;</w:t>
      </w:r>
    </w:p>
    <w:p>
      <w:pPr>
        <w:pStyle w:val="Normal"/>
        <w:widowControl w:val="false"/>
        <w:spacing w:lineRule="exact" w:line="400" w:before="60" w:after="0"/>
        <w:ind w:firstLine="454" w:end="0"/>
        <w:jc w:val="both"/>
        <w:rPr/>
      </w:pPr>
      <w:r>
        <w:rPr/>
        <w:t>b) Phân phối đến công chúng bản sao tác phẩm, bản sao bản ghi âm, bản sao bản ghi hình.</w:t>
      </w:r>
    </w:p>
    <w:p>
      <w:pPr>
        <w:pStyle w:val="Normal"/>
        <w:widowControl w:val="false"/>
        <w:spacing w:lineRule="exact" w:line="400" w:before="60" w:after="0"/>
        <w:ind w:firstLine="454" w:end="0"/>
        <w:jc w:val="both"/>
        <w:rPr/>
      </w:pPr>
      <w:r>
        <w:rPr/>
        <w:t>2. Phạm tội thuộc một trong các trường hợp sau đây, thì bị phạt tiền từ 300.000.000 đồng đến 1.000.000.000 đồng hoặc phạt tù từ 06 tháng đến 03 năm:</w:t>
      </w:r>
    </w:p>
    <w:p>
      <w:pPr>
        <w:pStyle w:val="Normal"/>
        <w:widowControl w:val="false"/>
        <w:spacing w:lineRule="exact" w:line="400" w:before="60" w:after="0"/>
        <w:ind w:firstLine="454" w:end="0"/>
        <w:jc w:val="both"/>
        <w:rPr/>
      </w:pPr>
      <w:r>
        <w:rPr/>
        <w:t>a) Có tổ chức;</w:t>
      </w:r>
    </w:p>
    <w:p>
      <w:pPr>
        <w:pStyle w:val="Normal"/>
        <w:widowControl w:val="false"/>
        <w:spacing w:lineRule="exact" w:line="400" w:before="60" w:after="0"/>
        <w:ind w:firstLine="454" w:end="0"/>
        <w:jc w:val="both"/>
        <w:rPr/>
      </w:pPr>
      <w:r>
        <w:rPr/>
        <w:t>b) Phạm tội 02 lần trở lên;</w:t>
      </w:r>
    </w:p>
    <w:p>
      <w:pPr>
        <w:pStyle w:val="Normal"/>
        <w:widowControl w:val="false"/>
        <w:spacing w:lineRule="exact" w:line="400" w:before="60" w:after="0"/>
        <w:ind w:firstLine="454" w:end="0"/>
        <w:jc w:val="both"/>
        <w:rPr/>
      </w:pPr>
      <w:r>
        <w:rPr/>
        <w:t>c) Thu lợi bất chính 300.000.000 đồng trở lên;</w:t>
      </w:r>
    </w:p>
    <w:p>
      <w:pPr>
        <w:pStyle w:val="Normal"/>
        <w:widowControl w:val="false"/>
        <w:spacing w:lineRule="exact" w:line="400" w:before="60" w:after="0"/>
        <w:ind w:firstLine="454" w:end="0"/>
        <w:jc w:val="both"/>
        <w:rPr/>
      </w:pPr>
      <w:r>
        <w:rPr/>
        <w:t>d) Gây thiệt hại cho chủ thể quyền tác giả, quyền liên quan 500.000.000 đồng trở lên;</w:t>
      </w:r>
    </w:p>
    <w:p>
      <w:pPr>
        <w:pStyle w:val="Normal"/>
        <w:widowControl w:val="false"/>
        <w:spacing w:lineRule="exact" w:line="400" w:before="60" w:after="0"/>
        <w:ind w:firstLine="454" w:end="0"/>
        <w:jc w:val="both"/>
        <w:rPr/>
      </w:pPr>
      <w:r>
        <w:rPr/>
        <w:t>đ) Hàng hóa vi phạm trị giá 500.000.000 đồng trở lên.</w:t>
      </w:r>
    </w:p>
    <w:p>
      <w:pPr>
        <w:pStyle w:val="Normal"/>
        <w:widowControl w:val="false"/>
        <w:spacing w:lineRule="exact" w:line="400" w:before="60" w:after="0"/>
        <w:ind w:firstLine="454" w:end="0"/>
        <w:jc w:val="both"/>
        <w:rPr/>
      </w:pPr>
      <w:r>
        <w:rPr/>
        <w:t xml:space="preserve">3. </w:t>
      </w:r>
      <w:r>
        <w:rPr>
          <w:spacing w:val="-10"/>
        </w:rPr>
        <w:t>Người phạm tội còn có thể bị phạt tiền từ 20.000.000 đồng đến 200.000</w:t>
      </w:r>
      <w:r>
        <w:rPr/>
        <w:t>.000 đồng,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t>4. Pháp nhân thương mại phạm tội quy định tại Điều này, thì bị phạt như sau:</w:t>
      </w:r>
    </w:p>
    <w:p>
      <w:pPr>
        <w:pStyle w:val="Normal"/>
        <w:widowControl w:val="false"/>
        <w:spacing w:lineRule="exact" w:line="400" w:before="80" w:after="0"/>
        <w:ind w:firstLine="454" w:end="0"/>
        <w:jc w:val="both"/>
        <w:rPr/>
      </w:pPr>
      <w:r>
        <w:rPr/>
        <w:t>a)</w:t>
      </w:r>
      <w:r>
        <w:rPr>
          <w:rStyle w:val="FootnoteReference1"/>
          <w:vertAlign w:val="superscript"/>
        </w:rPr>
        <w:footnoteReference w:id="18"/>
      </w:r>
      <w:r>
        <w:rPr/>
        <w:t xml:space="preserve"> Thực hiện một trong các hành vi quy định tại khoản 1 Điều này với quy </w:t>
      </w:r>
      <w:r>
        <w:rPr>
          <w:spacing w:val="-6"/>
        </w:rPr>
        <w:t>mô thương mại hoặc thu lợi bất chính từ 200.000.000 đồng đến dưới 300.000.000 đồ</w:t>
      </w:r>
      <w:r>
        <w:rPr/>
        <w:t>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pStyle w:val="Normal"/>
        <w:widowControl w:val="false"/>
        <w:spacing w:lineRule="exact" w:line="400" w:before="80" w:after="0"/>
        <w:ind w:firstLine="454" w:end="0"/>
        <w:jc w:val="both"/>
        <w:rPr/>
      </w:pPr>
      <w:r>
        <w:rPr/>
        <w:t xml:space="preserve">b) </w:t>
      </w:r>
      <w:r>
        <w:rPr>
          <w:spacing w:val="4"/>
        </w:rPr>
        <w:t>Phạm tội thuộc trường hợp quy định tại khoản 2 Điều này, thì bị</w:t>
      </w:r>
      <w:r>
        <w:rPr/>
        <w:t xml:space="preserve"> phạt tiền từ 1.000.000.000 đồng đến 3.000.000.000 đồng hoặc đình chỉ hoạt động có thời hạn từ 06 tháng đến 02 năm;</w:t>
      </w:r>
    </w:p>
    <w:p>
      <w:pPr>
        <w:pStyle w:val="Normal"/>
        <w:widowControl w:val="false"/>
        <w:spacing w:lineRule="exact" w:line="400" w:before="80" w:after="0"/>
        <w:ind w:firstLine="454" w:end="0"/>
        <w:jc w:val="both"/>
        <w:rPr/>
      </w:pPr>
      <w:r>
        <w:rPr/>
        <w:t>c) Pháp nhân thương mại còn có thể bị phạt tiền từ 100.000.000 đồng đến 300.000.000 đồng, cấm kinh doanh, cấm hoạt động trong một số lĩnh vực nhất định hoặc cấm huy động vốn từ 01 năm đến 03 năm.</w:t>
      </w:r>
    </w:p>
    <w:p>
      <w:pPr>
        <w:pStyle w:val="Normal"/>
        <w:widowControl w:val="false"/>
        <w:spacing w:lineRule="exact" w:line="400" w:before="80" w:after="0"/>
        <w:ind w:firstLine="454" w:end="0"/>
        <w:jc w:val="both"/>
        <w:rPr>
          <w:b/>
        </w:rPr>
      </w:pPr>
      <w:r>
        <w:rPr>
          <w:b/>
        </w:rPr>
        <w:t>Điều 226. Tội xâm phạm quyền sở hữu công nghiệp</w:t>
      </w:r>
    </w:p>
    <w:p>
      <w:pPr>
        <w:pStyle w:val="Normal"/>
        <w:widowControl w:val="false"/>
        <w:spacing w:lineRule="exact" w:line="400" w:before="80" w:after="0"/>
        <w:ind w:firstLine="454" w:end="0"/>
        <w:jc w:val="both"/>
        <w:rPr/>
      </w:pPr>
      <w:r>
        <w:rPr/>
        <w:t>1.</w:t>
      </w:r>
      <w:r>
        <w:rPr>
          <w:rStyle w:val="FootnoteReference1"/>
          <w:vertAlign w:val="superscript"/>
        </w:rPr>
        <w:footnoteReference w:id="19"/>
      </w:r>
      <w:r>
        <w:rP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pStyle w:val="Normal"/>
        <w:widowControl w:val="false"/>
        <w:spacing w:lineRule="exact" w:line="380" w:before="80" w:after="0"/>
        <w:ind w:firstLine="454" w:end="0"/>
        <w:jc w:val="both"/>
        <w:rPr/>
      </w:pPr>
      <w:r>
        <w:rPr/>
        <w:t xml:space="preserve">2. </w:t>
      </w:r>
      <w:r>
        <w:rPr>
          <w:spacing w:val="-14"/>
        </w:rPr>
        <w:t>Phạm tội thuộc một trong các trường hợp sau đây, thì bị phạt tiền từ 500.000.000 đồng</w:t>
      </w:r>
      <w:r>
        <w:rPr/>
        <w:t xml:space="preserve"> đến 1.000.000.000 đồng hoặc phạt tù từ 06 tháng đến 03 năm:</w:t>
      </w:r>
    </w:p>
    <w:p>
      <w:pPr>
        <w:pStyle w:val="Normal"/>
        <w:widowControl w:val="false"/>
        <w:spacing w:lineRule="exact" w:line="406" w:before="80" w:after="0"/>
        <w:ind w:firstLine="454" w:end="0"/>
        <w:jc w:val="both"/>
        <w:rPr/>
      </w:pPr>
      <w:r>
        <w:rPr/>
        <w:t>a) Có tổ chức;</w:t>
      </w:r>
    </w:p>
    <w:p>
      <w:pPr>
        <w:pStyle w:val="Normal"/>
        <w:widowControl w:val="false"/>
        <w:spacing w:lineRule="exact" w:line="406" w:before="80" w:after="0"/>
        <w:ind w:firstLine="454" w:end="0"/>
        <w:jc w:val="both"/>
        <w:rPr/>
      </w:pPr>
      <w:r>
        <w:rPr/>
        <w:t>b) Phạm tội 02 lần trở lên;</w:t>
      </w:r>
    </w:p>
    <w:p>
      <w:pPr>
        <w:pStyle w:val="Normal"/>
        <w:widowControl w:val="false"/>
        <w:spacing w:lineRule="exact" w:line="406" w:before="80" w:after="0"/>
        <w:ind w:firstLine="454" w:end="0"/>
        <w:jc w:val="both"/>
        <w:rPr/>
      </w:pPr>
      <w:r>
        <w:rPr/>
        <w:t>c) Thu lợi bất chính 300.000.000 đồng trở lên;</w:t>
      </w:r>
    </w:p>
    <w:p>
      <w:pPr>
        <w:pStyle w:val="Normal"/>
        <w:widowControl w:val="false"/>
        <w:spacing w:lineRule="exact" w:line="406" w:before="80" w:after="0"/>
        <w:ind w:firstLine="454" w:end="0"/>
        <w:jc w:val="both"/>
        <w:rPr/>
      </w:pPr>
      <w:r>
        <w:rPr>
          <w:spacing w:val="-6"/>
        </w:rPr>
        <w:t>d) Gây thiệt hại cho chủ sở hữu nhãn hiệu hoặc chỉ dẫn địa lý 500.000.000 đồn</w:t>
      </w:r>
      <w:r>
        <w:rPr/>
        <w:t>g trở lên;</w:t>
      </w:r>
    </w:p>
    <w:p>
      <w:pPr>
        <w:pStyle w:val="Normal"/>
        <w:widowControl w:val="false"/>
        <w:spacing w:lineRule="exact" w:line="406" w:before="80" w:after="0"/>
        <w:ind w:firstLine="454" w:end="0"/>
        <w:jc w:val="both"/>
        <w:rPr/>
      </w:pPr>
      <w:r>
        <w:rPr/>
        <w:t>đ) Hàng hóa vi phạm trị giá 500.000.000 đồng trở lên.</w:t>
      </w:r>
    </w:p>
    <w:p>
      <w:pPr>
        <w:pStyle w:val="Normal"/>
        <w:widowControl w:val="false"/>
        <w:spacing w:lineRule="exact" w:line="406" w:before="80" w:after="0"/>
        <w:ind w:firstLine="454" w:end="0"/>
        <w:jc w:val="both"/>
        <w:rPr/>
      </w:pPr>
      <w:r>
        <w:rPr/>
        <w:t xml:space="preserve">3. </w:t>
      </w:r>
      <w:r>
        <w:rPr>
          <w:spacing w:val="-8"/>
        </w:rPr>
        <w:t>Người phạm tội còn có thể bị phạt tiền từ 20.000.000 đồng đến 200.000.000 đồng</w:t>
      </w:r>
      <w:r>
        <w:rPr/>
        <w:t>, cấm đảm nhiệm chức vụ, cấm hành nghề hoặc làm công việc nhất định từ 01 năm đến 05 năm.</w:t>
      </w:r>
    </w:p>
    <w:p>
      <w:pPr>
        <w:pStyle w:val="Normal"/>
        <w:widowControl w:val="false"/>
        <w:spacing w:lineRule="exact" w:line="406" w:before="80" w:after="0"/>
        <w:ind w:firstLine="454" w:end="0"/>
        <w:jc w:val="both"/>
        <w:rPr/>
      </w:pPr>
      <w:r>
        <w:rPr/>
        <w:t>4. Pháp nhân thương mại phạm tội quy định tại Điều này, thì bị phạt như sau:</w:t>
      </w:r>
    </w:p>
    <w:p>
      <w:pPr>
        <w:pStyle w:val="Normal"/>
        <w:widowControl w:val="false"/>
        <w:spacing w:lineRule="exact" w:line="406" w:before="80" w:after="0"/>
        <w:ind w:firstLine="454" w:end="0"/>
        <w:jc w:val="both"/>
        <w:rPr/>
      </w:pPr>
      <w:r>
        <w:rPr/>
        <w:t>a)</w:t>
      </w:r>
      <w:r>
        <w:rPr>
          <w:rStyle w:val="FootnoteReference1"/>
          <w:vertAlign w:val="superscript"/>
        </w:rPr>
        <w:footnoteReference w:id="20"/>
      </w:r>
      <w:r>
        <w:rPr/>
        <w:t xml:space="preserve"> Thực </w:t>
      </w:r>
      <w:r>
        <w:rPr>
          <w:spacing w:val="2"/>
        </w:rPr>
        <w:t>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w:t>
      </w:r>
      <w:r>
        <w:rPr/>
        <w:t>.000 đồng;</w:t>
      </w:r>
    </w:p>
    <w:p>
      <w:pPr>
        <w:pStyle w:val="Normal"/>
        <w:widowControl w:val="false"/>
        <w:spacing w:lineRule="exact" w:line="406" w:before="80" w:after="0"/>
        <w:ind w:firstLine="454" w:end="0"/>
        <w:jc w:val="both"/>
        <w:rPr/>
      </w:pPr>
      <w:r>
        <w:rPr/>
        <w:t xml:space="preserve">b) </w:t>
      </w:r>
      <w:r>
        <w:rPr>
          <w:spacing w:val="2"/>
        </w:rPr>
        <w:t>Phạm tội thuộc trường hợp quy định tại khoản 2 Điều này, thì bị phạt tiền từ 2.000.000.000 đồng đến 5.000.000.000 đồng hoặc đình chỉ hoạt động có thời hạn từ 06 tháng đến 02 năm</w:t>
      </w:r>
      <w:r>
        <w:rPr/>
        <w:t>;</w:t>
      </w:r>
    </w:p>
    <w:p>
      <w:pPr>
        <w:pStyle w:val="Normal"/>
        <w:widowControl w:val="false"/>
        <w:spacing w:lineRule="exact" w:line="406" w:before="80" w:after="0"/>
        <w:ind w:firstLine="454" w:end="0"/>
        <w:jc w:val="both"/>
        <w:rPr/>
      </w:pPr>
      <w:r>
        <w:rPr/>
        <w:t>c)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pBdr/>
        <w:spacing w:lineRule="exact" w:line="340" w:before="80" w:after="0"/>
        <w:ind w:firstLine="454" w:end="0"/>
        <w:jc w:val="both"/>
        <w:rPr/>
      </w:pPr>
      <w:r>
        <w:rPr>
          <w:rFonts w:cs="Times New Roman Bold" w:ascii="Times New Roman Bold" w:hAnsi="Times New Roman Bold"/>
          <w:b/>
          <w:spacing w:val="-12"/>
        </w:rPr>
        <w:t>Điều 227. Tội vi phạm quy định về nghiên cứu, thăm dò, khai thác tài nguyên</w:t>
      </w:r>
      <w:r>
        <w:rPr>
          <w:rStyle w:val="FootnoteReference1"/>
          <w:vertAlign w:val="superscript"/>
        </w:rPr>
        <w:footnoteReference w:id="21"/>
      </w:r>
    </w:p>
    <w:p>
      <w:pPr>
        <w:pStyle w:val="Normal"/>
        <w:widowControl w:val="false"/>
        <w:spacing w:lineRule="exact" w:line="420" w:before="80" w:after="0"/>
        <w:ind w:firstLine="454" w:end="0"/>
        <w:jc w:val="both"/>
        <w:rPr/>
      </w:pPr>
      <w:r>
        <w:rPr/>
        <w:t>1.</w:t>
      </w:r>
      <w:r>
        <w:rPr>
          <w:rStyle w:val="FootnoteReference1"/>
          <w:vertAlign w:val="superscript"/>
        </w:rPr>
        <w:footnoteReference w:id="22"/>
      </w:r>
      <w:r>
        <w:rP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pStyle w:val="Normal"/>
        <w:widowControl w:val="false"/>
        <w:spacing w:lineRule="exact" w:line="420" w:before="80" w:after="0"/>
        <w:ind w:firstLine="454" w:end="0"/>
        <w:jc w:val="both"/>
        <w:rPr/>
      </w:pPr>
      <w:r>
        <w:rPr/>
        <w:t>a) Thu lợi bất chính từ nghiên cứu, thăm dò, khai thác tài nguyên nước, dầu khí hoặc khoáng sản khác từ 100.000.000 đồng đến dưới 500.000.000 đồng;</w:t>
      </w:r>
    </w:p>
    <w:p>
      <w:pPr>
        <w:pStyle w:val="Normal"/>
        <w:widowControl w:val="false"/>
        <w:spacing w:lineRule="exact" w:line="420" w:before="80" w:after="0"/>
        <w:ind w:firstLine="454" w:end="0"/>
        <w:jc w:val="both"/>
        <w:rPr/>
      </w:pPr>
      <w:r>
        <w:rPr/>
        <w:t>b) Khoáng sản trị giá từ 500.000.000 đồng đến dưới 1.000.000.000 đồng;</w:t>
      </w:r>
    </w:p>
    <w:p>
      <w:pPr>
        <w:pStyle w:val="Normal"/>
        <w:widowControl w:val="false"/>
        <w:spacing w:lineRule="exact" w:line="420" w:before="80" w:after="0"/>
        <w:ind w:firstLine="454" w:end="0"/>
        <w:jc w:val="both"/>
        <w:rPr/>
      </w:pPr>
      <w:r>
        <w:rPr/>
        <w:t>c) Gây thương tích hoặc gây tổn hại cho sức khỏe của người khác mà tỷ lệ tổn thương cơ thể 61% trở lên;</w:t>
      </w:r>
    </w:p>
    <w:p>
      <w:pPr>
        <w:pStyle w:val="Normal"/>
        <w:widowControl w:val="false"/>
        <w:spacing w:lineRule="exact" w:line="420" w:before="80" w:after="0"/>
        <w:ind w:firstLine="454" w:end="0"/>
        <w:jc w:val="both"/>
        <w:rPr/>
      </w:pPr>
      <w:r>
        <w:rPr/>
        <w:t>d)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end="0"/>
        <w:jc w:val="both"/>
        <w:rPr/>
      </w:pPr>
      <w:r>
        <w:rPr/>
        <w:t>đ)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20" w:before="80" w:after="0"/>
        <w:ind w:firstLine="454" w:end="0"/>
        <w:jc w:val="both"/>
        <w:rPr/>
      </w:pPr>
      <w:r>
        <w:rPr/>
        <w:t>2.</w:t>
      </w:r>
      <w:r>
        <w:rPr>
          <w:rStyle w:val="FootnoteReference1"/>
          <w:vertAlign w:val="superscript"/>
        </w:rPr>
        <w:footnoteReference w:id="23"/>
      </w:r>
      <w:r>
        <w:rPr/>
        <w:t xml:space="preserve"> Phạm tội thuộc một trong các trường hợp sau đây, thì bị phạt tiền từ 1.500.000.000 đồng đến 5.000.000.000 đồng hoặc phạt tù từ 02 năm đến 07 năm:</w:t>
      </w:r>
    </w:p>
    <w:p>
      <w:pPr>
        <w:pStyle w:val="Normal"/>
        <w:widowControl w:val="false"/>
        <w:spacing w:lineRule="exact" w:line="420" w:before="80" w:after="0"/>
        <w:ind w:firstLine="454" w:end="0"/>
        <w:jc w:val="both"/>
        <w:rPr/>
      </w:pPr>
      <w:r>
        <w:rPr/>
        <w:t>a) Thu lợi bất chính từ nghiên cứu, thăm dò, khai thác tài nguyên nước, dầu khí hoặc khoáng sản khác 500.000.000 đồng trở lên;</w:t>
      </w:r>
    </w:p>
    <w:p>
      <w:pPr>
        <w:pStyle w:val="Normal"/>
        <w:widowControl w:val="false"/>
        <w:spacing w:lineRule="exact" w:line="420" w:before="80" w:after="0"/>
        <w:ind w:firstLine="454" w:end="0"/>
        <w:jc w:val="both"/>
        <w:rPr/>
      </w:pPr>
      <w:r>
        <w:rPr/>
        <w:t>b) Khoáng sản trị giá 1.000.000.000 đồng trở lên;</w:t>
      </w:r>
    </w:p>
    <w:p>
      <w:pPr>
        <w:pStyle w:val="Normal"/>
        <w:widowControl w:val="false"/>
        <w:spacing w:lineRule="exact" w:line="420" w:before="80" w:after="0"/>
        <w:ind w:firstLine="454" w:end="0"/>
        <w:jc w:val="both"/>
        <w:rPr/>
      </w:pPr>
      <w:r>
        <w:rPr/>
        <w:t>c) Có tổ chức;</w:t>
      </w:r>
    </w:p>
    <w:p>
      <w:pPr>
        <w:pStyle w:val="Normal"/>
        <w:widowControl w:val="false"/>
        <w:spacing w:lineRule="exact" w:line="420" w:before="80" w:after="0"/>
        <w:ind w:firstLine="454" w:end="0"/>
        <w:jc w:val="both"/>
        <w:rPr/>
      </w:pPr>
      <w:r>
        <w:rPr/>
        <w:t>d) Gây sự cố môi trường;</w:t>
      </w:r>
    </w:p>
    <w:p>
      <w:pPr>
        <w:pStyle w:val="Normal"/>
        <w:widowControl w:val="false"/>
        <w:spacing w:lineRule="exact" w:line="380" w:before="80" w:after="0"/>
        <w:ind w:firstLine="454" w:end="0"/>
        <w:jc w:val="both"/>
        <w:rPr/>
      </w:pPr>
      <w:r>
        <w:rPr/>
        <w:t>đ) Làm chết người;</w:t>
      </w:r>
    </w:p>
    <w:p>
      <w:pPr>
        <w:pStyle w:val="Normal"/>
        <w:widowControl w:val="false"/>
        <w:spacing w:lineRule="exact" w:line="380" w:before="80" w:after="0"/>
        <w:ind w:firstLine="454" w:end="0"/>
        <w:jc w:val="both"/>
        <w:rPr/>
      </w:pPr>
      <w:r>
        <w:rPr/>
        <w:t>e) Gây thương tích hoặc gây tổn hại cho sức khỏe của 02 người trở lên mà tổng tỷ lệ tổn thương cơ thể của những người này 122% trở lên.</w:t>
      </w:r>
    </w:p>
    <w:p>
      <w:pPr>
        <w:pStyle w:val="Normal"/>
        <w:widowControl w:val="false"/>
        <w:spacing w:lineRule="exact" w:line="380" w:before="80" w:after="0"/>
        <w:ind w:firstLine="454" w:end="0"/>
        <w:jc w:val="both"/>
        <w:rPr/>
      </w:pPr>
      <w:r>
        <w:rPr/>
        <w:t xml:space="preserve">3. Người </w:t>
      </w:r>
      <w:r>
        <w:rPr>
          <w:spacing w:val="-10"/>
        </w:rPr>
        <w:t>phạm tội còn có thể bị phạt tiền từ 50.000.000 đồng đến 500.000.000 đồng.</w:t>
      </w:r>
    </w:p>
    <w:p>
      <w:pPr>
        <w:pStyle w:val="Normal"/>
        <w:widowControl w:val="false"/>
        <w:spacing w:lineRule="exact" w:line="380" w:before="80" w:after="0"/>
        <w:ind w:firstLine="454" w:end="0"/>
        <w:jc w:val="both"/>
        <w:rPr/>
      </w:pPr>
      <w:r>
        <w:rPr/>
        <w:t>4. Pháp nhân thương mại phạm tội quy định tại Điều này, thì bị phạt như sau:</w:t>
      </w:r>
    </w:p>
    <w:p>
      <w:pPr>
        <w:pStyle w:val="Normal"/>
        <w:widowControl w:val="false"/>
        <w:spacing w:lineRule="exact" w:line="390" w:before="80" w:after="0"/>
        <w:ind w:firstLine="454" w:end="0"/>
        <w:jc w:val="both"/>
        <w:rPr/>
      </w:pPr>
      <w:r>
        <w:rPr/>
        <w:t>a)</w:t>
      </w:r>
      <w:r>
        <w:rPr>
          <w:rStyle w:val="FootnoteReference1"/>
          <w:vertAlign w:val="superscript"/>
        </w:rPr>
        <w:footnoteReference w:id="24"/>
      </w:r>
      <w:r>
        <w:rP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w:t>
      </w:r>
      <w:r>
        <w:rPr>
          <w:spacing w:val="2"/>
        </w:rPr>
        <w:t>chính về một trong các hành vi quy định tại Điều này hoặc đã bị kết án về tội này, chưa được xóa án tích mà còn vi phạm, thì bị phạt tiền từ 1.500.000.000 đồng đến 3.000.000.000 đồng</w:t>
      </w:r>
      <w:r>
        <w:rPr/>
        <w:t>;</w:t>
      </w:r>
    </w:p>
    <w:p>
      <w:pPr>
        <w:pStyle w:val="Normal"/>
        <w:widowControl w:val="false"/>
        <w:spacing w:lineRule="exact" w:line="390" w:before="80" w:after="0"/>
        <w:ind w:firstLine="454" w:end="0"/>
        <w:jc w:val="both"/>
        <w:rPr/>
      </w:pPr>
      <w:r>
        <w:rPr/>
        <w:t>b) Phạm tội thuộc trường hợp quy định tại khoản 2 Điều này, thì bị phạt tiền từ 3.000.000.000 đồng đến 7.000.000.000 đồng hoặc đình chỉ hoạt động có thời hạn từ 06 tháng đến 03 năm;</w:t>
      </w:r>
    </w:p>
    <w:p>
      <w:pPr>
        <w:pStyle w:val="Normal"/>
        <w:widowControl w:val="false"/>
        <w:spacing w:lineRule="exact" w:line="390" w:before="80" w:after="0"/>
        <w:ind w:firstLine="454" w:end="0"/>
        <w:jc w:val="both"/>
        <w:rPr/>
      </w:pPr>
      <w:r>
        <w:rPr/>
        <w:t>c)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end="0"/>
        <w:jc w:val="both"/>
        <w:rPr>
          <w:b/>
        </w:rPr>
      </w:pPr>
      <w:r>
        <w:rPr>
          <w:b/>
        </w:rPr>
        <w:t>Điều 228. Tội vi phạm các quy định về sử dụng đất đai</w:t>
      </w:r>
    </w:p>
    <w:p>
      <w:pPr>
        <w:pStyle w:val="Normal"/>
        <w:widowControl w:val="false"/>
        <w:spacing w:lineRule="exact" w:line="380" w:before="80" w:after="0"/>
        <w:ind w:firstLine="454" w:end="0"/>
        <w:jc w:val="both"/>
        <w:rPr/>
      </w:pPr>
      <w:r>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pStyle w:val="Normal"/>
        <w:widowControl w:val="false"/>
        <w:spacing w:lineRule="exact" w:line="380" w:before="80" w:after="0"/>
        <w:ind w:firstLine="454" w:end="0"/>
        <w:jc w:val="both"/>
        <w:rPr/>
      </w:pPr>
      <w:r>
        <w:rPr/>
        <w:t>2. Phạm tội thuộc một trong các trường hợp sau đây, thì bị phạt tiền từ 500.000.000 đồng đến 2.000.000.000 đồng hoặc phạt tù từ 02 năm đến 07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Tái phạm nguy hiểm.</w:t>
      </w:r>
    </w:p>
    <w:p>
      <w:pPr>
        <w:pStyle w:val="Normal"/>
        <w:widowControl w:val="false"/>
        <w:spacing w:lineRule="exact" w:line="380" w:before="80" w:after="0"/>
        <w:ind w:firstLine="454" w:end="0"/>
        <w:jc w:val="both"/>
        <w:rPr/>
      </w:pPr>
      <w:r>
        <w:rPr/>
        <w:t xml:space="preserve">3. </w:t>
      </w:r>
      <w:r>
        <w:rPr>
          <w:spacing w:val="-8"/>
        </w:rPr>
        <w:t>Người phạm tội còn có thể bị phạt tiền từ 10.000.000 đồng đến 50.000.000 đồng.</w:t>
      </w:r>
    </w:p>
    <w:p>
      <w:pPr>
        <w:pStyle w:val="Normal"/>
        <w:widowControl w:val="false"/>
        <w:spacing w:lineRule="exact" w:line="380" w:before="80" w:after="0"/>
        <w:ind w:firstLine="454" w:end="0"/>
        <w:jc w:val="both"/>
        <w:rPr>
          <w:b/>
        </w:rPr>
      </w:pPr>
      <w:r>
        <w:rPr>
          <w:b/>
        </w:rPr>
        <w:t>Điều 229. Tội vi phạm các quy định về quản lý đất đai</w:t>
      </w:r>
    </w:p>
    <w:p>
      <w:pPr>
        <w:pStyle w:val="Normal"/>
        <w:widowControl w:val="false"/>
        <w:spacing w:lineRule="exact" w:line="380" w:before="80" w:after="0"/>
        <w:ind w:firstLine="454" w:end="0"/>
        <w:jc w:val="both"/>
        <w:rPr/>
      </w:pPr>
      <w:r>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pStyle w:val="Normal"/>
        <w:widowControl w:val="false"/>
        <w:spacing w:lineRule="exact" w:line="390" w:before="80" w:after="0"/>
        <w:ind w:firstLine="454" w:end="0"/>
        <w:jc w:val="both"/>
        <w:rPr/>
      </w:pPr>
      <w:r>
        <w:rPr/>
        <w:t>a) Đất trồng lúa có diện tích từ 5.000 mét vuông (m</w:t>
      </w:r>
      <w:r>
        <w:rPr>
          <w:vertAlign w:val="superscript"/>
        </w:rPr>
        <w:t>2</w:t>
      </w:r>
      <w:r>
        <w:rPr/>
        <w:t>) đến dưới 30.000 mét vuông (m</w:t>
      </w:r>
      <w:r>
        <w:rPr>
          <w:vertAlign w:val="superscript"/>
        </w:rPr>
        <w:t>2</w:t>
      </w:r>
      <w:r>
        <w:rPr/>
        <w:t>); đất rừng đặc dụng, rừng phòng hộ, rừng sản xuất có diện tích từ 10.000 mét vuông (m</w:t>
      </w:r>
      <w:r>
        <w:rPr>
          <w:vertAlign w:val="superscript"/>
        </w:rPr>
        <w:t>2</w:t>
      </w:r>
      <w:r>
        <w:rPr/>
        <w:t>) đến dưới 50.000 mét vuông (m</w:t>
      </w:r>
      <w:r>
        <w:rPr>
          <w:vertAlign w:val="superscript"/>
        </w:rPr>
        <w:t>2</w:t>
      </w:r>
      <w:r>
        <w:rPr/>
        <w:t>); đất nông nghiệp khác và đất phi nông nghiệp có diện tích từ 10.000 mét vuông (m</w:t>
      </w:r>
      <w:r>
        <w:rPr>
          <w:vertAlign w:val="superscript"/>
        </w:rPr>
        <w:t>2</w:t>
      </w:r>
      <w:r>
        <w:rPr/>
        <w:t>) đến dưới 40.000 mét vuông (m</w:t>
      </w:r>
      <w:r>
        <w:rPr>
          <w:vertAlign w:val="superscript"/>
        </w:rPr>
        <w:t>2</w:t>
      </w:r>
      <w:r>
        <w:rPr/>
        <w:t>);</w:t>
      </w:r>
    </w:p>
    <w:p>
      <w:pPr>
        <w:pStyle w:val="Normal"/>
        <w:widowControl w:val="false"/>
        <w:spacing w:lineRule="exact" w:line="390" w:before="80" w:after="0"/>
        <w:ind w:firstLine="454" w:end="0"/>
        <w:jc w:val="both"/>
        <w:rPr/>
      </w:pPr>
      <w:r>
        <w:rP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pPr>
        <w:pStyle w:val="Normal"/>
        <w:widowControl w:val="false"/>
        <w:spacing w:lineRule="exact" w:line="390" w:before="80" w:after="0"/>
        <w:ind w:firstLine="454" w:end="0"/>
        <w:jc w:val="both"/>
        <w:rPr/>
      </w:pPr>
      <w:r>
        <w:rPr/>
        <w:t>c) Đã bị xử lý kỷ luật về hành vi này mà còn vi phạm.</w:t>
      </w:r>
    </w:p>
    <w:p>
      <w:pPr>
        <w:pStyle w:val="Normal"/>
        <w:widowControl w:val="false"/>
        <w:spacing w:lineRule="exact" w:line="39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t>b) Đất trồng lúa có diện tích từ 30.000 mét vuông (m</w:t>
      </w:r>
      <w:r>
        <w:rPr>
          <w:vertAlign w:val="superscript"/>
        </w:rPr>
        <w:t>2</w:t>
      </w:r>
      <w:r>
        <w:rPr/>
        <w:t>) đến dưới 70.000 mét vuông (m</w:t>
      </w:r>
      <w:r>
        <w:rPr>
          <w:vertAlign w:val="superscript"/>
        </w:rPr>
        <w:t>2</w:t>
      </w:r>
      <w:r>
        <w:rPr/>
        <w:t>); đất rừng đặc dụng, rừng phòng hộ, rừng sản xuất có diện tích từ 50.000 mét vuông (m</w:t>
      </w:r>
      <w:r>
        <w:rPr>
          <w:vertAlign w:val="superscript"/>
        </w:rPr>
        <w:t>2</w:t>
      </w:r>
      <w:r>
        <w:rPr/>
        <w:t>) đến dưới 100.000 mét vuông (m</w:t>
      </w:r>
      <w:r>
        <w:rPr>
          <w:vertAlign w:val="superscript"/>
        </w:rPr>
        <w:t>2</w:t>
      </w:r>
      <w:r>
        <w:rPr/>
        <w:t>); đất nông nghiệp khác và đất phi nông nghiệp có diện tích từ 40.000 mét vuông (m</w:t>
      </w:r>
      <w:r>
        <w:rPr>
          <w:vertAlign w:val="superscript"/>
        </w:rPr>
        <w:t>2</w:t>
      </w:r>
      <w:r>
        <w:rPr/>
        <w:t>) đến dưới 80.000 mét vuông (m</w:t>
      </w:r>
      <w:r>
        <w:rPr>
          <w:vertAlign w:val="superscript"/>
        </w:rPr>
        <w:t>2</w:t>
      </w:r>
      <w:r>
        <w:rPr/>
        <w:t>);</w:t>
      </w:r>
    </w:p>
    <w:p>
      <w:pPr>
        <w:pStyle w:val="Normal"/>
        <w:widowControl w:val="false"/>
        <w:spacing w:lineRule="exact" w:line="390" w:before="80" w:after="0"/>
        <w:ind w:firstLine="454" w:end="0"/>
        <w:jc w:val="both"/>
        <w:rPr/>
      </w:pPr>
      <w:r>
        <w:rP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pPr>
        <w:pStyle w:val="Normal"/>
        <w:widowControl w:val="false"/>
        <w:spacing w:lineRule="exact" w:line="390" w:before="80" w:after="0"/>
        <w:ind w:firstLine="454" w:end="0"/>
        <w:jc w:val="both"/>
        <w:rPr/>
      </w:pPr>
      <w:r>
        <w:rPr/>
        <w:t>d) Gây ảnh hưởng xấu đến an ninh, trật tự, an toàn xã hội.</w:t>
      </w:r>
    </w:p>
    <w:p>
      <w:pPr>
        <w:pStyle w:val="Normal"/>
        <w:widowControl w:val="false"/>
        <w:spacing w:lineRule="exact" w:line="380" w:before="80" w:after="0"/>
        <w:ind w:firstLine="454" w:end="0"/>
        <w:jc w:val="both"/>
        <w:rPr/>
      </w:pPr>
      <w:r>
        <w:rPr/>
        <w:t>3. Phạm tội thuộc một trong các trường hợp sau đây, thì bị phạt tù từ 05 năm đến 12 năm:</w:t>
      </w:r>
    </w:p>
    <w:p>
      <w:pPr>
        <w:pStyle w:val="Normal"/>
        <w:widowControl w:val="false"/>
        <w:spacing w:lineRule="exact" w:line="380" w:before="80" w:after="0"/>
        <w:ind w:firstLine="454" w:end="0"/>
        <w:jc w:val="both"/>
        <w:rPr/>
      </w:pPr>
      <w:r>
        <w:rPr/>
        <w:t xml:space="preserve">a) Đất </w:t>
      </w:r>
      <w:r>
        <w:rPr>
          <w:spacing w:val="4"/>
        </w:rPr>
        <w:t>trồng lúa có diện tích 70.000 mét vuông (m</w:t>
      </w:r>
      <w:r>
        <w:rPr>
          <w:spacing w:val="4"/>
          <w:vertAlign w:val="superscript"/>
        </w:rPr>
        <w:t>2</w:t>
      </w:r>
      <w:r>
        <w:rPr>
          <w:spacing w:val="4"/>
        </w:rPr>
        <w:t>) trở lên; đất rừng đặc dụng, rừng phòng hộ, rừng sản xuất có diện tích 100.000 mét vuông (m</w:t>
      </w:r>
      <w:r>
        <w:rPr>
          <w:spacing w:val="4"/>
          <w:vertAlign w:val="superscript"/>
        </w:rPr>
        <w:t>2</w:t>
      </w:r>
      <w:r>
        <w:rPr>
          <w:spacing w:val="4"/>
        </w:rPr>
        <w:t>) trở lên; đất nông nghiệp khác và đất phi nông nghiệp có diện tích 80.000 mét vuông (m</w:t>
      </w:r>
      <w:r>
        <w:rPr>
          <w:spacing w:val="4"/>
          <w:vertAlign w:val="superscript"/>
        </w:rPr>
        <w:t>2</w:t>
      </w:r>
      <w:r>
        <w:rPr>
          <w:spacing w:val="4"/>
        </w:rPr>
        <w:t>) trở lên;</w:t>
      </w:r>
    </w:p>
    <w:p>
      <w:pPr>
        <w:pStyle w:val="Normal"/>
        <w:widowControl w:val="false"/>
        <w:spacing w:lineRule="exact" w:line="380" w:before="80" w:after="0"/>
        <w:ind w:firstLine="454" w:end="0"/>
        <w:jc w:val="both"/>
        <w:rPr/>
      </w:pPr>
      <w:r>
        <w:rPr/>
        <w:t>b) Đất có giá trị quyền sử dụng đất được quy thành tiền 7.000.000.000 đồng trở lên đối với đất nông nghiệp hoặc 15.000.000.000 đồng trở lên đối với đất phi nông nghiệp.</w:t>
      </w:r>
    </w:p>
    <w:p>
      <w:pPr>
        <w:pStyle w:val="Normal"/>
        <w:widowControl w:val="false"/>
        <w:spacing w:lineRule="exact" w:line="380" w:before="80" w:after="0"/>
        <w:ind w:firstLine="454" w:end="0"/>
        <w:jc w:val="both"/>
        <w:rPr/>
      </w:pPr>
      <w:r>
        <w:rPr>
          <w:spacing w:val="-8"/>
        </w:rPr>
        <w:t>4. Người phạm tội còn có thể bị phạt tiền từ 10.000.000 đồng đến 150.000.000 đồn</w:t>
      </w:r>
      <w:r>
        <w:rPr/>
        <w:t>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b/>
        </w:rPr>
        <w:t xml:space="preserve">Điều 230. Tội vi phạm quy định về </w:t>
      </w:r>
      <w:r>
        <w:rPr>
          <w:b/>
          <w:highlight w:val="white"/>
        </w:rPr>
        <w:t>bồi thường, hỗ trợ, tái định cư khi Nhà nước thu hồi đất</w:t>
      </w:r>
    </w:p>
    <w:p>
      <w:pPr>
        <w:pStyle w:val="Normal"/>
        <w:widowControl w:val="false"/>
        <w:spacing w:lineRule="exact" w:line="366" w:before="80" w:after="0"/>
        <w:ind w:firstLine="454" w:end="0"/>
        <w:jc w:val="both"/>
        <w:rPr/>
      </w:pPr>
      <w:r>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366" w:before="80" w:after="0"/>
        <w:ind w:firstLine="454" w:end="0"/>
        <w:jc w:val="both"/>
        <w:rPr/>
      </w:pPr>
      <w:r>
        <w:rPr/>
        <w:t>a) Vi phạm quy định của pháp luật về bồi thường về đất, hỗ trợ và tái định cư;</w:t>
      </w:r>
    </w:p>
    <w:p>
      <w:pPr>
        <w:pStyle w:val="Normal"/>
        <w:widowControl w:val="false"/>
        <w:spacing w:lineRule="exact" w:line="366" w:before="80" w:after="0"/>
        <w:ind w:firstLine="454" w:end="0"/>
        <w:jc w:val="both"/>
        <w:rPr/>
      </w:pPr>
      <w:r>
        <w:rPr/>
        <w:t xml:space="preserve">b) </w:t>
      </w:r>
      <w:r>
        <w:rPr>
          <w:spacing w:val="6"/>
        </w:rPr>
        <w:t>Vi phạm quy định của pháp luật về bồi thường về tài sản, về sản xuất kinh doanh.</w:t>
      </w:r>
    </w:p>
    <w:p>
      <w:pPr>
        <w:pStyle w:val="Normal"/>
        <w:widowControl w:val="false"/>
        <w:spacing w:lineRule="exact" w:line="366" w:before="80" w:after="0"/>
        <w:ind w:firstLine="454" w:end="0"/>
        <w:jc w:val="both"/>
        <w:rPr/>
      </w:pPr>
      <w:r>
        <w:rPr/>
        <w:t xml:space="preserve">2. </w:t>
      </w:r>
      <w:r>
        <w:rPr>
          <w:spacing w:val="-6"/>
        </w:rPr>
        <w:t xml:space="preserve">Phạm tội thuộc một trong những trường hợp sau đây, thì bị phạt tù từ 03 năm </w:t>
      </w:r>
      <w:r>
        <w:rPr/>
        <w:t>đến 12 năm:</w:t>
      </w:r>
    </w:p>
    <w:p>
      <w:pPr>
        <w:pStyle w:val="Normal"/>
        <w:widowControl w:val="false"/>
        <w:spacing w:lineRule="exact" w:line="366" w:before="80" w:after="0"/>
        <w:ind w:firstLine="454" w:end="0"/>
        <w:jc w:val="both"/>
        <w:rPr/>
      </w:pPr>
      <w:r>
        <w:rPr/>
        <w:t>a) Vì vụ lợi hoặc vì động cơ cá nhân khác;</w:t>
      </w:r>
    </w:p>
    <w:p>
      <w:pPr>
        <w:pStyle w:val="Normal"/>
        <w:widowControl w:val="false"/>
        <w:tabs>
          <w:tab w:val="clear" w:pos="709"/>
          <w:tab w:val="left" w:pos="3250" w:leader="none"/>
        </w:tabs>
        <w:spacing w:lineRule="exact" w:line="366" w:before="80" w:after="0"/>
        <w:ind w:firstLine="454" w:end="0"/>
        <w:jc w:val="both"/>
        <w:rPr/>
      </w:pPr>
      <w:r>
        <w:rPr/>
        <w:t>b) Có tổ chức;</w:t>
        <w:tab/>
      </w:r>
    </w:p>
    <w:p>
      <w:pPr>
        <w:pStyle w:val="Normal"/>
        <w:widowControl w:val="false"/>
        <w:spacing w:lineRule="exact" w:line="366" w:before="80" w:after="0"/>
        <w:ind w:firstLine="454" w:end="0"/>
        <w:jc w:val="both"/>
        <w:rPr/>
      </w:pPr>
      <w:r>
        <w:rPr/>
        <w:t>c) Dùng thủ đoạn tinh vi, xảo quyệt;</w:t>
      </w:r>
    </w:p>
    <w:p>
      <w:pPr>
        <w:pStyle w:val="Normal"/>
        <w:widowControl w:val="false"/>
        <w:spacing w:lineRule="exact" w:line="366" w:before="80" w:after="0"/>
        <w:ind w:firstLine="454" w:end="0"/>
        <w:jc w:val="both"/>
        <w:rPr/>
      </w:pPr>
      <w:r>
        <w:rPr/>
        <w:t>d) Gây ảnh hưởng xấu đến an ninh, trật tự, an toàn xã hội;</w:t>
      </w:r>
    </w:p>
    <w:p>
      <w:pPr>
        <w:pStyle w:val="Normal"/>
        <w:widowControl w:val="false"/>
        <w:spacing w:lineRule="exact" w:line="366" w:before="80" w:after="0"/>
        <w:ind w:firstLine="454" w:end="0"/>
        <w:jc w:val="both"/>
        <w:rPr/>
      </w:pPr>
      <w:r>
        <w:rPr/>
        <w:t>đ) Gây thiệt hại từ 300.000.000 đồng đến dưới 1.000.000.000 đồng.</w:t>
      </w:r>
    </w:p>
    <w:p>
      <w:pPr>
        <w:pStyle w:val="Normal"/>
        <w:widowControl w:val="false"/>
        <w:spacing w:lineRule="exact" w:line="366" w:before="80" w:after="0"/>
        <w:ind w:firstLine="454" w:end="0"/>
        <w:jc w:val="both"/>
        <w:rPr/>
      </w:pPr>
      <w:r>
        <w:rPr/>
        <w:t>3. Phạm tội gây thiệt hại 1.000.000.000 đồng trở lên, thì bị phạt tù từ 10 năm đến 20 năm.</w:t>
      </w:r>
    </w:p>
    <w:p>
      <w:pPr>
        <w:pStyle w:val="Normal"/>
        <w:widowControl w:val="false"/>
        <w:spacing w:lineRule="exact" w:line="366" w:before="80" w:after="0"/>
        <w:ind w:firstLine="454" w:end="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b/>
        </w:rPr>
      </w:pPr>
      <w:r>
        <w:rPr>
          <w:b/>
        </w:rPr>
        <w:t xml:space="preserve">Điều 231. Tội cố ý làm trái quy định về phân phối tiền, hàng cứu trợ </w:t>
      </w:r>
    </w:p>
    <w:p>
      <w:pPr>
        <w:pStyle w:val="Normal"/>
        <w:widowControl w:val="false"/>
        <w:spacing w:lineRule="exact" w:line="396" w:before="80" w:after="0"/>
        <w:ind w:firstLine="454" w:end="0"/>
        <w:jc w:val="both"/>
        <w:rPr/>
      </w:pPr>
      <w:r>
        <w:rP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w:t>
      </w:r>
      <w:r>
        <w:rPr>
          <w:spacing w:val="-8"/>
        </w:rPr>
        <w:t>50.000.000 đồng đến 200.000.000 đồng hoặc phạt cải tạo không giam giữ đến 02</w:t>
      </w:r>
      <w:r>
        <w:rPr/>
        <w:t xml:space="preserve"> năm. </w:t>
      </w:r>
    </w:p>
    <w:p>
      <w:pPr>
        <w:pStyle w:val="Normal"/>
        <w:widowControl w:val="false"/>
        <w:spacing w:lineRule="exact" w:line="396" w:before="80" w:after="0"/>
        <w:ind w:firstLine="454" w:end="0"/>
        <w:jc w:val="both"/>
        <w:rPr/>
      </w:pPr>
      <w:r>
        <w:rPr/>
        <w:t>2. Phạm tội thuộc một trong các trường hợp sau đây, thì bị phạt tiền từ 200.000.000 đồng đến 1.000.000.000 đồng hoặc phạt tù từ 01 năm đến 05 năm:</w:t>
      </w:r>
    </w:p>
    <w:p>
      <w:pPr>
        <w:pStyle w:val="Normal"/>
        <w:widowControl w:val="false"/>
        <w:spacing w:lineRule="exact" w:line="396" w:before="80" w:after="0"/>
        <w:ind w:firstLine="454" w:end="0"/>
        <w:jc w:val="both"/>
        <w:rPr/>
      </w:pPr>
      <w:r>
        <w:rPr/>
        <w:t>a) Có tổ chức;</w:t>
      </w:r>
    </w:p>
    <w:p>
      <w:pPr>
        <w:pStyle w:val="Normal"/>
        <w:widowControl w:val="false"/>
        <w:spacing w:lineRule="exact" w:line="396" w:before="80" w:after="0"/>
        <w:ind w:firstLine="454" w:end="0"/>
        <w:jc w:val="both"/>
        <w:rPr/>
      </w:pPr>
      <w:r>
        <w:rPr/>
        <w:t>b) Phạm tội 02 lần trở lên;</w:t>
      </w:r>
    </w:p>
    <w:p>
      <w:pPr>
        <w:pStyle w:val="Normal"/>
        <w:widowControl w:val="false"/>
        <w:spacing w:lineRule="exact" w:line="396" w:before="80" w:after="0"/>
        <w:ind w:firstLine="454" w:end="0"/>
        <w:jc w:val="both"/>
        <w:rPr/>
      </w:pPr>
      <w:r>
        <w:rPr/>
        <w:t>c) Gây thiệt hại hoặc thất thoát tiền, hàng cứu trợ  300.000.000 đồng trở lên;</w:t>
      </w:r>
    </w:p>
    <w:p>
      <w:pPr>
        <w:pStyle w:val="Normal"/>
        <w:widowControl w:val="false"/>
        <w:spacing w:lineRule="exact" w:line="396" w:before="80" w:after="0"/>
        <w:ind w:firstLine="454" w:end="0"/>
        <w:jc w:val="both"/>
        <w:rPr/>
      </w:pPr>
      <w:r>
        <w:rPr/>
        <w:t>d) Gây ảnh hưởng xấu về an ninh, trật tự, an toàn xã hội.</w:t>
      </w:r>
    </w:p>
    <w:p>
      <w:pPr>
        <w:pStyle w:val="Normal"/>
        <w:widowControl w:val="false"/>
        <w:spacing w:lineRule="exact" w:line="396"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96" w:before="80" w:after="0"/>
        <w:ind w:firstLine="454" w:end="0"/>
        <w:jc w:val="both"/>
        <w:rPr/>
      </w:pPr>
      <w:r>
        <w:rPr>
          <w:b/>
        </w:rPr>
        <w:t>Điều 232. Tội vi phạm quy định về khai thác, bảo vệ rừng và lâm sản</w:t>
      </w:r>
      <w:r>
        <w:rPr>
          <w:rStyle w:val="FootnoteReference1"/>
          <w:vertAlign w:val="superscript"/>
        </w:rPr>
        <w:footnoteReference w:id="25"/>
      </w:r>
    </w:p>
    <w:p>
      <w:pPr>
        <w:pStyle w:val="Normal"/>
        <w:widowControl w:val="false"/>
        <w:spacing w:lineRule="exact" w:line="396" w:before="80" w:after="0"/>
        <w:ind w:firstLine="454" w:end="0"/>
        <w:jc w:val="both"/>
        <w:rPr/>
      </w:pPr>
      <w:r>
        <w:rPr/>
        <w:t>1.</w:t>
      </w:r>
      <w:r>
        <w:rPr>
          <w:rStyle w:val="FootnoteReference1"/>
          <w:vertAlign w:val="superscript"/>
        </w:rPr>
        <w:footnoteReference w:id="26"/>
      </w:r>
      <w:r>
        <w:rPr/>
        <w:t xml:space="preserve"> Người nào thực hiện một trong các hành vi sau đây, nếu không thuộc </w:t>
      </w:r>
      <w:r>
        <w:rPr>
          <w:spacing w:val="-6"/>
        </w:rPr>
        <w:t>trường hợp quy định tại Điều 243 của Bộ luật này, thì bị phạt tiền từ 50.000.000 đồ</w:t>
      </w:r>
      <w:r>
        <w:rPr/>
        <w:t>ng đến 300.000.000 đồng, phạt cải tạo không giam giữ đến 03 năm hoặc phạt tù từ 06 tháng đến 03 năm:</w:t>
      </w:r>
    </w:p>
    <w:p>
      <w:pPr>
        <w:pStyle w:val="Normal"/>
        <w:widowControl w:val="false"/>
        <w:spacing w:lineRule="exact" w:line="396" w:before="80" w:after="0"/>
        <w:ind w:firstLine="454" w:end="0"/>
        <w:jc w:val="both"/>
        <w:rPr/>
      </w:pPr>
      <w:r>
        <w:rPr/>
        <w:t>a) Khai thác trái phép rừng sản xuất là rừng trồng từ 20 mét khối (m</w:t>
      </w:r>
      <w:r>
        <w:rPr>
          <w:vertAlign w:val="superscript"/>
        </w:rPr>
        <w:t>3</w:t>
      </w:r>
      <w:r>
        <w:rPr/>
        <w:t>) đến dưới 40 mét khối (m</w:t>
      </w:r>
      <w:r>
        <w:rPr>
          <w:vertAlign w:val="superscript"/>
        </w:rPr>
        <w:t>3</w:t>
      </w:r>
      <w:r>
        <w:rPr/>
        <w:t>) gỗ loài thực vật thông thường hoặc từ 15 mét khối (m</w:t>
      </w:r>
      <w:r>
        <w:rPr>
          <w:vertAlign w:val="superscript"/>
        </w:rPr>
        <w:t>3</w:t>
      </w:r>
      <w:r>
        <w:rPr/>
        <w:t>) đến dưới 30 mét khối (m</w:t>
      </w:r>
      <w:r>
        <w:rPr>
          <w:vertAlign w:val="superscript"/>
        </w:rPr>
        <w:t>3</w:t>
      </w:r>
      <w:r>
        <w:rPr/>
        <w:t>) gỗ thuộc Danh mục thực vật rừng, động vật rừng nguy cấp, quý, hiếm Nhóm IIA;</w:t>
      </w:r>
    </w:p>
    <w:p>
      <w:pPr>
        <w:pStyle w:val="Normal"/>
        <w:widowControl w:val="false"/>
        <w:spacing w:lineRule="exact" w:line="396" w:before="80" w:after="0"/>
        <w:ind w:firstLine="454" w:end="0"/>
        <w:jc w:val="both"/>
        <w:rPr/>
      </w:pPr>
      <w:r>
        <w:rPr/>
        <w:t>b) Khai thác trái phép rừng sản xuất là rừng tự nhiên từ 10 mét khối (m</w:t>
      </w:r>
      <w:r>
        <w:rPr>
          <w:vertAlign w:val="superscript"/>
        </w:rPr>
        <w:t>3</w:t>
      </w:r>
      <w:r>
        <w:rPr/>
        <w:t>) đến dưới 20 mét khối (m</w:t>
      </w:r>
      <w:r>
        <w:rPr>
          <w:vertAlign w:val="superscript"/>
        </w:rPr>
        <w:t>3</w:t>
      </w:r>
      <w:r>
        <w:rPr/>
        <w:t>) gỗ loài thực vật thông thường hoặc từ 07 mét khối (m</w:t>
      </w:r>
      <w:r>
        <w:rPr>
          <w:vertAlign w:val="superscript"/>
        </w:rPr>
        <w:t>3</w:t>
      </w:r>
      <w:r>
        <w:rPr/>
        <w:t>) đến dưới 15 mét khối (m</w:t>
      </w:r>
      <w:r>
        <w:rPr>
          <w:vertAlign w:val="superscript"/>
        </w:rPr>
        <w:t>3</w:t>
      </w:r>
      <w:r>
        <w:rPr/>
        <w:t>) gỗ thuộc Danh mục thực vật rừng, động vật rừng nguy cấp, quý, hiếm Nhóm IIA;</w:t>
      </w:r>
    </w:p>
    <w:p>
      <w:pPr>
        <w:pStyle w:val="Normal"/>
        <w:widowControl w:val="false"/>
        <w:spacing w:lineRule="exact" w:line="380" w:before="80" w:after="0"/>
        <w:ind w:firstLine="454" w:end="0"/>
        <w:jc w:val="both"/>
        <w:rPr/>
      </w:pPr>
      <w:r>
        <w:rPr/>
        <w:t>c) Khai thác trái phép rừng phòng hộ là rừng trồng từ 15 mét khối (m</w:t>
      </w:r>
      <w:r>
        <w:rPr>
          <w:vertAlign w:val="superscript"/>
        </w:rPr>
        <w:t>3</w:t>
      </w:r>
      <w:r>
        <w:rPr/>
        <w:t>) đến dưới 30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end="0"/>
        <w:jc w:val="both"/>
        <w:rPr/>
      </w:pPr>
      <w:r>
        <w:rPr/>
        <w:t>d) Khai thác trái phép rừng phòng hộ là rừng tự nhiên từ 07 mét khối (m</w:t>
      </w:r>
      <w:r>
        <w:rPr>
          <w:vertAlign w:val="superscript"/>
        </w:rPr>
        <w:t>3</w:t>
      </w:r>
      <w:r>
        <w:rPr/>
        <w:t>) đến dưới 15 mét khối (m</w:t>
      </w:r>
      <w:r>
        <w:rPr>
          <w:vertAlign w:val="superscript"/>
        </w:rPr>
        <w:t>3</w:t>
      </w:r>
      <w:r>
        <w:rPr/>
        <w:t>) gỗ loài thực vật thông thường hoặc từ 05 mét khối (m</w:t>
      </w:r>
      <w:r>
        <w:rPr>
          <w:vertAlign w:val="superscript"/>
        </w:rPr>
        <w:t>3</w:t>
      </w:r>
      <w:r>
        <w:rPr/>
        <w:t>) đến dưới 10 mét khối (m</w:t>
      </w:r>
      <w:r>
        <w:rPr>
          <w:vertAlign w:val="superscript"/>
        </w:rPr>
        <w:t>3</w:t>
      </w:r>
      <w:r>
        <w:rPr/>
        <w:t>) gỗ thuộc Danh mục thực vật rừng, động vật rừng nguy cấp, quý, hiếm Nhóm IIA;</w:t>
      </w:r>
    </w:p>
    <w:p>
      <w:pPr>
        <w:pStyle w:val="Normal"/>
        <w:widowControl w:val="false"/>
        <w:spacing w:lineRule="exact" w:line="406" w:before="80" w:after="0"/>
        <w:ind w:firstLine="454" w:end="0"/>
        <w:jc w:val="both"/>
        <w:rPr/>
      </w:pPr>
      <w:r>
        <w:rPr/>
        <w:t>đ) Khai thác trái phép rừng đặc dụng là rừng trồng từ 10 mét khối (m</w:t>
      </w:r>
      <w:r>
        <w:rPr>
          <w:vertAlign w:val="superscript"/>
        </w:rPr>
        <w:t>3</w:t>
      </w:r>
      <w:r>
        <w:rPr/>
        <w:t>) đến dưới 20 mét khối (m</w:t>
      </w:r>
      <w:r>
        <w:rPr>
          <w:vertAlign w:val="superscript"/>
        </w:rPr>
        <w:t>3</w:t>
      </w:r>
      <w:r>
        <w:rPr/>
        <w:t>) gỗ loài thực vật thông thường hoặc từ 05 mét khối (m</w:t>
      </w:r>
      <w:r>
        <w:rPr>
          <w:vertAlign w:val="superscript"/>
        </w:rPr>
        <w:t>3</w:t>
      </w:r>
      <w:r>
        <w:rPr/>
        <w:t>) đến dưới 10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end="0"/>
        <w:jc w:val="both"/>
        <w:rPr/>
      </w:pPr>
      <w:r>
        <w:rPr/>
        <w:t>e) Khai thác trái phép rừng đặc dụng là rừng tự nhiên từ 03 mét khối (m</w:t>
      </w:r>
      <w:r>
        <w:rPr>
          <w:vertAlign w:val="superscript"/>
        </w:rPr>
        <w:t>3</w:t>
      </w:r>
      <w:r>
        <w:rPr/>
        <w:t>) đến dưới 08 mét khối (m</w:t>
      </w:r>
      <w:r>
        <w:rPr>
          <w:vertAlign w:val="superscript"/>
        </w:rPr>
        <w:t>3</w:t>
      </w:r>
      <w:r>
        <w:rPr/>
        <w:t>) gỗ loài thực vật thông thường hoặc từ 01 mét khối (m</w:t>
      </w:r>
      <w:r>
        <w:rPr>
          <w:vertAlign w:val="superscript"/>
        </w:rPr>
        <w:t>3</w:t>
      </w:r>
      <w:r>
        <w:rPr/>
        <w:t>) đến dưới 03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end="0"/>
        <w:jc w:val="both"/>
        <w:rPr/>
      </w:pPr>
      <w:r>
        <w:rPr/>
        <w:t>g) Khai thác trái phép thực vật rừng ngoài gỗ thuộc Danh mục thực vật rừng, động vật rừng nguy cấp, quý, hiếm Nhóm IIA trị giá từ 50.000.000 đồng đến dưới 100.</w:t>
      </w:r>
      <w:r>
        <w:rPr>
          <w:spacing w:val="-6"/>
        </w:rPr>
        <w:t>000.000 đồng; thực vật rừng thông thường ngoài gỗ trị giá từ 100.000.000 đồng</w:t>
      </w:r>
      <w:r>
        <w:rPr/>
        <w:t xml:space="preserve"> đến dưới 200.000.000 đồng; </w:t>
      </w:r>
    </w:p>
    <w:p>
      <w:pPr>
        <w:pStyle w:val="Normal"/>
        <w:widowControl w:val="false"/>
        <w:spacing w:lineRule="exact" w:line="406" w:before="80" w:after="0"/>
        <w:ind w:firstLine="454" w:end="0"/>
        <w:jc w:val="both"/>
        <w:rPr/>
      </w:pPr>
      <w:r>
        <w:rPr/>
        <w:t xml:space="preserve">h) Khai thác trái phép gỗ thuộc Danh mục loài nguy cấp, quý, hiếm được ưu tiên bảo vệ hoặc Danh mục thực vật rừng, động vật rừng nguy cấp, quý, hiếm </w:t>
      </w:r>
      <w:r>
        <w:rPr>
          <w:spacing w:val="-6"/>
        </w:rPr>
        <w:t>Nhóm IA từ 01 mét khối (m</w:t>
      </w:r>
      <w:r>
        <w:rPr>
          <w:spacing w:val="-6"/>
          <w:vertAlign w:val="superscript"/>
        </w:rPr>
        <w:t>3</w:t>
      </w:r>
      <w:r>
        <w:rPr>
          <w:spacing w:val="-6"/>
        </w:rPr>
        <w:t>) đến dưới 02 mét khối (m</w:t>
      </w:r>
      <w:r>
        <w:rPr>
          <w:spacing w:val="-6"/>
          <w:vertAlign w:val="superscript"/>
        </w:rPr>
        <w:t>3</w:t>
      </w:r>
      <w:r>
        <w:rPr>
          <w:spacing w:val="-6"/>
        </w:rPr>
        <w:t>) tại rừng sản xuất, từ 0,5 mét</w:t>
      </w:r>
      <w:r>
        <w:rPr/>
        <w:t xml:space="preserve"> khối (m</w:t>
      </w:r>
      <w:r>
        <w:rPr>
          <w:vertAlign w:val="superscript"/>
        </w:rPr>
        <w:t>3</w:t>
      </w:r>
      <w:r>
        <w:rPr/>
        <w:t>) đến dưới 1,5 mét khối (m</w:t>
      </w:r>
      <w:r>
        <w:rPr>
          <w:vertAlign w:val="superscript"/>
        </w:rPr>
        <w:t>3</w:t>
      </w:r>
      <w:r>
        <w:rPr/>
        <w:t>) tại rừng phòng hộ hoặc từ 0,5 mét khối (m</w:t>
      </w:r>
      <w:r>
        <w:rPr>
          <w:vertAlign w:val="superscript"/>
        </w:rPr>
        <w:t>3</w:t>
      </w:r>
      <w:r>
        <w:rPr/>
        <w:t>) đến dưới 01 mét khối (m</w:t>
      </w:r>
      <w:r>
        <w:rPr>
          <w:vertAlign w:val="superscript"/>
        </w:rPr>
        <w:t>3</w:t>
      </w:r>
      <w:r>
        <w:rPr/>
        <w:t xml:space="preserve">) tại rừng đặc dụng; </w:t>
      </w:r>
    </w:p>
    <w:p>
      <w:pPr>
        <w:pStyle w:val="Normal"/>
        <w:widowControl w:val="false"/>
        <w:spacing w:lineRule="exact" w:line="406" w:before="80" w:after="0"/>
        <w:ind w:firstLine="454" w:end="0"/>
        <w:jc w:val="both"/>
        <w:rPr/>
      </w:pPr>
      <w:r>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pStyle w:val="Normal"/>
        <w:widowControl w:val="false"/>
        <w:spacing w:lineRule="exact" w:line="406" w:before="80" w:after="0"/>
        <w:ind w:firstLine="454" w:end="0"/>
        <w:jc w:val="both"/>
        <w:rPr/>
      </w:pPr>
      <w:r>
        <w:rPr/>
        <w:t>k) Tàng trữ, vận chuyển, chế biến hoặc mua bán trái phép từ 1,5 mét khối (m</w:t>
      </w:r>
      <w:r>
        <w:rPr>
          <w:vertAlign w:val="superscript"/>
        </w:rPr>
        <w:t>3</w:t>
      </w:r>
      <w:r>
        <w:rPr/>
        <w:t>) đến dưới 03 mét khối (m</w:t>
      </w:r>
      <w:r>
        <w:rPr>
          <w:vertAlign w:val="superscript"/>
        </w:rPr>
        <w:t>3</w:t>
      </w:r>
      <w:r>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rPr>
        <w:t>3</w:t>
      </w:r>
      <w:r>
        <w:rPr/>
        <w:t>) đến dưới 20 mét khối (m</w:t>
      </w:r>
      <w:r>
        <w:rPr>
          <w:vertAlign w:val="superscript"/>
        </w:rPr>
        <w:t>3</w:t>
      </w:r>
      <w:r>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Pr>
          <w:vertAlign w:val="superscript"/>
        </w:rPr>
        <w:t>3</w:t>
      </w:r>
      <w:r>
        <w:rPr/>
        <w:t>) đến dưới 40 mét khối (m</w:t>
      </w:r>
      <w:r>
        <w:rPr>
          <w:vertAlign w:val="superscript"/>
        </w:rPr>
        <w:t>3</w:t>
      </w:r>
      <w:r>
        <w:rPr/>
        <w:t xml:space="preserve">) gỗ loài thực vật rừng thông thường; </w:t>
      </w:r>
    </w:p>
    <w:p>
      <w:pPr>
        <w:pStyle w:val="Normal"/>
        <w:widowControl w:val="false"/>
        <w:spacing w:lineRule="exact" w:line="380" w:before="80" w:after="0"/>
        <w:ind w:firstLine="454" w:end="0"/>
        <w:jc w:val="both"/>
        <w:rPr/>
      </w:pPr>
      <w:r>
        <w:rPr/>
        <w:t>l) Tàng trữ, vận chuyển, chế biến hoặc mua bán trái phép loài thực vật rừng ngoài gỗ trị giá từ 300.000.000 đồng đến dưới 600.000.000 đồng;</w:t>
      </w:r>
    </w:p>
    <w:p>
      <w:pPr>
        <w:pStyle w:val="Normal"/>
        <w:widowControl w:val="false"/>
        <w:spacing w:lineRule="exact" w:line="380" w:before="80" w:after="0"/>
        <w:ind w:firstLine="454" w:end="0"/>
        <w:jc w:val="both"/>
        <w:rPr/>
      </w:pPr>
      <w:r>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80" w:before="80" w:after="0"/>
        <w:ind w:firstLine="454" w:end="0"/>
        <w:jc w:val="both"/>
        <w:rPr>
          <w:spacing w:val="10"/>
        </w:rPr>
      </w:pPr>
      <w:r>
        <w:rPr/>
        <w:t>2.</w:t>
      </w:r>
      <w:r>
        <w:rPr>
          <w:rStyle w:val="FootnoteReference1"/>
          <w:vertAlign w:val="superscript"/>
        </w:rPr>
        <w:footnoteReference w:id="27"/>
      </w:r>
      <w:r>
        <w:rPr/>
        <w:t xml:space="preserve"> </w:t>
      </w:r>
      <w:r>
        <w:rPr>
          <w:spacing w:val="10"/>
        </w:rPr>
        <w:t xml:space="preserve">Phạm tội thuộc một trong các trường hợp sau đây, thì bị phạt tiền từ </w:t>
      </w:r>
      <w:r>
        <w:rPr>
          <w:spacing w:val="4"/>
        </w:rPr>
        <w:t>300.000.000 đồng đến 1.500.000.000 đồng hoặc phạt tù từ 02 năm đến 07 năm:</w:t>
      </w:r>
    </w:p>
    <w:p>
      <w:pPr>
        <w:pStyle w:val="Normal"/>
        <w:widowControl w:val="false"/>
        <w:spacing w:lineRule="exact" w:line="380" w:before="80" w:after="0"/>
        <w:ind w:firstLine="454" w:end="0"/>
        <w:jc w:val="both"/>
        <w:rPr/>
      </w:pPr>
      <w:r>
        <w:rPr/>
        <w:t>a) Khai thác trái phép rừng sản xuất là rừng trồng từ 40 mét khối (m</w:t>
      </w:r>
      <w:r>
        <w:rPr>
          <w:vertAlign w:val="superscript"/>
        </w:rPr>
        <w:t>3</w:t>
      </w:r>
      <w:r>
        <w:rPr/>
        <w:t>) đến dưới 80 mét khối (m</w:t>
      </w:r>
      <w:r>
        <w:rPr>
          <w:vertAlign w:val="superscript"/>
        </w:rPr>
        <w:t>3</w:t>
      </w:r>
      <w:r>
        <w:rPr/>
        <w:t>) gỗ loài thực vật thông thường hoặc từ 30 mét khối (m</w:t>
      </w:r>
      <w:r>
        <w:rPr>
          <w:vertAlign w:val="superscript"/>
        </w:rPr>
        <w:t>3</w:t>
      </w:r>
      <w:r>
        <w:rPr/>
        <w:t>) đến dưới 50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80" w:before="80" w:after="0"/>
        <w:ind w:firstLine="454" w:end="0"/>
        <w:jc w:val="both"/>
        <w:rPr/>
      </w:pPr>
      <w:r>
        <w:rPr/>
        <w:t>b) Khai thác trái phép rừng sản xuất là rừng tự nhiên từ 20 mét khối (m</w:t>
      </w:r>
      <w:r>
        <w:rPr>
          <w:vertAlign w:val="superscript"/>
        </w:rPr>
        <w:t>3</w:t>
      </w:r>
      <w:r>
        <w:rPr/>
        <w:t>) đến dưới 40 mét khối (m</w:t>
      </w:r>
      <w:r>
        <w:rPr>
          <w:vertAlign w:val="superscript"/>
        </w:rPr>
        <w:t>3</w:t>
      </w:r>
      <w:r>
        <w:rPr/>
        <w:t>) gỗ loài thực vật thông thường hoặc từ 15 mét khối (m</w:t>
      </w:r>
      <w:r>
        <w:rPr>
          <w:vertAlign w:val="superscript"/>
        </w:rPr>
        <w:t>3</w:t>
      </w:r>
      <w:r>
        <w:rPr/>
        <w:t>) đến dưới 30 mét khối (m</w:t>
      </w:r>
      <w:r>
        <w:rPr>
          <w:vertAlign w:val="superscript"/>
        </w:rPr>
        <w:t>3</w:t>
      </w:r>
      <w:r>
        <w:rPr/>
        <w:t>) gỗ thuộc Danh mục thực vật rừng, động vật rừng nguy cấp, quý, hiếm Nhóm IIA;</w:t>
      </w:r>
    </w:p>
    <w:p>
      <w:pPr>
        <w:pStyle w:val="Normal"/>
        <w:widowControl w:val="false"/>
        <w:spacing w:lineRule="exact" w:line="380" w:before="80" w:after="0"/>
        <w:ind w:firstLine="454" w:end="0"/>
        <w:jc w:val="both"/>
        <w:rPr/>
      </w:pPr>
      <w:r>
        <w:rPr/>
        <w:t>c) Khai thác trái phép rừng phòng hộ là rừng trồng từ 30 mét khối (m</w:t>
      </w:r>
      <w:r>
        <w:rPr>
          <w:vertAlign w:val="superscript"/>
        </w:rPr>
        <w:t>3</w:t>
      </w:r>
      <w:r>
        <w:rPr/>
        <w:t>) đến dưới 60 mét khối (m</w:t>
      </w:r>
      <w:r>
        <w:rPr>
          <w:vertAlign w:val="superscript"/>
        </w:rPr>
        <w:t>3</w:t>
      </w:r>
      <w:r>
        <w:rPr/>
        <w:t>) gỗ loài thực vật thông thường hoặc từ 20 mét khối (m</w:t>
      </w:r>
      <w:r>
        <w:rPr>
          <w:vertAlign w:val="superscript"/>
        </w:rPr>
        <w:t>3</w:t>
      </w:r>
      <w:r>
        <w:rPr/>
        <w:t>) đến dưới 40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80" w:before="80" w:after="0"/>
        <w:ind w:firstLine="454" w:end="0"/>
        <w:jc w:val="both"/>
        <w:rPr/>
      </w:pPr>
      <w:r>
        <w:rPr/>
        <w:t>d) Khai thác trái phép rừng phòng hộ là rừng tự nhiên từ 15 mét khối (m</w:t>
      </w:r>
      <w:r>
        <w:rPr>
          <w:vertAlign w:val="superscript"/>
        </w:rPr>
        <w:t>3</w:t>
      </w:r>
      <w:r>
        <w:rPr/>
        <w:t>) đến dưới 30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gỗ thuộc Danh mục thực vật rừng, động vật rừng nguy cấp, quý, hiếm Nhóm IIA;</w:t>
      </w:r>
    </w:p>
    <w:p>
      <w:pPr>
        <w:pStyle w:val="Normal"/>
        <w:widowControl w:val="false"/>
        <w:spacing w:lineRule="exact" w:line="400" w:before="80" w:after="0"/>
        <w:ind w:firstLine="454" w:end="0"/>
        <w:jc w:val="both"/>
        <w:rPr/>
      </w:pPr>
      <w:r>
        <w:rPr/>
        <w:t>đ) Khai thác trái phép rừng đặc dụng là rừng trồng từ 20 mét khối (m</w:t>
      </w:r>
      <w:r>
        <w:rPr>
          <w:vertAlign w:val="superscript"/>
        </w:rPr>
        <w:t>3</w:t>
      </w:r>
      <w:r>
        <w:rPr/>
        <w:t>) đến dưới 40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74" w:before="80" w:after="0"/>
        <w:ind w:firstLine="454" w:end="0"/>
        <w:jc w:val="both"/>
        <w:rPr/>
      </w:pPr>
      <w:r>
        <w:rPr/>
        <w:t xml:space="preserve">e) </w:t>
      </w:r>
      <w:r>
        <w:rPr>
          <w:spacing w:val="4"/>
        </w:rPr>
        <w:t>Khai thác trái phép rừng đặc dụng là rừng tự nhiên từ 08 mét</w:t>
      </w:r>
      <w:r>
        <w:rPr/>
        <w:t xml:space="preserve"> khối (m</w:t>
      </w:r>
      <w:r>
        <w:rPr>
          <w:vertAlign w:val="superscript"/>
        </w:rPr>
        <w:t>3</w:t>
      </w:r>
      <w:r>
        <w:rPr/>
        <w:t>) đến dưới 15 mét khối (m</w:t>
      </w:r>
      <w:r>
        <w:rPr>
          <w:vertAlign w:val="superscript"/>
        </w:rPr>
        <w:t>3</w:t>
      </w:r>
      <w:r>
        <w:rPr/>
        <w:t>) gỗ loài thực vật thông thường hoặc từ 03 mét khối (m</w:t>
      </w:r>
      <w:r>
        <w:rPr>
          <w:vertAlign w:val="superscript"/>
        </w:rPr>
        <w:t>3</w:t>
      </w:r>
      <w:r>
        <w:rPr/>
        <w:t>) đến dưới 10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74" w:before="80" w:after="0"/>
        <w:ind w:firstLine="454" w:end="0"/>
        <w:jc w:val="both"/>
        <w:rPr/>
      </w:pPr>
      <w:r>
        <w:rPr/>
        <w:t xml:space="preserve">g) Khai thác trái phép thực vật rừng ngoài gỗ thuộc Danh mục thực vật rừng, </w:t>
      </w:r>
      <w:r>
        <w:rPr>
          <w:spacing w:val="4"/>
        </w:rPr>
        <w:t>động vật rừng nguy cấp, quý, hiếm Nhóm IIA trị giá từ 100.000.000 đồng đến dưới 200.000.000 đồng; thực vật rừng thông thường ngoài gỗ trị giá từ 200.000.000 đồng đến dưới 400.000.000 đồng</w:t>
      </w:r>
      <w:r>
        <w:rPr/>
        <w:t xml:space="preserve">; </w:t>
      </w:r>
    </w:p>
    <w:p>
      <w:pPr>
        <w:pStyle w:val="Normal"/>
        <w:widowControl w:val="false"/>
        <w:spacing w:lineRule="exact" w:line="374" w:before="80" w:after="0"/>
        <w:ind w:firstLine="454" w:end="0"/>
        <w:jc w:val="both"/>
        <w:rPr/>
      </w:pPr>
      <w:r>
        <w:rPr/>
        <w:t xml:space="preserve">h) Khai thác trái phép gỗ thuộc Danh mục loài nguy cấp, quý, hiếm được ưu tiên bảo vệ hoặc Danh mục thực vật rừng, động vật rừng nguy cấp, quý, hiếm </w:t>
      </w:r>
      <w:r>
        <w:rPr>
          <w:spacing w:val="-6"/>
        </w:rPr>
        <w:t>Nhóm IA từ 02 mét khối (m</w:t>
      </w:r>
      <w:r>
        <w:rPr>
          <w:spacing w:val="-6"/>
          <w:vertAlign w:val="superscript"/>
        </w:rPr>
        <w:t>3</w:t>
      </w:r>
      <w:r>
        <w:rPr>
          <w:spacing w:val="-6"/>
        </w:rPr>
        <w:t>) đến dưới 04 mét khối (m</w:t>
      </w:r>
      <w:r>
        <w:rPr>
          <w:spacing w:val="-6"/>
          <w:vertAlign w:val="superscript"/>
        </w:rPr>
        <w:t>3</w:t>
      </w:r>
      <w:r>
        <w:rPr>
          <w:spacing w:val="-6"/>
        </w:rPr>
        <w:t>) tại rừng sản xuất, từ 1,5 mét</w:t>
      </w:r>
      <w:r>
        <w:rPr/>
        <w:t xml:space="preserve"> khối (m</w:t>
      </w:r>
      <w:r>
        <w:rPr>
          <w:vertAlign w:val="superscript"/>
        </w:rPr>
        <w:t>3</w:t>
      </w:r>
      <w:r>
        <w:rPr/>
        <w:t>) đến dưới 03 mét khối (m</w:t>
      </w:r>
      <w:r>
        <w:rPr>
          <w:vertAlign w:val="superscript"/>
        </w:rPr>
        <w:t>3</w:t>
      </w:r>
      <w:r>
        <w:rPr/>
        <w:t>) tại rừng phòng hộ hoặc từ 01 mét khối (m</w:t>
      </w:r>
      <w:r>
        <w:rPr>
          <w:vertAlign w:val="superscript"/>
        </w:rPr>
        <w:t>3</w:t>
      </w:r>
      <w:r>
        <w:rPr/>
        <w:t>) đến dưới 02 mét khối (m</w:t>
      </w:r>
      <w:r>
        <w:rPr>
          <w:vertAlign w:val="superscript"/>
        </w:rPr>
        <w:t>3</w:t>
      </w:r>
      <w:r>
        <w:rPr/>
        <w:t>) tại rừng đặc dụng;</w:t>
      </w:r>
    </w:p>
    <w:p>
      <w:pPr>
        <w:pStyle w:val="Normal"/>
        <w:widowControl w:val="false"/>
        <w:spacing w:lineRule="exact" w:line="374" w:before="80" w:after="0"/>
        <w:ind w:firstLine="454" w:end="0"/>
        <w:jc w:val="both"/>
        <w:rPr/>
      </w:pPr>
      <w:r>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pStyle w:val="Normal"/>
        <w:widowControl w:val="false"/>
        <w:spacing w:lineRule="exact" w:line="374" w:before="80" w:after="0"/>
        <w:ind w:firstLine="454" w:end="0"/>
        <w:jc w:val="both"/>
        <w:rPr/>
      </w:pPr>
      <w:r>
        <w:rPr/>
        <w:t>k) Tàng trữ, vận chuyển, chế biến hoặc mua bán trái phép từ 03 mét khối (m</w:t>
      </w:r>
      <w:r>
        <w:rPr>
          <w:vertAlign w:val="superscript"/>
        </w:rPr>
        <w:t>3</w:t>
      </w:r>
      <w:r>
        <w:rPr/>
        <w:t>) đến dưới 06 mét khối (m</w:t>
      </w:r>
      <w:r>
        <w:rPr>
          <w:vertAlign w:val="superscript"/>
        </w:rPr>
        <w:t>3</w:t>
      </w:r>
      <w:r>
        <w:rPr/>
        <w:t xml:space="preserve">) gỗ thuộc Danh mục loài nguy cấp, quý, hiếm được ưu tiên bảo vệ hoặc Danh mục thực vật rừng, động vật rừng nguy cấp, quý, hiếm Nhóm IA hoặc gỗ có nguồn gốc từ nước ngoài thuộc Phụ lục I Công ước về buôn </w:t>
      </w:r>
      <w:r>
        <w:rPr>
          <w:spacing w:val="4"/>
        </w:rPr>
        <w:t>bán quốc tế các loài động vật, thực vật hoang dã nguy cấp; từ 20 mét khối</w:t>
      </w:r>
      <w:r>
        <w:rPr/>
        <w:t xml:space="preserve"> (m</w:t>
      </w:r>
      <w:r>
        <w:rPr>
          <w:vertAlign w:val="superscript"/>
        </w:rPr>
        <w:t>3</w:t>
      </w:r>
      <w:r>
        <w:rPr/>
        <w:t>) đến dưới 40 mét khối (m</w:t>
      </w:r>
      <w:r>
        <w:rPr>
          <w:vertAlign w:val="superscript"/>
        </w:rPr>
        <w:t>3</w:t>
      </w:r>
      <w:r>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Pr>
          <w:vertAlign w:val="superscript"/>
        </w:rPr>
        <w:t>3</w:t>
      </w:r>
      <w:r>
        <w:rPr/>
        <w:t>) đến dưới 80 mét khối (m</w:t>
      </w:r>
      <w:r>
        <w:rPr>
          <w:vertAlign w:val="superscript"/>
        </w:rPr>
        <w:t>3</w:t>
      </w:r>
      <w:r>
        <w:rPr/>
        <w:t xml:space="preserve">) gỗ loài thực vật rừng thông thường;  </w:t>
      </w:r>
    </w:p>
    <w:p>
      <w:pPr>
        <w:pStyle w:val="Normal"/>
        <w:widowControl w:val="false"/>
        <w:spacing w:lineRule="exact" w:line="374" w:before="80" w:after="0"/>
        <w:ind w:firstLine="454" w:end="0"/>
        <w:jc w:val="both"/>
        <w:rPr/>
      </w:pPr>
      <w:r>
        <w:rPr/>
        <w:t>l) Tàng trữ, vận chuyển, chế biến hoặc mua bán trái phép loài thực vật rừng ngoài gỗ trị giá từ 600.000.000 đồng đến dưới 1.200.000.000 đồng;</w:t>
      </w:r>
    </w:p>
    <w:p>
      <w:pPr>
        <w:pStyle w:val="Normal"/>
        <w:widowControl w:val="false"/>
        <w:spacing w:lineRule="exact" w:line="380" w:before="80" w:after="0"/>
        <w:ind w:firstLine="454" w:end="0"/>
        <w:jc w:val="both"/>
        <w:rPr/>
      </w:pPr>
      <w:r>
        <w:rPr/>
        <w:t>m) Có tổ chức;</w:t>
      </w:r>
    </w:p>
    <w:p>
      <w:pPr>
        <w:pStyle w:val="Normal"/>
        <w:widowControl w:val="false"/>
        <w:spacing w:lineRule="exact" w:line="380" w:before="80" w:after="0"/>
        <w:ind w:firstLine="454" w:end="0"/>
        <w:jc w:val="both"/>
        <w:rPr/>
      </w:pPr>
      <w:r>
        <w:rPr/>
        <w:t>n) Mua bán, vận chuyển qua biên giới;</w:t>
      </w:r>
    </w:p>
    <w:p>
      <w:pPr>
        <w:pStyle w:val="Normal"/>
        <w:widowControl w:val="false"/>
        <w:spacing w:lineRule="exact" w:line="380" w:before="80" w:after="0"/>
        <w:ind w:firstLine="454" w:end="0"/>
        <w:jc w:val="both"/>
        <w:rPr/>
      </w:pPr>
      <w:r>
        <w:rPr/>
        <w:t>o) Tái phạm nguy hiểm.</w:t>
      </w:r>
    </w:p>
    <w:p>
      <w:pPr>
        <w:pStyle w:val="Normal"/>
        <w:widowControl w:val="false"/>
        <w:spacing w:lineRule="exact" w:line="380" w:before="80" w:after="0"/>
        <w:ind w:firstLine="454" w:end="0"/>
        <w:jc w:val="both"/>
        <w:rPr/>
      </w:pPr>
      <w:r>
        <w:rPr/>
        <w:t>3.</w:t>
      </w:r>
      <w:r>
        <w:rPr>
          <w:rStyle w:val="FootnoteReference1"/>
          <w:vertAlign w:val="superscript"/>
        </w:rPr>
        <w:footnoteReference w:id="28"/>
      </w:r>
      <w:r>
        <w:rPr/>
        <w:t xml:space="preserve">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Khai thác trái phép rừng sản xuất là rừng trồng 80 mét khối (m</w:t>
      </w:r>
      <w:r>
        <w:rPr>
          <w:vertAlign w:val="superscript"/>
        </w:rPr>
        <w:t>3</w:t>
      </w:r>
      <w:r>
        <w:rPr/>
        <w:t>) trở lên gỗ loài thực vật thông thường hoặc 50 mét khối (m</w:t>
      </w:r>
      <w:r>
        <w:rPr>
          <w:vertAlign w:val="superscript"/>
        </w:rPr>
        <w:t>3</w:t>
      </w:r>
      <w:r>
        <w:rPr/>
        <w:t>) trở lên gỗ thuộc Danh mục thực vật rừng, động vật rừng nguy cấp, quý, hiếm Nhóm IIA;</w:t>
      </w:r>
    </w:p>
    <w:p>
      <w:pPr>
        <w:pStyle w:val="Normal"/>
        <w:widowControl w:val="false"/>
        <w:spacing w:lineRule="exact" w:line="380" w:before="80" w:after="0"/>
        <w:ind w:firstLine="454" w:end="0"/>
        <w:jc w:val="both"/>
        <w:rPr/>
      </w:pPr>
      <w:r>
        <w:rPr/>
        <w:t>b) Khai thác trái phép rừng sản xuất là rừng tự nhiên 40 mét khối (m</w:t>
      </w:r>
      <w:r>
        <w:rPr>
          <w:vertAlign w:val="superscript"/>
        </w:rPr>
        <w:t>3</w:t>
      </w:r>
      <w:r>
        <w:rPr/>
        <w:t>) trở lên gỗ loài thực vật thông thường hoặc 30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end="0"/>
        <w:jc w:val="both"/>
        <w:rPr/>
      </w:pPr>
      <w:r>
        <w:rPr/>
        <w:t> </w:t>
      </w:r>
      <w:r>
        <w:rPr/>
        <w:t>c) Khai thác trái phép rừng phòng hộ là rừng trồng 60 mét khối (m</w:t>
      </w:r>
      <w:r>
        <w:rPr>
          <w:vertAlign w:val="superscript"/>
        </w:rPr>
        <w:t>3</w:t>
      </w:r>
      <w:r>
        <w:rPr/>
        <w:t>) trở lên gỗ loài thực vật thông thường hoặc 40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end="0"/>
        <w:jc w:val="both"/>
        <w:rPr/>
      </w:pPr>
      <w:r>
        <w:rPr/>
        <w:t>d) Khai thác trái phép rừng phòng hộ là rừng tự nhiên 30 mét khối (m</w:t>
      </w:r>
      <w:r>
        <w:rPr>
          <w:vertAlign w:val="superscript"/>
        </w:rPr>
        <w:t>3</w:t>
      </w:r>
      <w:r>
        <w:rPr/>
        <w:t>) trở lên gỗ loài thực vật thông thường hoặc 20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end="0"/>
        <w:jc w:val="both"/>
        <w:rPr/>
      </w:pPr>
      <w:r>
        <w:rPr/>
        <w:t>đ) Khai thác trái phép rừng đặc dụng là rừng trồng 40 mét khối (m</w:t>
      </w:r>
      <w:r>
        <w:rPr>
          <w:vertAlign w:val="superscript"/>
        </w:rPr>
        <w:t>3</w:t>
      </w:r>
      <w:r>
        <w:rPr/>
        <w:t>) trở lên gỗ loài thực vật thông thường hoặc 20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end="0"/>
        <w:jc w:val="both"/>
        <w:rPr/>
      </w:pPr>
      <w:r>
        <w:rPr/>
        <w:t>e) Khai thác trái phép rừng đặc dụng là rừng tự nhiên 15 mét khối (m</w:t>
      </w:r>
      <w:r>
        <w:rPr>
          <w:vertAlign w:val="superscript"/>
        </w:rPr>
        <w:t>3</w:t>
      </w:r>
      <w:r>
        <w:rPr/>
        <w:t>) trở lên gỗ loài thực vật thông thường hoặc 10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end="0"/>
        <w:jc w:val="both"/>
        <w:rPr/>
      </w:pPr>
      <w:r>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pPr>
        <w:pStyle w:val="Normal"/>
        <w:widowControl w:val="false"/>
        <w:spacing w:lineRule="exact" w:line="380" w:before="80" w:after="0"/>
        <w:ind w:firstLine="454" w:end="0"/>
        <w:jc w:val="both"/>
        <w:rPr/>
      </w:pPr>
      <w:r>
        <w:rPr/>
        <w:t>h) Khai thác trái phép gỗ thuộc Danh mục loài nguy cấp, quý, hiếm được ưu tiên bảo vệ hoặc Danh mục thực vật rừng, động vật rừng nguy cấp, quý, hiếm Nhóm IA 04 mét khối (m</w:t>
      </w:r>
      <w:r>
        <w:rPr>
          <w:vertAlign w:val="superscript"/>
        </w:rPr>
        <w:t>3</w:t>
      </w:r>
      <w:r>
        <w:rPr/>
        <w:t>) trở lên tại rừng sản xuất, 03 mét khối (m</w:t>
      </w:r>
      <w:r>
        <w:rPr>
          <w:vertAlign w:val="superscript"/>
        </w:rPr>
        <w:t>3</w:t>
      </w:r>
      <w:r>
        <w:rPr/>
        <w:t>) trở lên tại rừng phòng hộ hoặc 02 mét khối (m</w:t>
      </w:r>
      <w:r>
        <w:rPr>
          <w:vertAlign w:val="superscript"/>
        </w:rPr>
        <w:t>3</w:t>
      </w:r>
      <w:r>
        <w:rPr/>
        <w:t>) trở lên tại rừng đặc dụng;</w:t>
      </w:r>
    </w:p>
    <w:p>
      <w:pPr>
        <w:pStyle w:val="Normal"/>
        <w:widowControl w:val="false"/>
        <w:spacing w:lineRule="exact" w:line="380" w:before="80" w:after="0"/>
        <w:ind w:firstLine="454" w:end="0"/>
        <w:jc w:val="both"/>
        <w:rPr/>
      </w:pPr>
      <w:r>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pStyle w:val="Normal"/>
        <w:widowControl w:val="false"/>
        <w:spacing w:lineRule="exact" w:line="400" w:before="80" w:after="0"/>
        <w:ind w:firstLine="454" w:end="0"/>
        <w:jc w:val="both"/>
        <w:rPr/>
      </w:pPr>
      <w:r>
        <w:rPr/>
        <w:t xml:space="preserve">k) </w:t>
      </w:r>
      <w:r>
        <w:rPr>
          <w:spacing w:val="6"/>
        </w:rPr>
        <w:t>Tàng trữ, vận chuyển, chế biến hoặc mua bán trái phép 06 mét khối (m</w:t>
      </w:r>
      <w:r>
        <w:rPr>
          <w:spacing w:val="6"/>
          <w:vertAlign w:val="superscript"/>
        </w:rPr>
        <w:t>3</w:t>
      </w:r>
      <w:r>
        <w:rPr>
          <w:spacing w:val="6"/>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spacing w:val="6"/>
          <w:vertAlign w:val="superscript"/>
        </w:rPr>
        <w:t>3</w:t>
      </w:r>
      <w:r>
        <w:rPr>
          <w:spacing w:val="6"/>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Pr>
          <w:spacing w:val="6"/>
          <w:vertAlign w:val="superscript"/>
        </w:rPr>
        <w:t>3</w:t>
      </w:r>
      <w:r>
        <w:rPr>
          <w:spacing w:val="6"/>
        </w:rPr>
        <w:t>) trở lên gỗ loài thực vật rừng thông</w:t>
      </w:r>
      <w:r>
        <w:rPr/>
        <w:t xml:space="preserve"> thường;</w:t>
      </w:r>
    </w:p>
    <w:p>
      <w:pPr>
        <w:pStyle w:val="Normal"/>
        <w:widowControl w:val="false"/>
        <w:spacing w:lineRule="exact" w:line="400" w:before="80" w:after="0"/>
        <w:ind w:firstLine="454" w:end="0"/>
        <w:jc w:val="both"/>
        <w:rPr/>
      </w:pPr>
      <w:r>
        <w:rPr/>
        <w:t>l) Tàng trữ, vận chuyển, chế biến hoặc mua bán trái phép loài thực vật rừng ngoài gỗ trị giá 1.200.000.000 đồng trở lên.</w:t>
      </w:r>
    </w:p>
    <w:p>
      <w:pPr>
        <w:pStyle w:val="Normal"/>
        <w:widowControl w:val="false"/>
        <w:spacing w:lineRule="exact" w:line="400" w:before="80" w:after="0"/>
        <w:ind w:firstLine="454" w:end="0"/>
        <w:jc w:val="both"/>
        <w:rPr/>
      </w:pPr>
      <w:r>
        <w:rPr/>
        <w:t xml:space="preserve">4. </w:t>
      </w:r>
      <w:r>
        <w:rPr>
          <w:spacing w:val="-10"/>
        </w:rPr>
        <w:t>Người phạm tội còn có thể bị phạt tiền từ 10.000.000 đồng đến 50.000.000 đồng.</w:t>
      </w:r>
    </w:p>
    <w:p>
      <w:pPr>
        <w:pStyle w:val="Normal"/>
        <w:widowControl w:val="false"/>
        <w:spacing w:lineRule="exact" w:line="400" w:before="80" w:after="0"/>
        <w:ind w:firstLine="454" w:end="0"/>
        <w:jc w:val="both"/>
        <w:rPr/>
      </w:pPr>
      <w:r>
        <w:rPr/>
        <w:t>5. Pháp nhân thương mại phạm tội quy định tại Điều này, thì bị phạt như sau:</w:t>
      </w:r>
    </w:p>
    <w:p>
      <w:pPr>
        <w:pStyle w:val="Normal"/>
        <w:widowControl w:val="false"/>
        <w:spacing w:lineRule="exact" w:line="400" w:before="80" w:after="0"/>
        <w:ind w:firstLine="454" w:end="0"/>
        <w:jc w:val="both"/>
        <w:rPr/>
      </w:pPr>
      <w:r>
        <w:rPr/>
        <w:t>a)</w:t>
      </w:r>
      <w:r>
        <w:rPr>
          <w:rStyle w:val="FootnoteReference1"/>
          <w:vertAlign w:val="superscript"/>
        </w:rPr>
        <w:footnoteReference w:id="29"/>
      </w:r>
      <w:r>
        <w:rPr/>
        <w:t xml:space="preserve"> Phạm tội thuộc trường hợp quy định tại khoản 1 Điều này, thì bị phạt tiền từ 300.000.000 đồng đến 1.000.000.000 đồng;</w:t>
      </w:r>
    </w:p>
    <w:p>
      <w:pPr>
        <w:pStyle w:val="Normal"/>
        <w:widowControl w:val="false"/>
        <w:spacing w:lineRule="exact" w:line="400" w:before="80" w:after="0"/>
        <w:ind w:firstLine="454" w:end="0"/>
        <w:jc w:val="both"/>
        <w:rPr/>
      </w:pPr>
      <w:r>
        <w:rPr/>
        <w:t>b)</w:t>
      </w:r>
      <w:r>
        <w:rPr>
          <w:rStyle w:val="FootnoteReference1"/>
          <w:vertAlign w:val="superscript"/>
        </w:rPr>
        <w:footnoteReference w:id="30"/>
      </w:r>
      <w:r>
        <w:rPr/>
        <w:t xml:space="preserve"> Phạm tội thuộc trường hợp quy định tại khoản 2 Điều này, thì bị phạt tiền từ 1.000.000.000 đồng đến 3.000.000.000 đồng hoặc đình chỉ hoạt động có thời hạn từ 06 tháng đến 02 năm;</w:t>
      </w:r>
    </w:p>
    <w:p>
      <w:pPr>
        <w:pStyle w:val="Normal"/>
        <w:widowControl w:val="false"/>
        <w:spacing w:lineRule="exact" w:line="400" w:before="80" w:after="0"/>
        <w:ind w:firstLine="454" w:end="0"/>
        <w:jc w:val="both"/>
        <w:rPr/>
      </w:pPr>
      <w:r>
        <w:rPr/>
        <w:t>c)</w:t>
      </w:r>
      <w:r>
        <w:rPr>
          <w:rStyle w:val="FootnoteReference1"/>
          <w:vertAlign w:val="superscript"/>
        </w:rPr>
        <w:footnoteReference w:id="31"/>
      </w:r>
      <w:r>
        <w:rPr/>
        <w:t xml:space="preserve"> Phạm tội thuộc trường hợp quy định tại khoản 3 Điều này, thì bị phạt tiền từ 3.000.000.000 đồng đến 6.000.000.000 đồng hoặc đình chỉ hoạt động có thời hạn từ 01 năm đến 03 năm;</w:t>
      </w:r>
    </w:p>
    <w:p>
      <w:pPr>
        <w:pStyle w:val="Normal"/>
        <w:widowControl w:val="false"/>
        <w:spacing w:lineRule="exact" w:line="400" w:before="80" w:after="0"/>
        <w:ind w:firstLine="454" w:end="0"/>
        <w:jc w:val="both"/>
        <w:rPr/>
      </w:pPr>
      <w:r>
        <w:rPr/>
        <w:t>d)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end="0"/>
        <w:jc w:val="both"/>
        <w:rPr/>
      </w:pPr>
      <w:r>
        <w:rPr>
          <w:b/>
        </w:rPr>
        <w:t>Điều 233. Tội vi phạm quy định về quản lý rừng</w:t>
      </w:r>
      <w:r>
        <w:rPr>
          <w:rStyle w:val="FootnoteReference1"/>
          <w:vertAlign w:val="superscript"/>
        </w:rPr>
        <w:footnoteReference w:id="32"/>
      </w:r>
      <w:r>
        <w:rPr/>
        <w:t xml:space="preserve"> </w:t>
      </w:r>
    </w:p>
    <w:p>
      <w:pPr>
        <w:pStyle w:val="Normal"/>
        <w:widowControl w:val="false"/>
        <w:spacing w:lineRule="exact" w:line="390" w:before="80" w:after="0"/>
        <w:ind w:firstLine="454" w:end="0"/>
        <w:jc w:val="both"/>
        <w:rPr/>
      </w:pPr>
      <w:r>
        <w:rPr/>
        <w:t>1. Người nào lợi dụng hoặc lạm dụng chức vụ, quyền hạn thực hiện một trong các hành vi sau đây, thì bị phạt cải tạo không giam giữ đến 03 năm hoặc phạt tù từ 06 tháng đến 03 năm:</w:t>
      </w:r>
    </w:p>
    <w:p>
      <w:pPr>
        <w:pStyle w:val="Normal"/>
        <w:widowControl w:val="false"/>
        <w:spacing w:lineRule="exact" w:line="390" w:before="80" w:after="0"/>
        <w:ind w:firstLine="454" w:end="0"/>
        <w:jc w:val="both"/>
        <w:rPr/>
      </w:pPr>
      <w:r>
        <w:rPr/>
        <w:t>a) Giao rừng, thu hồi rừng, cho thuê rừng trái pháp luật từ 20.000 mét vuông (m</w:t>
      </w:r>
      <w:r>
        <w:rPr>
          <w:vertAlign w:val="superscript"/>
        </w:rPr>
        <w:t>2</w:t>
      </w:r>
      <w:r>
        <w:rPr/>
        <w:t>) đến dưới 25.000 mét vuông (m</w:t>
      </w:r>
      <w:r>
        <w:rPr>
          <w:vertAlign w:val="superscript"/>
        </w:rPr>
        <w:t>2</w:t>
      </w:r>
      <w:r>
        <w:rPr/>
        <w:t>) đối với rừng sản xuất; từ 15.000 mét vuông (m</w:t>
      </w:r>
      <w:r>
        <w:rPr>
          <w:vertAlign w:val="superscript"/>
        </w:rPr>
        <w:t>2</w:t>
      </w:r>
      <w:r>
        <w:rPr/>
        <w:t>) đến dưới 20.000 mét vuông (m</w:t>
      </w:r>
      <w:r>
        <w:rPr>
          <w:vertAlign w:val="superscript"/>
        </w:rPr>
        <w:t>2</w:t>
      </w:r>
      <w:r>
        <w:rPr/>
        <w:t>) đối với rừng phòng hộ hoặc từ 10.000 mét vuông (m</w:t>
      </w:r>
      <w:r>
        <w:rPr>
          <w:vertAlign w:val="superscript"/>
        </w:rPr>
        <w:t>2</w:t>
      </w:r>
      <w:r>
        <w:rPr/>
        <w:t>) đến dưới 15.000 mét vuông (m</w:t>
      </w:r>
      <w:r>
        <w:rPr>
          <w:vertAlign w:val="superscript"/>
        </w:rPr>
        <w:t>2</w:t>
      </w:r>
      <w:r>
        <w:rPr/>
        <w:t>) đối với rừng đặc dụng;</w:t>
      </w:r>
    </w:p>
    <w:p>
      <w:pPr>
        <w:pStyle w:val="Normal"/>
        <w:widowControl w:val="false"/>
        <w:spacing w:lineRule="exact" w:line="390" w:before="80" w:after="0"/>
        <w:ind w:firstLine="454" w:end="0"/>
        <w:jc w:val="both"/>
        <w:rPr/>
      </w:pPr>
      <w:r>
        <w:rPr/>
        <w:t>b) Cho phép chuyển mục đích sử dụng rừng trái pháp luật từ 10.000 mét vuông (m</w:t>
      </w:r>
      <w:r>
        <w:rPr>
          <w:vertAlign w:val="superscript"/>
        </w:rPr>
        <w:t>2</w:t>
      </w:r>
      <w:r>
        <w:rPr/>
        <w:t>) đến dưới 12.500 mét vuông (m</w:t>
      </w:r>
      <w:r>
        <w:rPr>
          <w:vertAlign w:val="superscript"/>
        </w:rPr>
        <w:t>2</w:t>
      </w:r>
      <w:r>
        <w:rPr/>
        <w:t>) đối với rừng sản xuất; từ 7.500 mét vuông (m</w:t>
      </w:r>
      <w:r>
        <w:rPr>
          <w:vertAlign w:val="superscript"/>
        </w:rPr>
        <w:t>2</w:t>
      </w:r>
      <w:r>
        <w:rPr/>
        <w:t>) đến dưới 10.000 mét vuông (m</w:t>
      </w:r>
      <w:r>
        <w:rPr>
          <w:vertAlign w:val="superscript"/>
        </w:rPr>
        <w:t>2</w:t>
      </w:r>
      <w:r>
        <w:rPr/>
        <w:t>) đối với rừng phòng hộ hoặc từ 5.000 mét vuông (m</w:t>
      </w:r>
      <w:r>
        <w:rPr>
          <w:vertAlign w:val="superscript"/>
        </w:rPr>
        <w:t>2</w:t>
      </w:r>
      <w:r>
        <w:rPr/>
        <w:t>) đến dưới 7.500 mét vuông (m</w:t>
      </w:r>
      <w:r>
        <w:rPr>
          <w:vertAlign w:val="superscript"/>
        </w:rPr>
        <w:t>2</w:t>
      </w:r>
      <w:r>
        <w:rPr/>
        <w:t>) đối với rừng đặc dụng;</w:t>
      </w:r>
    </w:p>
    <w:p>
      <w:pPr>
        <w:pStyle w:val="Normal"/>
        <w:widowControl w:val="false"/>
        <w:spacing w:lineRule="exact" w:line="390" w:before="80" w:after="0"/>
        <w:ind w:firstLine="454" w:end="0"/>
        <w:jc w:val="both"/>
        <w:rPr/>
      </w:pPr>
      <w:r>
        <w:rPr/>
        <w:t>c) Cho phép khai thác, vận chuyển lâm sản trái pháp luật thuộc một trong các trường hợp quy định tại khoản 1 Điều 232 của Bộ luật này;</w:t>
      </w:r>
    </w:p>
    <w:p>
      <w:pPr>
        <w:pStyle w:val="Normal"/>
        <w:widowControl w:val="false"/>
        <w:spacing w:lineRule="exact" w:line="390" w:before="80" w:after="0"/>
        <w:ind w:firstLine="454" w:end="0"/>
        <w:jc w:val="both"/>
        <w:rPr/>
      </w:pPr>
      <w:r>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pPr>
        <w:pStyle w:val="Normal"/>
        <w:widowControl w:val="false"/>
        <w:spacing w:lineRule="exact" w:line="39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t>b) Phạm tội 02 lần trở lên;</w:t>
      </w:r>
    </w:p>
    <w:p>
      <w:pPr>
        <w:pStyle w:val="Normal"/>
        <w:widowControl w:val="false"/>
        <w:spacing w:lineRule="exact" w:line="390" w:before="80" w:after="0"/>
        <w:ind w:firstLine="454" w:end="0"/>
        <w:jc w:val="both"/>
        <w:rPr/>
      </w:pPr>
      <w:r>
        <w:rPr>
          <w:spacing w:val="-6"/>
        </w:rPr>
        <w:t>c) Giao rừng, thu hồi rừng, cho thuê rừng trái pháp luật từ 25.000 mét vuông (m</w:t>
      </w:r>
      <w:r>
        <w:rPr>
          <w:spacing w:val="-6"/>
          <w:vertAlign w:val="superscript"/>
        </w:rPr>
        <w:t>2</w:t>
      </w:r>
      <w:r>
        <w:rPr>
          <w:spacing w:val="-6"/>
        </w:rPr>
        <w:t>)</w:t>
      </w:r>
      <w:r>
        <w:rPr/>
        <w:t xml:space="preserve"> đến dưới 40.000 mét vuông (m</w:t>
      </w:r>
      <w:r>
        <w:rPr>
          <w:vertAlign w:val="superscript"/>
        </w:rPr>
        <w:t>2</w:t>
      </w:r>
      <w:r>
        <w:rPr/>
        <w:t>) đối với rừng sản xuất; từ 20.000 mét vuông (m</w:t>
      </w:r>
      <w:r>
        <w:rPr>
          <w:vertAlign w:val="superscript"/>
        </w:rPr>
        <w:t>2</w:t>
      </w:r>
      <w:r>
        <w:rPr/>
        <w:t>) đến dưới 30.000 mét vuông (m</w:t>
      </w:r>
      <w:r>
        <w:rPr>
          <w:vertAlign w:val="superscript"/>
        </w:rPr>
        <w:t>2</w:t>
      </w:r>
      <w:r>
        <w:rPr/>
        <w:t>) đối với rừng phòng hộ hoặc từ 15.000 mét vuông (m</w:t>
      </w:r>
      <w:r>
        <w:rPr>
          <w:vertAlign w:val="superscript"/>
        </w:rPr>
        <w:t>2</w:t>
      </w:r>
      <w:r>
        <w:rPr/>
        <w:t>) đến dưới 25.000 mét vuông (m</w:t>
      </w:r>
      <w:r>
        <w:rPr>
          <w:vertAlign w:val="superscript"/>
        </w:rPr>
        <w:t>2</w:t>
      </w:r>
      <w:r>
        <w:rPr/>
        <w:t>) đối với rừng đặc dụng;</w:t>
      </w:r>
    </w:p>
    <w:p>
      <w:pPr>
        <w:pStyle w:val="Normal"/>
        <w:widowControl w:val="false"/>
        <w:spacing w:lineRule="exact" w:line="390" w:before="80" w:after="0"/>
        <w:ind w:firstLine="454" w:end="0"/>
        <w:jc w:val="both"/>
        <w:rPr/>
      </w:pPr>
      <w:r>
        <w:rPr>
          <w:spacing w:val="-8"/>
        </w:rPr>
        <w:t>d) Cho phép chuyển mục đích sử dụng rừng trái pháp luật từ 12.500 mét vuông (m</w:t>
      </w:r>
      <w:r>
        <w:rPr>
          <w:spacing w:val="-8"/>
          <w:vertAlign w:val="superscript"/>
        </w:rPr>
        <w:t>2</w:t>
      </w:r>
      <w:r>
        <w:rPr/>
        <w:t>) đến dưới 17.000 mét vuông (m</w:t>
      </w:r>
      <w:r>
        <w:rPr>
          <w:vertAlign w:val="superscript"/>
        </w:rPr>
        <w:t>2</w:t>
      </w:r>
      <w:r>
        <w:rPr/>
        <w:t>) đối với rừng sản xuất; từ 10.000 mét vuông (m</w:t>
      </w:r>
      <w:r>
        <w:rPr>
          <w:vertAlign w:val="superscript"/>
        </w:rPr>
        <w:t>2</w:t>
      </w:r>
      <w:r>
        <w:rPr/>
        <w:t>) đến dưới 15.000 mét vuông (m</w:t>
      </w:r>
      <w:r>
        <w:rPr>
          <w:vertAlign w:val="superscript"/>
        </w:rPr>
        <w:t>2</w:t>
      </w:r>
      <w:r>
        <w:rPr/>
        <w:t>) đối với rừng phòng hộ hoặc từ 7.500 mét vuông (m</w:t>
      </w:r>
      <w:r>
        <w:rPr>
          <w:vertAlign w:val="superscript"/>
        </w:rPr>
        <w:t>2</w:t>
      </w:r>
      <w:r>
        <w:rPr/>
        <w:t>) đến dưới 12.000 mét vuông (m</w:t>
      </w:r>
      <w:r>
        <w:rPr>
          <w:vertAlign w:val="superscript"/>
        </w:rPr>
        <w:t>2</w:t>
      </w:r>
      <w:r>
        <w:rPr/>
        <w:t>) đối với rừng đặc dụng;</w:t>
      </w:r>
    </w:p>
    <w:p>
      <w:pPr>
        <w:pStyle w:val="Normal"/>
        <w:widowControl w:val="false"/>
        <w:spacing w:lineRule="exact" w:line="370" w:before="80" w:after="0"/>
        <w:ind w:firstLine="454" w:end="0"/>
        <w:jc w:val="both"/>
        <w:rPr/>
      </w:pPr>
      <w:r>
        <w:rPr/>
        <w:t>đ) Cho phép khai thác, vận chuyển lâm sản trái pháp luật thuộc một trong các trường hợp quy định tại các điểm từ điểm a đến điểm l khoản 2 Điều 232 của Bộ luật này.</w:t>
      </w:r>
    </w:p>
    <w:p>
      <w:pPr>
        <w:pStyle w:val="Normal"/>
        <w:widowControl w:val="false"/>
        <w:spacing w:lineRule="exact" w:line="370" w:before="80" w:after="0"/>
        <w:ind w:firstLine="454" w:end="0"/>
        <w:jc w:val="both"/>
        <w:rPr/>
      </w:pPr>
      <w:r>
        <w:rPr/>
        <w:t>3. Phạm tội thuộc một trong các trường hợp sau đây, thì bị phạt tù từ 05 năm đến 12 năm:</w:t>
      </w:r>
    </w:p>
    <w:p>
      <w:pPr>
        <w:pStyle w:val="Normal"/>
        <w:widowControl w:val="false"/>
        <w:spacing w:lineRule="exact" w:line="370" w:before="80" w:after="0"/>
        <w:ind w:firstLine="454" w:end="0"/>
        <w:jc w:val="both"/>
        <w:rPr/>
      </w:pPr>
      <w:r>
        <w:rPr/>
        <w:t>a) Giao rừng, thu hồi rừng, cho thuê rừng trái pháp luật 40.000 mét vuông (m</w:t>
      </w:r>
      <w:r>
        <w:rPr>
          <w:vertAlign w:val="superscript"/>
        </w:rPr>
        <w:t>2</w:t>
      </w:r>
      <w:r>
        <w:rPr/>
        <w:t>) trở lên đối với rừng sản xuất; 30.000 mét vuông (m</w:t>
      </w:r>
      <w:r>
        <w:rPr>
          <w:vertAlign w:val="superscript"/>
        </w:rPr>
        <w:t>2</w:t>
      </w:r>
      <w:r>
        <w:rPr/>
        <w:t>) trở lên đối với rừng phòng hộ hoặc 25.000 mét vuông (m</w:t>
      </w:r>
      <w:r>
        <w:rPr>
          <w:vertAlign w:val="superscript"/>
        </w:rPr>
        <w:t>2</w:t>
      </w:r>
      <w:r>
        <w:rPr/>
        <w:t>) trở lên đối với rừng đặc dụng;</w:t>
      </w:r>
    </w:p>
    <w:p>
      <w:pPr>
        <w:pStyle w:val="Normal"/>
        <w:widowControl w:val="false"/>
        <w:spacing w:lineRule="exact" w:line="370" w:before="80" w:after="0"/>
        <w:ind w:firstLine="454" w:end="0"/>
        <w:jc w:val="both"/>
        <w:rPr/>
      </w:pPr>
      <w:r>
        <w:rPr/>
        <w:t>b) Cho phép chuyển mục đích sử dụng rừng trái pháp luật 17.000 mét vuông (m</w:t>
      </w:r>
      <w:r>
        <w:rPr>
          <w:vertAlign w:val="superscript"/>
        </w:rPr>
        <w:t>2</w:t>
      </w:r>
      <w:r>
        <w:rPr/>
        <w:t>) trở lên đối với rừng sản xuất; 15.000 mét vuông (m</w:t>
      </w:r>
      <w:r>
        <w:rPr>
          <w:vertAlign w:val="superscript"/>
        </w:rPr>
        <w:t>2</w:t>
      </w:r>
      <w:r>
        <w:rPr/>
        <w:t>) trở lên đối với rừng phòng hộ hoặc 12.000 mét vuông (m</w:t>
      </w:r>
      <w:r>
        <w:rPr>
          <w:vertAlign w:val="superscript"/>
        </w:rPr>
        <w:t>2</w:t>
      </w:r>
      <w:r>
        <w:rPr/>
        <w:t>) trở lên đối với rừng đặc dụng;</w:t>
      </w:r>
    </w:p>
    <w:p>
      <w:pPr>
        <w:pStyle w:val="Normal"/>
        <w:widowControl w:val="false"/>
        <w:spacing w:lineRule="exact" w:line="370" w:before="80" w:after="0"/>
        <w:ind w:firstLine="454" w:end="0"/>
        <w:jc w:val="both"/>
        <w:rPr/>
      </w:pPr>
      <w:r>
        <w:rPr/>
        <w:t>c) Cho phép khai thác, vận chuyển lâm sản trái pháp luật thuộc một trong các trường hợp quy định tại khoản 3 Điều 232 của Bộ luật này.</w:t>
      </w:r>
    </w:p>
    <w:p>
      <w:pPr>
        <w:pStyle w:val="Normal"/>
        <w:widowControl w:val="false"/>
        <w:spacing w:lineRule="exact" w:line="370" w:before="80" w:after="0"/>
        <w:ind w:firstLine="454" w:end="0"/>
        <w:jc w:val="both"/>
        <w:rPr/>
      </w:pPr>
      <w:r>
        <w:rPr>
          <w:spacing w:val="-8"/>
        </w:rPr>
        <w:t>4. Người phạm tội còn có thể bị phạt tiền từ 10.000.000 đồng đến 100.000.000 đồn</w:t>
      </w:r>
      <w:r>
        <w:rPr/>
        <w:t>g hoặc cấm đảm nhiệm chức vụ nhất định từ 01 năm đến 05 năm.</w:t>
      </w:r>
    </w:p>
    <w:p>
      <w:pPr>
        <w:pStyle w:val="Normal"/>
        <w:widowControl w:val="false"/>
        <w:spacing w:lineRule="exact" w:line="370" w:before="80" w:after="0"/>
        <w:ind w:firstLine="454" w:end="0"/>
        <w:jc w:val="both"/>
        <w:rPr/>
      </w:pPr>
      <w:r>
        <w:rPr>
          <w:b/>
        </w:rPr>
        <w:t>Điều 234. Tội vi phạm quy định về bảo vệ động vật hoang dã</w:t>
      </w:r>
      <w:r>
        <w:rPr>
          <w:rStyle w:val="FootnoteReference1"/>
          <w:vertAlign w:val="superscript"/>
        </w:rPr>
        <w:footnoteReference w:id="33"/>
      </w:r>
    </w:p>
    <w:p>
      <w:pPr>
        <w:pStyle w:val="Normal"/>
        <w:widowControl w:val="false"/>
        <w:spacing w:lineRule="exact" w:line="370" w:before="80" w:after="0"/>
        <w:ind w:firstLine="454" w:end="0"/>
        <w:jc w:val="both"/>
        <w:rPr/>
      </w:pPr>
      <w:r>
        <w:rPr/>
        <w:t>1.</w:t>
      </w:r>
      <w:r>
        <w:rPr>
          <w:rStyle w:val="FootnoteReference1"/>
          <w:vertAlign w:val="superscript"/>
        </w:rPr>
        <w:footnoteReference w:id="34"/>
      </w:r>
      <w:r>
        <w:rPr/>
        <w:t xml:space="preserve">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pPr>
        <w:pStyle w:val="Normal"/>
        <w:widowControl w:val="false"/>
        <w:spacing w:lineRule="exact" w:line="370" w:before="80" w:after="0"/>
        <w:ind w:firstLine="454" w:end="0"/>
        <w:jc w:val="both"/>
        <w:rPr/>
      </w:pPr>
      <w:r>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pPr>
        <w:pStyle w:val="Normal"/>
        <w:widowControl w:val="false"/>
        <w:spacing w:lineRule="exact" w:line="360" w:before="80" w:after="0"/>
        <w:ind w:firstLine="454" w:end="0"/>
        <w:jc w:val="both"/>
        <w:rPr/>
      </w:pPr>
      <w:r>
        <w:rPr/>
        <w:t xml:space="preserve">b) Tàng trữ, vận chuyển, buôn bán trái phép bộ phận cơ thể hoặc sản phẩm của </w:t>
      </w:r>
      <w:r>
        <w:rPr>
          <w:spacing w:val="-6"/>
        </w:rPr>
        <w:t>động vật thuộc Danh mục thực vật rừng, động vật rừng nguy cấp, quý, hiếm Nhóm IIB</w:t>
      </w:r>
      <w:r>
        <w:rPr/>
        <w:t xml:space="preserve">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pStyle w:val="Normal"/>
        <w:widowControl w:val="false"/>
        <w:spacing w:lineRule="exact" w:line="360" w:before="80" w:after="0"/>
        <w:ind w:firstLine="454" w:end="0"/>
        <w:jc w:val="both"/>
        <w:rPr/>
      </w:pPr>
      <w:r>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2.</w:t>
      </w:r>
      <w:r>
        <w:rPr>
          <w:rStyle w:val="FootnoteReference1"/>
          <w:vertAlign w:val="superscript"/>
        </w:rPr>
        <w:footnoteReference w:id="35"/>
      </w:r>
      <w:r>
        <w:rPr/>
        <w:t xml:space="preserve"> Phạm tội thuộc một trong các trường hợp sau đây, thì bị phạt tiền từ 300.000.000 đồng đến 1.500.000.000 đồng hoặc phạt tù từ 03 năm đến 07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Lợi dụng chức vụ, quyền hạn;</w:t>
      </w:r>
    </w:p>
    <w:p>
      <w:pPr>
        <w:pStyle w:val="Normal"/>
        <w:widowControl w:val="false"/>
        <w:spacing w:lineRule="exact" w:line="360" w:before="80" w:after="0"/>
        <w:ind w:firstLine="454" w:end="0"/>
        <w:jc w:val="both"/>
        <w:rPr/>
      </w:pPr>
      <w:r>
        <w:rPr/>
        <w:t>c) Lợi dụng danh nghĩa cơ quan, tổ chức;</w:t>
      </w:r>
    </w:p>
    <w:p>
      <w:pPr>
        <w:pStyle w:val="Normal"/>
        <w:widowControl w:val="false"/>
        <w:spacing w:lineRule="exact" w:line="360" w:before="80" w:after="0"/>
        <w:ind w:firstLine="454" w:end="0"/>
        <w:jc w:val="both"/>
        <w:rPr/>
      </w:pPr>
      <w:r>
        <w:rPr/>
        <w:t>d) Sử dụng công cụ hoặc phương tiện săn bắt bị cấm;</w:t>
      </w:r>
    </w:p>
    <w:p>
      <w:pPr>
        <w:pStyle w:val="Normal"/>
        <w:widowControl w:val="false"/>
        <w:spacing w:lineRule="exact" w:line="360" w:before="80" w:after="0"/>
        <w:ind w:firstLine="454" w:end="0"/>
        <w:jc w:val="both"/>
        <w:rPr/>
      </w:pPr>
      <w:r>
        <w:rPr/>
        <w:t>đ) Săn bắt trong khu vực bị cấm hoặc vào thời gian bị cấm;</w:t>
      </w:r>
    </w:p>
    <w:p>
      <w:pPr>
        <w:pStyle w:val="Normal"/>
        <w:widowControl w:val="false"/>
        <w:spacing w:lineRule="exact" w:line="360" w:before="80" w:after="0"/>
        <w:ind w:firstLine="454" w:end="0"/>
        <w:jc w:val="both"/>
        <w:rPr/>
      </w:pPr>
      <w:r>
        <w:rPr/>
        <w:t>e) Vận chuyển, buôn bán qua biên giới;</w:t>
      </w:r>
    </w:p>
    <w:p>
      <w:pPr>
        <w:pStyle w:val="Normal"/>
        <w:widowControl w:val="false"/>
        <w:spacing w:lineRule="exact" w:line="360" w:before="80" w:after="0"/>
        <w:ind w:firstLine="454" w:end="0"/>
        <w:jc w:val="both"/>
        <w:rPr/>
      </w:pPr>
      <w:r>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pPr>
        <w:pStyle w:val="Normal"/>
        <w:widowControl w:val="false"/>
        <w:spacing w:lineRule="exact" w:line="360" w:before="80" w:after="0"/>
        <w:ind w:firstLine="454" w:end="0"/>
        <w:jc w:val="both"/>
        <w:rPr/>
      </w:pPr>
      <w:r>
        <w:rPr/>
        <w:t>h) Thu lợi bất chính từ 200.000.000 đồng đến dưới 500.000.000 đồng;</w:t>
      </w:r>
    </w:p>
    <w:p>
      <w:pPr>
        <w:pStyle w:val="Normal"/>
        <w:widowControl w:val="false"/>
        <w:spacing w:lineRule="exact" w:line="360" w:before="80" w:after="0"/>
        <w:ind w:firstLine="454" w:end="0"/>
        <w:jc w:val="both"/>
        <w:rPr/>
      </w:pPr>
      <w:r>
        <w:rPr/>
        <w:t>i) Tái phạm nguy hiểm.</w:t>
      </w:r>
    </w:p>
    <w:p>
      <w:pPr>
        <w:pStyle w:val="Normal"/>
        <w:widowControl w:val="false"/>
        <w:spacing w:lineRule="exact" w:line="380" w:before="80" w:after="0"/>
        <w:ind w:firstLine="454" w:end="0"/>
        <w:jc w:val="both"/>
        <w:rPr/>
      </w:pPr>
      <w:r>
        <w:rPr/>
        <w:t>3.</w:t>
      </w:r>
      <w:r>
        <w:rPr>
          <w:rStyle w:val="FootnoteReference1"/>
          <w:vertAlign w:val="superscript"/>
        </w:rPr>
        <w:footnoteReference w:id="36"/>
      </w:r>
      <w:r>
        <w:rPr/>
        <w:t xml:space="preserve"> Phạm tội thuộc một trong các trường hợp sau đây, thì bị phạt tù từ 07 năm đến 12 năm:</w:t>
      </w:r>
    </w:p>
    <w:p>
      <w:pPr>
        <w:pStyle w:val="Normal"/>
        <w:widowControl w:val="false"/>
        <w:spacing w:lineRule="exact" w:line="360" w:before="80" w:after="0"/>
        <w:ind w:firstLine="454" w:end="0"/>
        <w:jc w:val="both"/>
        <w:rPr/>
      </w:pPr>
      <w:r>
        <w:rPr/>
        <w:t xml:space="preserve">a) </w:t>
      </w:r>
      <w:r>
        <w:rPr>
          <w:spacing w:val="4"/>
        </w:rPr>
        <w:t>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pPr>
        <w:pStyle w:val="Normal"/>
        <w:widowControl w:val="false"/>
        <w:spacing w:lineRule="exact" w:line="360" w:before="80" w:after="0"/>
        <w:ind w:firstLine="454" w:end="0"/>
        <w:jc w:val="both"/>
        <w:rPr/>
      </w:pPr>
      <w:r>
        <w:rPr/>
        <w:t>b) Thu lợi bất chính 500.000.000 đồng trở lên.</w:t>
      </w:r>
    </w:p>
    <w:p>
      <w:pPr>
        <w:pStyle w:val="Normal"/>
        <w:widowControl w:val="false"/>
        <w:spacing w:lineRule="exact" w:line="360" w:before="80" w:after="0"/>
        <w:ind w:firstLine="454" w:end="0"/>
        <w:jc w:val="both"/>
        <w:rPr/>
      </w:pPr>
      <w:r>
        <w:rPr/>
        <w:t>4. Người phạm tội còn có thể bị phạt tiền từ 50.000.000 đồng đến 200.000.000 đồng, cấm đảm nhiệm chức vụ, cấm hành nghề hoặc làm công việc nhất định từ 01 năm đến 05 năm.</w:t>
      </w:r>
    </w:p>
    <w:p>
      <w:pPr>
        <w:pStyle w:val="Normal"/>
        <w:widowControl w:val="false"/>
        <w:spacing w:lineRule="exact" w:line="360" w:before="80" w:after="0"/>
        <w:ind w:firstLine="454" w:end="0"/>
        <w:jc w:val="both"/>
        <w:rPr/>
      </w:pPr>
      <w:r>
        <w:rPr/>
        <w:t>5. Pháp nhân thương mại phạm tội quy định tại Điều này, thì bị phạt như sau:</w:t>
      </w:r>
    </w:p>
    <w:p>
      <w:pPr>
        <w:pStyle w:val="Normal"/>
        <w:widowControl w:val="false"/>
        <w:spacing w:lineRule="exact" w:line="360" w:before="80" w:after="0"/>
        <w:ind w:firstLine="454" w:end="0"/>
        <w:jc w:val="both"/>
        <w:rPr/>
      </w:pPr>
      <w:r>
        <w:rPr/>
        <w:t xml:space="preserve">a) Phạm tội thuộc trường hợp quy định tại khoản 1 Điều này, thì bị phạt tiền từ 300.000.000 đồng đến 1.000.000.000 đồng; </w:t>
      </w:r>
    </w:p>
    <w:p>
      <w:pPr>
        <w:pStyle w:val="Normal"/>
        <w:widowControl w:val="false"/>
        <w:spacing w:lineRule="exact" w:line="360" w:before="80" w:after="0"/>
        <w:ind w:firstLine="454" w:end="0"/>
        <w:jc w:val="both"/>
        <w:rPr/>
      </w:pPr>
      <w:r>
        <w:rPr/>
        <w:t>b)</w:t>
      </w:r>
      <w:r>
        <w:rPr>
          <w:rStyle w:val="FootnoteReference1"/>
          <w:vertAlign w:val="superscript"/>
        </w:rPr>
        <w:footnoteReference w:id="37"/>
      </w:r>
      <w:r>
        <w:rPr/>
        <w:t xml:space="preserve"> </w:t>
      </w:r>
      <w:r>
        <w:rPr>
          <w:spacing w:val="-6"/>
        </w:rPr>
        <w:t>Phạm tội thuộc một trong các trường hợp quy định tại các điểm a, d, đ, e, g, h và i khoản 2 Điều này, thì bị phạt tiền từ 1.000.000.000 đồng đến 3.000.000.000 đồng;</w:t>
      </w:r>
    </w:p>
    <w:p>
      <w:pPr>
        <w:pStyle w:val="Normal"/>
        <w:widowControl w:val="false"/>
        <w:spacing w:lineRule="exact" w:line="360" w:before="80" w:after="0"/>
        <w:ind w:firstLine="454" w:end="0"/>
        <w:jc w:val="both"/>
        <w:rPr/>
      </w:pPr>
      <w:r>
        <w:rPr/>
        <w:t>c) Phạm tội thuộc trường hợp quy định tại khoản 3 Điều này, thì bị phạt tiền từ 3.000.000.000 đồng đến 6.000.000.000 đồng hoặc đình chỉ hoạt động có thời hạn từ 06 tháng đến 03 năm;</w:t>
      </w:r>
    </w:p>
    <w:p>
      <w:pPr>
        <w:pStyle w:val="Normal"/>
        <w:widowControl w:val="false"/>
        <w:spacing w:lineRule="exact" w:line="360" w:before="80" w:after="0"/>
        <w:ind w:firstLine="454" w:end="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60" w:before="80" w:after="0"/>
        <w:ind w:firstLine="454" w:end="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160" w:before="80" w:after="0"/>
        <w:ind w:firstLine="454" w:end="0"/>
        <w:jc w:val="both"/>
        <w:rPr>
          <w:b/>
        </w:rPr>
      </w:pPr>
      <w:r>
        <w:rPr>
          <w:b/>
        </w:rPr>
      </w:r>
    </w:p>
    <w:p>
      <w:pPr>
        <w:pStyle w:val="Normal"/>
        <w:widowControl w:val="false"/>
        <w:spacing w:lineRule="exact" w:line="340"/>
        <w:jc w:val="center"/>
        <w:rPr>
          <w:b/>
        </w:rPr>
      </w:pPr>
      <w:r>
        <w:rPr>
          <w:b/>
        </w:rPr>
        <w:t>Chương XIX</w:t>
      </w:r>
    </w:p>
    <w:p>
      <w:pPr>
        <w:pStyle w:val="Normal"/>
        <w:widowControl w:val="false"/>
        <w:spacing w:lineRule="exact" w:line="340"/>
        <w:jc w:val="center"/>
        <w:rPr>
          <w:b/>
        </w:rPr>
      </w:pPr>
      <w:r>
        <w:rPr>
          <w:b/>
        </w:rPr>
        <w:t>CÁC TỘI PHẠM VỀ MÔI TRƯỜNG</w:t>
      </w:r>
    </w:p>
    <w:p>
      <w:pPr>
        <w:pStyle w:val="Normal"/>
        <w:widowControl w:val="false"/>
        <w:spacing w:lineRule="exact" w:line="340"/>
        <w:jc w:val="center"/>
        <w:rPr>
          <w:b/>
        </w:rPr>
      </w:pPr>
      <w:r>
        <w:rPr>
          <w:b/>
        </w:rPr>
      </w:r>
    </w:p>
    <w:p>
      <w:pPr>
        <w:pStyle w:val="Normal"/>
        <w:widowControl w:val="false"/>
        <w:spacing w:lineRule="exact" w:line="400"/>
        <w:ind w:firstLine="454" w:end="0"/>
        <w:jc w:val="both"/>
        <w:rPr/>
      </w:pPr>
      <w:r>
        <w:rPr>
          <w:b/>
        </w:rPr>
        <w:t>Điều 235. Tội gây ô nhiễm môi trường</w:t>
      </w:r>
      <w:r>
        <w:rPr>
          <w:rStyle w:val="FootnoteReference1"/>
          <w:vertAlign w:val="superscript"/>
        </w:rPr>
        <w:footnoteReference w:id="38"/>
      </w:r>
    </w:p>
    <w:p>
      <w:pPr>
        <w:pStyle w:val="Normal"/>
        <w:widowControl w:val="false"/>
        <w:spacing w:lineRule="exact" w:line="380" w:before="80" w:after="0"/>
        <w:ind w:firstLine="454" w:end="0"/>
        <w:jc w:val="both"/>
        <w:rPr/>
      </w:pPr>
      <w:r>
        <w:rPr/>
        <w:t>1. Người nào thực hiện một trong các hành vi sau đây, thì bị phạt tiền từ 100.000.000 đồng đến 1.000.000.000 đồng hoặc phạt tù từ 02 năm đến 03 năm:</w:t>
      </w:r>
    </w:p>
    <w:p>
      <w:pPr>
        <w:pStyle w:val="Normal"/>
        <w:widowControl w:val="false"/>
        <w:spacing w:lineRule="exact" w:line="396" w:before="80" w:after="0"/>
        <w:ind w:firstLine="454" w:end="0"/>
        <w:jc w:val="both"/>
        <w:rPr/>
      </w:pPr>
      <w:r>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pStyle w:val="Normal"/>
        <w:widowControl w:val="false"/>
        <w:spacing w:lineRule="exact" w:line="396" w:before="80" w:after="0"/>
        <w:ind w:firstLine="454" w:end="0"/>
        <w:jc w:val="both"/>
        <w:rPr/>
      </w:pPr>
      <w:r>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end="0"/>
        <w:jc w:val="both"/>
        <w:rPr/>
      </w:pPr>
      <w:r>
        <w:rPr/>
        <w:t>c) Xả thải ra môi trường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từ 03 lần đến dưới 05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05 lần trở lên;</w:t>
      </w:r>
    </w:p>
    <w:p>
      <w:pPr>
        <w:pStyle w:val="Normal"/>
        <w:widowControl w:val="false"/>
        <w:spacing w:lineRule="exact" w:line="400" w:before="80" w:after="0"/>
        <w:ind w:firstLine="454" w:end="0"/>
        <w:jc w:val="both"/>
        <w:rPr/>
      </w:pPr>
      <w:r>
        <w:rPr/>
        <w:t>d) Xả thải ra môi trường 500 mét khối (m</w:t>
      </w:r>
      <w:r>
        <w:rPr>
          <w:vertAlign w:val="superscript"/>
        </w:rPr>
        <w:t>3</w:t>
      </w:r>
      <w:r>
        <w:rPr/>
        <w:t>) trên ngày trở lên nước thải có thông số môi trường nguy hại vượt quy chuẩn kỹ thuật quốc gia về môi trường từ 02 lần đến dưới 03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từ 03 lần đến dưới 05 lần hoặc từ 100 mét khối (m</w:t>
      </w:r>
      <w:r>
        <w:rPr>
          <w:vertAlign w:val="superscript"/>
        </w:rPr>
        <w:t>3</w:t>
      </w:r>
      <w:r>
        <w:rPr/>
        <w:t>) trên ngày đến dưới 300 mét khối (m</w:t>
      </w:r>
      <w:r>
        <w:rPr>
          <w:vertAlign w:val="superscript"/>
        </w:rPr>
        <w:t>3</w:t>
      </w:r>
      <w:r>
        <w:rP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end="0"/>
        <w:jc w:val="both"/>
        <w:rPr/>
      </w:pPr>
      <w:r>
        <w:rPr/>
        <w:t>đ) Thải ra môi trường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từ 03 lần đến dưới 05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05 lần trở lên;</w:t>
      </w:r>
    </w:p>
    <w:p>
      <w:pPr>
        <w:pStyle w:val="Normal"/>
        <w:widowControl w:val="false"/>
        <w:spacing w:lineRule="exact" w:line="372" w:before="80" w:after="0"/>
        <w:ind w:firstLine="454" w:end="0"/>
        <w:jc w:val="both"/>
        <w:rPr/>
      </w:pPr>
      <w:r>
        <w:rPr/>
        <w:t>e) Thải ra môi trường 150.000 mét khối (m</w:t>
      </w:r>
      <w:r>
        <w:rPr>
          <w:vertAlign w:val="superscript"/>
        </w:rPr>
        <w:t>3</w:t>
      </w:r>
      <w:r>
        <w:rPr/>
        <w:t>) trên giờ trở lên khí thải có thông số môi trường nguy hại vượt quy chuẩn kỹ thuật quốc gia về môi trường từ 02 lần đến dưới 03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từ 03 lần đến dưới 05 lần hoặc từ 50.000 mét khối (m</w:t>
      </w:r>
      <w:r>
        <w:rPr>
          <w:vertAlign w:val="superscript"/>
        </w:rPr>
        <w:t>3</w:t>
      </w:r>
      <w:r>
        <w:rPr/>
        <w:t>) trên giờ đến dưới 100.000 mét khối (m</w:t>
      </w:r>
      <w:r>
        <w:rPr>
          <w:vertAlign w:val="superscript"/>
        </w:rPr>
        <w:t>3</w:t>
      </w:r>
      <w:r>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72" w:before="80" w:after="0"/>
        <w:ind w:firstLine="454" w:end="0"/>
        <w:jc w:val="both"/>
        <w:rPr/>
      </w:pPr>
      <w:r>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72" w:before="80" w:after="0"/>
        <w:ind w:firstLine="454" w:end="0"/>
        <w:jc w:val="both"/>
        <w:rPr/>
      </w:pPr>
      <w:r>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pStyle w:val="Normal"/>
        <w:widowControl w:val="false"/>
        <w:spacing w:lineRule="exact" w:line="372" w:before="80" w:after="0"/>
        <w:ind w:firstLine="454" w:end="0"/>
        <w:jc w:val="both"/>
        <w:rPr/>
      </w:pPr>
      <w:r>
        <w:rPr/>
        <w:t>2. Phạm tội thuộc một trong các trường hợp sau đây, thì bị phạt tiền từ 1.000.000.000 đồng đến 2.000.000.000 đồng hoặc phạt tù từ 03 năm đến 05 năm:</w:t>
      </w:r>
    </w:p>
    <w:p>
      <w:pPr>
        <w:pStyle w:val="Normal"/>
        <w:widowControl w:val="false"/>
        <w:spacing w:lineRule="exact" w:line="372" w:before="80" w:after="0"/>
        <w:ind w:firstLine="454" w:end="0"/>
        <w:jc w:val="both"/>
        <w:rPr/>
      </w:pPr>
      <w:r>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pStyle w:val="Normal"/>
        <w:widowControl w:val="false"/>
        <w:spacing w:lineRule="exact" w:line="372" w:before="80" w:after="0"/>
        <w:ind w:firstLine="454" w:end="0"/>
        <w:jc w:val="both"/>
        <w:rPr/>
      </w:pPr>
      <w:r>
        <w:rPr/>
        <w:t>b) Xả thải ra môi trường từ 5.000 mét khối (m</w:t>
      </w:r>
      <w:r>
        <w:rPr>
          <w:vertAlign w:val="superscript"/>
        </w:rPr>
        <w:t>3</w:t>
      </w:r>
      <w:r>
        <w:rPr/>
        <w:t>) trên ngày đến dưới 10.000 mét khối (m</w:t>
      </w:r>
      <w:r>
        <w:rPr>
          <w:vertAlign w:val="superscript"/>
        </w:rPr>
        <w:t>3</w:t>
      </w:r>
      <w:r>
        <w:rPr/>
        <w:t>) trên ngày nước thải có thông số môi trường nguy hại vượt quy chuẩn kỹ thuật quốc gia về môi trường từ 03 lần đến dưới 05 lần hoặc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05 lần trở lên;</w:t>
      </w:r>
    </w:p>
    <w:p>
      <w:pPr>
        <w:pStyle w:val="Normal"/>
        <w:widowControl w:val="false"/>
        <w:spacing w:lineRule="exact" w:line="372" w:before="80" w:after="0"/>
        <w:ind w:firstLine="454" w:end="0"/>
        <w:jc w:val="both"/>
        <w:rPr/>
      </w:pPr>
      <w:r>
        <w:rPr/>
        <w:t>c) Thải ra môi trường từ 300.000 mét khối (m</w:t>
      </w:r>
      <w:r>
        <w:rPr>
          <w:vertAlign w:val="superscript"/>
        </w:rPr>
        <w:t>3</w:t>
      </w:r>
      <w:r>
        <w:rPr/>
        <w:t>) trên giờ đến dưới 500.000 mét khối (m</w:t>
      </w:r>
      <w:r>
        <w:rPr>
          <w:vertAlign w:val="superscript"/>
        </w:rPr>
        <w:t>3</w:t>
      </w:r>
      <w:r>
        <w:rPr/>
        <w:t>) trên giờ khí thải có thông số môi trường nguy hại vượt quy chuẩn kỹ thuật quốc gia về môi trường từ 03 lần đến dưới 05 lần hoặc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05 lần trở lên;</w:t>
      </w:r>
    </w:p>
    <w:p>
      <w:pPr>
        <w:pStyle w:val="Normal"/>
        <w:widowControl w:val="false"/>
        <w:spacing w:lineRule="exact" w:line="380" w:before="80" w:after="0"/>
        <w:ind w:firstLine="454" w:end="0"/>
        <w:jc w:val="both"/>
        <w:rPr/>
      </w:pPr>
      <w:r>
        <w:rPr/>
        <w:t>d) Chôn, lấp, đổ, thải ra môi trường trái pháp luật chất thải rắn thông thường từ 200.000 kilôgam đến dưới 500.000 kilôgam;</w:t>
      </w:r>
    </w:p>
    <w:p>
      <w:pPr>
        <w:pStyle w:val="Normal"/>
        <w:widowControl w:val="false"/>
        <w:spacing w:lineRule="exact" w:line="386" w:before="80" w:after="0"/>
        <w:ind w:firstLine="454" w:end="0"/>
        <w:jc w:val="both"/>
        <w:rPr/>
      </w:pPr>
      <w:r>
        <w:rPr/>
        <w:t xml:space="preserve">đ) Xả thải ra môi trường nước thải, chôn, lấp, đổ, thải ra môi trường chất thải rắn hoặc phát tán khí thải có chứa chất phóng xạ vượt giá trị liều từ 200 milisivơ </w:t>
      </w:r>
      <w:r>
        <w:rPr>
          <w:spacing w:val="6"/>
        </w:rPr>
        <w:t>(mSv) trên năm đến dưới 400 milisivơ (mSv) trên năm hoặc giá trị suất liều từ 0,01</w:t>
      </w:r>
      <w:r>
        <w:rPr/>
        <w:t xml:space="preserve"> milisivơ (mSv) trên giờ đến dưới 0,02 milisivơ (mSv) trên giờ;</w:t>
      </w:r>
    </w:p>
    <w:p>
      <w:pPr>
        <w:pStyle w:val="Normal"/>
        <w:widowControl w:val="false"/>
        <w:spacing w:lineRule="exact" w:line="386" w:before="80" w:after="0"/>
        <w:ind w:firstLine="454" w:end="0"/>
        <w:jc w:val="both"/>
        <w:rPr/>
      </w:pPr>
      <w:r>
        <w:rPr/>
        <w:t>e) Gây hậu quả nghiêm trọng.</w:t>
      </w:r>
    </w:p>
    <w:p>
      <w:pPr>
        <w:pStyle w:val="Normal"/>
        <w:widowControl w:val="false"/>
        <w:spacing w:lineRule="exact" w:line="386" w:before="80" w:after="0"/>
        <w:ind w:firstLine="454" w:end="0"/>
        <w:jc w:val="both"/>
        <w:rPr/>
      </w:pPr>
      <w:r>
        <w:rPr/>
        <w:t>3. Phạm tội thuộc một trong các trường hợp sau đây, thì bị phạt tiền từ 2.000.000.000 đồng đến 6.000.000.000 đồng hoặc phạt tù từ 05 năm đến 07 năm:</w:t>
      </w:r>
    </w:p>
    <w:p>
      <w:pPr>
        <w:pStyle w:val="Normal"/>
        <w:widowControl w:val="false"/>
        <w:spacing w:lineRule="exact" w:line="386" w:before="80" w:after="0"/>
        <w:ind w:firstLine="454" w:end="0"/>
        <w:jc w:val="both"/>
        <w:rPr/>
      </w:pPr>
      <w:r>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pStyle w:val="Normal"/>
        <w:widowControl w:val="false"/>
        <w:spacing w:lineRule="exact" w:line="386" w:before="80" w:after="0"/>
        <w:ind w:firstLine="454" w:end="0"/>
        <w:jc w:val="both"/>
        <w:rPr/>
      </w:pPr>
      <w:r>
        <w:rPr/>
        <w:t>b) Xả thải ra môi trường 10.000 mét khối (m</w:t>
      </w:r>
      <w:r>
        <w:rPr>
          <w:vertAlign w:val="superscript"/>
        </w:rPr>
        <w:t>3</w:t>
      </w:r>
      <w:r>
        <w:rPr/>
        <w:t>) trên ngày trở lên nước thải có thông số môi trường nguy hại vượt quy chuẩn kỹ thuật quốc gia về môi trường từ 03 lần đến dưới 05 lần hoặc 5.000 mét khối (m</w:t>
      </w:r>
      <w:r>
        <w:rPr>
          <w:vertAlign w:val="superscript"/>
        </w:rPr>
        <w:t>3</w:t>
      </w:r>
      <w:r>
        <w:rPr/>
        <w:t>) trên ngày trở lên nước thải có thông số môi trường nguy hại vượt quy chuẩn kỹ thuật quốc gia về môi trường 05 lần trở lên;</w:t>
      </w:r>
    </w:p>
    <w:p>
      <w:pPr>
        <w:pStyle w:val="Normal"/>
        <w:widowControl w:val="false"/>
        <w:spacing w:lineRule="exact" w:line="386" w:before="80" w:after="0"/>
        <w:ind w:firstLine="454" w:end="0"/>
        <w:jc w:val="both"/>
        <w:rPr/>
      </w:pPr>
      <w:r>
        <w:rPr/>
        <w:t xml:space="preserve">c) Thải ra </w:t>
      </w:r>
      <w:r>
        <w:rPr>
          <w:spacing w:val="4"/>
        </w:rPr>
        <w:t>môi trường 500.000 mét khối (m</w:t>
      </w:r>
      <w:r>
        <w:rPr>
          <w:spacing w:val="4"/>
          <w:vertAlign w:val="superscript"/>
        </w:rPr>
        <w:t>3</w:t>
      </w:r>
      <w:r>
        <w:rPr>
          <w:spacing w:val="4"/>
        </w:rPr>
        <w:t>) trên giờ trở lên khí thải có thông số môi trường nguy hại vượt quy chuẩn kỹ thuật quốc gia về môi trường từ 03 lần đến dưới 05 lần hoặc 300.000 mét khối (m</w:t>
      </w:r>
      <w:r>
        <w:rPr>
          <w:spacing w:val="4"/>
          <w:vertAlign w:val="superscript"/>
        </w:rPr>
        <w:t>3</w:t>
      </w:r>
      <w:r>
        <w:rPr>
          <w:spacing w:val="4"/>
        </w:rPr>
        <w:t>) trên giờ trở lên khí thải có thông số môi trường nguy hại vượt quy chuẩn kỹ thuật quốc gia về môi trường 05 lần trở lên;</w:t>
      </w:r>
    </w:p>
    <w:p>
      <w:pPr>
        <w:pStyle w:val="Normal"/>
        <w:widowControl w:val="false"/>
        <w:spacing w:lineRule="exact" w:line="386" w:before="80" w:after="0"/>
        <w:ind w:firstLine="454" w:end="0"/>
        <w:jc w:val="both"/>
        <w:rPr/>
      </w:pPr>
      <w:r>
        <w:rPr/>
        <w:t>d) Chôn, lấp, đổ, thải ra môi trường trái pháp luật chất thải rắn thông thường 500.000 kilôgam trở lên;</w:t>
      </w:r>
    </w:p>
    <w:p>
      <w:pPr>
        <w:pStyle w:val="Normal"/>
        <w:widowControl w:val="false"/>
        <w:spacing w:lineRule="exact" w:line="386" w:before="80" w:after="0"/>
        <w:ind w:firstLine="454" w:end="0"/>
        <w:jc w:val="both"/>
        <w:rPr/>
      </w:pPr>
      <w:r>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pStyle w:val="Normal"/>
        <w:widowControl w:val="false"/>
        <w:spacing w:lineRule="exact" w:line="386" w:before="80" w:after="0"/>
        <w:ind w:firstLine="454" w:end="0"/>
        <w:jc w:val="both"/>
        <w:rPr/>
      </w:pPr>
      <w:r>
        <w:rPr/>
        <w:t>e) Gây hậu quả rất nghiêm trọng hoặc đặc biệt nghiêm trọng.</w:t>
      </w:r>
    </w:p>
    <w:p>
      <w:pPr>
        <w:pStyle w:val="Normal"/>
        <w:widowControl w:val="false"/>
        <w:spacing w:lineRule="exact" w:line="386" w:before="80" w:after="0"/>
        <w:ind w:firstLine="454" w:end="0"/>
        <w:jc w:val="both"/>
        <w:rPr/>
      </w:pPr>
      <w:r>
        <w:rPr/>
        <w:t>4. Người phạm tội còn có thể bị phạt tiền từ 60.000.000 đồng đến 400.000.000 đồng,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t>5. Pháp nhân thương mại phạm tội quy định tại Điều này, thì bị phạt như sau:</w:t>
      </w:r>
    </w:p>
    <w:p>
      <w:pPr>
        <w:pStyle w:val="Normal"/>
        <w:widowControl w:val="false"/>
        <w:spacing w:lineRule="exact" w:line="380" w:before="80" w:after="0"/>
        <w:ind w:firstLine="454" w:end="0"/>
        <w:jc w:val="both"/>
        <w:rPr/>
      </w:pPr>
      <w:r>
        <w:rPr/>
        <w:t>a) Phạm tội thuộc trường hợp quy định tại khoản 1 Điều này, thì bị phạt tiền từ 6.000.000.000 đồng đến 14.000.000.000 đồng;</w:t>
      </w:r>
    </w:p>
    <w:p>
      <w:pPr>
        <w:pStyle w:val="Normal"/>
        <w:widowControl w:val="false"/>
        <w:spacing w:lineRule="exact" w:line="380" w:before="80" w:after="0"/>
        <w:ind w:firstLine="454" w:end="0"/>
        <w:jc w:val="both"/>
        <w:rPr/>
      </w:pPr>
      <w:r>
        <w:rPr/>
        <w:t>b) Phạm tội thuộc trường hợp quy định tại khoản 2 Điều này, thì bị phạt tiền từ 14.000.000.000 đồng đến 24.000.000.000 đồng hoặc đình chỉ hoạt động có thời hạn từ 06 tháng đến 02 năm;</w:t>
      </w:r>
    </w:p>
    <w:p>
      <w:pPr>
        <w:pStyle w:val="Normal"/>
        <w:widowControl w:val="false"/>
        <w:spacing w:lineRule="exact" w:line="380" w:before="80" w:after="0"/>
        <w:ind w:firstLine="454" w:end="0"/>
        <w:jc w:val="both"/>
        <w:rPr/>
      </w:pPr>
      <w:r>
        <w:rPr/>
        <w:t>c) Phạm tội thuộc trường hợp quy định tại khoản 3 Điều này, thì bị phạt tiền từ 24.000.000.000 đồng đến 40.000.000.000 đồng hoặc đình chỉ hoạt động có thời hạn từ 01 năm đến 03 năm;</w:t>
      </w:r>
    </w:p>
    <w:p>
      <w:pPr>
        <w:pStyle w:val="Normal"/>
        <w:widowControl w:val="false"/>
        <w:spacing w:lineRule="exact" w:line="380"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end="0"/>
        <w:jc w:val="both"/>
        <w:rPr/>
      </w:pPr>
      <w:r>
        <w:rPr/>
        <w:t>đ) Pháp nhân thương mại còn có thể bị phạt tiền từ 2.000.000.000 đồng đến 10.000.000.000 đồng, cấm kinh doanh, cấm hoạt động trong một số lĩnh vực nhất định từ 01 năm đến 03 năm.</w:t>
      </w:r>
    </w:p>
    <w:p>
      <w:pPr>
        <w:pStyle w:val="Normal"/>
        <w:widowControl w:val="false"/>
        <w:spacing w:lineRule="exact" w:line="380" w:before="80" w:after="0"/>
        <w:ind w:firstLine="454" w:end="0"/>
        <w:jc w:val="both"/>
        <w:rPr/>
      </w:pPr>
      <w:r>
        <w:rPr>
          <w:b/>
        </w:rPr>
        <w:t>Điều 236. Tội vi phạm quy định về quản lý chất thải nguy hại</w:t>
      </w:r>
      <w:r>
        <w:rPr>
          <w:rStyle w:val="FootnoteReference1"/>
          <w:vertAlign w:val="superscript"/>
        </w:rPr>
        <w:footnoteReference w:id="39"/>
      </w:r>
    </w:p>
    <w:p>
      <w:pPr>
        <w:pStyle w:val="Normal"/>
        <w:widowControl w:val="false"/>
        <w:spacing w:lineRule="exact" w:line="380" w:before="80" w:after="0"/>
        <w:ind w:firstLine="454" w:end="0"/>
        <w:jc w:val="both"/>
        <w:rPr/>
      </w:pPr>
      <w:r>
        <w:rPr/>
        <w:t xml:space="preserve">1. </w:t>
      </w:r>
      <w:r>
        <w:rPr>
          <w:spacing w:val="4"/>
        </w:rPr>
        <w:t>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w:t>
      </w:r>
      <w:r>
        <w:rPr/>
        <w:t xml:space="preserve"> năm hoặc phạt tù từ 02 năm đến 03 năm.</w:t>
      </w:r>
    </w:p>
    <w:p>
      <w:pPr>
        <w:pStyle w:val="Normal"/>
        <w:widowControl w:val="false"/>
        <w:spacing w:lineRule="exact" w:line="380" w:before="80" w:after="0"/>
        <w:ind w:firstLine="454" w:end="0"/>
        <w:jc w:val="both"/>
        <w:rPr/>
      </w:pPr>
      <w:r>
        <w:rPr/>
        <w:t>2. Phạm tội thuộc một trong các trường hợp sau đây, thì bị phạt tiền từ 400.000.000 đồng đến 2.000.000.000 đồng hoặc phạt tù từ 03 năm đến 05 năm:</w:t>
      </w:r>
    </w:p>
    <w:p>
      <w:pPr>
        <w:pStyle w:val="Normal"/>
        <w:widowControl w:val="false"/>
        <w:spacing w:lineRule="exact" w:line="380" w:before="80" w:after="0"/>
        <w:ind w:firstLine="454" w:end="0"/>
        <w:jc w:val="both"/>
        <w:rPr/>
      </w:pPr>
      <w:r>
        <w:rPr/>
        <w:t xml:space="preserve">a) </w:t>
      </w:r>
      <w:r>
        <w:rPr>
          <w:spacing w:val="4"/>
        </w:rPr>
        <w:t xml:space="preserve">Chất thải nguy hại có thành phần nguy hại đặc biệt vượt ngưỡng chất thải nguy hại theo quy định của pháp luật hoặc có chứa chất phải loại trừ theo Phụ </w:t>
      </w:r>
      <w:r>
        <w:rPr>
          <w:spacing w:val="-6"/>
        </w:rPr>
        <w:t>lục A Công ước Stockholm về các chất ô nhiễm hữu cơ khó phân hủy từ 5.000 kilôgam</w:t>
      </w:r>
      <w:r>
        <w:rPr>
          <w:spacing w:val="4"/>
        </w:rPr>
        <w:t xml:space="preserve">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pStyle w:val="Normal"/>
        <w:widowControl w:val="false"/>
        <w:spacing w:lineRule="exact" w:line="380" w:before="80" w:after="0"/>
        <w:ind w:firstLine="454" w:end="0"/>
        <w:jc w:val="both"/>
        <w:rPr/>
      </w:pPr>
      <w:r>
        <w:rPr/>
        <w:t>b) Có tổ chức;</w:t>
      </w:r>
    </w:p>
    <w:p>
      <w:pPr>
        <w:pStyle w:val="Normal"/>
        <w:widowControl w:val="false"/>
        <w:spacing w:lineRule="exact" w:line="400" w:before="80" w:after="0"/>
        <w:ind w:firstLine="454" w:end="0"/>
        <w:jc w:val="both"/>
        <w:rPr/>
      </w:pPr>
      <w:r>
        <w:rPr/>
        <w:t>c) Phạm tội 02 lần trở lên;</w:t>
      </w:r>
    </w:p>
    <w:p>
      <w:pPr>
        <w:pStyle w:val="Normal"/>
        <w:widowControl w:val="false"/>
        <w:spacing w:lineRule="exact" w:line="400" w:before="80" w:after="0"/>
        <w:ind w:firstLine="454" w:end="0"/>
        <w:jc w:val="both"/>
        <w:rPr/>
      </w:pPr>
      <w:r>
        <w:rPr/>
        <w:t>d) Tái phạm nguy hiểm.</w:t>
      </w:r>
    </w:p>
    <w:p>
      <w:pPr>
        <w:pStyle w:val="Normal"/>
        <w:widowControl w:val="false"/>
        <w:spacing w:lineRule="exact" w:line="420" w:before="100" w:after="0"/>
        <w:ind w:firstLine="454" w:end="0"/>
        <w:jc w:val="both"/>
        <w:rPr/>
      </w:pPr>
      <w:r>
        <w:rPr/>
        <w:t>3. Phạm tội thuộc trường hợp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pStyle w:val="Normal"/>
        <w:widowControl w:val="false"/>
        <w:spacing w:lineRule="exact" w:line="420" w:before="100" w:after="0"/>
        <w:ind w:firstLine="454" w:end="0"/>
        <w:jc w:val="both"/>
        <w:rPr/>
      </w:pPr>
      <w:r>
        <w:rPr/>
        <w:t xml:space="preserve">4. </w:t>
      </w:r>
      <w:r>
        <w:rPr>
          <w:spacing w:val="6"/>
        </w:rPr>
        <w:t xml:space="preserve">Người phạm tội còn có thể bị phạt tiền từ 20.000.000 đồng đến </w:t>
      </w:r>
      <w:r>
        <w:rPr>
          <w:spacing w:val="-2"/>
        </w:rPr>
        <w:t>300.000.000 đồng, cấm đảm nhiệm chức vụ, cấm hành nghề hoặc làm công việc</w:t>
      </w:r>
      <w:r>
        <w:rPr>
          <w:spacing w:val="6"/>
        </w:rPr>
        <w:t xml:space="preserve"> nhất định từ 01 năm đến 05 năm</w:t>
      </w:r>
      <w:r>
        <w:rPr/>
        <w:t>.</w:t>
      </w:r>
    </w:p>
    <w:p>
      <w:pPr>
        <w:pStyle w:val="Normal"/>
        <w:widowControl w:val="false"/>
        <w:spacing w:lineRule="exact" w:line="380" w:before="100" w:after="0"/>
        <w:ind w:firstLine="454" w:end="0"/>
        <w:jc w:val="both"/>
        <w:rPr/>
      </w:pPr>
      <w:r>
        <w:rPr>
          <w:b/>
        </w:rPr>
        <w:t>Điều 237. Tội vi phạm quy định về phòng ngừa, ứng phó, khắc phục sự cố môi trường</w:t>
      </w:r>
      <w:r>
        <w:rPr>
          <w:rStyle w:val="FootnoteReference1"/>
          <w:vertAlign w:val="superscript"/>
        </w:rPr>
        <w:footnoteReference w:id="40"/>
      </w:r>
    </w:p>
    <w:p>
      <w:pPr>
        <w:pStyle w:val="Normal"/>
        <w:widowControl w:val="false"/>
        <w:spacing w:lineRule="exact" w:line="400" w:before="100" w:after="0"/>
        <w:ind w:firstLine="454" w:end="0"/>
        <w:jc w:val="both"/>
        <w:rPr/>
      </w:pPr>
      <w:r>
        <w:rPr/>
        <w:t>1. Người nào thực hiện một trong các hành vi sau đây, thì bị phạt tiền từ 100.000.000 đồng đến 1.000.000.000 đồng, phạt cải tạo không giam giữ đến 03 năm hoặc phạt tù từ 06 tháng đến 03 năm:</w:t>
      </w:r>
    </w:p>
    <w:p>
      <w:pPr>
        <w:pStyle w:val="Normal"/>
        <w:widowControl w:val="false"/>
        <w:spacing w:lineRule="exact" w:line="400" w:before="100" w:after="0"/>
        <w:ind w:firstLine="454" w:end="0"/>
        <w:jc w:val="both"/>
        <w:rPr/>
      </w:pPr>
      <w:r>
        <w:rPr/>
        <w:t xml:space="preserve">a) Vi </w:t>
      </w:r>
      <w:r>
        <w:rPr>
          <w:spacing w:val="12"/>
        </w:rPr>
        <w:t>phạm quy định về phòng ngừa sự cố môi trường để xảy ra sự cố môi trường;</w:t>
      </w:r>
    </w:p>
    <w:p>
      <w:pPr>
        <w:pStyle w:val="Normal"/>
        <w:widowControl w:val="false"/>
        <w:spacing w:lineRule="exact" w:line="400" w:before="100" w:after="0"/>
        <w:ind w:firstLine="454" w:end="0"/>
        <w:jc w:val="both"/>
        <w:rPr/>
      </w:pPr>
      <w:r>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pStyle w:val="Normal"/>
        <w:widowControl w:val="false"/>
        <w:spacing w:lineRule="exact" w:line="366" w:before="80" w:after="0"/>
        <w:ind w:firstLine="454" w:end="0"/>
        <w:jc w:val="both"/>
        <w:rPr/>
      </w:pPr>
      <w:r>
        <w:rPr/>
        <w:t>2. Phạm tội thuộc một trong các trường hợp sau đây, thì bị phạt tiền từ 1.000.000.000 đồng đến 4.000.000.000 đồng hoặc phạt tù từ 02 năm đến 07 năm:</w:t>
      </w:r>
    </w:p>
    <w:p>
      <w:pPr>
        <w:pStyle w:val="Normal"/>
        <w:widowControl w:val="false"/>
        <w:spacing w:lineRule="exact" w:line="366" w:before="80" w:after="0"/>
        <w:ind w:firstLine="454" w:end="0"/>
        <w:jc w:val="both"/>
        <w:rPr/>
      </w:pPr>
      <w:r>
        <w:rPr/>
        <w:t>a) Làm chết người;</w:t>
      </w:r>
    </w:p>
    <w:p>
      <w:pPr>
        <w:pStyle w:val="Normal"/>
        <w:widowControl w:val="false"/>
        <w:spacing w:lineRule="exact" w:line="366"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6" w:before="80" w:after="0"/>
        <w:ind w:firstLine="454" w:end="0"/>
        <w:jc w:val="both"/>
        <w:rPr/>
      </w:pPr>
      <w:r>
        <w:rPr/>
        <w:t>c) Gây thiệt hại từ 3.000.000.000 đồng đến dưới 7.000.000.000 đồng.</w:t>
      </w:r>
    </w:p>
    <w:p>
      <w:pPr>
        <w:pStyle w:val="Normal"/>
        <w:widowControl w:val="false"/>
        <w:spacing w:lineRule="exact" w:line="366"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66" w:before="80" w:after="0"/>
        <w:ind w:firstLine="454" w:end="0"/>
        <w:jc w:val="both"/>
        <w:rPr/>
      </w:pPr>
      <w:r>
        <w:rPr/>
        <w:t>a) Làm chết 02 người trở lên;</w:t>
      </w:r>
    </w:p>
    <w:p>
      <w:pPr>
        <w:pStyle w:val="Normal"/>
        <w:widowControl w:val="false"/>
        <w:spacing w:lineRule="exact" w:line="366"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6" w:before="80" w:after="0"/>
        <w:ind w:firstLine="454" w:end="0"/>
        <w:jc w:val="both"/>
        <w:rPr/>
      </w:pPr>
      <w:r>
        <w:rPr/>
        <w:t>c) Gây thiệt hại 7.000.000.000 đồng trở lên.</w:t>
      </w:r>
    </w:p>
    <w:p>
      <w:pPr>
        <w:pStyle w:val="Normal"/>
        <w:widowControl w:val="false"/>
        <w:spacing w:lineRule="exact" w:line="366" w:before="80" w:after="0"/>
        <w:ind w:firstLine="454" w:end="0"/>
        <w:jc w:val="both"/>
        <w:rPr/>
      </w:pPr>
      <w:r>
        <w:rPr>
          <w:spacing w:val="-8"/>
        </w:rPr>
        <w:t>4. Người phạm tội còn có thể bị phạt tiền từ 20.000.000 đồng đến 100.000.000 đồng</w:t>
      </w:r>
      <w:r>
        <w:rPr/>
        <w:t>, cấm đảm nhiệm chức vụ, cấm hành nghề hoặc làm công việc nhất định từ 01 năm đến 05 năm.</w:t>
      </w:r>
    </w:p>
    <w:p>
      <w:pPr>
        <w:pStyle w:val="Normal"/>
        <w:widowControl w:val="false"/>
        <w:spacing w:lineRule="exact" w:line="366" w:before="80" w:after="0"/>
        <w:ind w:firstLine="454" w:end="0"/>
        <w:jc w:val="both"/>
        <w:rPr/>
      </w:pPr>
      <w:r>
        <w:rPr/>
        <w:t>5. Pháp nhân thương mại phạm tội quy định tại Điều này, thì bị phạt như sau:</w:t>
      </w:r>
    </w:p>
    <w:p>
      <w:pPr>
        <w:pStyle w:val="Normal"/>
        <w:widowControl w:val="false"/>
        <w:spacing w:lineRule="exact" w:line="366" w:before="80" w:after="0"/>
        <w:ind w:firstLine="454" w:end="0"/>
        <w:jc w:val="both"/>
        <w:rPr/>
      </w:pPr>
      <w:r>
        <w:rPr/>
        <w:t>a) Phạm tội thuộc trường hợp quy định tại khoản 1 Điều này, thì bị phạt tiền từ 2.000.000.000 đồng đến 6.000.000.000 đồng;</w:t>
      </w:r>
    </w:p>
    <w:p>
      <w:pPr>
        <w:pStyle w:val="Normal"/>
        <w:widowControl w:val="false"/>
        <w:spacing w:lineRule="exact" w:line="366" w:before="80" w:after="0"/>
        <w:ind w:firstLine="454" w:end="0"/>
        <w:jc w:val="both"/>
        <w:rPr/>
      </w:pPr>
      <w:r>
        <w:rPr/>
        <w:t>b) Phạm tội thuộc trường hợp quy định tại khoản 2 Điều này, thì bị phạt tiền từ 6.000.000.000 đồng đến 10.000.000.000 đồng;</w:t>
      </w:r>
    </w:p>
    <w:p>
      <w:pPr>
        <w:pStyle w:val="Normal"/>
        <w:widowControl w:val="false"/>
        <w:spacing w:lineRule="exact" w:line="366" w:before="80" w:after="0"/>
        <w:ind w:firstLine="454" w:end="0"/>
        <w:jc w:val="both"/>
        <w:rPr/>
      </w:pPr>
      <w:r>
        <w:rPr/>
        <w:t>c) Phạm tội thuộc trường hợp quy định tại khoản 3 Điều này, thì bị phạt tiền từ 10.000.000.000 đồng đến 20.000.000.000 đồng hoặc đình chỉ hoạt động có thời hạn từ 01 năm đến 03 năm;</w:t>
      </w:r>
    </w:p>
    <w:p>
      <w:pPr>
        <w:pStyle w:val="Normal"/>
        <w:widowControl w:val="false"/>
        <w:spacing w:lineRule="exact" w:line="366"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66" w:before="80" w:after="0"/>
        <w:ind w:firstLine="454" w:end="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40" w:before="80" w:after="0"/>
        <w:ind w:firstLine="454" w:end="0"/>
        <w:jc w:val="both"/>
        <w:rPr/>
      </w:pPr>
      <w:r>
        <w:rPr>
          <w:b/>
        </w:rPr>
        <w:t>Điều 238. Tội vi phạm quy định về bảo vệ an toàn công trình thủy lợi, đê điều và phòng, chống thiên tai; vi phạm quy định về bảo vệ bờ, bãi sông</w:t>
      </w:r>
      <w:r>
        <w:rPr>
          <w:rStyle w:val="FootnoteReference1"/>
          <w:vertAlign w:val="superscript"/>
        </w:rPr>
        <w:footnoteReference w:id="41"/>
      </w:r>
    </w:p>
    <w:p>
      <w:pPr>
        <w:pStyle w:val="Normal"/>
        <w:widowControl w:val="false"/>
        <w:spacing w:lineRule="exact" w:line="380" w:before="80" w:after="0"/>
        <w:ind w:firstLine="454" w:end="0"/>
        <w:jc w:val="both"/>
        <w:rPr/>
      </w:pPr>
      <w:r>
        <w:rP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100.000.000 đồng đến </w:t>
      </w:r>
      <w:r>
        <w:rPr>
          <w:spacing w:val="-6"/>
        </w:rPr>
        <w:t>600.000.000 đồng, phạt cải tạo không giam giữ đến 03 năm hoặc phạt tù từ 03 tháng</w:t>
      </w:r>
      <w:r>
        <w:rPr/>
        <w:t xml:space="preserve"> đến 02 năm:</w:t>
      </w:r>
    </w:p>
    <w:p>
      <w:pPr>
        <w:pStyle w:val="Normal"/>
        <w:widowControl w:val="false"/>
        <w:spacing w:lineRule="exact" w:line="380" w:before="80" w:after="0"/>
        <w:ind w:firstLine="454" w:end="0"/>
        <w:jc w:val="both"/>
        <w:rPr/>
      </w:pPr>
      <w:r>
        <w:rPr/>
        <w:t>a) Xây nhà, công trình trái phép trong phạm vi bảo vệ công trình thủy lợi, đê điều, công trình phòng, chống thiên tai;</w:t>
      </w:r>
    </w:p>
    <w:p>
      <w:pPr>
        <w:pStyle w:val="Normal"/>
        <w:widowControl w:val="false"/>
        <w:spacing w:lineRule="exact" w:line="380" w:before="80" w:after="0"/>
        <w:ind w:firstLine="454" w:end="0"/>
        <w:jc w:val="both"/>
        <w:rPr/>
      </w:pPr>
      <w:r>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pStyle w:val="Normal"/>
        <w:widowControl w:val="false"/>
        <w:spacing w:lineRule="exact" w:line="380" w:before="80" w:after="0"/>
        <w:ind w:firstLine="454" w:end="0"/>
        <w:jc w:val="both"/>
        <w:rPr/>
      </w:pPr>
      <w:r>
        <w:rPr/>
        <w:t>c) Khoan, đào thăm dò, khảo sát, khai thác đất, đá, cát sỏi, khoáng sản, nước dưới đất trái phép;</w:t>
      </w:r>
    </w:p>
    <w:p>
      <w:pPr>
        <w:pStyle w:val="Normal"/>
        <w:widowControl w:val="false"/>
        <w:spacing w:lineRule="exact" w:line="380" w:before="80" w:after="0"/>
        <w:ind w:firstLine="454" w:end="0"/>
        <w:jc w:val="both"/>
        <w:rPr/>
      </w:pPr>
      <w:r>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pStyle w:val="Normal"/>
        <w:widowControl w:val="false"/>
        <w:spacing w:lineRule="exact" w:line="380" w:before="80" w:after="0"/>
        <w:ind w:firstLine="454" w:end="0"/>
        <w:jc w:val="both"/>
        <w:rPr/>
      </w:pPr>
      <w:r>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pStyle w:val="Normal"/>
        <w:widowControl w:val="false"/>
        <w:spacing w:lineRule="exact" w:line="380" w:before="80" w:after="0"/>
        <w:ind w:firstLine="454" w:end="0"/>
        <w:jc w:val="both"/>
        <w:rPr/>
      </w:pPr>
      <w:r>
        <w:rPr/>
        <w:t>2. Phạm tội thuộc một trong các trường hợp sau đây, thì bị phạt tiền từ 600.000.000 đồng đến 4.000.000.000 đồng hoặc phạt tù từ 02 năm đến 07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Làm chết người;</w:t>
      </w:r>
    </w:p>
    <w:p>
      <w:pPr>
        <w:pStyle w:val="Normal"/>
        <w:widowControl w:val="false"/>
        <w:spacing w:lineRule="exact" w:line="380" w:before="80" w:after="0"/>
        <w:ind w:firstLine="454" w:end="0"/>
        <w:jc w:val="both"/>
        <w:rPr/>
      </w:pPr>
      <w:r>
        <w:rPr/>
        <w:t>d)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đ) Gây thiệt hại từ 300.000.000 đồng đến dưới 1.000.000.000 đồng;</w:t>
      </w:r>
    </w:p>
    <w:p>
      <w:pPr>
        <w:pStyle w:val="Normal"/>
        <w:widowControl w:val="false"/>
        <w:spacing w:lineRule="exact" w:line="380" w:before="80" w:after="0"/>
        <w:ind w:firstLine="454" w:end="0"/>
        <w:jc w:val="both"/>
        <w:rPr/>
      </w:pPr>
      <w:r>
        <w:rPr/>
        <w:t>e) Tái phạm nguy hiểm.</w:t>
      </w:r>
    </w:p>
    <w:p>
      <w:pPr>
        <w:pStyle w:val="Normal"/>
        <w:widowControl w:val="false"/>
        <w:spacing w:lineRule="exact" w:line="370"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70" w:before="80" w:after="0"/>
        <w:ind w:firstLine="454" w:end="0"/>
        <w:jc w:val="both"/>
        <w:rPr/>
      </w:pPr>
      <w:r>
        <w:rPr/>
        <w:t>a) Làm chết 02 người trở lên;</w:t>
      </w:r>
    </w:p>
    <w:p>
      <w:pPr>
        <w:pStyle w:val="Normal"/>
        <w:widowControl w:val="false"/>
        <w:spacing w:lineRule="exact" w:line="37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end="0"/>
        <w:jc w:val="both"/>
        <w:rPr/>
      </w:pPr>
      <w:r>
        <w:rPr/>
        <w:t>c) Gây thiệt hại 1.000.000.000 đồng trở lên.</w:t>
      </w:r>
    </w:p>
    <w:p>
      <w:pPr>
        <w:pStyle w:val="Normal"/>
        <w:widowControl w:val="false"/>
        <w:spacing w:lineRule="exact" w:line="370" w:before="80" w:after="0"/>
        <w:ind w:firstLine="454" w:end="0"/>
        <w:jc w:val="both"/>
        <w:rPr/>
      </w:pPr>
      <w:r>
        <w:rPr>
          <w:spacing w:val="-10"/>
        </w:rPr>
        <w:t>4. Người phạm tội còn có thể bị phạt tiền từ 20.000.000 đồng đến 100.000.000 đồng</w:t>
      </w:r>
      <w:r>
        <w:rPr/>
        <w:t>, cấm hành nghề hoặc làm công việc nhất định từ 02 năm đến 05 năm.</w:t>
      </w:r>
    </w:p>
    <w:p>
      <w:pPr>
        <w:pStyle w:val="Normal"/>
        <w:widowControl w:val="false"/>
        <w:spacing w:lineRule="exact" w:line="370" w:before="80" w:after="0"/>
        <w:ind w:firstLine="454" w:end="0"/>
        <w:jc w:val="both"/>
        <w:rPr/>
      </w:pPr>
      <w:r>
        <w:rPr/>
        <w:t>5. Pháp nhân thương mại phạm tội quy định tại Điều này, thì bị phạt như sau:</w:t>
      </w:r>
    </w:p>
    <w:p>
      <w:pPr>
        <w:pStyle w:val="Normal"/>
        <w:widowControl w:val="false"/>
        <w:spacing w:lineRule="exact" w:line="370" w:before="80" w:after="0"/>
        <w:ind w:firstLine="454" w:end="0"/>
        <w:jc w:val="both"/>
        <w:rPr/>
      </w:pPr>
      <w:r>
        <w:rPr/>
        <w:t xml:space="preserve">a) </w:t>
      </w:r>
      <w:r>
        <w:rPr>
          <w:spacing w:val="2"/>
        </w:rPr>
        <w:t>Phạm tội thuộc trường hợp quy định tại khoản 1 Điều này, thì bị phạt</w:t>
      </w:r>
      <w:r>
        <w:rPr/>
        <w:t xml:space="preserve"> tiền từ 600.000.000 đồng đến 2.000.000.000 đồng;</w:t>
      </w:r>
    </w:p>
    <w:p>
      <w:pPr>
        <w:pStyle w:val="Normal"/>
        <w:widowControl w:val="false"/>
        <w:spacing w:lineRule="exact" w:line="370" w:before="80" w:after="0"/>
        <w:ind w:firstLine="454" w:end="0"/>
        <w:jc w:val="both"/>
        <w:rPr/>
      </w:pPr>
      <w:r>
        <w:rPr/>
        <w:t xml:space="preserve">b) </w:t>
      </w:r>
      <w:r>
        <w:rPr>
          <w:spacing w:val="2"/>
        </w:rPr>
        <w:t>Phạm tội thuộc trường hợp quy định tại khoản 2 Điều này, thì bị phạt</w:t>
      </w:r>
      <w:r>
        <w:rPr/>
        <w:t xml:space="preserve"> tiền từ 2.000.000.000 đồng đến 6.000.000.000 đồng;</w:t>
      </w:r>
    </w:p>
    <w:p>
      <w:pPr>
        <w:pStyle w:val="Normal"/>
        <w:widowControl w:val="false"/>
        <w:spacing w:lineRule="exact" w:line="370" w:before="80" w:after="0"/>
        <w:ind w:firstLine="454" w:end="0"/>
        <w:jc w:val="both"/>
        <w:rPr/>
      </w:pPr>
      <w:r>
        <w:rPr/>
        <w:t xml:space="preserve">c) Phạm </w:t>
      </w:r>
      <w:r>
        <w:rPr>
          <w:spacing w:val="2"/>
        </w:rPr>
        <w:t>tội thuộc trường hợp quy định tại khoản 3 Điều này, thì bị phạt tiền</w:t>
      </w:r>
      <w:r>
        <w:rPr/>
        <w:t xml:space="preserve"> từ 6.000.000.000 đồng đến 10.000.000.000 đồng hoặc đình chỉ hoạt động có thời hạn từ 01 năm đến 03 năm;</w:t>
      </w:r>
    </w:p>
    <w:p>
      <w:pPr>
        <w:pStyle w:val="Normal"/>
        <w:widowControl w:val="false"/>
        <w:spacing w:lineRule="exact" w:line="370"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70" w:before="80" w:after="0"/>
        <w:ind w:firstLine="454" w:end="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70" w:before="80" w:after="0"/>
        <w:ind w:firstLine="454" w:end="0"/>
        <w:jc w:val="both"/>
        <w:rPr/>
      </w:pPr>
      <w:r>
        <w:rPr>
          <w:b/>
        </w:rPr>
        <w:t>Điều 239. Tội đưa chất thải vào lãnh thổ Việt Nam</w:t>
      </w:r>
      <w:r>
        <w:rPr>
          <w:rStyle w:val="FootnoteReference1"/>
          <w:vertAlign w:val="superscript"/>
        </w:rPr>
        <w:footnoteReference w:id="42"/>
      </w:r>
    </w:p>
    <w:p>
      <w:pPr>
        <w:pStyle w:val="Normal"/>
        <w:widowControl w:val="false"/>
        <w:spacing w:lineRule="exact" w:line="370" w:before="80" w:after="0"/>
        <w:ind w:firstLine="454" w:end="0"/>
        <w:jc w:val="both"/>
        <w:rPr/>
      </w:pPr>
      <w:r>
        <w:rPr/>
        <w:t>1. Người nào đưa chất thải vào lãnh thổ Việt Nam trái pháp luật thuộc một trong các trường hợp sau đây, thì bị phạt tiền từ 400.000.000 đồng đến 2.</w:t>
      </w:r>
      <w:r>
        <w:rPr>
          <w:spacing w:val="-6"/>
        </w:rPr>
        <w:t>000.000.000 đồng, phạt cải tạo không giam giữ đến 03 năm hoặc phạt tù từ 06 tháng</w:t>
      </w:r>
      <w:r>
        <w:rPr/>
        <w:t xml:space="preserve"> đến 03 năm:</w:t>
      </w:r>
    </w:p>
    <w:p>
      <w:pPr>
        <w:pStyle w:val="Normal"/>
        <w:widowControl w:val="false"/>
        <w:spacing w:lineRule="exact" w:line="370" w:before="80" w:after="0"/>
        <w:ind w:firstLine="454" w:end="0"/>
        <w:jc w:val="both"/>
        <w:rPr/>
      </w:pPr>
      <w:r>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pStyle w:val="Normal"/>
        <w:widowControl w:val="false"/>
        <w:spacing w:lineRule="exact" w:line="380" w:before="80" w:after="0"/>
        <w:ind w:firstLine="454" w:end="0"/>
        <w:jc w:val="both"/>
        <w:rPr/>
      </w:pPr>
      <w:r>
        <w:rPr/>
        <w:t>b) Đưa từ 70.000 kilôgam đến dưới 170.000 kilôgam chất thải khác.</w:t>
      </w:r>
    </w:p>
    <w:p>
      <w:pPr>
        <w:pStyle w:val="Normal"/>
        <w:widowControl w:val="false"/>
        <w:spacing w:lineRule="exact" w:line="380" w:before="80" w:after="0"/>
        <w:ind w:firstLine="454" w:end="0"/>
        <w:jc w:val="both"/>
        <w:rPr/>
      </w:pPr>
      <w:r>
        <w:rPr/>
        <w:t>2. Phạm tội thuộc một trong các trường hợp sau đây, thì bị phạt tiền từ 2.000.000.000 đồng đến 4.000.000.000 đồng hoặc phạt tù từ 02 năm đến 07 năm:</w:t>
      </w:r>
    </w:p>
    <w:p>
      <w:pPr>
        <w:pStyle w:val="Normal"/>
        <w:widowControl w:val="false"/>
        <w:spacing w:lineRule="exact" w:line="406" w:before="80" w:after="0"/>
        <w:ind w:firstLine="454" w:end="0"/>
        <w:jc w:val="both"/>
        <w:rPr/>
      </w:pPr>
      <w:r>
        <w:rPr/>
        <w:t>a) Có tổ chức;</w:t>
      </w:r>
    </w:p>
    <w:p>
      <w:pPr>
        <w:pStyle w:val="Normal"/>
        <w:widowControl w:val="false"/>
        <w:spacing w:lineRule="exact" w:line="406" w:before="80" w:after="0"/>
        <w:ind w:firstLine="454" w:end="0"/>
        <w:jc w:val="both"/>
        <w:rPr/>
      </w:pPr>
      <w:r>
        <w:rPr/>
        <w:t xml:space="preserve">b) Đưa từ 3.000 kilôgam đến dưới 5.000 kilôgam chất thải nguy hại có thành phần nguy hại đặc biệt vượt ngưỡng chất thải nguy hại theo quy định của pháp luật </w:t>
      </w:r>
      <w:r>
        <w:rPr>
          <w:spacing w:val="4"/>
        </w:rPr>
        <w:t>hoặc có chứa chất phải loại trừ theo Phụ lục A Công ước Stockholm về các chất ô</w:t>
      </w:r>
      <w:r>
        <w:rPr/>
        <w:t xml:space="preserve"> nhiễm hữu cơ khó phân hủy hoặc từ 10.000 kilôgam đến dưới 50.000 kilôgam chất thải nguy hại khác;</w:t>
      </w:r>
    </w:p>
    <w:p>
      <w:pPr>
        <w:pStyle w:val="Normal"/>
        <w:widowControl w:val="false"/>
        <w:spacing w:lineRule="exact" w:line="406" w:before="80" w:after="0"/>
        <w:ind w:firstLine="454" w:end="0"/>
        <w:jc w:val="both"/>
        <w:rPr/>
      </w:pPr>
      <w:r>
        <w:rPr/>
        <w:t>c) Đưa từ 170.000 kilôgam đến dưới 300.000 kilôgam chất thải khác.</w:t>
      </w:r>
    </w:p>
    <w:p>
      <w:pPr>
        <w:pStyle w:val="Normal"/>
        <w:widowControl w:val="false"/>
        <w:spacing w:lineRule="exact" w:line="406" w:before="80" w:after="0"/>
        <w:ind w:firstLine="454" w:end="0"/>
        <w:jc w:val="both"/>
        <w:rPr/>
      </w:pPr>
      <w:r>
        <w:rPr/>
        <w:t>3. Phạm tội thuộc một trong các trường hợp sau đây, thì bị phạt tiền từ 4.000.000.000 đồng đến 10.000.000.000 đồng hoặc phạt tù từ 05 năm đến 10 năm:</w:t>
      </w:r>
    </w:p>
    <w:p>
      <w:pPr>
        <w:pStyle w:val="Normal"/>
        <w:widowControl w:val="false"/>
        <w:spacing w:lineRule="exact" w:line="406" w:before="80" w:after="0"/>
        <w:ind w:firstLine="454" w:end="0"/>
        <w:jc w:val="both"/>
        <w:rPr/>
      </w:pPr>
      <w:r>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pStyle w:val="Normal"/>
        <w:widowControl w:val="false"/>
        <w:spacing w:lineRule="exact" w:line="406" w:before="80" w:after="0"/>
        <w:ind w:firstLine="454" w:end="0"/>
        <w:jc w:val="both"/>
        <w:rPr/>
      </w:pPr>
      <w:r>
        <w:rPr/>
        <w:t>b) Đưa 300.000 kilôgam trở lên chất thải khác.</w:t>
      </w:r>
    </w:p>
    <w:p>
      <w:pPr>
        <w:pStyle w:val="Normal"/>
        <w:widowControl w:val="false"/>
        <w:spacing w:lineRule="exact" w:line="406" w:before="80" w:after="0"/>
        <w:ind w:firstLine="454" w:end="0"/>
        <w:jc w:val="both"/>
        <w:rPr/>
      </w:pPr>
      <w:r>
        <w:rPr>
          <w:spacing w:val="8"/>
        </w:rPr>
        <w:t>4. Người phạm tội còn có thể bị phạt tiền từ 100.000.000 đồng đến 400.000.000 đồng, cấm đảm nhiệm chức vụ, cấm hành nghề hoặc làm công việc nhất định từ 01 năm đến 05 năm</w:t>
      </w:r>
      <w:r>
        <w:rPr/>
        <w:t>.</w:t>
      </w:r>
    </w:p>
    <w:p>
      <w:pPr>
        <w:pStyle w:val="Normal"/>
        <w:widowControl w:val="false"/>
        <w:spacing w:lineRule="exact" w:line="406" w:before="80" w:after="0"/>
        <w:ind w:firstLine="454" w:end="0"/>
        <w:jc w:val="both"/>
        <w:rPr/>
      </w:pPr>
      <w:r>
        <w:rPr/>
        <w:t>5. Pháp nhân thương mại phạm tội quy định tại Điều này, thì bị phạt như sau:</w:t>
      </w:r>
    </w:p>
    <w:p>
      <w:pPr>
        <w:pStyle w:val="Normal"/>
        <w:widowControl w:val="false"/>
        <w:spacing w:lineRule="exact" w:line="406" w:before="80" w:after="0"/>
        <w:ind w:firstLine="454" w:end="0"/>
        <w:jc w:val="both"/>
        <w:rPr/>
      </w:pPr>
      <w:r>
        <w:rPr/>
        <w:t>a) Phạm tội thuộc trường hợp quy định tại khoản 1 Điều này, thì bị phạt tiền từ 2.000.000.000 đồng đến 6.000.000.000 đồng;</w:t>
      </w:r>
    </w:p>
    <w:p>
      <w:pPr>
        <w:pStyle w:val="Normal"/>
        <w:widowControl w:val="false"/>
        <w:spacing w:lineRule="exact" w:line="406" w:before="80" w:after="0"/>
        <w:ind w:firstLine="454" w:end="0"/>
        <w:jc w:val="both"/>
        <w:rPr/>
      </w:pPr>
      <w:r>
        <w:rPr/>
        <w:t>b) Phạm tội thuộc trường hợp quy định tại khoản 2 Điều này, thì bị phạt tiền từ 6.000.000.000 đồng đến 10.000.000.000 đồng hoặc đình chỉ hoạt động có thời hạn từ 06 tháng đến 01 năm;</w:t>
      </w:r>
    </w:p>
    <w:p>
      <w:pPr>
        <w:pStyle w:val="Normal"/>
        <w:widowControl w:val="false"/>
        <w:spacing w:lineRule="exact" w:line="406" w:before="80" w:after="0"/>
        <w:ind w:firstLine="454" w:end="0"/>
        <w:jc w:val="both"/>
        <w:rPr/>
      </w:pPr>
      <w:r>
        <w:rPr/>
        <w:t>c) Phạm tội thuộc trường hợp quy định tại khoản 3 Điều này, thì bị phạt tiền từ 10.000.000.000 đồng đến 14.000.000.000 đồng hoặc đình chỉ hoạt động có thời hạn từ 01 năm đến 03 năm;</w:t>
      </w:r>
    </w:p>
    <w:p>
      <w:pPr>
        <w:pStyle w:val="Normal"/>
        <w:widowControl w:val="false"/>
        <w:spacing w:lineRule="exact" w:line="406"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end="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80" w:before="80" w:after="0"/>
        <w:ind w:firstLine="454" w:end="0"/>
        <w:jc w:val="both"/>
        <w:rPr>
          <w:b/>
        </w:rPr>
      </w:pPr>
      <w:r>
        <w:rPr>
          <w:b/>
        </w:rPr>
        <w:t>Điều 240. Tội làm lây lan dịch bệnh truyền nhiễm nguy hiểm cho người</w:t>
      </w:r>
    </w:p>
    <w:p>
      <w:pPr>
        <w:pStyle w:val="Normal"/>
        <w:widowControl w:val="false"/>
        <w:spacing w:lineRule="exact" w:line="396" w:before="80" w:after="0"/>
        <w:ind w:firstLine="454" w:end="0"/>
        <w:jc w:val="both"/>
        <w:rPr/>
      </w:pPr>
      <w:r>
        <w:rPr/>
        <w:t>1.</w:t>
      </w:r>
      <w:r>
        <w:rPr>
          <w:rStyle w:val="FootnoteReference1"/>
          <w:vertAlign w:val="superscript"/>
        </w:rPr>
        <w:footnoteReference w:id="43"/>
      </w:r>
      <w:r>
        <w:rPr/>
        <w:t xml:space="preserve"> Người nào thực hiện một trong các hành vi sau đây, làm lây lan dịch bệnh truyền nhiễm nguy hiểm cho người, thì bị phạt tiền từ 100.000.000 đồng đến 400.000.000 đồng hoặc phạt tù từ 01 năm đến 05 năm:</w:t>
      </w:r>
    </w:p>
    <w:p>
      <w:pPr>
        <w:pStyle w:val="Normal"/>
        <w:widowControl w:val="false"/>
        <w:spacing w:lineRule="exact" w:line="396" w:before="80" w:after="0"/>
        <w:ind w:firstLine="454" w:end="0"/>
        <w:jc w:val="both"/>
        <w:rPr/>
      </w:pPr>
      <w:r>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pStyle w:val="Normal"/>
        <w:widowControl w:val="false"/>
        <w:spacing w:lineRule="exact" w:line="396" w:before="80" w:after="0"/>
        <w:ind w:firstLine="454" w:end="0"/>
        <w:jc w:val="both"/>
        <w:rPr/>
      </w:pPr>
      <w:r>
        <w:rPr/>
        <w:t>b) Đưa vào hoặc cho phép đưa vào lãnh thổ Việt Nam động vật, thực vật hoặc sản phẩm động vật, thực vật bị nhiễm bệnh hoặc mang mầm bệnh nguy hiểm có khả năng lây truyền cho người;</w:t>
      </w:r>
    </w:p>
    <w:p>
      <w:pPr>
        <w:pStyle w:val="Normal"/>
        <w:widowControl w:val="false"/>
        <w:spacing w:lineRule="exact" w:line="396" w:before="80" w:after="0"/>
        <w:ind w:firstLine="454" w:end="0"/>
        <w:jc w:val="both"/>
        <w:rPr/>
      </w:pPr>
      <w:r>
        <w:rPr/>
        <w:t>c) Hành vi khác làm lây lan dịch bệnh nguy hiểm cho người.</w:t>
      </w:r>
    </w:p>
    <w:p>
      <w:pPr>
        <w:pStyle w:val="Normal"/>
        <w:widowControl w:val="false"/>
        <w:spacing w:lineRule="exact" w:line="396"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96" w:before="80" w:after="0"/>
        <w:ind w:firstLine="454" w:end="0"/>
        <w:jc w:val="both"/>
        <w:rPr/>
      </w:pPr>
      <w:r>
        <w:rPr/>
        <w:t>a) Dẫn đến phải công bố dịch thuộc thẩm quyền của Chủ tịch Ủy ban nhân dân cấp tỉnh hoặc Bộ trưởng Bộ Y tế;</w:t>
      </w:r>
    </w:p>
    <w:p>
      <w:pPr>
        <w:pStyle w:val="Normal"/>
        <w:widowControl w:val="false"/>
        <w:spacing w:lineRule="exact" w:line="396" w:before="80" w:after="0"/>
        <w:ind w:firstLine="454" w:end="0"/>
        <w:jc w:val="both"/>
        <w:rPr/>
      </w:pPr>
      <w:r>
        <w:rPr/>
        <w:t>b) Làm chết người.</w:t>
      </w:r>
    </w:p>
    <w:p>
      <w:pPr>
        <w:pStyle w:val="Normal"/>
        <w:widowControl w:val="false"/>
        <w:spacing w:lineRule="exact" w:line="396" w:before="80" w:after="0"/>
        <w:ind w:firstLine="454" w:end="0"/>
        <w:jc w:val="both"/>
        <w:rPr/>
      </w:pPr>
      <w:r>
        <w:rPr/>
        <w:t>3. Phạm tội thuộc một trong các trường hợp sau đây, thì bị phạt tù từ 10 năm đến 12 năm:</w:t>
      </w:r>
    </w:p>
    <w:p>
      <w:pPr>
        <w:pStyle w:val="Normal"/>
        <w:widowControl w:val="false"/>
        <w:spacing w:lineRule="exact" w:line="396" w:before="80" w:after="0"/>
        <w:ind w:firstLine="454" w:end="0"/>
        <w:jc w:val="both"/>
        <w:rPr/>
      </w:pPr>
      <w:r>
        <w:rPr/>
        <w:t>a) Dẫn đến phải công bố dịch thuộc thẩm quyền của Thủ tướng Chính phủ;</w:t>
      </w:r>
    </w:p>
    <w:p>
      <w:pPr>
        <w:pStyle w:val="Normal"/>
        <w:widowControl w:val="false"/>
        <w:spacing w:lineRule="exact" w:line="396" w:before="80" w:after="0"/>
        <w:ind w:firstLine="454" w:end="0"/>
        <w:jc w:val="both"/>
        <w:rPr/>
      </w:pPr>
      <w:r>
        <w:rPr/>
        <w:t>b) Làm chết 02 người trở lên.</w:t>
      </w:r>
    </w:p>
    <w:p>
      <w:pPr>
        <w:pStyle w:val="Normal"/>
        <w:widowControl w:val="false"/>
        <w:spacing w:lineRule="exact" w:line="396" w:before="80" w:after="0"/>
        <w:ind w:firstLine="454" w:end="0"/>
        <w:jc w:val="both"/>
        <w:rPr/>
      </w:pPr>
      <w:r>
        <w:rPr/>
        <w:t>4.</w:t>
      </w:r>
      <w:r>
        <w:rPr>
          <w:rStyle w:val="FootnoteReference1"/>
          <w:vertAlign w:val="superscript"/>
        </w:rPr>
        <w:footnoteReference w:id="44"/>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b/>
        </w:rPr>
        <w:t>Điều 241. Tội làm lây lan dịch bệnh nguy hiểm cho động vật, thực vật</w:t>
      </w:r>
      <w:r>
        <w:rPr>
          <w:rStyle w:val="FootnoteReference1"/>
          <w:vertAlign w:val="superscript"/>
        </w:rPr>
        <w:footnoteReference w:id="45"/>
      </w:r>
    </w:p>
    <w:p>
      <w:pPr>
        <w:pStyle w:val="Normal"/>
        <w:widowControl w:val="false"/>
        <w:spacing w:lineRule="exact" w:line="360" w:before="80" w:after="0"/>
        <w:ind w:firstLine="454" w:end="0"/>
        <w:jc w:val="both"/>
        <w:rPr/>
      </w:pPr>
      <w:r>
        <w:rPr/>
        <w:t xml:space="preserve">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w:t>
      </w:r>
      <w:r>
        <w:rPr>
          <w:spacing w:val="-8"/>
        </w:rPr>
        <w:t>hành vi này mà còn vi phạm, thì bị phạt tiền từ 100.000.000 đồng đến 400.000.000 đồng</w:t>
      </w:r>
      <w:r>
        <w:rPr>
          <w:spacing w:val="-14"/>
        </w:rPr>
        <w:t>,</w:t>
      </w:r>
      <w:r>
        <w:rPr>
          <w:spacing w:val="-6"/>
        </w:rPr>
        <w:t xml:space="preserve"> phạt cải tạo không giam giữ đến 03 năm hoặc phạt tù từ 06 tháng đến 02 năm:</w:t>
      </w:r>
    </w:p>
    <w:p>
      <w:pPr>
        <w:pStyle w:val="Normal"/>
        <w:widowControl w:val="false"/>
        <w:spacing w:lineRule="exact" w:line="360" w:before="80" w:after="0"/>
        <w:ind w:firstLine="454" w:end="0"/>
        <w:jc w:val="both"/>
        <w:rPr/>
      </w:pPr>
      <w:r>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pStyle w:val="Normal"/>
        <w:widowControl w:val="false"/>
        <w:spacing w:lineRule="exact" w:line="360" w:before="80" w:after="0"/>
        <w:ind w:firstLine="454" w:end="0"/>
        <w:jc w:val="both"/>
        <w:rPr/>
      </w:pPr>
      <w:r>
        <w:rPr/>
        <w:t>b) Đưa vào hoặc cho phép đưa vào lãnh thổ Việt Nam động vật, thực vật, sản phẩm động vật, thực vật thuộc diện kiểm dịch mà không thực hiện các quy định của pháp luật về kiểm dịch;</w:t>
      </w:r>
    </w:p>
    <w:p>
      <w:pPr>
        <w:pStyle w:val="Normal"/>
        <w:widowControl w:val="false"/>
        <w:spacing w:lineRule="exact" w:line="360" w:before="80" w:after="0"/>
        <w:ind w:firstLine="454" w:end="0"/>
        <w:jc w:val="both"/>
        <w:rPr/>
      </w:pPr>
      <w:r>
        <w:rPr/>
        <w:t>c) Hành vi khác làm lây lan dịch bệnh nguy hiểm cho động vật, thực vật.</w:t>
      </w:r>
    </w:p>
    <w:p>
      <w:pPr>
        <w:pStyle w:val="Normal"/>
        <w:widowControl w:val="false"/>
        <w:spacing w:lineRule="exact" w:line="360" w:before="80" w:after="0"/>
        <w:ind w:firstLine="454" w:end="0"/>
        <w:jc w:val="both"/>
        <w:rPr/>
      </w:pPr>
      <w:r>
        <w:rPr/>
        <w:t>2. Phạm tội thuộc một trong các trường hợp sau đây, thì bị phạt tù từ 02 năm đến 05 năm:</w:t>
      </w:r>
    </w:p>
    <w:p>
      <w:pPr>
        <w:pStyle w:val="Normal"/>
        <w:widowControl w:val="false"/>
        <w:spacing w:lineRule="exact" w:line="360" w:before="80" w:after="0"/>
        <w:ind w:firstLine="454" w:end="0"/>
        <w:jc w:val="both"/>
        <w:rPr/>
      </w:pPr>
      <w:r>
        <w:rPr/>
        <w:t>a) Gây thiệt hại về tài sản từ 500.000.000 đồng đến dưới 1.000.000.000 đồng;</w:t>
      </w:r>
    </w:p>
    <w:p>
      <w:pPr>
        <w:pStyle w:val="Normal"/>
        <w:widowControl w:val="false"/>
        <w:spacing w:lineRule="exact" w:line="360" w:before="80" w:after="0"/>
        <w:ind w:firstLine="454" w:end="0"/>
        <w:jc w:val="both"/>
        <w:rPr/>
      </w:pPr>
      <w:r>
        <w:rPr/>
        <w:t>b) Dẫn đến phải công bố dịch thuộc thẩm quyền của Chủ tịch Ủy ban nhân dân cấp tỉnh.</w:t>
      </w:r>
    </w:p>
    <w:p>
      <w:pPr>
        <w:pStyle w:val="Normal"/>
        <w:widowControl w:val="false"/>
        <w:spacing w:lineRule="exact" w:line="360"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60" w:before="80" w:after="0"/>
        <w:ind w:firstLine="454" w:end="0"/>
        <w:jc w:val="both"/>
        <w:rPr/>
      </w:pPr>
      <w:r>
        <w:rPr/>
        <w:t>a) Gây thiệt hại về tài sản 1.000.000.000 đồng trở lên;</w:t>
      </w:r>
    </w:p>
    <w:p>
      <w:pPr>
        <w:pStyle w:val="Normal"/>
        <w:widowControl w:val="false"/>
        <w:spacing w:lineRule="exact" w:line="360" w:before="80" w:after="0"/>
        <w:ind w:firstLine="454" w:end="0"/>
        <w:jc w:val="both"/>
        <w:rPr/>
      </w:pPr>
      <w:r>
        <w:rPr/>
        <w:t>b) Dẫn đến phải công bố dịch thuộc thẩm quyền của Bộ trưởng Bộ Nông nghiệp và Môi trường.</w:t>
      </w:r>
    </w:p>
    <w:p>
      <w:pPr>
        <w:pStyle w:val="Normal"/>
        <w:widowControl w:val="false"/>
        <w:spacing w:lineRule="exact" w:line="360" w:before="80" w:after="0"/>
        <w:ind w:firstLine="454" w:end="0"/>
        <w:jc w:val="both"/>
        <w:rPr/>
      </w:pPr>
      <w:r>
        <w:rPr/>
        <w:t xml:space="preserve">4. </w:t>
      </w:r>
      <w:r>
        <w:rPr>
          <w:spacing w:val="-8"/>
        </w:rPr>
        <w:t>Người phạm tội còn có thể bị phạt tiền từ 40.000.000 đồng đến 200.000.000 đồng</w:t>
      </w:r>
      <w:r>
        <w:rPr/>
        <w:t>, cấm đảm nhiệm chức vụ, cấm hành nghề hoặc làm công việc nhất định từ 01 năm đến 05 năm.</w:t>
      </w:r>
    </w:p>
    <w:p>
      <w:pPr>
        <w:pStyle w:val="Normal"/>
        <w:widowControl w:val="false"/>
        <w:spacing w:lineRule="exact" w:line="380" w:before="80" w:after="0"/>
        <w:ind w:firstLine="454" w:end="0"/>
        <w:jc w:val="both"/>
        <w:rPr>
          <w:b/>
        </w:rPr>
      </w:pPr>
      <w:r>
        <w:rPr>
          <w:b/>
        </w:rPr>
        <w:t>Điều 242. Tội hủy hoại nguồn lợi thủy sản</w:t>
      </w:r>
      <w:r>
        <w:rPr>
          <w:rStyle w:val="FootnoteReference1"/>
          <w:vertAlign w:val="superscript"/>
        </w:rPr>
        <w:footnoteReference w:id="46"/>
      </w:r>
    </w:p>
    <w:p>
      <w:pPr>
        <w:pStyle w:val="Normal"/>
        <w:widowControl w:val="false"/>
        <w:spacing w:lineRule="exact" w:line="380" w:before="80" w:after="0"/>
        <w:ind w:firstLine="454" w:end="0"/>
        <w:jc w:val="both"/>
        <w:rPr/>
      </w:pPr>
      <w:r>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pPr>
        <w:pStyle w:val="Normal"/>
        <w:widowControl w:val="false"/>
        <w:spacing w:lineRule="exact" w:line="380" w:before="80" w:after="0"/>
        <w:ind w:firstLine="454" w:end="0"/>
        <w:jc w:val="both"/>
        <w:rPr/>
      </w:pPr>
      <w:r>
        <w:rPr/>
        <w:t>a) Sử dụng chất độc, chất nổ, hóa chất, dòng điện hoặc phương tiện, ngư cụ bị cấm để khai thác thủy sản hoặc làm hủy hoại nguồn lợi thủy sản;</w:t>
      </w:r>
    </w:p>
    <w:p>
      <w:pPr>
        <w:pStyle w:val="Normal"/>
        <w:widowControl w:val="false"/>
        <w:spacing w:lineRule="exact" w:line="386" w:before="80" w:after="0"/>
        <w:ind w:firstLine="454" w:end="0"/>
        <w:jc w:val="both"/>
        <w:rPr/>
      </w:pPr>
      <w:r>
        <w:rPr/>
        <w:t>b) Khai thác thủy sản trong khu vực cấm hoặc trong khu vực cấm có thời hạn;</w:t>
      </w:r>
    </w:p>
    <w:p>
      <w:pPr>
        <w:pStyle w:val="Normal"/>
        <w:widowControl w:val="false"/>
        <w:spacing w:lineRule="exact" w:line="386" w:before="80" w:after="0"/>
        <w:ind w:firstLine="454" w:end="0"/>
        <w:jc w:val="both"/>
        <w:rPr/>
      </w:pPr>
      <w:r>
        <w:rPr/>
        <w:t>c) Khai thác loài thủy sản bị cấm khai thác, nếu không thuộc trường hợp quy định tại Điều 244 của Bộ luật này;</w:t>
      </w:r>
    </w:p>
    <w:p>
      <w:pPr>
        <w:pStyle w:val="Normal"/>
        <w:widowControl w:val="false"/>
        <w:spacing w:lineRule="exact" w:line="386" w:before="80" w:after="0"/>
        <w:ind w:firstLine="454" w:end="0"/>
        <w:jc w:val="both"/>
        <w:rPr/>
      </w:pPr>
      <w:r>
        <w:rPr/>
        <w:t>d) Phá hoại nơi cư ngụ của loài thủy sản thuộc Danh mục loài nguy cấp, quý, hiếm được ưu tiên bảo vệ;</w:t>
      </w:r>
    </w:p>
    <w:p>
      <w:pPr>
        <w:pStyle w:val="Normal"/>
        <w:widowControl w:val="false"/>
        <w:spacing w:lineRule="exact" w:line="386" w:before="80" w:after="0"/>
        <w:ind w:firstLine="454" w:end="0"/>
        <w:jc w:val="both"/>
        <w:rPr/>
      </w:pPr>
      <w:r>
        <w:rPr/>
        <w:t>đ) Gây thương tích hoặc gây tổn hại cho sức khỏe của người khác mà tỷ lệ tổn thương cơ thể 61% trở lên;</w:t>
      </w:r>
    </w:p>
    <w:p>
      <w:pPr>
        <w:pStyle w:val="Normal"/>
        <w:widowControl w:val="false"/>
        <w:spacing w:lineRule="exact" w:line="386" w:before="80" w:after="0"/>
        <w:ind w:firstLine="454" w:end="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end="0"/>
        <w:jc w:val="both"/>
        <w:rPr/>
      </w:pPr>
      <w:r>
        <w:rPr/>
        <w:t>g) Vi phạm quy định khác của pháp luật về bảo vệ nguồn lợi thủy sản.</w:t>
      </w:r>
    </w:p>
    <w:p>
      <w:pPr>
        <w:pStyle w:val="Normal"/>
        <w:widowControl w:val="false"/>
        <w:spacing w:lineRule="exact" w:line="386" w:before="80" w:after="0"/>
        <w:ind w:firstLine="454" w:end="0"/>
        <w:jc w:val="both"/>
        <w:rPr/>
      </w:pPr>
      <w:r>
        <w:rPr/>
        <w:t>2. Phạm tội thuộc một trong các trường hợp sau đây, thì bị phạt tiền từ 600.000.000 đồng đến 2.000.000.000 đồng hoặc phạt tù từ 03 năm đến 05 năm:</w:t>
      </w:r>
    </w:p>
    <w:p>
      <w:pPr>
        <w:pStyle w:val="Normal"/>
        <w:widowControl w:val="false"/>
        <w:spacing w:lineRule="exact" w:line="386" w:before="80" w:after="0"/>
        <w:ind w:firstLine="454" w:end="0"/>
        <w:jc w:val="both"/>
        <w:rPr/>
      </w:pPr>
      <w:r>
        <w:rPr/>
        <w:t>a) Gây thiệt hại nguồn lợi thủy sản từ 500.000.000 đồng đến dưới 1.500.000.000 đồng hoặc thủy sản thu được trị giá từ 200.000.000 đồng đến dưới 500.000.000 đồng;</w:t>
      </w:r>
    </w:p>
    <w:p>
      <w:pPr>
        <w:pStyle w:val="Normal"/>
        <w:widowControl w:val="false"/>
        <w:spacing w:lineRule="exact" w:line="386" w:before="80" w:after="0"/>
        <w:ind w:firstLine="454" w:end="0"/>
        <w:jc w:val="both"/>
        <w:rPr/>
      </w:pPr>
      <w:r>
        <w:rPr/>
        <w:t>b) Làm chết người;</w:t>
      </w:r>
    </w:p>
    <w:p>
      <w:pPr>
        <w:pStyle w:val="Normal"/>
        <w:widowControl w:val="false"/>
        <w:spacing w:lineRule="exact" w:line="386" w:before="80" w:after="0"/>
        <w:ind w:firstLine="454" w:end="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86"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86" w:before="80" w:after="0"/>
        <w:ind w:firstLine="454" w:end="0"/>
        <w:jc w:val="both"/>
        <w:rPr/>
      </w:pPr>
      <w:r>
        <w:rPr/>
        <w:t>a) Gây thiệt hại nguồn lợi thủy sản 1.500.000.000 đồng trở lên hoặc thủy sản thu được trị giá 500.000.000 đồng trở lên;</w:t>
      </w:r>
    </w:p>
    <w:p>
      <w:pPr>
        <w:pStyle w:val="Normal"/>
        <w:widowControl w:val="false"/>
        <w:spacing w:lineRule="exact" w:line="386" w:before="80" w:after="0"/>
        <w:ind w:firstLine="454" w:end="0"/>
        <w:jc w:val="both"/>
        <w:rPr/>
      </w:pPr>
      <w:r>
        <w:rPr/>
        <w:t>b) Làm chết 02 người trở lên;</w:t>
      </w:r>
    </w:p>
    <w:p>
      <w:pPr>
        <w:pStyle w:val="Normal"/>
        <w:widowControl w:val="false"/>
        <w:spacing w:lineRule="exact" w:line="386" w:before="80" w:after="0"/>
        <w:ind w:firstLine="454" w:end="0"/>
        <w:jc w:val="both"/>
        <w:rPr/>
      </w:pPr>
      <w:r>
        <w:rPr/>
        <w:t>c)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end="0"/>
        <w:jc w:val="both"/>
        <w:rPr/>
      </w:pPr>
      <w:r>
        <w:rPr/>
        <w:t>4</w:t>
      </w:r>
      <w:r>
        <w:rPr>
          <w:spacing w:val="-8"/>
        </w:rPr>
        <w:t>. Người phạm tội còn có thể bị phạt tiền từ 40.000.000 đồng đến 200.000.000 đồn</w:t>
      </w:r>
      <w:r>
        <w:rPr/>
        <w:t>g, cấm đảm nhiệm chức vụ, cấm hành nghề hoặc làm công việc nhất định từ 01 năm đến 05 năm.</w:t>
      </w:r>
    </w:p>
    <w:p>
      <w:pPr>
        <w:pStyle w:val="Normal"/>
        <w:widowControl w:val="false"/>
        <w:spacing w:lineRule="exact" w:line="400" w:before="80" w:after="0"/>
        <w:ind w:firstLine="454" w:end="0"/>
        <w:jc w:val="both"/>
        <w:rPr/>
      </w:pPr>
      <w:r>
        <w:rPr/>
        <w:t>5. Pháp nhân thương mại phạm tội quy định tại Điều này, thì bị phạt như sau:</w:t>
      </w:r>
    </w:p>
    <w:p>
      <w:pPr>
        <w:pStyle w:val="Normal"/>
        <w:widowControl w:val="false"/>
        <w:spacing w:lineRule="exact" w:line="400" w:before="80" w:after="0"/>
        <w:ind w:firstLine="454" w:end="0"/>
        <w:jc w:val="both"/>
        <w:rPr/>
      </w:pPr>
      <w:r>
        <w:rPr/>
        <w:t>a) Phạm tội thuộc trường hợp quy định tại khoản 1 Điều này, thì bị phạt tiền từ 600.000.000 đồng đến 2.000.000.000 đồng;</w:t>
      </w:r>
    </w:p>
    <w:p>
      <w:pPr>
        <w:pStyle w:val="Normal"/>
        <w:widowControl w:val="false"/>
        <w:spacing w:lineRule="exact" w:line="400" w:before="80" w:after="0"/>
        <w:ind w:firstLine="454" w:end="0"/>
        <w:jc w:val="both"/>
        <w:rPr/>
      </w:pPr>
      <w:r>
        <w:rPr/>
        <w:t>b) Phạm tội thuộc trường hợp quy định tại khoản 2 Điều này, thì bị phạt tiền từ 2.000.000.000 đồng đến 6.000.000.000 đồng;</w:t>
      </w:r>
    </w:p>
    <w:p>
      <w:pPr>
        <w:pStyle w:val="Normal"/>
        <w:widowControl w:val="false"/>
        <w:spacing w:lineRule="exact" w:line="400" w:before="80" w:after="0"/>
        <w:ind w:firstLine="454" w:end="0"/>
        <w:jc w:val="both"/>
        <w:rPr/>
      </w:pPr>
      <w:r>
        <w:rPr/>
        <w:t>c) Phạm tội thuộc trường hợp quy định tại khoản 3 Điều này, thì bị phạt tiền từ 6.000.000.000 đồng đến 10.000.000.000 đồng hoặc đình chỉ hoạt động có thời hạn từ 06 tháng đến 03 năm;</w:t>
      </w:r>
    </w:p>
    <w:p>
      <w:pPr>
        <w:pStyle w:val="Normal"/>
        <w:widowControl w:val="false"/>
        <w:spacing w:lineRule="exact" w:line="400" w:before="80" w:after="0"/>
        <w:ind w:firstLine="454" w:end="0"/>
        <w:jc w:val="both"/>
        <w:rPr/>
      </w:pPr>
      <w:r>
        <w:rP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pPr>
        <w:pStyle w:val="Normal"/>
        <w:widowControl w:val="false"/>
        <w:spacing w:lineRule="exact" w:line="400" w:before="80" w:after="0"/>
        <w:ind w:firstLine="454" w:end="0"/>
        <w:jc w:val="both"/>
        <w:rPr>
          <w:b/>
        </w:rPr>
      </w:pPr>
      <w:r>
        <w:rPr>
          <w:b/>
        </w:rPr>
        <w:t>Điều 243. Tội hủy hoại rừng</w:t>
      </w:r>
    </w:p>
    <w:p>
      <w:pPr>
        <w:pStyle w:val="Normal"/>
        <w:widowControl w:val="false"/>
        <w:spacing w:lineRule="exact" w:line="400" w:before="80" w:after="0"/>
        <w:ind w:firstLine="454" w:end="0"/>
        <w:jc w:val="both"/>
        <w:rPr/>
      </w:pPr>
      <w:r>
        <w:rPr/>
        <w:t>1.</w:t>
      </w:r>
      <w:r>
        <w:rPr>
          <w:rStyle w:val="FootnoteReference1"/>
          <w:vertAlign w:val="superscript"/>
        </w:rPr>
        <w:footnoteReference w:id="47"/>
      </w:r>
      <w:r>
        <w:rPr/>
        <w:t xml:space="preserve"> Người nào đốt, phá rừng trái phép hoặc có hành vi khác hủy hoại rừng thuộc một trong các trường hợp sau đây, thì bị phạt tiền từ 100.000.000 đồng đến </w:t>
      </w:r>
      <w:r>
        <w:rPr>
          <w:spacing w:val="6"/>
        </w:rPr>
        <w:t>1.000.000.000 đồng, phạt cải tạo không giam giữ đến 03 năm hoặc phạt tù từ 01</w:t>
      </w:r>
      <w:r>
        <w:rPr/>
        <w:t xml:space="preserve"> năm đến 05 năm:</w:t>
      </w:r>
    </w:p>
    <w:p>
      <w:pPr>
        <w:pStyle w:val="Normal"/>
        <w:widowControl w:val="false"/>
        <w:spacing w:lineRule="exact" w:line="400" w:before="80" w:after="0"/>
        <w:ind w:firstLine="454" w:end="0"/>
        <w:jc w:val="both"/>
        <w:rPr/>
      </w:pPr>
      <w:r>
        <w:rPr/>
        <w:t>a) Cây trồng chưa thành rừng hoặc rừng khoanh nuôi tái sinh thuộc rừng chưa có trữ lượng có diện tích từ 30.000 mét vuông (m</w:t>
      </w:r>
      <w:r>
        <w:rPr>
          <w:vertAlign w:val="superscript"/>
        </w:rPr>
        <w:t>2</w:t>
      </w:r>
      <w:r>
        <w:rPr/>
        <w:t>) đến dưới 50.000 mét vuông (m</w:t>
      </w:r>
      <w:r>
        <w:rPr>
          <w:vertAlign w:val="superscript"/>
        </w:rPr>
        <w:t>2</w:t>
      </w:r>
      <w:r>
        <w:rPr/>
        <w:t>);</w:t>
      </w:r>
    </w:p>
    <w:p>
      <w:pPr>
        <w:pStyle w:val="Normal"/>
        <w:widowControl w:val="false"/>
        <w:spacing w:lineRule="exact" w:line="400" w:before="80" w:after="0"/>
        <w:ind w:firstLine="454" w:end="0"/>
        <w:jc w:val="both"/>
        <w:rPr/>
      </w:pPr>
      <w:r>
        <w:rPr/>
        <w:t>b) Rừng sản xuất có diện tích từ 5.000 mét vuông (m</w:t>
      </w:r>
      <w:r>
        <w:rPr>
          <w:vertAlign w:val="superscript"/>
        </w:rPr>
        <w:t>2</w:t>
      </w:r>
      <w:r>
        <w:rPr/>
        <w:t>) đến dưới 10.000 mét vuông (m</w:t>
      </w:r>
      <w:r>
        <w:rPr>
          <w:vertAlign w:val="superscript"/>
        </w:rPr>
        <w:t>2</w:t>
      </w:r>
      <w:r>
        <w:rPr/>
        <w:t>);</w:t>
      </w:r>
    </w:p>
    <w:p>
      <w:pPr>
        <w:pStyle w:val="Normal"/>
        <w:widowControl w:val="false"/>
        <w:spacing w:lineRule="exact" w:line="400" w:before="80" w:after="0"/>
        <w:ind w:firstLine="454" w:end="0"/>
        <w:jc w:val="both"/>
        <w:rPr/>
      </w:pPr>
      <w:r>
        <w:rPr/>
        <w:t>c) Rừng phòng hộ có diện tích từ 3.000 mét vuông (m</w:t>
      </w:r>
      <w:r>
        <w:rPr>
          <w:vertAlign w:val="superscript"/>
        </w:rPr>
        <w:t>2</w:t>
      </w:r>
      <w:r>
        <w:rPr/>
        <w:t>) đến dưới 7.000 mét vuông (m</w:t>
      </w:r>
      <w:r>
        <w:rPr>
          <w:vertAlign w:val="superscript"/>
        </w:rPr>
        <w:t>2</w:t>
      </w:r>
      <w:r>
        <w:rPr/>
        <w:t>);</w:t>
      </w:r>
    </w:p>
    <w:p>
      <w:pPr>
        <w:pStyle w:val="Normal"/>
        <w:widowControl w:val="false"/>
        <w:spacing w:lineRule="exact" w:line="380" w:before="80" w:after="0"/>
        <w:ind w:firstLine="454" w:end="0"/>
        <w:jc w:val="both"/>
        <w:rPr/>
      </w:pPr>
      <w:r>
        <w:rPr/>
        <w:t>d) Rừng đặc dụng có diện tích từ 1.000 mét vuông (m</w:t>
      </w:r>
      <w:r>
        <w:rPr>
          <w:vertAlign w:val="superscript"/>
        </w:rPr>
        <w:t>2</w:t>
      </w:r>
      <w:r>
        <w:rPr/>
        <w:t>) đến dưới 3.000 mét vuông (m</w:t>
      </w:r>
      <w:r>
        <w:rPr>
          <w:vertAlign w:val="superscript"/>
        </w:rPr>
        <w:t>2</w:t>
      </w:r>
      <w:r>
        <w:rPr/>
        <w:t>);</w:t>
      </w:r>
    </w:p>
    <w:p>
      <w:pPr>
        <w:pStyle w:val="Normal"/>
        <w:widowControl w:val="false"/>
        <w:spacing w:lineRule="exact" w:line="380" w:before="80" w:after="0"/>
        <w:ind w:firstLine="454" w:end="0"/>
        <w:jc w:val="both"/>
        <w:rPr/>
      </w:pPr>
      <w:r>
        <w:rPr/>
        <w:t xml:space="preserve">đ) </w:t>
      </w:r>
      <w:r>
        <w:rPr>
          <w:spacing w:val="-6"/>
        </w:rPr>
        <w:t>Gây thiệt hại về lâm sản trị giá từ 50.000.000 đồng đến dưới 100.000.000 đồn</w:t>
      </w:r>
      <w:r>
        <w:rPr/>
        <w:t>g trong trường hợp rừng bị thiệt hại không tính được bằng diện tích;</w:t>
      </w:r>
    </w:p>
    <w:p>
      <w:pPr>
        <w:pStyle w:val="Normal"/>
        <w:widowControl w:val="false"/>
        <w:spacing w:lineRule="exact" w:line="400" w:before="80" w:after="0"/>
        <w:ind w:firstLine="454" w:end="0"/>
        <w:jc w:val="both"/>
        <w:rPr/>
      </w:pPr>
      <w:r>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pStyle w:val="Normal"/>
        <w:widowControl w:val="false"/>
        <w:spacing w:lineRule="exact" w:line="400" w:before="80" w:after="0"/>
        <w:ind w:firstLine="454" w:end="0"/>
        <w:jc w:val="both"/>
        <w:rPr/>
      </w:pPr>
      <w:r>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end="0"/>
        <w:jc w:val="both"/>
        <w:rPr/>
      </w:pPr>
      <w:r>
        <w:rPr/>
        <w:t>2.</w:t>
      </w:r>
      <w:r>
        <w:rPr>
          <w:rStyle w:val="FootnoteReference1"/>
          <w:vertAlign w:val="superscript"/>
        </w:rPr>
        <w:footnoteReference w:id="48"/>
      </w:r>
      <w:r>
        <w:rPr/>
        <w:t xml:space="preserve"> Phạm tội thuộc một trong các trường hợp sau đây, thì bị phạt tù từ 03 năm đến 07 năm:</w:t>
      </w:r>
    </w:p>
    <w:p>
      <w:pPr>
        <w:pStyle w:val="Normal"/>
        <w:widowControl w:val="false"/>
        <w:spacing w:lineRule="exact" w:line="400" w:before="80" w:after="0"/>
        <w:ind w:firstLine="454" w:end="0"/>
        <w:jc w:val="both"/>
        <w:rPr/>
      </w:pPr>
      <w:r>
        <w:rPr/>
        <w:t>a) Có tổ chức;</w:t>
      </w:r>
    </w:p>
    <w:p>
      <w:pPr>
        <w:pStyle w:val="Normal"/>
        <w:widowControl w:val="false"/>
        <w:spacing w:lineRule="exact" w:line="400" w:before="80" w:after="0"/>
        <w:ind w:firstLine="454" w:end="0"/>
        <w:jc w:val="both"/>
        <w:rPr/>
      </w:pPr>
      <w:r>
        <w:rPr/>
        <w:t>b) Lợi dụng chức vụ, quyền hạn hoặc lợi dụng danh nghĩa cơ quan, tổ chức;</w:t>
      </w:r>
    </w:p>
    <w:p>
      <w:pPr>
        <w:pStyle w:val="Normal"/>
        <w:widowControl w:val="false"/>
        <w:spacing w:lineRule="exact" w:line="400" w:before="80" w:after="0"/>
        <w:ind w:firstLine="454" w:end="0"/>
        <w:jc w:val="both"/>
        <w:rPr/>
      </w:pPr>
      <w:r>
        <w:rPr/>
        <w:t>c) Tái phạm nguy hiểm;</w:t>
      </w:r>
    </w:p>
    <w:p>
      <w:pPr>
        <w:pStyle w:val="Normal"/>
        <w:widowControl w:val="false"/>
        <w:spacing w:lineRule="exact" w:line="400" w:before="80" w:after="0"/>
        <w:ind w:firstLine="454" w:end="0"/>
        <w:jc w:val="both"/>
        <w:rPr/>
      </w:pPr>
      <w:r>
        <w:rPr/>
        <w:t xml:space="preserve">d) Cây trồng chưa thành rừng hoặc rừng khoanh nuôi tái sinh thuộc rừng chưa có </w:t>
      </w:r>
      <w:r>
        <w:rPr>
          <w:spacing w:val="-8"/>
        </w:rPr>
        <w:t>trữ lượng có diện tích từ 50.000 mét vuông (m</w:t>
      </w:r>
      <w:r>
        <w:rPr>
          <w:spacing w:val="-8"/>
          <w:vertAlign w:val="superscript"/>
        </w:rPr>
        <w:t>2</w:t>
      </w:r>
      <w:r>
        <w:rPr>
          <w:spacing w:val="-8"/>
        </w:rPr>
        <w:t>) đến dưới 100.000 mét vuông (m</w:t>
      </w:r>
      <w:r>
        <w:rPr>
          <w:spacing w:val="-8"/>
          <w:vertAlign w:val="superscript"/>
        </w:rPr>
        <w:t>2</w:t>
      </w:r>
      <w:r>
        <w:rPr>
          <w:spacing w:val="-8"/>
        </w:rPr>
        <w:t>);</w:t>
      </w:r>
    </w:p>
    <w:p>
      <w:pPr>
        <w:pStyle w:val="Normal"/>
        <w:widowControl w:val="false"/>
        <w:spacing w:lineRule="exact" w:line="400" w:before="80" w:after="0"/>
        <w:ind w:firstLine="454" w:end="0"/>
        <w:jc w:val="both"/>
        <w:rPr/>
      </w:pPr>
      <w:r>
        <w:rPr/>
        <w:t>đ) Rừng sản xuất có diện tích từ 10.000 mét vuông (m</w:t>
      </w:r>
      <w:r>
        <w:rPr>
          <w:vertAlign w:val="superscript"/>
        </w:rPr>
        <w:t>2</w:t>
      </w:r>
      <w:r>
        <w:rPr/>
        <w:t>) đến dưới 50.000 mét vuông (m</w:t>
      </w:r>
      <w:r>
        <w:rPr>
          <w:vertAlign w:val="superscript"/>
        </w:rPr>
        <w:t>2</w:t>
      </w:r>
      <w:r>
        <w:rPr/>
        <w:t>);</w:t>
      </w:r>
    </w:p>
    <w:p>
      <w:pPr>
        <w:pStyle w:val="Normal"/>
        <w:widowControl w:val="false"/>
        <w:spacing w:lineRule="exact" w:line="400" w:before="80" w:after="0"/>
        <w:ind w:firstLine="454" w:end="0"/>
        <w:jc w:val="both"/>
        <w:rPr/>
      </w:pPr>
      <w:r>
        <w:rPr/>
        <w:t>e) Rừng phòng hộ có diện tích từ 7.000 mét vuông (m</w:t>
      </w:r>
      <w:r>
        <w:rPr>
          <w:vertAlign w:val="superscript"/>
        </w:rPr>
        <w:t>2</w:t>
      </w:r>
      <w:r>
        <w:rPr/>
        <w:t>) đến dưới 10.000 mét vuông (m</w:t>
      </w:r>
      <w:r>
        <w:rPr>
          <w:vertAlign w:val="superscript"/>
        </w:rPr>
        <w:t>2</w:t>
      </w:r>
      <w:r>
        <w:rPr/>
        <w:t>);</w:t>
      </w:r>
    </w:p>
    <w:p>
      <w:pPr>
        <w:pStyle w:val="Normal"/>
        <w:widowControl w:val="false"/>
        <w:spacing w:lineRule="exact" w:line="400" w:before="80" w:after="0"/>
        <w:ind w:firstLine="454" w:end="0"/>
        <w:jc w:val="both"/>
        <w:rPr/>
      </w:pPr>
      <w:r>
        <w:rPr/>
        <w:t>g) Rừng đặc dụng có diện tích từ 3.000 mét vuông (m</w:t>
      </w:r>
      <w:r>
        <w:rPr>
          <w:vertAlign w:val="superscript"/>
        </w:rPr>
        <w:t>2</w:t>
      </w:r>
      <w:r>
        <w:rPr/>
        <w:t>) đến dưới 5.000 mét vuông (m</w:t>
      </w:r>
      <w:r>
        <w:rPr>
          <w:vertAlign w:val="superscript"/>
        </w:rPr>
        <w:t>2</w:t>
      </w:r>
      <w:r>
        <w:rPr/>
        <w:t>);</w:t>
      </w:r>
    </w:p>
    <w:p>
      <w:pPr>
        <w:pStyle w:val="Normal"/>
        <w:widowControl w:val="false"/>
        <w:spacing w:lineRule="exact" w:line="400" w:before="80" w:after="0"/>
        <w:ind w:firstLine="454" w:end="0"/>
        <w:jc w:val="both"/>
        <w:rPr/>
      </w:pPr>
      <w:r>
        <w:rPr/>
        <w:t xml:space="preserve">h) </w:t>
      </w:r>
      <w:r>
        <w:rPr>
          <w:spacing w:val="-6"/>
        </w:rPr>
        <w:t>Gây thiệt hại về lâm sản trị giá từ 100.000.000 đồng đến dưới 200.000.000 đồ</w:t>
      </w:r>
      <w:r>
        <w:rPr/>
        <w:t>ng trong trường hợp rừng bị thiệt hại không tính được bằng diện tích;</w:t>
      </w:r>
    </w:p>
    <w:p>
      <w:pPr>
        <w:pStyle w:val="Normal"/>
        <w:widowControl w:val="false"/>
        <w:spacing w:lineRule="exact" w:line="380" w:before="60" w:after="0"/>
        <w:ind w:firstLine="454" w:end="0"/>
        <w:jc w:val="both"/>
        <w:rPr/>
      </w:pPr>
      <w:r>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pStyle w:val="Normal"/>
        <w:widowControl w:val="false"/>
        <w:spacing w:lineRule="exact" w:line="380" w:before="60" w:after="0"/>
        <w:ind w:firstLine="454" w:end="0"/>
        <w:jc w:val="both"/>
        <w:rPr/>
      </w:pPr>
      <w:r>
        <w:rPr/>
        <w:t>3.</w:t>
      </w:r>
      <w:r>
        <w:rPr>
          <w:rStyle w:val="FootnoteReference1"/>
          <w:vertAlign w:val="superscript"/>
        </w:rPr>
        <w:footnoteReference w:id="49"/>
      </w:r>
      <w:r>
        <w:rPr/>
        <w:t xml:space="preserve"> Phạm tội thuộc một trong các trường hợp sau đây, thì bị phạt tù từ 07 năm đến 15 năm:</w:t>
      </w:r>
    </w:p>
    <w:p>
      <w:pPr>
        <w:pStyle w:val="Normal"/>
        <w:widowControl w:val="false"/>
        <w:spacing w:lineRule="exact" w:line="380" w:before="60" w:after="0"/>
        <w:ind w:firstLine="454" w:end="0"/>
        <w:jc w:val="both"/>
        <w:rPr/>
      </w:pPr>
      <w:r>
        <w:rPr/>
        <w:t>a) Cây trồng chưa thành rừng hoặc rừng khoanh nuôi tái sinh thuộc rừng chưa có trữ lượng có diện tích 100.000 mét vuông (m</w:t>
      </w:r>
      <w:r>
        <w:rPr>
          <w:vertAlign w:val="superscript"/>
        </w:rPr>
        <w:t>2</w:t>
      </w:r>
      <w:r>
        <w:rPr/>
        <w:t>) trở lên;</w:t>
      </w:r>
    </w:p>
    <w:p>
      <w:pPr>
        <w:pStyle w:val="Normal"/>
        <w:widowControl w:val="false"/>
        <w:spacing w:lineRule="exact" w:line="380" w:before="60" w:after="0"/>
        <w:ind w:firstLine="454" w:end="0"/>
        <w:jc w:val="both"/>
        <w:rPr/>
      </w:pPr>
      <w:r>
        <w:rPr/>
        <w:t>b) Rừng sản xuất có diện tích 50.000 mét vuông (m</w:t>
      </w:r>
      <w:r>
        <w:rPr>
          <w:vertAlign w:val="superscript"/>
        </w:rPr>
        <w:t>2</w:t>
      </w:r>
      <w:r>
        <w:rPr/>
        <w:t>) trở lên;</w:t>
      </w:r>
    </w:p>
    <w:p>
      <w:pPr>
        <w:pStyle w:val="Normal"/>
        <w:widowControl w:val="false"/>
        <w:spacing w:lineRule="exact" w:line="380" w:before="60" w:after="0"/>
        <w:ind w:firstLine="454" w:end="0"/>
        <w:jc w:val="both"/>
        <w:rPr/>
      </w:pPr>
      <w:r>
        <w:rPr/>
        <w:t>c) Rừng phòng hộ có diện tích 10.000 mét vuông (m</w:t>
      </w:r>
      <w:r>
        <w:rPr>
          <w:vertAlign w:val="superscript"/>
        </w:rPr>
        <w:t>2</w:t>
      </w:r>
      <w:r>
        <w:rPr/>
        <w:t>) trở lên;</w:t>
      </w:r>
    </w:p>
    <w:p>
      <w:pPr>
        <w:pStyle w:val="Normal"/>
        <w:widowControl w:val="false"/>
        <w:spacing w:lineRule="exact" w:line="380" w:before="60" w:after="0"/>
        <w:ind w:firstLine="454" w:end="0"/>
        <w:jc w:val="both"/>
        <w:rPr/>
      </w:pPr>
      <w:r>
        <w:rPr/>
        <w:t>d) Rừng đặc dụng có diện tích 5.000 mét vuông (m</w:t>
      </w:r>
      <w:r>
        <w:rPr>
          <w:vertAlign w:val="superscript"/>
        </w:rPr>
        <w:t>2</w:t>
      </w:r>
      <w:r>
        <w:rPr/>
        <w:t>) trở lên;</w:t>
      </w:r>
    </w:p>
    <w:p>
      <w:pPr>
        <w:pStyle w:val="Normal"/>
        <w:widowControl w:val="false"/>
        <w:spacing w:lineRule="exact" w:line="380" w:before="60" w:after="0"/>
        <w:ind w:firstLine="454" w:end="0"/>
        <w:jc w:val="both"/>
        <w:rPr/>
      </w:pPr>
      <w:r>
        <w:rPr/>
        <w:t>đ) Gây thiệt hại về lâm sản trị giá 200.000.000 đồng trở lên trong trường hợp rừng bị thiệt hại không tính được bằng diện tích;</w:t>
      </w:r>
    </w:p>
    <w:p>
      <w:pPr>
        <w:pStyle w:val="Normal"/>
        <w:widowControl w:val="false"/>
        <w:spacing w:lineRule="exact" w:line="380" w:before="60" w:after="0"/>
        <w:ind w:firstLine="454" w:end="0"/>
        <w:jc w:val="both"/>
        <w:rPr/>
      </w:pPr>
      <w:r>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pStyle w:val="Normal"/>
        <w:widowControl w:val="false"/>
        <w:spacing w:lineRule="exact" w:line="380" w:before="60" w:after="0"/>
        <w:ind w:firstLine="454" w:end="0"/>
        <w:jc w:val="both"/>
        <w:rPr/>
      </w:pPr>
      <w:r>
        <w:rPr/>
        <w:t>4.</w:t>
      </w:r>
      <w:r>
        <w:rPr>
          <w:rStyle w:val="FootnoteReference1"/>
          <w:vertAlign w:val="superscript"/>
        </w:rPr>
        <w:footnoteReference w:id="50"/>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spacing w:lineRule="exact" w:line="380" w:before="60" w:after="0"/>
        <w:ind w:firstLine="454" w:end="0"/>
        <w:jc w:val="both"/>
        <w:rPr/>
      </w:pPr>
      <w:r>
        <w:rPr/>
        <w:t>5.</w:t>
      </w:r>
      <w:r>
        <w:rPr>
          <w:rStyle w:val="FootnoteReference1"/>
          <w:vertAlign w:val="superscript"/>
        </w:rPr>
        <w:footnoteReference w:id="51"/>
      </w:r>
      <w:r>
        <w:rPr/>
        <w:t xml:space="preserve"> Pháp </w:t>
      </w:r>
      <w:r>
        <w:rPr>
          <w:spacing w:val="8"/>
        </w:rPr>
        <w:t>nhân thương mại phạm tội quy định tại Điều này, thì bị phạt như sau:</w:t>
      </w:r>
    </w:p>
    <w:p>
      <w:pPr>
        <w:pStyle w:val="Normal"/>
        <w:widowControl w:val="false"/>
        <w:spacing w:lineRule="exact" w:line="380" w:before="80" w:after="0"/>
        <w:ind w:firstLine="454" w:end="0"/>
        <w:jc w:val="both"/>
        <w:rPr/>
      </w:pPr>
      <w:r>
        <w:rPr/>
        <w:t>a) Phạm tội thuộc trường hợp quy định tại khoản 1 Điều này, thì bị phạt tiền từ 1.000.000.000 đồng đến 4.000.000.000 đồng;</w:t>
      </w:r>
    </w:p>
    <w:p>
      <w:pPr>
        <w:pStyle w:val="Normal"/>
        <w:widowControl w:val="false"/>
        <w:spacing w:lineRule="exact" w:line="396" w:before="80" w:after="0"/>
        <w:ind w:firstLine="454" w:end="0"/>
        <w:jc w:val="both"/>
        <w:rPr/>
      </w:pPr>
      <w:r>
        <w:rPr/>
        <w:t>b) Phạm tội thuộc một trong các trường hợp quy định tại các điểm a, c, d, đ, e, g, h và i khoản 2 Điều này, thì bị phạt tiền từ 4.000.000.000 đồng đến 10.000.000.000 đồng;</w:t>
      </w:r>
    </w:p>
    <w:p>
      <w:pPr>
        <w:pStyle w:val="Normal"/>
        <w:widowControl w:val="false"/>
        <w:spacing w:lineRule="exact" w:line="396" w:before="80" w:after="0"/>
        <w:ind w:firstLine="454" w:end="0"/>
        <w:jc w:val="both"/>
        <w:rPr/>
      </w:pPr>
      <w:r>
        <w:rPr/>
        <w:t>c) Phạm tội thuộc trường hợp quy định tại khoản 3 Điều này, thì bị phạt tiền từ 10.000.000.000 đồng đến 14.000.000.000 đồng hoặc đình chỉ hoạt động có thời hạn từ 06 tháng đến 03 năm;</w:t>
      </w:r>
    </w:p>
    <w:p>
      <w:pPr>
        <w:pStyle w:val="Normal"/>
        <w:widowControl w:val="false"/>
        <w:spacing w:lineRule="exact" w:line="396"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96" w:before="80" w:after="0"/>
        <w:ind w:firstLine="454" w:end="0"/>
        <w:jc w:val="both"/>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widowControl w:val="false"/>
        <w:spacing w:lineRule="exact" w:line="396" w:before="80" w:after="0"/>
        <w:ind w:firstLine="454" w:end="0"/>
        <w:jc w:val="both"/>
        <w:rPr/>
      </w:pPr>
      <w:r>
        <w:rPr>
          <w:b/>
        </w:rPr>
        <w:t>Điều 244. Tội vi phạm quy định về bảo vệ động vật nguy cấp, quý, hiếm</w:t>
      </w:r>
      <w:r>
        <w:rPr>
          <w:rStyle w:val="FootnoteReference1"/>
          <w:vertAlign w:val="superscript"/>
        </w:rPr>
        <w:footnoteReference w:id="52"/>
      </w:r>
      <w:r>
        <w:rPr/>
        <w:t xml:space="preserve"> </w:t>
      </w:r>
    </w:p>
    <w:p>
      <w:pPr>
        <w:pStyle w:val="Normal"/>
        <w:widowControl w:val="false"/>
        <w:spacing w:lineRule="exact" w:line="396" w:before="80" w:after="0"/>
        <w:ind w:firstLine="454" w:end="0"/>
        <w:jc w:val="both"/>
        <w:rPr/>
      </w:pPr>
      <w:r>
        <w:rPr/>
        <w:t>1.</w:t>
      </w:r>
      <w:r>
        <w:rPr>
          <w:rStyle w:val="FootnoteReference1"/>
          <w:vertAlign w:val="superscript"/>
        </w:rPr>
        <w:footnoteReference w:id="53"/>
      </w:r>
      <w:r>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1.000.000.000 đồng đến 4.000.000.000 đồng hoặc phạt tù từ 01 năm đến 05 năm:</w:t>
      </w:r>
    </w:p>
    <w:p>
      <w:pPr>
        <w:pStyle w:val="Normal"/>
        <w:widowControl w:val="false"/>
        <w:spacing w:lineRule="exact" w:line="396" w:before="80" w:after="0"/>
        <w:ind w:firstLine="454" w:end="0"/>
        <w:jc w:val="both"/>
        <w:rPr/>
      </w:pPr>
      <w:r>
        <w:rPr/>
        <w:t>a) Săn bắt, giết, nuôi, nhốt, vận chuyển, buôn bán trái phép động vật thuộc Danh mục loài nguy cấp, quý, hiếm được ưu tiên bảo vệ;</w:t>
      </w:r>
    </w:p>
    <w:p>
      <w:pPr>
        <w:pStyle w:val="Normal"/>
        <w:widowControl w:val="false"/>
        <w:spacing w:lineRule="exact" w:line="396" w:before="80" w:after="0"/>
        <w:ind w:firstLine="454" w:end="0"/>
        <w:jc w:val="both"/>
        <w:rPr/>
      </w:pPr>
      <w:r>
        <w:rPr/>
        <w:t>b) Tàng trữ, vận chuyển, buôn bán trái phép cá thể, bộ phận cơ thể không thể tách rời sự sống hoặc sản phẩm của động vật quy định tại điểm a khoản này;</w:t>
      </w:r>
    </w:p>
    <w:p>
      <w:pPr>
        <w:pStyle w:val="Normal"/>
        <w:widowControl w:val="false"/>
        <w:spacing w:lineRule="exact" w:line="396" w:before="80" w:after="0"/>
        <w:ind w:firstLine="454" w:end="0"/>
        <w:jc w:val="both"/>
        <w:rPr/>
      </w:pPr>
      <w:r>
        <w:rPr/>
        <w:t xml:space="preserve">c) </w:t>
      </w:r>
      <w:r>
        <w:rPr>
          <w:spacing w:val="-6"/>
        </w:rPr>
        <w:t>Tàng trữ, vận chuyển, buôn bán trái phép ngà voi có khối lượng từ 02 kilôgam</w:t>
      </w:r>
      <w:r>
        <w:rPr>
          <w:spacing w:val="6"/>
        </w:rPr>
        <w:t xml:space="preserve"> </w:t>
      </w:r>
      <w:r>
        <w:rPr/>
        <w:t>đến dưới 20 kilôgam; sừng tê giác có khối lượng từ 50 gam đến dưới 01 kilôgam</w:t>
      </w:r>
      <w:r>
        <w:rPr>
          <w:spacing w:val="6"/>
        </w:rPr>
        <w:t>;</w:t>
      </w:r>
    </w:p>
    <w:p>
      <w:pPr>
        <w:pStyle w:val="Normal"/>
        <w:widowControl w:val="false"/>
        <w:spacing w:lineRule="exact" w:line="380" w:before="80" w:after="0"/>
        <w:ind w:firstLine="454" w:end="0"/>
        <w:jc w:val="both"/>
        <w:rPr/>
      </w:pPr>
      <w:r>
        <w:rPr/>
        <w:t xml:space="preserve">d) Săn bắt, giết, nuôi, nhốt, vận chuyển, buôn bán trái phép động vật thuộc </w:t>
      </w:r>
      <w:r>
        <w:rPr>
          <w:spacing w:val="4"/>
        </w:rPr>
        <w:t xml:space="preserve">Danh </w:t>
      </w:r>
      <w:r>
        <w:rPr>
          <w:spacing w:val="6"/>
        </w:rPr>
        <w:t xml:space="preserve">mục thực vật rừng, động vật rừng nguy cấp, quý, hiếm Nhóm IB hoặc </w:t>
      </w:r>
      <w:r>
        <w:rPr>
          <w:spacing w:val="4"/>
        </w:rPr>
        <w:t xml:space="preserve">Phụ lục I Công ước về buôn bán quốc tế các loài động vật, thực vật hoang dã </w:t>
      </w:r>
      <w:r>
        <w:rPr/>
        <w:t>nguy cấp mà không thuộc loài quy định tại điểm a khoản này với số lượng từ 03 cá</w:t>
      </w:r>
      <w:r>
        <w:rPr>
          <w:spacing w:val="4"/>
        </w:rPr>
        <w:t xml:space="preserve"> </w:t>
      </w:r>
      <w:r>
        <w:rPr/>
        <w:t>thể đến 07 cá thể lớp thú, từ 07 cá thể đến 10 cá thể lớp chim, bò sát hoặc từ 10 cá</w:t>
      </w:r>
      <w:r>
        <w:rPr>
          <w:spacing w:val="4"/>
        </w:rPr>
        <w:t xml:space="preserve"> thể đến 15 cá thể động vật lớp khác</w:t>
      </w:r>
      <w:r>
        <w:rPr/>
        <w:t>;</w:t>
      </w:r>
    </w:p>
    <w:p>
      <w:pPr>
        <w:pStyle w:val="Normal"/>
        <w:widowControl w:val="false"/>
        <w:spacing w:lineRule="exact" w:line="380" w:before="80" w:after="0"/>
        <w:ind w:firstLine="454" w:end="0"/>
        <w:jc w:val="both"/>
        <w:rPr/>
      </w:pPr>
      <w:r>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pStyle w:val="Normal"/>
        <w:widowControl w:val="false"/>
        <w:spacing w:lineRule="exact" w:line="394" w:before="80" w:after="0"/>
        <w:ind w:firstLine="454" w:end="0"/>
        <w:jc w:val="both"/>
        <w:rPr/>
      </w:pPr>
      <w:r>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94" w:before="80" w:after="0"/>
        <w:ind w:firstLine="454" w:end="0"/>
        <w:jc w:val="both"/>
        <w:rPr/>
      </w:pPr>
      <w:r>
        <w:rPr/>
        <w:t>2.</w:t>
      </w:r>
      <w:r>
        <w:rPr>
          <w:rStyle w:val="FootnoteReference1"/>
          <w:vertAlign w:val="superscript"/>
        </w:rPr>
        <w:footnoteReference w:id="54"/>
      </w:r>
      <w:r>
        <w:rPr/>
        <w:t xml:space="preserve"> Phạm tội thuộc một trong các trường hợp sau đây, thì bị phạt tù từ 05 năm đến 10 năm:</w:t>
      </w:r>
    </w:p>
    <w:p>
      <w:pPr>
        <w:pStyle w:val="Normal"/>
        <w:widowControl w:val="false"/>
        <w:spacing w:lineRule="exact" w:line="394" w:before="80" w:after="0"/>
        <w:ind w:firstLine="454" w:end="0"/>
        <w:jc w:val="both"/>
        <w:rPr/>
      </w:pPr>
      <w:r>
        <w:rPr/>
        <w:t xml:space="preserve">a) Số </w:t>
      </w:r>
      <w:r>
        <w:rPr>
          <w:spacing w:val="4"/>
        </w:rPr>
        <w:t>lượng động vật hoặc bộ phận cơ thể không thể tách rời sự sống của</w:t>
      </w:r>
      <w:r>
        <w:rPr/>
        <w:t xml:space="preserve"> từ 03 cá thể đến 07 cá thể lớp thú, từ 07 cá thể đến 10 cá thể lớp chim, bò sát hoặc từ 10 cá thể đến 15 cá thể động vật lớp khác quy định tại điểm a khoản 1 Điều này;</w:t>
      </w:r>
    </w:p>
    <w:p>
      <w:pPr>
        <w:pStyle w:val="Normal"/>
        <w:widowControl w:val="false"/>
        <w:spacing w:lineRule="exact" w:line="394" w:before="80" w:after="0"/>
        <w:ind w:firstLine="454" w:end="0"/>
        <w:jc w:val="both"/>
        <w:rPr/>
      </w:pPr>
      <w:r>
        <w:rPr>
          <w:spacing w:val="4"/>
        </w:rPr>
        <w:t>b) Số lượng động vật hoặc bộ phận cơ thể không thể tách rời sự sống của từ 08</w:t>
      </w:r>
      <w:r>
        <w:rPr/>
        <w:t xml:space="preserve"> cá thể đến 11 cá thể lớp thú, từ 11 cá thể đến 15 cá thể lớp chim, bò sát hoặc từ 16 cá thể đến 20 cá thể động vật lớp khác quy định tại điểm d khoản 1 Điều này;</w:t>
      </w:r>
    </w:p>
    <w:p>
      <w:pPr>
        <w:pStyle w:val="Normal"/>
        <w:widowControl w:val="false"/>
        <w:spacing w:lineRule="exact" w:line="394" w:before="80" w:after="0"/>
        <w:ind w:firstLine="454" w:end="0"/>
        <w:jc w:val="both"/>
        <w:rPr/>
      </w:pPr>
      <w:r>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pPr>
        <w:pStyle w:val="Normal"/>
        <w:widowControl w:val="false"/>
        <w:spacing w:lineRule="exact" w:line="394" w:before="80" w:after="0"/>
        <w:ind w:firstLine="454" w:end="0"/>
        <w:jc w:val="both"/>
        <w:rPr/>
      </w:pPr>
      <w:r>
        <w:rPr/>
        <w:t>d) Ngà voi có khối lượng từ 20 kilôgam đến dưới 90 kilôgam; sừng tê giác có khối lượng từ 01 kilôgam đến dưới 09 kilôgam;</w:t>
      </w:r>
    </w:p>
    <w:p>
      <w:pPr>
        <w:pStyle w:val="Normal"/>
        <w:widowControl w:val="false"/>
        <w:spacing w:lineRule="exact" w:line="380" w:before="80" w:after="0"/>
        <w:ind w:firstLine="454" w:end="0"/>
        <w:jc w:val="both"/>
        <w:rPr/>
      </w:pPr>
      <w:r>
        <w:rPr/>
        <w:t>đ) Có tổ chức;</w:t>
      </w:r>
    </w:p>
    <w:p>
      <w:pPr>
        <w:pStyle w:val="Normal"/>
        <w:widowControl w:val="false"/>
        <w:spacing w:lineRule="exact" w:line="360" w:before="80" w:after="0"/>
        <w:ind w:firstLine="454" w:end="0"/>
        <w:jc w:val="both"/>
        <w:rPr/>
      </w:pPr>
      <w:r>
        <w:rPr/>
        <w:t>e) Lợi dụng chức vụ, quyền hạn hoặc lợi dụng danh nghĩa cơ quan, tổ chức;</w:t>
      </w:r>
    </w:p>
    <w:p>
      <w:pPr>
        <w:pStyle w:val="Normal"/>
        <w:widowControl w:val="false"/>
        <w:spacing w:lineRule="exact" w:line="360" w:before="80" w:after="0"/>
        <w:ind w:firstLine="454" w:end="0"/>
        <w:jc w:val="both"/>
        <w:rPr/>
      </w:pPr>
      <w:r>
        <w:rPr/>
        <w:t>g) Sử dụng công cụ hoặc phương tiện săn bắt bị cấm;</w:t>
      </w:r>
    </w:p>
    <w:p>
      <w:pPr>
        <w:pStyle w:val="Normal"/>
        <w:widowControl w:val="false"/>
        <w:spacing w:lineRule="exact" w:line="360" w:before="80" w:after="0"/>
        <w:ind w:firstLine="454" w:end="0"/>
        <w:jc w:val="both"/>
        <w:rPr/>
      </w:pPr>
      <w:r>
        <w:rPr/>
        <w:t>h) Săn bắt trong khu vực bị cấm hoặc vào thời gian bị cấm;</w:t>
      </w:r>
    </w:p>
    <w:p>
      <w:pPr>
        <w:pStyle w:val="Normal"/>
        <w:widowControl w:val="false"/>
        <w:spacing w:lineRule="exact" w:line="360" w:before="80" w:after="0"/>
        <w:ind w:firstLine="454" w:end="0"/>
        <w:jc w:val="both"/>
        <w:rPr/>
      </w:pPr>
      <w:r>
        <w:rPr/>
        <w:t>i) Buôn bán, vận chuyển qua biên giới;</w:t>
      </w:r>
    </w:p>
    <w:p>
      <w:pPr>
        <w:pStyle w:val="Normal"/>
        <w:widowControl w:val="false"/>
        <w:spacing w:lineRule="exact" w:line="360" w:before="80" w:after="0"/>
        <w:ind w:firstLine="454" w:end="0"/>
        <w:jc w:val="both"/>
        <w:rPr/>
      </w:pPr>
      <w:r>
        <w:rPr/>
        <w:t>k) Tái phạm nguy hiểm.</w:t>
      </w:r>
    </w:p>
    <w:p>
      <w:pPr>
        <w:pStyle w:val="Normal"/>
        <w:widowControl w:val="false"/>
        <w:spacing w:lineRule="exact" w:line="360" w:before="80" w:after="0"/>
        <w:ind w:firstLine="454" w:end="0"/>
        <w:jc w:val="both"/>
        <w:rPr/>
      </w:pPr>
      <w:r>
        <w:rPr/>
        <w:t>3.</w:t>
      </w:r>
      <w:r>
        <w:rPr>
          <w:rStyle w:val="FootnoteReference1"/>
          <w:vertAlign w:val="superscript"/>
        </w:rPr>
        <w:footnoteReference w:id="55"/>
      </w:r>
      <w:r>
        <w:rPr/>
        <w:t xml:space="preserve"> Phạm tội thuộc một trong các trường hợp sau đây, thì bị phạt tù từ 10 năm đến 15 năm:</w:t>
      </w:r>
    </w:p>
    <w:p>
      <w:pPr>
        <w:pStyle w:val="Normal"/>
        <w:widowControl w:val="false"/>
        <w:spacing w:lineRule="exact" w:line="360" w:before="80" w:after="0"/>
        <w:ind w:firstLine="454" w:end="0"/>
        <w:jc w:val="both"/>
        <w:rPr/>
      </w:pPr>
      <w:r>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pStyle w:val="Normal"/>
        <w:widowControl w:val="false"/>
        <w:spacing w:lineRule="exact" w:line="360" w:before="80" w:after="0"/>
        <w:ind w:firstLine="454" w:end="0"/>
        <w:jc w:val="both"/>
        <w:rPr/>
      </w:pPr>
      <w:r>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pStyle w:val="Normal"/>
        <w:widowControl w:val="false"/>
        <w:spacing w:lineRule="exact" w:line="360" w:before="80" w:after="0"/>
        <w:ind w:firstLine="454" w:end="0"/>
        <w:jc w:val="both"/>
        <w:rPr/>
      </w:pPr>
      <w:r>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pStyle w:val="Normal"/>
        <w:widowControl w:val="false"/>
        <w:spacing w:lineRule="exact" w:line="360" w:before="80" w:after="0"/>
        <w:ind w:firstLine="454" w:end="0"/>
        <w:jc w:val="both"/>
        <w:rPr/>
      </w:pPr>
      <w:r>
        <w:rPr>
          <w:spacing w:val="8"/>
        </w:rPr>
        <w:t>d) Ngà voi có khối lượng 90 kilôgam trở lên; sừng tê giác có khối lượng 09</w:t>
      </w:r>
      <w:r>
        <w:rPr/>
        <w:t xml:space="preserve"> kilôgam trở lên.</w:t>
      </w:r>
    </w:p>
    <w:p>
      <w:pPr>
        <w:pStyle w:val="Normal"/>
        <w:widowControl w:val="false"/>
        <w:spacing w:lineRule="exact" w:line="360" w:before="80" w:after="0"/>
        <w:ind w:firstLine="454" w:end="0"/>
        <w:jc w:val="both"/>
        <w:rPr/>
      </w:pPr>
      <w:r>
        <w:rPr/>
        <w:t>4.</w:t>
      </w:r>
      <w:r>
        <w:rPr>
          <w:rStyle w:val="FootnoteReference1"/>
          <w:vertAlign w:val="superscript"/>
        </w:rPr>
        <w:footnoteReference w:id="56"/>
      </w:r>
      <w:r>
        <w:rPr/>
        <w:t xml:space="preserve"> Người phạm tội còn có thể bị phạt tiền từ 100.000.000 đồng đến 400.000.000 đồng, cấm đảm nhiệm chức vụ, cấm hành nghề hoặc làm công việc nhất định từ 01 năm đến 05 năm. </w:t>
      </w:r>
    </w:p>
    <w:p>
      <w:pPr>
        <w:pStyle w:val="Normal"/>
        <w:widowControl w:val="false"/>
        <w:spacing w:lineRule="exact" w:line="360" w:before="80" w:after="0"/>
        <w:ind w:firstLine="454" w:end="0"/>
        <w:jc w:val="both"/>
        <w:rPr/>
      </w:pPr>
      <w:r>
        <w:rPr/>
        <w:t>5.</w:t>
      </w:r>
      <w:r>
        <w:rPr>
          <w:rStyle w:val="FootnoteReference1"/>
          <w:vertAlign w:val="superscript"/>
        </w:rPr>
        <w:footnoteReference w:id="57"/>
      </w:r>
      <w:r>
        <w:rPr/>
        <w:t xml:space="preserve"> Pháp </w:t>
      </w:r>
      <w:r>
        <w:rPr>
          <w:spacing w:val="-6"/>
        </w:rPr>
        <w:t>nhân thương mại phạm tội quy định tại Điều này, thì bị phạt như sau:</w:t>
      </w:r>
    </w:p>
    <w:p>
      <w:pPr>
        <w:pStyle w:val="Normal"/>
        <w:widowControl w:val="false"/>
        <w:spacing w:lineRule="exact" w:line="360" w:before="80" w:after="0"/>
        <w:ind w:firstLine="454" w:end="0"/>
        <w:jc w:val="both"/>
        <w:rPr/>
      </w:pPr>
      <w:r>
        <w:rPr/>
        <w:t>a) Phạm tội thuộc trường hợp quy định tại khoản 1 Điều này, thì bị phạt tiền từ 2.000.000.000 đồng đến 10.000.000.000 đồng;</w:t>
      </w:r>
    </w:p>
    <w:p>
      <w:pPr>
        <w:pStyle w:val="Normal"/>
        <w:widowControl w:val="false"/>
        <w:spacing w:lineRule="exact" w:line="380" w:before="80" w:after="0"/>
        <w:ind w:firstLine="454" w:end="0"/>
        <w:jc w:val="both"/>
        <w:rPr/>
      </w:pPr>
      <w:r>
        <w:rPr/>
        <w:t>b) Phạm tội thuộc một trong các trường hợp quy định tại các điểm a, b, c, d, đ, g, h, i và k khoản 2 Điều này, thì bị phạt tiền từ 10.000.000.000 đồng đến 20.000.000.000 đồng;</w:t>
      </w:r>
    </w:p>
    <w:p>
      <w:pPr>
        <w:pStyle w:val="Normal"/>
        <w:widowControl w:val="false"/>
        <w:spacing w:lineRule="exact" w:line="380" w:before="80" w:after="0"/>
        <w:ind w:firstLine="454" w:end="0"/>
        <w:jc w:val="both"/>
        <w:rPr/>
      </w:pPr>
      <w:r>
        <w:rPr/>
        <w:t>c) Phạm tội thuộc trường hợp quy định tại khoản 3 Điều này, thì bị phạt tiền từ 20.000.000.000 đồng đến 30.000.000.000 đồng hoặc đình chỉ hoạt động có thời hạn từ 06 tháng đến 03 năm;</w:t>
      </w:r>
    </w:p>
    <w:p>
      <w:pPr>
        <w:pStyle w:val="Normal"/>
        <w:widowControl w:val="false"/>
        <w:spacing w:lineRule="exact" w:line="380"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end="0"/>
        <w:jc w:val="both"/>
        <w:rPr/>
      </w:pPr>
      <w:r>
        <w:rPr/>
        <w:t>đ) Pháp nhân thương mại còn có thể bị phạt tiền từ 600.000.000 đồng đến 1.200.000.000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end="0"/>
        <w:jc w:val="both"/>
        <w:rPr/>
      </w:pPr>
      <w:r>
        <w:rPr>
          <w:b/>
        </w:rPr>
        <w:t>Điều 245. Tội vi phạm quy định về quản lý khu bảo tồn thiên nhiên</w:t>
      </w:r>
      <w:r>
        <w:rPr>
          <w:rStyle w:val="FootnoteReference1"/>
          <w:vertAlign w:val="superscript"/>
        </w:rPr>
        <w:footnoteReference w:id="58"/>
      </w:r>
    </w:p>
    <w:p>
      <w:pPr>
        <w:pStyle w:val="Normal"/>
        <w:widowControl w:val="false"/>
        <w:spacing w:lineRule="exact" w:line="380" w:before="80" w:after="0"/>
        <w:ind w:firstLine="454" w:end="0"/>
        <w:jc w:val="both"/>
        <w:rPr/>
      </w:pPr>
      <w:r>
        <w:rPr/>
        <w:t xml:space="preserve">1. Người nào vi phạm quy định về quản lý khu bảo tồn thiên nhiên thuộc một trong các trường hợp sau đây, thì bị phạt tiền từ 100.000.000 đồng đến </w:t>
      </w:r>
      <w:r>
        <w:rPr>
          <w:spacing w:val="8"/>
        </w:rPr>
        <w:t>600.000.000 đồng, phạt cải tạo không giam giữ đến 03 năm hoặc phạt tù từ 06</w:t>
      </w:r>
      <w:r>
        <w:rPr/>
        <w:t xml:space="preserve"> tháng đến 03 năm:</w:t>
      </w:r>
    </w:p>
    <w:p>
      <w:pPr>
        <w:pStyle w:val="Normal"/>
        <w:widowControl w:val="false"/>
        <w:spacing w:lineRule="exact" w:line="380" w:before="80" w:after="0"/>
        <w:ind w:firstLine="454" w:end="0"/>
        <w:jc w:val="both"/>
        <w:rPr/>
      </w:pPr>
      <w:r>
        <w:rPr/>
        <w:t>a) Gây thiệt hại về tài sản từ 50.000.000 đồng đến dưới 200.000.000 đồng;</w:t>
      </w:r>
    </w:p>
    <w:p>
      <w:pPr>
        <w:pStyle w:val="Normal"/>
        <w:widowControl w:val="false"/>
        <w:spacing w:lineRule="exact" w:line="380" w:before="80" w:after="0"/>
        <w:ind w:firstLine="454" w:end="0"/>
        <w:jc w:val="both"/>
        <w:rPr/>
      </w:pPr>
      <w:r>
        <w:rPr/>
        <w:t>b) Gây thiệt hại đến cảnh quan, hệ sinh thái tự nhiên trong phân khu bảo vệ nghiêm ngặt của khu bảo tồn thiên nhiên có tổng diện tích từ 300</w:t>
      </w:r>
      <w:r>
        <w:rPr>
          <w:highlight w:val="white"/>
        </w:rPr>
        <w:t xml:space="preserve"> mét vuông (m</w:t>
      </w:r>
      <w:r>
        <w:rPr>
          <w:highlight w:val="white"/>
          <w:vertAlign w:val="superscript"/>
        </w:rPr>
        <w:t>2</w:t>
      </w:r>
      <w:r>
        <w:rPr>
          <w:highlight w:val="white"/>
        </w:rPr>
        <w:t>)</w:t>
      </w:r>
      <w:r>
        <w:rPr/>
        <w:t xml:space="preserve"> đến dưới </w:t>
      </w:r>
      <w:r>
        <w:rPr>
          <w:highlight w:val="white"/>
        </w:rPr>
        <w:t>500 mét vuông (m</w:t>
      </w:r>
      <w:r>
        <w:rPr>
          <w:highlight w:val="white"/>
          <w:vertAlign w:val="superscript"/>
        </w:rPr>
        <w:t>2</w:t>
      </w:r>
      <w:r>
        <w:rPr>
          <w:highlight w:val="white"/>
        </w:rPr>
        <w:t>);</w:t>
      </w:r>
    </w:p>
    <w:p>
      <w:pPr>
        <w:pStyle w:val="Normal"/>
        <w:widowControl w:val="false"/>
        <w:spacing w:lineRule="exact" w:line="380" w:before="80" w:after="0"/>
        <w:ind w:firstLine="454" w:end="0"/>
        <w:jc w:val="both"/>
        <w:rPr/>
      </w:pPr>
      <w:r>
        <w:rPr/>
        <w:t>c) Đã bị xử phạt vi phạm hành chính về một trong những hành vi này mà còn vi phạm hoặc đã bị kết án về tội này, chưa được xóa án tích mà còn vi phạm.</w:t>
      </w:r>
    </w:p>
    <w:p>
      <w:pPr>
        <w:pStyle w:val="Normal"/>
        <w:widowControl w:val="false"/>
        <w:spacing w:lineRule="exact" w:line="38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80" w:before="80" w:after="0"/>
        <w:ind w:firstLine="454" w:end="0"/>
        <w:jc w:val="both"/>
        <w:rPr/>
      </w:pPr>
      <w:r>
        <w:rPr/>
        <w:t>a) Gây thiệt hại về tài sản 200.000.000 đồng trở lên;</w:t>
      </w:r>
    </w:p>
    <w:p>
      <w:pPr>
        <w:pStyle w:val="Normal"/>
        <w:widowControl w:val="false"/>
        <w:spacing w:lineRule="exact" w:line="380" w:before="80" w:after="0"/>
        <w:ind w:firstLine="454" w:end="0"/>
        <w:jc w:val="both"/>
        <w:rPr/>
      </w:pPr>
      <w:r>
        <w:rPr/>
        <w:t xml:space="preserve">b) </w:t>
      </w:r>
      <w:r>
        <w:rPr>
          <w:spacing w:val="-10"/>
        </w:rPr>
        <w:t xml:space="preserve">Gây thiệt hại đến cảnh quan, hệ sinh thái tự nhiên trong phân khu bảo vệ nghiêm ngặt của khu bảo tồn thiên nhiên có tổng diện tích </w:t>
      </w:r>
      <w:r>
        <w:rPr>
          <w:spacing w:val="-10"/>
          <w:highlight w:val="white"/>
        </w:rPr>
        <w:t>500 mét vuông (m</w:t>
      </w:r>
      <w:r>
        <w:rPr>
          <w:spacing w:val="-10"/>
          <w:highlight w:val="white"/>
          <w:vertAlign w:val="superscript"/>
        </w:rPr>
        <w:t>2</w:t>
      </w:r>
      <w:r>
        <w:rPr>
          <w:spacing w:val="-10"/>
          <w:highlight w:val="white"/>
        </w:rPr>
        <w:t>)</w:t>
      </w:r>
      <w:r>
        <w:rPr>
          <w:spacing w:val="-10"/>
        </w:rPr>
        <w:t xml:space="preserve"> trở lên;</w:t>
      </w:r>
    </w:p>
    <w:p>
      <w:pPr>
        <w:pStyle w:val="Normal"/>
        <w:widowControl w:val="false"/>
        <w:spacing w:lineRule="exact" w:line="380" w:before="80" w:after="0"/>
        <w:ind w:firstLine="454" w:end="0"/>
        <w:jc w:val="both"/>
        <w:rPr/>
      </w:pPr>
      <w:r>
        <w:rPr/>
        <w:t>c) Có tổ chức;</w:t>
      </w:r>
    </w:p>
    <w:p>
      <w:pPr>
        <w:pStyle w:val="Normal"/>
        <w:widowControl w:val="false"/>
        <w:spacing w:lineRule="exact" w:line="380" w:before="80" w:after="0"/>
        <w:ind w:firstLine="454" w:end="0"/>
        <w:jc w:val="both"/>
        <w:rPr/>
      </w:pPr>
      <w:r>
        <w:rPr/>
        <w:t>d) Sử dụng công cụ, phương tiện, biện pháp bị cấm;</w:t>
      </w:r>
    </w:p>
    <w:p>
      <w:pPr>
        <w:pStyle w:val="Normal"/>
        <w:widowControl w:val="false"/>
        <w:spacing w:lineRule="exact" w:line="380" w:before="80" w:after="0"/>
        <w:ind w:firstLine="454" w:end="0"/>
        <w:jc w:val="both"/>
        <w:rPr/>
      </w:pPr>
      <w:r>
        <w:rPr/>
        <w:t>đ) Tái phạm nguy hiểm.</w:t>
      </w:r>
    </w:p>
    <w:p>
      <w:pPr>
        <w:pStyle w:val="Normal"/>
        <w:widowControl w:val="false"/>
        <w:spacing w:lineRule="exact" w:line="400" w:before="80" w:after="0"/>
        <w:ind w:firstLine="454" w:end="0"/>
        <w:jc w:val="both"/>
        <w:rPr/>
      </w:pPr>
      <w:r>
        <w:rPr/>
        <w:t xml:space="preserve">3. </w:t>
      </w:r>
      <w:r>
        <w:rPr>
          <w:spacing w:val="-10"/>
        </w:rPr>
        <w:t>Người phạm tội còn có thể bị phạt tiền từ 20.000.000 đồng đến 200.000.000 đồn</w:t>
      </w:r>
      <w:r>
        <w:rPr/>
        <w:t>g, cấm đảm nhiệm chức vụ, cấm hành nghề hoặc làm công việc nhất định từ 01 năm đến 05 năm.</w:t>
      </w:r>
    </w:p>
    <w:p>
      <w:pPr>
        <w:pStyle w:val="Normal"/>
        <w:widowControl w:val="false"/>
        <w:spacing w:lineRule="exact" w:line="400" w:before="80" w:after="0"/>
        <w:ind w:firstLine="454" w:end="0"/>
        <w:jc w:val="both"/>
        <w:rPr/>
      </w:pPr>
      <w:r>
        <w:rPr/>
        <w:t>4. Pháp nhân thương mại phạm tội quy định tại Điều này, thì bị phạt như sau:</w:t>
      </w:r>
    </w:p>
    <w:p>
      <w:pPr>
        <w:pStyle w:val="Normal"/>
        <w:widowControl w:val="false"/>
        <w:spacing w:lineRule="exact" w:line="400" w:before="80" w:after="0"/>
        <w:ind w:firstLine="454" w:end="0"/>
        <w:jc w:val="both"/>
        <w:rPr/>
      </w:pPr>
      <w:r>
        <w:rPr/>
        <w:t>a) Phạm tội thuộc trường hợp quy định tại khoản 1 Điều này, thì bị phạt tiền từ 600.000.000 đồng đến 2.000.000.000 đồng;</w:t>
      </w:r>
    </w:p>
    <w:p>
      <w:pPr>
        <w:pStyle w:val="Normal"/>
        <w:widowControl w:val="false"/>
        <w:spacing w:lineRule="exact" w:line="400" w:before="80" w:after="0"/>
        <w:ind w:firstLine="454" w:end="0"/>
        <w:jc w:val="both"/>
        <w:rPr/>
      </w:pPr>
      <w:r>
        <w:rPr/>
        <w:t>b) Phạm tội thuộc trường hợp quy định tại khoản 2 Điều này, thì bị phạt tiền từ 2.000.000.000 đồng đến 6.000.000.000 đồng hoặc đình chỉ hoạt động có thời hạn từ 06 tháng đến 03 năm;</w:t>
      </w:r>
    </w:p>
    <w:p>
      <w:pPr>
        <w:pStyle w:val="Normal"/>
        <w:widowControl w:val="false"/>
        <w:spacing w:lineRule="exact" w:line="400" w:before="80" w:after="0"/>
        <w:ind w:firstLine="454" w:end="0"/>
        <w:jc w:val="both"/>
        <w:rPr/>
      </w:pPr>
      <w:r>
        <w:rPr/>
        <w:t>c) Phạm tội thuộc trường hợp quy định tại Điều 79 của Bộ luật này, thì bị đình chỉ hoạt động vĩnh viễn;</w:t>
      </w:r>
    </w:p>
    <w:p>
      <w:pPr>
        <w:pStyle w:val="Normal"/>
        <w:widowControl w:val="false"/>
        <w:spacing w:lineRule="exact" w:line="400" w:before="80" w:after="0"/>
        <w:ind w:firstLine="454" w:end="0"/>
        <w:jc w:val="both"/>
        <w:rPr/>
      </w:pPr>
      <w:r>
        <w:rPr/>
        <w:t>d) Pháp nhân thương mại còn có thể bị phạt tiền từ 100.000.000 đồng đến 1.000.000.000 đồng, cấm kinh doanh, cấm hoạt động trong một số lĩnh vực nhất định hoặc cấm huy động vốn từ 01 năm đến 03 năm.</w:t>
      </w:r>
    </w:p>
    <w:p>
      <w:pPr>
        <w:pStyle w:val="Normal"/>
        <w:widowControl w:val="false"/>
        <w:spacing w:lineRule="exact" w:line="400" w:before="80" w:after="0"/>
        <w:ind w:firstLine="454" w:end="0"/>
        <w:jc w:val="both"/>
        <w:rPr/>
      </w:pPr>
      <w:r>
        <w:rPr>
          <w:b/>
        </w:rPr>
        <w:t>Điều 246. Tội nhập khẩu, phát tán các loài ngoại lai xâm hại</w:t>
      </w:r>
      <w:r>
        <w:rPr>
          <w:rStyle w:val="FootnoteReference1"/>
          <w:vertAlign w:val="superscript"/>
        </w:rPr>
        <w:footnoteReference w:id="59"/>
      </w:r>
    </w:p>
    <w:p>
      <w:pPr>
        <w:pStyle w:val="Normal"/>
        <w:widowControl w:val="false"/>
        <w:spacing w:lineRule="exact" w:line="400" w:before="80" w:after="0"/>
        <w:ind w:firstLine="454" w:end="0"/>
        <w:jc w:val="both"/>
        <w:rPr/>
      </w:pPr>
      <w:r>
        <w:rPr/>
        <w:t xml:space="preserve">1. Người nào thực hiện một trong các hành vi sau đây, thì bị phạt tiền từ </w:t>
      </w:r>
      <w:r>
        <w:rPr>
          <w:spacing w:val="-6"/>
        </w:rPr>
        <w:t>200.000.000 đồng đến 2.000.000.000 đồng, phạt cải tạo không giam giữ đến 03 năm</w:t>
      </w:r>
      <w:r>
        <w:rPr/>
        <w:t xml:space="preserve"> hoặc phạt tù từ 01 năm đến 05 năm:</w:t>
      </w:r>
    </w:p>
    <w:p>
      <w:pPr>
        <w:pStyle w:val="Normal"/>
        <w:widowControl w:val="false"/>
        <w:spacing w:lineRule="exact" w:line="400" w:before="80" w:after="0"/>
        <w:ind w:firstLine="454" w:end="0"/>
        <w:jc w:val="both"/>
        <w:rPr/>
      </w:pPr>
      <w:r>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pStyle w:val="Normal"/>
        <w:widowControl w:val="false"/>
        <w:spacing w:lineRule="exact" w:line="400" w:before="80" w:after="0"/>
        <w:ind w:firstLine="454" w:end="0"/>
        <w:jc w:val="both"/>
        <w:rPr/>
      </w:pPr>
      <w:r>
        <w:rPr/>
        <w:t>b) Phát tán loài động vật, thực vật ngoại lai xâm hại hoặc loài động vật, thực vật ngoại lai có nguy cơ xâm hại, gây thiệt hại về tài sản từ 150.000.000 đồng đến dưới 500.000.000 đồng.</w:t>
      </w:r>
    </w:p>
    <w:p>
      <w:pPr>
        <w:pStyle w:val="Normal"/>
        <w:widowControl w:val="false"/>
        <w:spacing w:lineRule="exact" w:line="40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400" w:before="80" w:after="0"/>
        <w:ind w:firstLine="454" w:end="0"/>
        <w:jc w:val="both"/>
        <w:rPr/>
      </w:pPr>
      <w:r>
        <w:rPr/>
        <w:t>a) Có tổ chức;</w:t>
      </w:r>
    </w:p>
    <w:p>
      <w:pPr>
        <w:pStyle w:val="Normal"/>
        <w:widowControl w:val="false"/>
        <w:spacing w:lineRule="exact" w:line="380" w:before="80" w:after="0"/>
        <w:ind w:firstLine="454" w:end="0"/>
        <w:jc w:val="both"/>
        <w:rPr/>
      </w:pPr>
      <w:r>
        <w:rPr/>
        <w:t xml:space="preserve">b) </w:t>
      </w:r>
      <w:r>
        <w:rPr>
          <w:spacing w:val="4"/>
        </w:rPr>
        <w:t>Nhập khẩu trái phép loài động vật, thực vật ngoại lai xâm hại hoặc loài động vật, thực vật ngoại lai có nguy cơ xâm hại trong trường hợp vật phạm pháp trị giá 500.000.000 đồng trở lên</w:t>
      </w:r>
      <w:r>
        <w:rPr/>
        <w:t>;</w:t>
      </w:r>
    </w:p>
    <w:p>
      <w:pPr>
        <w:pStyle w:val="Normal"/>
        <w:widowControl w:val="false"/>
        <w:spacing w:lineRule="exact" w:line="380" w:before="80" w:after="0"/>
        <w:ind w:firstLine="454" w:end="0"/>
        <w:jc w:val="both"/>
        <w:rPr/>
      </w:pPr>
      <w:r>
        <w:rPr/>
        <w:t>c) Phát tán loài động vật, thực vật ngoại lai xâm hại hoặc loài động vật, thực vật ngoại lai có nguy cơ xâm hại, gây thiệt hại về tài sản 500.000.000 đồng trở lên;</w:t>
      </w:r>
    </w:p>
    <w:p>
      <w:pPr>
        <w:pStyle w:val="Normal"/>
        <w:widowControl w:val="false"/>
        <w:spacing w:lineRule="exact" w:line="380" w:before="80" w:after="0"/>
        <w:ind w:firstLine="454" w:end="0"/>
        <w:jc w:val="both"/>
        <w:rPr/>
      </w:pPr>
      <w:r>
        <w:rPr/>
        <w:t>d) Tái phạm nguy hiểm.</w:t>
      </w:r>
    </w:p>
    <w:p>
      <w:pPr>
        <w:pStyle w:val="Normal"/>
        <w:widowControl w:val="false"/>
        <w:spacing w:lineRule="exact" w:line="380" w:before="80" w:after="0"/>
        <w:ind w:firstLine="454" w:end="0"/>
        <w:jc w:val="both"/>
        <w:rPr/>
      </w:pPr>
      <w:r>
        <w:rPr/>
        <w:t>3</w:t>
      </w:r>
      <w:r>
        <w:rPr>
          <w:spacing w:val="4"/>
        </w:rPr>
        <w:t>. Người phạm tội còn có thể bị phạt tiền từ 100.000.000 đồng đến 1.000.000.000 đồng</w:t>
      </w:r>
      <w:r>
        <w:rPr/>
        <w:t>,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t>4. Pháp nhân thương mại phạm tội quy định tại Điều này, thì bị phạt như sau:</w:t>
      </w:r>
    </w:p>
    <w:p>
      <w:pPr>
        <w:pStyle w:val="Normal"/>
        <w:widowControl w:val="false"/>
        <w:spacing w:lineRule="exact" w:line="380" w:before="80" w:after="0"/>
        <w:ind w:firstLine="454" w:end="0"/>
        <w:jc w:val="both"/>
        <w:rPr/>
      </w:pPr>
      <w:r>
        <w:rPr/>
        <w:t>a) Phạm tội thuộc trường hợp quy định tại khoản 1 Điều này, thì bị phạt tiền từ 2.000.000.000 đồng đến 6.000.000.000 đồng;</w:t>
      </w:r>
    </w:p>
    <w:p>
      <w:pPr>
        <w:pStyle w:val="Normal"/>
        <w:widowControl w:val="false"/>
        <w:spacing w:lineRule="exact" w:line="380" w:before="80" w:after="0"/>
        <w:ind w:firstLine="454" w:end="0"/>
        <w:jc w:val="both"/>
        <w:rPr/>
      </w:pPr>
      <w:r>
        <w:rPr/>
        <w:t>b) Phạm tội thuộc trường hợp quy định tại khoản 2 Điều này, thì bị phạt tiền từ 6.000.000.000 đồng đến 10.000.000.000 đồng hoặc đình chỉ hoạt động có thời hạn từ 06 tháng đến 03 năm;</w:t>
      </w:r>
    </w:p>
    <w:p>
      <w:pPr>
        <w:pStyle w:val="Normal"/>
        <w:widowControl w:val="false"/>
        <w:spacing w:lineRule="exact" w:line="380" w:before="80" w:after="0"/>
        <w:ind w:firstLine="454" w:end="0"/>
        <w:jc w:val="both"/>
        <w:rPr/>
      </w:pPr>
      <w:r>
        <w:rPr/>
        <w:t>c) Pháp nhân thương mại còn có thể bị phạt tiền từ 200.000.000 đồng đến 2.000.000.000 đồng, cấm kinh doanh, cấm hoạt động trong một số lĩnh vực nhất định hoặc cấm huy động vốn từ 01 năm đến 03 năm.</w:t>
      </w:r>
    </w:p>
    <w:p>
      <w:pPr>
        <w:pStyle w:val="Normal"/>
        <w:widowControl w:val="false"/>
        <w:spacing w:lineRule="exact" w:line="60" w:before="80" w:after="0"/>
        <w:ind w:firstLine="454" w:end="0"/>
        <w:jc w:val="both"/>
        <w:rPr/>
      </w:pPr>
      <w:r>
        <w:rPr/>
      </w:r>
    </w:p>
    <w:p>
      <w:pPr>
        <w:pStyle w:val="Normal"/>
        <w:widowControl w:val="false"/>
        <w:spacing w:lineRule="exact" w:line="60" w:before="80" w:after="0"/>
        <w:ind w:firstLine="454" w:end="0"/>
        <w:jc w:val="both"/>
        <w:rPr/>
      </w:pPr>
      <w:r>
        <w:rPr/>
      </w:r>
    </w:p>
    <w:p>
      <w:pPr>
        <w:pStyle w:val="Normal"/>
        <w:widowControl w:val="false"/>
        <w:tabs>
          <w:tab w:val="clear" w:pos="709"/>
          <w:tab w:val="center" w:pos="4649" w:leader="none"/>
          <w:tab w:val="right" w:pos="9298" w:leader="none"/>
        </w:tabs>
        <w:spacing w:lineRule="exact" w:line="340"/>
        <w:jc w:val="center"/>
        <w:rPr>
          <w:b/>
        </w:rPr>
      </w:pPr>
      <w:r>
        <w:rPr>
          <w:b/>
        </w:rPr>
        <w:t>Chương XX</w:t>
      </w:r>
    </w:p>
    <w:p>
      <w:pPr>
        <w:pStyle w:val="Normal"/>
        <w:widowControl w:val="false"/>
        <w:spacing w:lineRule="exact" w:line="340"/>
        <w:jc w:val="center"/>
        <w:rPr>
          <w:b/>
        </w:rPr>
      </w:pPr>
      <w:r>
        <w:rPr>
          <w:b/>
        </w:rPr>
        <w:t>CÁC TỘI PHẠM VỀ MA TÚY</w:t>
      </w:r>
    </w:p>
    <w:p>
      <w:pPr>
        <w:pStyle w:val="Normal"/>
        <w:widowControl w:val="false"/>
        <w:spacing w:lineRule="exact" w:line="60"/>
        <w:jc w:val="center"/>
        <w:rPr>
          <w:b/>
        </w:rPr>
      </w:pPr>
      <w:r>
        <w:rPr>
          <w:b/>
        </w:rPr>
      </w:r>
    </w:p>
    <w:p>
      <w:pPr>
        <w:pStyle w:val="Normal"/>
        <w:widowControl w:val="false"/>
        <w:spacing w:lineRule="exact" w:line="60"/>
        <w:jc w:val="center"/>
        <w:rPr/>
      </w:pPr>
      <w:r>
        <w:rPr/>
      </w:r>
    </w:p>
    <w:p>
      <w:pPr>
        <w:pStyle w:val="Normal"/>
        <w:widowControl w:val="false"/>
        <w:spacing w:lineRule="exact" w:line="340" w:before="80" w:after="0"/>
        <w:ind w:firstLine="454" w:end="0"/>
        <w:jc w:val="both"/>
        <w:rPr/>
      </w:pPr>
      <w:r>
        <w:rPr>
          <w:b/>
          <w:spacing w:val="-10"/>
        </w:rPr>
        <w:t>Điều 247. Tội trồng cây thuốc phiện</w:t>
      </w:r>
      <w:r>
        <w:rPr>
          <w:spacing w:val="-10"/>
        </w:rPr>
        <w:t xml:space="preserve">, </w:t>
      </w:r>
      <w:r>
        <w:rPr>
          <w:b/>
          <w:spacing w:val="-10"/>
        </w:rPr>
        <w:t>cây côca, cây cần sa hoặc các loại cây khác c</w:t>
      </w:r>
      <w:r>
        <w:rPr>
          <w:b/>
        </w:rPr>
        <w:t>ó chứa chất ma túy</w:t>
      </w:r>
    </w:p>
    <w:p>
      <w:pPr>
        <w:pStyle w:val="Normal"/>
        <w:widowControl w:val="false"/>
        <w:pBdr/>
        <w:spacing w:lineRule="exact" w:line="380" w:before="80" w:after="0"/>
        <w:ind w:firstLine="454" w:end="0"/>
        <w:jc w:val="both"/>
        <w:rPr/>
      </w:pPr>
      <w:r>
        <w:rPr/>
        <w:t>1. Người nào trồng cây thuốc phiện, cây côca, cây cần sa hoặc các loại cây khác có chứa chất ma túy do Chính phủ quy định</w:t>
      </w:r>
      <w:r>
        <w:rPr>
          <w:rStyle w:val="FootnoteReference1"/>
          <w:vertAlign w:val="superscript"/>
        </w:rPr>
        <w:footnoteReference w:id="60"/>
      </w:r>
      <w:r>
        <w:rPr/>
        <w:t xml:space="preserve"> thuộc một trong các trường hợp sau đây, thì bị phạt tù từ 06 tháng đến 03 năm:</w:t>
      </w:r>
    </w:p>
    <w:p>
      <w:pPr>
        <w:pStyle w:val="Normal"/>
        <w:widowControl w:val="false"/>
        <w:pBdr/>
        <w:spacing w:lineRule="exact" w:line="380" w:before="80" w:after="0"/>
        <w:ind w:firstLine="454" w:end="0"/>
        <w:jc w:val="both"/>
        <w:rPr/>
      </w:pPr>
      <w:r>
        <w:rPr/>
        <w:t>a) Đã được giáo dục 02 lần và đã được tạo điều kiện ổn định cuộc sống;</w:t>
      </w:r>
    </w:p>
    <w:p>
      <w:pPr>
        <w:pStyle w:val="Normal"/>
        <w:widowControl w:val="false"/>
        <w:pBdr/>
        <w:spacing w:lineRule="exact" w:line="380" w:before="80" w:after="0"/>
        <w:ind w:firstLine="454" w:end="0"/>
        <w:jc w:val="both"/>
        <w:rPr/>
      </w:pPr>
      <w:r>
        <w:rPr/>
        <w:t>b) Đã bị xử phạt vi phạm hành chính về hành vi này hoặc đã bị kết án về tội này, chưa được xóa án tích mà còn vi phạm;</w:t>
      </w:r>
    </w:p>
    <w:p>
      <w:pPr>
        <w:pStyle w:val="Normal"/>
        <w:widowControl w:val="false"/>
        <w:pBdr/>
        <w:spacing w:lineRule="exact" w:line="380" w:before="80" w:after="0"/>
        <w:ind w:firstLine="454" w:end="0"/>
        <w:jc w:val="both"/>
        <w:rPr/>
      </w:pPr>
      <w:r>
        <w:rPr/>
        <w:t>c) Với số lượng từ 500 cây đến dưới 3.000 cây.</w:t>
      </w:r>
    </w:p>
    <w:p>
      <w:pPr>
        <w:pStyle w:val="Normal"/>
        <w:widowControl w:val="false"/>
        <w:pBdr/>
        <w:spacing w:lineRule="exact" w:line="380" w:before="80" w:after="0"/>
        <w:ind w:firstLine="454" w:end="0"/>
        <w:jc w:val="both"/>
        <w:rPr/>
      </w:pPr>
      <w:r>
        <w:rPr/>
        <w:t>2. Phạm tội thuộc một trong các trường hợp sau đây, thì bị phạt tù từ 03 năm đến 07 năm:</w:t>
      </w:r>
    </w:p>
    <w:p>
      <w:pPr>
        <w:pStyle w:val="Normal"/>
        <w:widowControl w:val="false"/>
        <w:pBdr/>
        <w:spacing w:lineRule="exact" w:line="396" w:before="80" w:after="0"/>
        <w:ind w:firstLine="454" w:end="0"/>
        <w:jc w:val="both"/>
        <w:rPr/>
      </w:pPr>
      <w:r>
        <w:rPr/>
        <w:t>a) Có tổ chức;</w:t>
      </w:r>
    </w:p>
    <w:p>
      <w:pPr>
        <w:pStyle w:val="Normal"/>
        <w:widowControl w:val="false"/>
        <w:pBdr/>
        <w:spacing w:lineRule="exact" w:line="396" w:before="80" w:after="0"/>
        <w:ind w:firstLine="454" w:end="0"/>
        <w:jc w:val="both"/>
        <w:rPr/>
      </w:pPr>
      <w:r>
        <w:rPr/>
        <w:t>b) Với số lượng 3.000 cây trở lên;</w:t>
      </w:r>
    </w:p>
    <w:p>
      <w:pPr>
        <w:pStyle w:val="Normal"/>
        <w:widowControl w:val="false"/>
        <w:pBdr/>
        <w:spacing w:lineRule="exact" w:line="396" w:before="80" w:after="0"/>
        <w:ind w:firstLine="454" w:end="0"/>
        <w:jc w:val="both"/>
        <w:rPr/>
      </w:pPr>
      <w:r>
        <w:rPr/>
        <w:t>c) Tái phạm nguy hiểm.</w:t>
      </w:r>
    </w:p>
    <w:p>
      <w:pPr>
        <w:pStyle w:val="Normal"/>
        <w:widowControl w:val="false"/>
        <w:pBdr/>
        <w:spacing w:lineRule="exact" w:line="396" w:before="80" w:after="0"/>
        <w:ind w:firstLine="454" w:end="0"/>
        <w:jc w:val="both"/>
        <w:rPr/>
      </w:pPr>
      <w:r>
        <w:rPr/>
        <w:t xml:space="preserve">3. </w:t>
      </w:r>
      <w:r>
        <w:rPr>
          <w:spacing w:val="-6"/>
        </w:rPr>
        <w:t>Người phạm tội còn có thể bị phạt tiền từ 5.000.000 đồng đến 50.000.000 đồng.</w:t>
      </w:r>
    </w:p>
    <w:p>
      <w:pPr>
        <w:pStyle w:val="Normal"/>
        <w:widowControl w:val="false"/>
        <w:pBdr/>
        <w:spacing w:lineRule="exact" w:line="396" w:before="80" w:after="0"/>
        <w:ind w:firstLine="454" w:end="0"/>
        <w:jc w:val="both"/>
        <w:rPr/>
      </w:pPr>
      <w:r>
        <w:rPr/>
        <w:t>4. Người nào phạm tội thuộc khoản 1 Điều này, nhưng đã tự nguyện phá bỏ, giao nộp cho cơ quan chức năng có thẩm quyền trước khi thu hoạch, thì có thể được miễn trách nhiệm hình sự.</w:t>
      </w:r>
    </w:p>
    <w:p>
      <w:pPr>
        <w:pStyle w:val="Normal"/>
        <w:widowControl w:val="false"/>
        <w:shd w:fill="FFFFFF" w:val="clear"/>
        <w:spacing w:lineRule="exact" w:line="396" w:before="80" w:after="0"/>
        <w:ind w:firstLine="454" w:end="0"/>
        <w:jc w:val="both"/>
        <w:rPr/>
      </w:pPr>
      <w:r>
        <w:rPr>
          <w:b/>
        </w:rPr>
        <w:t>Điều 248. Tội sản xuất trái phép chất ma túy</w:t>
      </w:r>
      <w:r>
        <w:rPr>
          <w:rStyle w:val="FootnoteReference1"/>
          <w:vertAlign w:val="superscript"/>
        </w:rPr>
        <w:footnoteReference w:id="61"/>
      </w:r>
    </w:p>
    <w:p>
      <w:pPr>
        <w:pStyle w:val="Normal"/>
        <w:widowControl w:val="false"/>
        <w:shd w:fill="FFFFFF" w:val="clear"/>
        <w:spacing w:lineRule="exact" w:line="396" w:before="80" w:after="0"/>
        <w:ind w:firstLine="454" w:end="0"/>
        <w:jc w:val="both"/>
        <w:rPr/>
      </w:pPr>
      <w:r>
        <w:rPr/>
        <w:t>1. Người nào sản xuất trái phép chất ma túy dưới bất kỳ hình thức nào, thì bị phạt tù từ 03 năm đến 07 năm.</w:t>
      </w:r>
    </w:p>
    <w:p>
      <w:pPr>
        <w:pStyle w:val="Normal"/>
        <w:widowControl w:val="false"/>
        <w:shd w:fill="FFFFFF" w:val="clear"/>
        <w:spacing w:lineRule="exact" w:line="396" w:before="80" w:after="0"/>
        <w:ind w:firstLine="454" w:end="0"/>
        <w:jc w:val="both"/>
        <w:rPr/>
      </w:pPr>
      <w:r>
        <w:rPr/>
        <w:t>2. Phạm tội thuộc một trong các trường hợp sau đây, thì bị phạt tù từ 07 năm đến 15 năm:</w:t>
      </w:r>
    </w:p>
    <w:p>
      <w:pPr>
        <w:pStyle w:val="Normal"/>
        <w:widowControl w:val="false"/>
        <w:shd w:fill="FFFFFF" w:val="clear"/>
        <w:spacing w:lineRule="exact" w:line="396" w:before="80" w:after="0"/>
        <w:ind w:firstLine="454" w:end="0"/>
        <w:jc w:val="both"/>
        <w:rPr/>
      </w:pPr>
      <w:r>
        <w:rPr/>
        <w:t>a) Có tổ chức;</w:t>
      </w:r>
    </w:p>
    <w:p>
      <w:pPr>
        <w:pStyle w:val="Normal"/>
        <w:widowControl w:val="false"/>
        <w:shd w:fill="FFFFFF" w:val="clear"/>
        <w:spacing w:lineRule="exact" w:line="396" w:before="80" w:after="0"/>
        <w:ind w:firstLine="454" w:end="0"/>
        <w:jc w:val="both"/>
        <w:rPr/>
      </w:pPr>
      <w:r>
        <w:rPr/>
        <w:t>b) Phạm tội 02 lần trở lên;</w:t>
      </w:r>
    </w:p>
    <w:p>
      <w:pPr>
        <w:pStyle w:val="Normal"/>
        <w:widowControl w:val="false"/>
        <w:shd w:fill="FFFFFF" w:val="clear"/>
        <w:spacing w:lineRule="exact" w:line="396" w:before="80" w:after="0"/>
        <w:ind w:firstLine="454" w:end="0"/>
        <w:jc w:val="both"/>
        <w:rPr/>
      </w:pPr>
      <w:r>
        <w:rPr/>
        <w:t>c) Lợi dụng chức vụ, quyền hạn;</w:t>
      </w:r>
    </w:p>
    <w:p>
      <w:pPr>
        <w:pStyle w:val="Normal"/>
        <w:widowControl w:val="false"/>
        <w:shd w:fill="FFFFFF" w:val="clear"/>
        <w:spacing w:lineRule="exact" w:line="396" w:before="80" w:after="0"/>
        <w:ind w:firstLine="454" w:end="0"/>
        <w:jc w:val="both"/>
        <w:rPr/>
      </w:pPr>
      <w:r>
        <w:rPr/>
        <w:t>d) Lợi dụng danh nghĩa cơ quan, tổ chức;</w:t>
      </w:r>
    </w:p>
    <w:p>
      <w:pPr>
        <w:pStyle w:val="Normal"/>
        <w:widowControl w:val="false"/>
        <w:shd w:fill="FFFFFF" w:val="clear"/>
        <w:spacing w:lineRule="exact" w:line="396" w:before="80" w:after="0"/>
        <w:ind w:firstLine="454" w:end="0"/>
        <w:jc w:val="both"/>
        <w:rPr/>
      </w:pPr>
      <w:r>
        <w:rPr/>
        <w:t>đ) Nhựa thuốc phiện, nhựa cần sa hoặc cao côca có khối lượng từ 500 gam đến dưới 01 kilôgam;</w:t>
      </w:r>
    </w:p>
    <w:p>
      <w:pPr>
        <w:pStyle w:val="Normal"/>
        <w:widowControl w:val="false"/>
        <w:shd w:fill="FFFFFF" w:val="clear"/>
        <w:spacing w:lineRule="exact" w:line="396" w:before="80" w:after="0"/>
        <w:ind w:firstLine="454" w:end="0"/>
        <w:jc w:val="both"/>
        <w:rPr/>
      </w:pPr>
      <w:r>
        <w:rPr/>
        <w:t>e) Heroine, Cocaine, Methamphetamine, Amphetamine, Ketamine, Fentanyl, MDMA hoặc XLR-11 có khối lượng từ 05 gam đến dưới 30 gam;</w:t>
      </w:r>
    </w:p>
    <w:p>
      <w:pPr>
        <w:pStyle w:val="Normal"/>
        <w:widowControl w:val="false"/>
        <w:shd w:fill="FFFFFF" w:val="clear"/>
        <w:spacing w:lineRule="exact" w:line="396" w:before="80" w:after="0"/>
        <w:ind w:firstLine="454" w:end="0"/>
        <w:jc w:val="both"/>
        <w:rPr/>
      </w:pPr>
      <w:r>
        <w:rPr/>
        <w:t>g) Các chất ma túy khác ở thể rắn có khối lượng từ 20 gam đến dưới 100 gam;</w:t>
      </w:r>
    </w:p>
    <w:p>
      <w:pPr>
        <w:pStyle w:val="Normal"/>
        <w:widowControl w:val="false"/>
        <w:shd w:fill="FFFFFF" w:val="clear"/>
        <w:spacing w:lineRule="exact" w:line="396" w:before="80" w:after="0"/>
        <w:ind w:firstLine="454" w:end="0"/>
        <w:jc w:val="both"/>
        <w:rPr/>
      </w:pPr>
      <w:r>
        <w:rPr/>
        <w:t xml:space="preserve">h) </w:t>
      </w:r>
      <w:r>
        <w:rPr>
          <w:spacing w:val="-6"/>
        </w:rPr>
        <w:t>Các chất ma túy khác ở thể lỏng có thể tích từ 100 mililít đến dưới 200 mililít;</w:t>
      </w:r>
    </w:p>
    <w:p>
      <w:pPr>
        <w:pStyle w:val="Normal"/>
        <w:widowControl w:val="false"/>
        <w:shd w:fill="FFFFFF" w:val="clear"/>
        <w:spacing w:lineRule="exact" w:line="396" w:before="80" w:after="0"/>
        <w:ind w:firstLine="454" w:end="0"/>
        <w:jc w:val="both"/>
        <w:rPr/>
      </w:pPr>
      <w:r>
        <w:rPr/>
        <w:t>i) Tái phạm nguy hiểm;</w:t>
      </w:r>
    </w:p>
    <w:p>
      <w:pPr>
        <w:pStyle w:val="Normal"/>
        <w:widowControl w:val="false"/>
        <w:shd w:fill="FFFFFF" w:val="clear"/>
        <w:spacing w:lineRule="exact" w:line="396" w:before="80" w:after="0"/>
        <w:ind w:firstLine="454" w:end="0"/>
        <w:jc w:val="both"/>
        <w:rPr/>
      </w:pPr>
      <w:r>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pStyle w:val="Normal"/>
        <w:widowControl w:val="false"/>
        <w:shd w:fill="FFFFFF" w:val="clear"/>
        <w:spacing w:lineRule="exact" w:line="380" w:before="80" w:after="0"/>
        <w:ind w:firstLine="454" w:end="0"/>
        <w:jc w:val="both"/>
        <w:rPr/>
      </w:pPr>
      <w:r>
        <w:rPr/>
        <w:t>3. Phạm tội thuộc một trong các trường hợp sau đây, thì bị phạt tù từ 15 năm đến 20 năm:</w:t>
      </w:r>
    </w:p>
    <w:p>
      <w:pPr>
        <w:pStyle w:val="Normal"/>
        <w:widowControl w:val="false"/>
        <w:shd w:fill="FFFFFF" w:val="clear"/>
        <w:spacing w:lineRule="exact" w:line="380" w:before="80" w:after="0"/>
        <w:ind w:firstLine="454" w:end="0"/>
        <w:jc w:val="both"/>
        <w:rPr/>
      </w:pPr>
      <w:r>
        <w:rPr/>
        <w:t>a) Có tính chất chuyên nghiệp;</w:t>
      </w:r>
    </w:p>
    <w:p>
      <w:pPr>
        <w:pStyle w:val="Normal"/>
        <w:widowControl w:val="false"/>
        <w:shd w:fill="FFFFFF" w:val="clear"/>
        <w:spacing w:lineRule="exact" w:line="392" w:before="80" w:after="0"/>
        <w:ind w:firstLine="454" w:end="0"/>
        <w:jc w:val="both"/>
        <w:rPr/>
      </w:pPr>
      <w:r>
        <w:rPr/>
        <w:t>b) Nhựa thuốc phiện, nhựa cần sa hoặc cao côca có khối lượng từ 01 kilôgam đến dưới 05 kilôgam;</w:t>
      </w:r>
    </w:p>
    <w:p>
      <w:pPr>
        <w:pStyle w:val="Normal"/>
        <w:widowControl w:val="false"/>
        <w:shd w:fill="FFFFFF" w:val="clear"/>
        <w:spacing w:lineRule="exact" w:line="392" w:before="80" w:after="0"/>
        <w:ind w:firstLine="454" w:end="0"/>
        <w:jc w:val="both"/>
        <w:rPr/>
      </w:pPr>
      <w:r>
        <w:rPr/>
        <w:t>c) Heroine, Cocaine, Methamphetamine, Amphetamine, Ketamine, Fentanyl, MDMA hoặc XLR-11 có khối lượng từ 30 gam đến dưới 100 gam;</w:t>
      </w:r>
    </w:p>
    <w:p>
      <w:pPr>
        <w:pStyle w:val="Normal"/>
        <w:widowControl w:val="false"/>
        <w:shd w:fill="FFFFFF" w:val="clear"/>
        <w:spacing w:lineRule="exact" w:line="392" w:before="80" w:after="0"/>
        <w:ind w:firstLine="454" w:end="0"/>
        <w:jc w:val="both"/>
        <w:rPr/>
      </w:pPr>
      <w:r>
        <w:rPr/>
        <w:t xml:space="preserve">d) </w:t>
      </w:r>
      <w:r>
        <w:rPr>
          <w:spacing w:val="-4"/>
        </w:rPr>
        <w:t>Các chất ma túy khác ở thể rắn có khối lượng từ 100 gam đến dưới 300 gam;</w:t>
      </w:r>
    </w:p>
    <w:p>
      <w:pPr>
        <w:pStyle w:val="Normal"/>
        <w:widowControl w:val="false"/>
        <w:shd w:fill="FFFFFF" w:val="clear"/>
        <w:spacing w:lineRule="exact" w:line="392" w:before="80" w:after="0"/>
        <w:ind w:firstLine="454" w:end="0"/>
        <w:jc w:val="both"/>
        <w:rPr/>
      </w:pPr>
      <w:r>
        <w:rPr/>
        <w:t xml:space="preserve">đ) </w:t>
      </w:r>
      <w:r>
        <w:rPr>
          <w:spacing w:val="-6"/>
        </w:rPr>
        <w:t>Các chất ma túy khác ở thể lỏng có thể tích từ 200 mililít đến dưới 750 mililít;</w:t>
      </w:r>
    </w:p>
    <w:p>
      <w:pPr>
        <w:pStyle w:val="Normal"/>
        <w:widowControl w:val="false"/>
        <w:shd w:fill="FFFFFF" w:val="clear"/>
        <w:spacing w:lineRule="exact" w:line="392" w:before="80" w:after="0"/>
        <w:ind w:firstLine="454" w:end="0"/>
        <w:jc w:val="both"/>
        <w:rPr/>
      </w:pPr>
      <w:r>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pStyle w:val="Normal"/>
        <w:widowControl w:val="false"/>
        <w:shd w:fill="FFFFFF" w:val="clear"/>
        <w:spacing w:lineRule="exact" w:line="392" w:before="80" w:after="0"/>
        <w:ind w:firstLine="454" w:end="0"/>
        <w:jc w:val="both"/>
        <w:rPr/>
      </w:pPr>
      <w:r>
        <w:rPr/>
        <w:t>4. Phạm tội thuộc một trong các trường hợp sau đây, thì bị phạt tù 20 năm hoặc tù chung thân:</w:t>
      </w:r>
    </w:p>
    <w:p>
      <w:pPr>
        <w:pStyle w:val="Normal"/>
        <w:widowControl w:val="false"/>
        <w:shd w:fill="FFFFFF" w:val="clear"/>
        <w:spacing w:lineRule="exact" w:line="392" w:before="80" w:after="0"/>
        <w:ind w:firstLine="454" w:end="0"/>
        <w:jc w:val="both"/>
        <w:rPr/>
      </w:pPr>
      <w:r>
        <w:rPr/>
        <w:t>a) Nhựa thuốc phiện, nhựa cần sa hoặc cao côca có khối lượng từ 05 kilôgam đến dưới 30 kilôgam;</w:t>
      </w:r>
    </w:p>
    <w:p>
      <w:pPr>
        <w:pStyle w:val="Normal"/>
        <w:widowControl w:val="false"/>
        <w:shd w:fill="FFFFFF" w:val="clear"/>
        <w:spacing w:lineRule="exact" w:line="392" w:before="80" w:after="0"/>
        <w:ind w:firstLine="454" w:end="0"/>
        <w:jc w:val="both"/>
        <w:rPr/>
      </w:pPr>
      <w:r>
        <w:rPr/>
        <w:t>b) Heroine, Cocaine, Methamphetamine, Amphetamine, Ketamine, Fentanyl, MDMA hoặc XLR-11 có khối lượng từ 100 gam đến dưới 03 kilôgam;</w:t>
      </w:r>
    </w:p>
    <w:p>
      <w:pPr>
        <w:pStyle w:val="Normal"/>
        <w:widowControl w:val="false"/>
        <w:shd w:fill="FFFFFF" w:val="clear"/>
        <w:spacing w:lineRule="exact" w:line="392" w:before="80" w:after="0"/>
        <w:ind w:firstLine="454" w:end="0"/>
        <w:jc w:val="both"/>
        <w:rPr/>
      </w:pPr>
      <w:r>
        <w:rPr/>
        <w:t xml:space="preserve">c) </w:t>
      </w:r>
      <w:r>
        <w:rPr>
          <w:spacing w:val="-8"/>
        </w:rPr>
        <w:t>Các chất ma túy khác ở thể rắn có khối lượng từ 300 gam đến dưới 09 kilôgam;</w:t>
      </w:r>
    </w:p>
    <w:p>
      <w:pPr>
        <w:pStyle w:val="Normal"/>
        <w:widowControl w:val="false"/>
        <w:shd w:fill="FFFFFF" w:val="clear"/>
        <w:spacing w:lineRule="exact" w:line="392" w:before="80" w:after="0"/>
        <w:ind w:firstLine="454" w:end="0"/>
        <w:jc w:val="both"/>
        <w:rPr/>
      </w:pPr>
      <w:r>
        <w:rPr/>
        <w:t>d) Các chất ma túy khác ở thể lỏng có thể tích từ 750 mililít đến dưới 22 lít;</w:t>
      </w:r>
    </w:p>
    <w:p>
      <w:pPr>
        <w:pStyle w:val="Normal"/>
        <w:widowControl w:val="false"/>
        <w:shd w:fill="FFFFFF" w:val="clear"/>
        <w:spacing w:lineRule="exact" w:line="392" w:before="80" w:after="0"/>
        <w:ind w:firstLine="454" w:end="0"/>
        <w:jc w:val="both"/>
        <w:rPr/>
      </w:pPr>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pStyle w:val="Normal"/>
        <w:widowControl w:val="false"/>
        <w:shd w:fill="FFFFFF" w:val="clear"/>
        <w:spacing w:lineRule="exact" w:line="392" w:before="80" w:after="0"/>
        <w:ind w:firstLine="454" w:end="0"/>
        <w:jc w:val="both"/>
        <w:rPr/>
      </w:pPr>
      <w:r>
        <w:rPr/>
        <w:t>5. Phạm tội thuộc một trong các trường hợp sau đây, thì bị phạt tù chung thân hoặc tử hình:</w:t>
      </w:r>
    </w:p>
    <w:p>
      <w:pPr>
        <w:pStyle w:val="Normal"/>
        <w:widowControl w:val="false"/>
        <w:shd w:fill="FFFFFF" w:val="clear"/>
        <w:spacing w:lineRule="exact" w:line="392" w:before="80" w:after="0"/>
        <w:ind w:firstLine="454" w:end="0"/>
        <w:jc w:val="both"/>
        <w:rPr/>
      </w:pPr>
      <w:r>
        <w:rPr/>
        <w:t xml:space="preserve">a) </w:t>
      </w:r>
      <w:r>
        <w:rPr>
          <w:spacing w:val="4"/>
        </w:rPr>
        <w:t>Nhựa thuốc phiện, nhựa cần sa hoặc cao côca có khối lượng 30 kilôgam trở lên;</w:t>
      </w:r>
    </w:p>
    <w:p>
      <w:pPr>
        <w:pStyle w:val="Normal"/>
        <w:widowControl w:val="false"/>
        <w:shd w:fill="FFFFFF" w:val="clear"/>
        <w:spacing w:lineRule="exact" w:line="392" w:before="80" w:after="0"/>
        <w:ind w:firstLine="454" w:end="0"/>
        <w:jc w:val="both"/>
        <w:rPr/>
      </w:pPr>
      <w:r>
        <w:rPr/>
        <w:t>b) Heroine, Cocaine, Methamphetamine, Amphetamine, Ketamine, Fentanyl, MDMA hoặc XLR-11 có khối lượng 03 kilôgam trở lên;</w:t>
      </w:r>
    </w:p>
    <w:p>
      <w:pPr>
        <w:pStyle w:val="Normal"/>
        <w:widowControl w:val="false"/>
        <w:shd w:fill="FFFFFF" w:val="clear"/>
        <w:spacing w:lineRule="exact" w:line="392" w:before="80" w:after="0"/>
        <w:ind w:firstLine="454" w:end="0"/>
        <w:jc w:val="both"/>
        <w:rPr/>
      </w:pPr>
      <w:r>
        <w:rPr/>
        <w:t>c) Các chất ma túy khác ở thể rắn có khối lượng 09 kilôgam trở lên;</w:t>
      </w:r>
    </w:p>
    <w:p>
      <w:pPr>
        <w:pStyle w:val="Normal"/>
        <w:widowControl w:val="false"/>
        <w:shd w:fill="FFFFFF" w:val="clear"/>
        <w:spacing w:lineRule="exact" w:line="392" w:before="80" w:after="0"/>
        <w:ind w:firstLine="454" w:end="0"/>
        <w:jc w:val="both"/>
        <w:rPr/>
      </w:pPr>
      <w:r>
        <w:rPr/>
        <w:t>d) Các chất ma túy khác ở thể lỏng có thể tích 22 lít trở lên;</w:t>
      </w:r>
    </w:p>
    <w:p>
      <w:pPr>
        <w:pStyle w:val="Normal"/>
        <w:widowControl w:val="false"/>
        <w:shd w:fill="FFFFFF" w:val="clear"/>
        <w:spacing w:lineRule="exact" w:line="380" w:before="80" w:after="0"/>
        <w:ind w:firstLine="454" w:end="0"/>
        <w:jc w:val="both"/>
        <w:rPr/>
      </w:pPr>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pStyle w:val="Normal"/>
        <w:widowControl w:val="false"/>
        <w:pBdr/>
        <w:spacing w:lineRule="exact" w:line="380" w:before="80" w:after="0"/>
        <w:ind w:firstLine="454" w:end="0"/>
        <w:jc w:val="both"/>
        <w:rPr/>
      </w:pPr>
      <w:r>
        <w:rPr/>
        <w:t xml:space="preserve">6. </w:t>
      </w:r>
      <w:r>
        <w:rPr>
          <w:spacing w:val="-8"/>
        </w:rPr>
        <w:t>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pBdr/>
        <w:spacing w:lineRule="exact" w:line="380" w:before="80" w:after="0"/>
        <w:ind w:firstLine="454" w:end="0"/>
        <w:jc w:val="both"/>
        <w:rPr>
          <w:b/>
        </w:rPr>
      </w:pPr>
      <w:r>
        <w:rPr>
          <w:b/>
        </w:rPr>
        <w:t>Điều 249. Tội tàng trữ trái phép chất ma túy</w:t>
      </w:r>
      <w:r>
        <w:rPr>
          <w:rStyle w:val="FootnoteReference1"/>
          <w:vertAlign w:val="superscript"/>
        </w:rPr>
        <w:footnoteReference w:id="62"/>
      </w:r>
    </w:p>
    <w:p>
      <w:pPr>
        <w:pStyle w:val="Normal"/>
        <w:widowControl w:val="false"/>
        <w:pBdr/>
        <w:spacing w:lineRule="exact" w:line="380" w:before="80" w:after="0"/>
        <w:ind w:firstLine="454" w:end="0"/>
        <w:jc w:val="both"/>
        <w:rPr/>
      </w:pPr>
      <w:r>
        <w:rPr/>
        <w:t>1. Người nào tàng trữ trái phép chất ma túy mà không nhằm mục đích mua bán, vận chuyển, sản xuất trái phép chất ma túy thuộc một trong các trường hợp sau đây, thì bị phạt tù từ 03 năm đến 05 năm:</w:t>
      </w:r>
    </w:p>
    <w:p>
      <w:pPr>
        <w:pStyle w:val="Normal"/>
        <w:widowControl w:val="false"/>
        <w:spacing w:lineRule="exact" w:line="380" w:before="80" w:after="0"/>
        <w:ind w:firstLine="454" w:end="0"/>
        <w:jc w:val="both"/>
        <w:rPr/>
      </w:pPr>
      <w:r>
        <w:rPr/>
        <w:t>a) Đã bị xử phạt vi phạm hành chính về hành vi quy định tại Điều này hoặc đã bị kết án về tội này hoặc một trong các tội quy định tại các điều 248, 250, 251, 252 và 256a của Bộ luật này, chưa được xóa án tích mà còn vi phạm;</w:t>
      </w:r>
    </w:p>
    <w:p>
      <w:pPr>
        <w:pStyle w:val="Normal"/>
        <w:widowControl w:val="false"/>
        <w:spacing w:lineRule="exact" w:line="380" w:before="80" w:after="0"/>
        <w:ind w:firstLine="454" w:end="0"/>
        <w:jc w:val="both"/>
        <w:rPr/>
      </w:pPr>
      <w:r>
        <w:rPr/>
        <w:t>b) Nhựa thuốc phiện, nhựa cần sa hoặc cao côca có khối lượng từ 01 gam đến dưới 500 gam;</w:t>
      </w:r>
    </w:p>
    <w:p>
      <w:pPr>
        <w:pStyle w:val="Normal"/>
        <w:widowControl w:val="false"/>
        <w:spacing w:lineRule="exact" w:line="380" w:before="80" w:after="0"/>
        <w:ind w:firstLine="454" w:end="0"/>
        <w:jc w:val="both"/>
        <w:rPr/>
      </w:pPr>
      <w:r>
        <w:rPr/>
        <w:t>c) Heroine, Cocaine, Methamphetamine, Amphetamine, Ketamine, Fentanyl, MDMA hoặc XLR-11 có khối lượng từ 0,1 gam đến dưới 05 gam;</w:t>
      </w:r>
    </w:p>
    <w:p>
      <w:pPr>
        <w:pStyle w:val="Normal"/>
        <w:widowControl w:val="false"/>
        <w:spacing w:lineRule="exact" w:line="380" w:before="80" w:after="0"/>
        <w:ind w:firstLine="454" w:end="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80" w:before="80" w:after="0"/>
        <w:ind w:firstLine="454" w:end="0"/>
        <w:jc w:val="both"/>
        <w:rPr/>
      </w:pPr>
      <w:r>
        <w:rPr/>
        <w:t>đ) Quả thuốc phiện khô có khối lượng từ 05 kilôgam đến dưới 50 kilôgam;</w:t>
      </w:r>
    </w:p>
    <w:p>
      <w:pPr>
        <w:pStyle w:val="Normal"/>
        <w:widowControl w:val="false"/>
        <w:spacing w:lineRule="exact" w:line="380" w:before="80" w:after="0"/>
        <w:ind w:firstLine="454" w:end="0"/>
        <w:jc w:val="both"/>
        <w:rPr/>
      </w:pPr>
      <w:r>
        <w:rPr/>
        <w:t>e) Quả thuốc phiện tươi có khối lượng từ 01 kilôgam đến dưới 10 kilôgam;</w:t>
      </w:r>
    </w:p>
    <w:p>
      <w:pPr>
        <w:pStyle w:val="Normal"/>
        <w:widowControl w:val="false"/>
        <w:spacing w:lineRule="exact" w:line="380" w:before="80" w:after="0"/>
        <w:ind w:firstLine="454" w:end="0"/>
        <w:jc w:val="both"/>
        <w:rPr/>
      </w:pPr>
      <w:r>
        <w:rPr/>
        <w:t>g) Các chất ma túy khác ở thể rắn có khối lượng từ 01 gam đến dưới 20 gam;</w:t>
      </w:r>
    </w:p>
    <w:p>
      <w:pPr>
        <w:pStyle w:val="Normal"/>
        <w:widowControl w:val="false"/>
        <w:spacing w:lineRule="exact" w:line="380" w:before="80" w:after="0"/>
        <w:ind w:firstLine="454" w:end="0"/>
        <w:jc w:val="both"/>
        <w:rPr/>
      </w:pPr>
      <w:r>
        <w:rPr/>
        <w:t xml:space="preserve">h) </w:t>
      </w:r>
      <w:r>
        <w:rPr>
          <w:spacing w:val="-6"/>
        </w:rPr>
        <w:t>Các chất ma túy khác ở thể lỏng có thể tích từ 10 mililít đến dưới 100 mililít;</w:t>
      </w:r>
    </w:p>
    <w:p>
      <w:pPr>
        <w:pStyle w:val="Normal"/>
        <w:widowControl w:val="false"/>
        <w:spacing w:lineRule="exact" w:line="380" w:before="80" w:after="0"/>
        <w:ind w:firstLine="454" w:end="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8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Lợi dụng chức vụ, quyền hạn;</w:t>
      </w:r>
    </w:p>
    <w:p>
      <w:pPr>
        <w:pStyle w:val="Normal"/>
        <w:widowControl w:val="false"/>
        <w:spacing w:lineRule="exact" w:line="380" w:before="80" w:after="0"/>
        <w:ind w:firstLine="454" w:end="0"/>
        <w:jc w:val="both"/>
        <w:rPr/>
      </w:pPr>
      <w:r>
        <w:rPr/>
        <w:t>d) Lợi dụng danh nghĩa cơ quan, tổ chức;</w:t>
      </w:r>
    </w:p>
    <w:p>
      <w:pPr>
        <w:pStyle w:val="Normal"/>
        <w:widowControl w:val="false"/>
        <w:spacing w:lineRule="exact" w:line="380" w:before="80" w:after="0"/>
        <w:ind w:firstLine="454" w:end="0"/>
        <w:jc w:val="both"/>
        <w:rPr/>
      </w:pPr>
      <w:r>
        <w:rPr/>
        <w:t>đ) Sử dụng người dưới 16 tuổi vào việc phạm tội;</w:t>
      </w:r>
    </w:p>
    <w:p>
      <w:pPr>
        <w:pStyle w:val="Normal"/>
        <w:widowControl w:val="false"/>
        <w:spacing w:lineRule="exact" w:line="380" w:before="80" w:after="0"/>
        <w:ind w:firstLine="454" w:end="0"/>
        <w:jc w:val="both"/>
        <w:rPr/>
      </w:pPr>
      <w:r>
        <w:rPr/>
        <w:t>e) Nhựa thuốc phiện, nhựa cần sa hoặc cao côca có khối lượng từ 500 gam đến dưới 01 kilôgam;</w:t>
      </w:r>
    </w:p>
    <w:p>
      <w:pPr>
        <w:pStyle w:val="Normal"/>
        <w:widowControl w:val="false"/>
        <w:spacing w:lineRule="exact" w:line="390" w:before="80" w:after="0"/>
        <w:ind w:firstLine="454" w:end="0"/>
        <w:jc w:val="both"/>
        <w:rPr/>
      </w:pPr>
      <w:r>
        <w:rPr/>
        <w:t>g) Heroine, Cocaine, Methamphetamine, Amphetamine, Ketamine, Fentanyl, MDMA hoặc XLR-11 có khối lượng từ 05 gam đến dưới 30 gam;</w:t>
      </w:r>
    </w:p>
    <w:p>
      <w:pPr>
        <w:pStyle w:val="Normal"/>
        <w:widowControl w:val="false"/>
        <w:spacing w:lineRule="exact" w:line="390" w:before="80" w:after="0"/>
        <w:ind w:firstLine="454" w:end="0"/>
        <w:jc w:val="both"/>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0" w:before="80" w:after="0"/>
        <w:ind w:firstLine="454" w:end="0"/>
        <w:jc w:val="both"/>
        <w:rPr/>
      </w:pPr>
      <w:r>
        <w:rPr/>
        <w:t>i) Quả thuốc phiện khô có khối lượng từ 50 kilôgam đến dưới 200 kilôgam;</w:t>
      </w:r>
    </w:p>
    <w:p>
      <w:pPr>
        <w:pStyle w:val="Normal"/>
        <w:widowControl w:val="false"/>
        <w:spacing w:lineRule="exact" w:line="390" w:before="80" w:after="0"/>
        <w:ind w:firstLine="454" w:end="0"/>
        <w:jc w:val="both"/>
        <w:rPr/>
      </w:pPr>
      <w:r>
        <w:rPr/>
        <w:t>k) Quả thuốc phiện tươi có khối lượng từ 10 kilôgam đến dưới 50 kilôgam;</w:t>
      </w:r>
    </w:p>
    <w:p>
      <w:pPr>
        <w:pStyle w:val="Normal"/>
        <w:widowControl w:val="false"/>
        <w:spacing w:lineRule="exact" w:line="390" w:before="80" w:after="0"/>
        <w:ind w:firstLine="454" w:end="0"/>
        <w:jc w:val="both"/>
        <w:rPr/>
      </w:pPr>
      <w:r>
        <w:rPr/>
        <w:t>l) Các chất ma túy khác ở thể rắn có khối lượng từ 20 gam đến dưới 100 gam;</w:t>
      </w:r>
    </w:p>
    <w:p>
      <w:pPr>
        <w:pStyle w:val="Normal"/>
        <w:widowControl w:val="false"/>
        <w:spacing w:lineRule="exact" w:line="390" w:before="80" w:after="0"/>
        <w:ind w:firstLine="454" w:end="0"/>
        <w:jc w:val="both"/>
        <w:rPr/>
      </w:pPr>
      <w:r>
        <w:rPr/>
        <w:t xml:space="preserve">m) </w:t>
      </w:r>
      <w:r>
        <w:rPr>
          <w:spacing w:val="-6"/>
        </w:rPr>
        <w:t>Các chất ma túy khác ở thể lỏng có thể tích từ 100 mililít đến dưới 250 mililít;</w:t>
      </w:r>
    </w:p>
    <w:p>
      <w:pPr>
        <w:pStyle w:val="Normal"/>
        <w:widowControl w:val="false"/>
        <w:spacing w:lineRule="exact" w:line="390" w:before="80" w:after="0"/>
        <w:ind w:firstLine="454" w:end="0"/>
        <w:jc w:val="both"/>
        <w:rPr/>
      </w:pPr>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widowControl w:val="false"/>
        <w:spacing w:lineRule="exact" w:line="390" w:before="80" w:after="0"/>
        <w:ind w:firstLine="454" w:end="0"/>
        <w:jc w:val="both"/>
        <w:rPr/>
      </w:pPr>
      <w:r>
        <w:rPr/>
        <w:t>o) Tái phạm nguy hiểm.</w:t>
      </w:r>
    </w:p>
    <w:p>
      <w:pPr>
        <w:pStyle w:val="Normal"/>
        <w:widowControl w:val="false"/>
        <w:spacing w:lineRule="exact" w:line="390" w:before="80" w:after="0"/>
        <w:ind w:firstLine="454" w:end="0"/>
        <w:jc w:val="both"/>
        <w:rPr/>
      </w:pPr>
      <w:r>
        <w:rPr/>
        <w:t>3. Phạm tội thuộc một trong các trường hợp sau đây, thì bị phạt tù từ 10 năm đến 15 năm:</w:t>
      </w:r>
    </w:p>
    <w:p>
      <w:pPr>
        <w:pStyle w:val="Normal"/>
        <w:widowControl w:val="false"/>
        <w:spacing w:lineRule="exact" w:line="390" w:before="80" w:after="0"/>
        <w:ind w:firstLine="454" w:end="0"/>
        <w:jc w:val="both"/>
        <w:rPr/>
      </w:pPr>
      <w:r>
        <w:rPr/>
        <w:t>a) Nhựa thuốc phiện, nhựa cần sa hoặc cao côca có khối lượng từ 01 kilôgam đến dưới 05 kilôgam;</w:t>
      </w:r>
    </w:p>
    <w:p>
      <w:pPr>
        <w:pStyle w:val="Normal"/>
        <w:widowControl w:val="false"/>
        <w:spacing w:lineRule="exact" w:line="390" w:before="80" w:after="0"/>
        <w:ind w:firstLine="454" w:end="0"/>
        <w:jc w:val="both"/>
        <w:rPr/>
      </w:pPr>
      <w:r>
        <w:rPr/>
        <w:t>b) Heroine, Cocaine, Methamphetamine, Amphetamine, Ketamine, Fentanyl, MDMA hoặc XLR-11 có khối lượng từ 30 gam đến dưới 100 gam;</w:t>
      </w:r>
    </w:p>
    <w:p>
      <w:pPr>
        <w:pStyle w:val="Normal"/>
        <w:widowControl w:val="false"/>
        <w:spacing w:lineRule="exact" w:line="390"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80" w:before="80" w:after="0"/>
        <w:ind w:firstLine="454" w:end="0"/>
        <w:jc w:val="both"/>
        <w:rPr/>
      </w:pPr>
      <w:r>
        <w:rPr/>
        <w:t>d) Quả thuốc phiện khô có khối lượng từ 200 kilôgam đến dưới 600 kilôgam;</w:t>
      </w:r>
    </w:p>
    <w:p>
      <w:pPr>
        <w:pStyle w:val="Normal"/>
        <w:widowControl w:val="false"/>
        <w:spacing w:lineRule="exact" w:line="380" w:before="80" w:after="0"/>
        <w:ind w:firstLine="454" w:end="0"/>
        <w:jc w:val="both"/>
        <w:rPr/>
      </w:pPr>
      <w:r>
        <w:rPr/>
        <w:t>đ) Quả thuốc phiện tươi có khối lượng từ 50 kilôgam đến dưới 150 kilôgam;</w:t>
      </w:r>
    </w:p>
    <w:p>
      <w:pPr>
        <w:pStyle w:val="Normal"/>
        <w:widowControl w:val="false"/>
        <w:spacing w:lineRule="exact" w:line="380" w:before="80" w:after="0"/>
        <w:ind w:firstLine="454" w:end="0"/>
        <w:jc w:val="both"/>
        <w:rPr/>
      </w:pPr>
      <w:r>
        <w:rPr/>
        <w:t xml:space="preserve">e) </w:t>
      </w:r>
      <w:r>
        <w:rPr>
          <w:spacing w:val="-4"/>
        </w:rPr>
        <w:t>Các chất ma túy khác ở thể rắn có khối lượng từ 100 gam đến dưới 300 gam;</w:t>
      </w:r>
    </w:p>
    <w:p>
      <w:pPr>
        <w:pStyle w:val="Normal"/>
        <w:widowControl w:val="false"/>
        <w:spacing w:lineRule="exact" w:line="380" w:before="80" w:after="0"/>
        <w:ind w:firstLine="454" w:end="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370"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70" w:before="80" w:after="0"/>
        <w:ind w:firstLine="454" w:end="0"/>
        <w:jc w:val="both"/>
        <w:rPr/>
      </w:pPr>
      <w:r>
        <w:rPr/>
        <w:t>4. Phạm tội thuộc một trong các trường hợp sau đây, thì bị phạt tù từ 15 năm đến 20 năm hoặc tù chung thân:</w:t>
      </w:r>
    </w:p>
    <w:p>
      <w:pPr>
        <w:pStyle w:val="Normal"/>
        <w:widowControl w:val="false"/>
        <w:spacing w:lineRule="exact" w:line="370" w:before="80" w:after="0"/>
        <w:ind w:firstLine="454" w:end="0"/>
        <w:jc w:val="both"/>
        <w:rPr/>
      </w:pPr>
      <w:r>
        <w:rPr/>
        <w:t xml:space="preserve">a) Nhựa </w:t>
      </w:r>
      <w:r>
        <w:rPr>
          <w:spacing w:val="4"/>
        </w:rPr>
        <w:t>thuốc phiện, nhựa cần sa hoặc cao côca có khối lượng 05 kilôgam</w:t>
      </w:r>
      <w:r>
        <w:rPr/>
        <w:t xml:space="preserve"> trở lên;</w:t>
      </w:r>
    </w:p>
    <w:p>
      <w:pPr>
        <w:pStyle w:val="Normal"/>
        <w:widowControl w:val="false"/>
        <w:spacing w:lineRule="exact" w:line="370" w:before="80" w:after="0"/>
        <w:ind w:firstLine="454" w:end="0"/>
        <w:jc w:val="both"/>
        <w:rPr/>
      </w:pPr>
      <w:r>
        <w:rPr/>
        <w:t>b) Heroine, Cocaine, Methamphetamine, Amphetamine, Ketamine, Fentanyl, MDMA hoặc XLR-11 có khối lượng 100 gam trở lên;</w:t>
      </w:r>
    </w:p>
    <w:p>
      <w:pPr>
        <w:pStyle w:val="Normal"/>
        <w:widowControl w:val="false"/>
        <w:spacing w:lineRule="exact" w:line="370"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70" w:before="80" w:after="0"/>
        <w:ind w:firstLine="454" w:end="0"/>
        <w:jc w:val="both"/>
        <w:rPr/>
      </w:pPr>
      <w:r>
        <w:rPr/>
        <w:t>d) Quả thuốc phiện khô có khối lượng 600 kilôgam trở lên;</w:t>
      </w:r>
    </w:p>
    <w:p>
      <w:pPr>
        <w:pStyle w:val="Normal"/>
        <w:widowControl w:val="false"/>
        <w:spacing w:lineRule="exact" w:line="370" w:before="80" w:after="0"/>
        <w:ind w:firstLine="454" w:end="0"/>
        <w:jc w:val="both"/>
        <w:rPr/>
      </w:pPr>
      <w:r>
        <w:rPr/>
        <w:t>đ) Quả thuốc phiện tươi có khối lượng 150 kilôgam trở lên;</w:t>
      </w:r>
    </w:p>
    <w:p>
      <w:pPr>
        <w:pStyle w:val="Normal"/>
        <w:widowControl w:val="false"/>
        <w:spacing w:lineRule="exact" w:line="370" w:before="80" w:after="0"/>
        <w:ind w:firstLine="454" w:end="0"/>
        <w:jc w:val="both"/>
        <w:rPr/>
      </w:pPr>
      <w:r>
        <w:rPr/>
        <w:t>e) Các chất ma túy khác ở thể rắn có khối lượng 300 gam trở lên;</w:t>
      </w:r>
    </w:p>
    <w:p>
      <w:pPr>
        <w:pStyle w:val="Normal"/>
        <w:widowControl w:val="false"/>
        <w:spacing w:lineRule="exact" w:line="370" w:before="80" w:after="0"/>
        <w:ind w:firstLine="454" w:end="0"/>
        <w:jc w:val="both"/>
        <w:rPr/>
      </w:pPr>
      <w:r>
        <w:rPr/>
        <w:t>g) Các chất ma túy khác ở thể lỏng có thể tích 750 mililít trở lên;</w:t>
      </w:r>
    </w:p>
    <w:p>
      <w:pPr>
        <w:pStyle w:val="Normal"/>
        <w:widowControl w:val="false"/>
        <w:spacing w:lineRule="exact" w:line="370"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70" w:before="80" w:after="0"/>
        <w:ind w:firstLine="454" w:end="0"/>
        <w:jc w:val="both"/>
        <w:rPr/>
      </w:pPr>
      <w:r>
        <w:rPr/>
        <w:t xml:space="preserve">5. </w:t>
      </w:r>
      <w:r>
        <w:rPr>
          <w:spacing w:val="-10"/>
        </w:rPr>
        <w:t>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pPr>
      <w:r>
        <w:rPr>
          <w:b/>
        </w:rPr>
        <w:t>Điều 250. Tội vận chuyển trái phép chất ma túy</w:t>
      </w:r>
      <w:r>
        <w:rPr>
          <w:rStyle w:val="FootnoteReference1"/>
          <w:vertAlign w:val="superscript"/>
        </w:rPr>
        <w:footnoteReference w:id="63"/>
      </w:r>
    </w:p>
    <w:p>
      <w:pPr>
        <w:pStyle w:val="Normal"/>
        <w:widowControl w:val="false"/>
        <w:spacing w:lineRule="exact" w:line="380" w:before="80" w:after="0"/>
        <w:ind w:firstLine="454" w:end="0"/>
        <w:jc w:val="both"/>
        <w:rPr/>
      </w:pPr>
      <w:r>
        <w:rPr/>
        <w:t>1. Người nào vận chuyển trái phép chất ma túy mà không nhằm mục đích sản xuất, mua bán, tàng trữ trái phép chất ma túy thuộc một trong các trường hợp sau đây, thì bị phạt tù từ 03 năm đến 07 năm:</w:t>
      </w:r>
    </w:p>
    <w:p>
      <w:pPr>
        <w:pStyle w:val="Normal"/>
        <w:widowControl w:val="false"/>
        <w:spacing w:lineRule="exact" w:line="380" w:before="80" w:after="0"/>
        <w:ind w:firstLine="454" w:end="0"/>
        <w:jc w:val="both"/>
        <w:rPr/>
      </w:pPr>
      <w:r>
        <w:rPr/>
        <w:t>a) Đã bị xử phạt vi phạm hành chính về hành vi quy định tại Điều này hoặc đã bị kết án về tội này hoặc một trong các tội quy định tại các điều 248, 249, 251, 252 và 256a của Bộ luật này, chưa được xóa án tích mà còn vi phạm;</w:t>
      </w:r>
    </w:p>
    <w:p>
      <w:pPr>
        <w:pStyle w:val="Normal"/>
        <w:widowControl w:val="false"/>
        <w:spacing w:lineRule="exact" w:line="376" w:before="80" w:after="0"/>
        <w:ind w:firstLine="454" w:end="0"/>
        <w:jc w:val="both"/>
        <w:rPr/>
      </w:pPr>
      <w:r>
        <w:rPr/>
        <w:t>b) Nhựa thuốc phiện, nhựa cần sa hoặc cao côca có khối lượng từ 01 gam đến dưới 500 gam;</w:t>
      </w:r>
    </w:p>
    <w:p>
      <w:pPr>
        <w:pStyle w:val="Normal"/>
        <w:widowControl w:val="false"/>
        <w:spacing w:lineRule="exact" w:line="376" w:before="80" w:after="0"/>
        <w:ind w:firstLine="454" w:end="0"/>
        <w:jc w:val="both"/>
        <w:rPr/>
      </w:pPr>
      <w:r>
        <w:rPr/>
        <w:t>c) Heroine, Cocaine, Methamphetamine, Amphetamine, Ketamine, Fentanyl, MDMA hoặc XLR-11 có khối lượng từ 0,1 gam đến dưới 05 gam;</w:t>
      </w:r>
    </w:p>
    <w:p>
      <w:pPr>
        <w:pStyle w:val="Normal"/>
        <w:widowControl w:val="false"/>
        <w:spacing w:lineRule="exact" w:line="376" w:before="80" w:after="0"/>
        <w:ind w:firstLine="454" w:end="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76" w:before="80" w:after="0"/>
        <w:ind w:firstLine="454" w:end="0"/>
        <w:jc w:val="both"/>
        <w:rPr/>
      </w:pPr>
      <w:r>
        <w:rPr/>
        <w:t>đ) Quả thuốc phiện khô có khối lượng từ 05 kilôgam đến dưới 50 kilôgam;</w:t>
      </w:r>
    </w:p>
    <w:p>
      <w:pPr>
        <w:pStyle w:val="Normal"/>
        <w:widowControl w:val="false"/>
        <w:spacing w:lineRule="exact" w:line="376" w:before="80" w:after="0"/>
        <w:ind w:firstLine="454" w:end="0"/>
        <w:jc w:val="both"/>
        <w:rPr/>
      </w:pPr>
      <w:r>
        <w:rPr/>
        <w:t>e) Quả thuốc phiện tươi có khối lượng từ 01 kilôgam đến dưới 10 kilôgam;</w:t>
      </w:r>
    </w:p>
    <w:p>
      <w:pPr>
        <w:pStyle w:val="Normal"/>
        <w:widowControl w:val="false"/>
        <w:spacing w:lineRule="exact" w:line="376" w:before="80" w:after="0"/>
        <w:ind w:firstLine="454" w:end="0"/>
        <w:jc w:val="both"/>
        <w:rPr/>
      </w:pPr>
      <w:r>
        <w:rPr/>
        <w:t>g) Các chất ma túy khác ở thể rắn có khối lượng từ 01 gam đến dưới 20 gam;</w:t>
      </w:r>
    </w:p>
    <w:p>
      <w:pPr>
        <w:pStyle w:val="Normal"/>
        <w:widowControl w:val="false"/>
        <w:spacing w:lineRule="exact" w:line="376" w:before="80" w:after="0"/>
        <w:ind w:firstLine="454" w:end="0"/>
        <w:jc w:val="both"/>
        <w:rPr/>
      </w:pPr>
      <w:r>
        <w:rPr/>
        <w:t xml:space="preserve">h) </w:t>
      </w:r>
      <w:r>
        <w:rPr>
          <w:spacing w:val="-6"/>
        </w:rPr>
        <w:t>Các chất ma túy khác ở thể lỏng có thể tích từ 10 mililít đến dưới 100 mililít;</w:t>
      </w:r>
    </w:p>
    <w:p>
      <w:pPr>
        <w:pStyle w:val="Normal"/>
        <w:widowControl w:val="false"/>
        <w:spacing w:lineRule="exact" w:line="376" w:before="80" w:after="0"/>
        <w:ind w:firstLine="454" w:end="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76"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76" w:before="80" w:after="0"/>
        <w:ind w:firstLine="454" w:end="0"/>
        <w:jc w:val="both"/>
        <w:rPr/>
      </w:pPr>
      <w:r>
        <w:rPr/>
        <w:t>a) Có tổ chức;</w:t>
      </w:r>
    </w:p>
    <w:p>
      <w:pPr>
        <w:pStyle w:val="Normal"/>
        <w:widowControl w:val="false"/>
        <w:spacing w:lineRule="exact" w:line="376" w:before="80" w:after="0"/>
        <w:ind w:firstLine="454" w:end="0"/>
        <w:jc w:val="both"/>
        <w:rPr/>
      </w:pPr>
      <w:r>
        <w:rPr/>
        <w:t>b) Phạm tội 02 lần trở lên;</w:t>
      </w:r>
    </w:p>
    <w:p>
      <w:pPr>
        <w:pStyle w:val="Normal"/>
        <w:widowControl w:val="false"/>
        <w:spacing w:lineRule="exact" w:line="376" w:before="80" w:after="0"/>
        <w:ind w:firstLine="454" w:end="0"/>
        <w:jc w:val="both"/>
        <w:rPr/>
      </w:pPr>
      <w:r>
        <w:rPr/>
        <w:t>c) Lợi dụng chức vụ, quyền hạn;</w:t>
      </w:r>
    </w:p>
    <w:p>
      <w:pPr>
        <w:pStyle w:val="Normal"/>
        <w:widowControl w:val="false"/>
        <w:spacing w:lineRule="exact" w:line="376" w:before="80" w:after="0"/>
        <w:ind w:firstLine="454" w:end="0"/>
        <w:jc w:val="both"/>
        <w:rPr/>
      </w:pPr>
      <w:r>
        <w:rPr/>
        <w:t>d) Lợi dụng danh nghĩa cơ quan, tổ chức;</w:t>
      </w:r>
    </w:p>
    <w:p>
      <w:pPr>
        <w:pStyle w:val="Normal"/>
        <w:widowControl w:val="false"/>
        <w:spacing w:lineRule="exact" w:line="376" w:before="80" w:after="0"/>
        <w:ind w:firstLine="454" w:end="0"/>
        <w:jc w:val="both"/>
        <w:rPr/>
      </w:pPr>
      <w:r>
        <w:rPr/>
        <w:t>đ) Sử dụng người dưới 16 tuổi vào việc phạm tội;</w:t>
      </w:r>
    </w:p>
    <w:p>
      <w:pPr>
        <w:pStyle w:val="Normal"/>
        <w:widowControl w:val="false"/>
        <w:spacing w:lineRule="exact" w:line="376" w:before="80" w:after="0"/>
        <w:ind w:firstLine="454" w:end="0"/>
        <w:jc w:val="both"/>
        <w:rPr/>
      </w:pPr>
      <w:r>
        <w:rPr/>
        <w:t>e) Qua biên giới;</w:t>
      </w:r>
    </w:p>
    <w:p>
      <w:pPr>
        <w:pStyle w:val="Normal"/>
        <w:widowControl w:val="false"/>
        <w:spacing w:lineRule="exact" w:line="376" w:before="80" w:after="0"/>
        <w:ind w:firstLine="454" w:end="0"/>
        <w:jc w:val="both"/>
        <w:rPr/>
      </w:pPr>
      <w:r>
        <w:rPr/>
        <w:t>g) Nhựa thuốc phiện, nhựa cần sa hoặc cao côca có khối lượng từ 500 gam đến dưới 01 kilôgam;</w:t>
      </w:r>
    </w:p>
    <w:p>
      <w:pPr>
        <w:pStyle w:val="Normal"/>
        <w:widowControl w:val="false"/>
        <w:spacing w:lineRule="exact" w:line="376" w:before="80" w:after="0"/>
        <w:ind w:firstLine="454" w:end="0"/>
        <w:jc w:val="both"/>
        <w:rPr/>
      </w:pPr>
      <w:r>
        <w:rPr/>
        <w:t>h) Heroine, Cocaine, Methamphetamine, Amphetamine, Ketamine, Fentanyl, MDMA hoặc XLR-11 có khối lượng từ 05 gam đến dưới 30 gam;</w:t>
      </w:r>
    </w:p>
    <w:p>
      <w:pPr>
        <w:pStyle w:val="Normal"/>
        <w:widowControl w:val="false"/>
        <w:spacing w:lineRule="exact" w:line="376" w:before="80" w:after="0"/>
        <w:ind w:firstLine="454" w:end="0"/>
        <w:jc w:val="both"/>
        <w:rPr/>
      </w:pPr>
      <w:r>
        <w:rPr/>
        <w:t>i)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80" w:before="80" w:after="0"/>
        <w:ind w:firstLine="454" w:end="0"/>
        <w:jc w:val="both"/>
        <w:rPr/>
      </w:pPr>
      <w:r>
        <w:rPr/>
        <w:t>k) Quả thuốc phiện khô có khối lượng từ 50 kilôgam đến dưới 200 kilôgam;</w:t>
      </w:r>
    </w:p>
    <w:p>
      <w:pPr>
        <w:pStyle w:val="Normal"/>
        <w:widowControl w:val="false"/>
        <w:spacing w:lineRule="exact" w:line="404" w:before="80" w:after="0"/>
        <w:ind w:firstLine="454" w:end="0"/>
        <w:jc w:val="both"/>
        <w:rPr/>
      </w:pPr>
      <w:r>
        <w:rPr/>
        <w:t>l) Quả thuốc phiện tươi có khối lượng từ 10 kilôgam đến dưới 50 kilôgam;</w:t>
      </w:r>
    </w:p>
    <w:p>
      <w:pPr>
        <w:pStyle w:val="Normal"/>
        <w:widowControl w:val="false"/>
        <w:spacing w:lineRule="exact" w:line="404" w:before="80" w:after="0"/>
        <w:ind w:firstLine="454" w:end="0"/>
        <w:jc w:val="both"/>
        <w:rPr/>
      </w:pPr>
      <w:r>
        <w:rPr/>
        <w:t>m) Các chất ma túy khác ở thể rắn có khối lượng từ 20 gam đến dưới 100 gam;</w:t>
      </w:r>
    </w:p>
    <w:p>
      <w:pPr>
        <w:pStyle w:val="Normal"/>
        <w:widowControl w:val="false"/>
        <w:spacing w:lineRule="exact" w:line="404" w:before="80" w:after="0"/>
        <w:ind w:firstLine="454" w:end="0"/>
        <w:jc w:val="both"/>
        <w:rPr/>
      </w:pPr>
      <w:r>
        <w:rPr/>
        <w:t xml:space="preserve">n) </w:t>
      </w:r>
      <w:r>
        <w:rPr>
          <w:spacing w:val="-6"/>
        </w:rPr>
        <w:t>Các chất ma túy khác ở thể lỏng có thể tích từ 100 mililít đến dưới 250 mililít;</w:t>
      </w:r>
    </w:p>
    <w:p>
      <w:pPr>
        <w:pStyle w:val="Normal"/>
        <w:widowControl w:val="false"/>
        <w:spacing w:lineRule="exact" w:line="404" w:before="80" w:after="0"/>
        <w:ind w:firstLine="454" w:end="0"/>
        <w:jc w:val="both"/>
        <w:rPr/>
      </w:pPr>
      <w:r>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pPr>
        <w:pStyle w:val="Normal"/>
        <w:widowControl w:val="false"/>
        <w:spacing w:lineRule="exact" w:line="404" w:before="80" w:after="0"/>
        <w:ind w:firstLine="454" w:end="0"/>
        <w:jc w:val="both"/>
        <w:rPr/>
      </w:pPr>
      <w:r>
        <w:rPr/>
        <w:t>p) Tái phạm nguy hiểm.</w:t>
      </w:r>
    </w:p>
    <w:p>
      <w:pPr>
        <w:pStyle w:val="Normal"/>
        <w:widowControl w:val="false"/>
        <w:spacing w:lineRule="exact" w:line="404"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404" w:before="80" w:after="0"/>
        <w:ind w:firstLine="454" w:end="0"/>
        <w:jc w:val="both"/>
        <w:rPr/>
      </w:pPr>
      <w:r>
        <w:rPr/>
        <w:t>a) Nhựa thuốc phiện, nhựa cần sa hoặc cao côca có khối lượng từ 01 kilôgam đến dưới 05 kilôgam;</w:t>
      </w:r>
    </w:p>
    <w:p>
      <w:pPr>
        <w:pStyle w:val="Normal"/>
        <w:widowControl w:val="false"/>
        <w:spacing w:lineRule="exact" w:line="404" w:before="80" w:after="0"/>
        <w:ind w:firstLine="454" w:end="0"/>
        <w:jc w:val="both"/>
        <w:rPr/>
      </w:pPr>
      <w:r>
        <w:rPr/>
        <w:t>b) Heroine, Cocaine, Methamphetamine, Amphetamine, Ketamine, Fentanyl, MDMA hoặc XLR-11 có khối lượng từ 30 gam đến dưới 100 gam;</w:t>
      </w:r>
    </w:p>
    <w:p>
      <w:pPr>
        <w:pStyle w:val="Normal"/>
        <w:widowControl w:val="false"/>
        <w:spacing w:lineRule="exact" w:line="404"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404" w:before="80" w:after="0"/>
        <w:ind w:firstLine="454" w:end="0"/>
        <w:jc w:val="both"/>
        <w:rPr/>
      </w:pPr>
      <w:r>
        <w:rPr/>
        <w:t>d) Quả thuốc phiện khô có khối lượng từ 200 kilôgam đến dưới 600 kilôgam;</w:t>
      </w:r>
    </w:p>
    <w:p>
      <w:pPr>
        <w:pStyle w:val="Normal"/>
        <w:widowControl w:val="false"/>
        <w:spacing w:lineRule="exact" w:line="404" w:before="80" w:after="0"/>
        <w:ind w:firstLine="454" w:end="0"/>
        <w:jc w:val="both"/>
        <w:rPr/>
      </w:pPr>
      <w:r>
        <w:rPr/>
        <w:t>đ) Quả thuốc phiện tươi có khối lượng từ 50 kilôgam đến dưới 150 kilôgam;</w:t>
      </w:r>
    </w:p>
    <w:p>
      <w:pPr>
        <w:pStyle w:val="Normal"/>
        <w:widowControl w:val="false"/>
        <w:spacing w:lineRule="exact" w:line="404" w:before="80" w:after="0"/>
        <w:ind w:firstLine="454" w:end="0"/>
        <w:jc w:val="both"/>
        <w:rPr/>
      </w:pPr>
      <w:r>
        <w:rPr/>
        <w:t xml:space="preserve">e) </w:t>
      </w:r>
      <w:r>
        <w:rPr>
          <w:spacing w:val="-6"/>
        </w:rPr>
        <w:t>Các chất ma túy khác ở thể rắn có khối lượng từ 100 gam đến dưới 300 gam;</w:t>
      </w:r>
    </w:p>
    <w:p>
      <w:pPr>
        <w:pStyle w:val="Normal"/>
        <w:widowControl w:val="false"/>
        <w:spacing w:lineRule="exact" w:line="404" w:before="80" w:after="0"/>
        <w:ind w:firstLine="454" w:end="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404"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404" w:before="80" w:after="0"/>
        <w:ind w:firstLine="454" w:end="0"/>
        <w:jc w:val="both"/>
        <w:rPr/>
      </w:pPr>
      <w:r>
        <w:rPr/>
        <w:t>4. Phạm tội thuộc một trong các trường hợp sau đây, thì bị phạt tù 20 năm hoặc tù chung thân:</w:t>
      </w:r>
    </w:p>
    <w:p>
      <w:pPr>
        <w:pStyle w:val="Normal"/>
        <w:widowControl w:val="false"/>
        <w:spacing w:lineRule="exact" w:line="404" w:before="80" w:after="0"/>
        <w:ind w:firstLine="454" w:end="0"/>
        <w:jc w:val="both"/>
        <w:rPr/>
      </w:pPr>
      <w:r>
        <w:rPr/>
        <w:t xml:space="preserve">a) </w:t>
      </w:r>
      <w:r>
        <w:rPr>
          <w:spacing w:val="4"/>
        </w:rPr>
        <w:t>Nhựa thuốc phiện, nhựa cần sa hoặc cao côca có khối lượng 05 kilôgam trở lên;</w:t>
      </w:r>
    </w:p>
    <w:p>
      <w:pPr>
        <w:pStyle w:val="Normal"/>
        <w:widowControl w:val="false"/>
        <w:spacing w:lineRule="exact" w:line="404" w:before="80" w:after="0"/>
        <w:ind w:firstLine="454" w:end="0"/>
        <w:jc w:val="both"/>
        <w:rPr/>
      </w:pPr>
      <w:r>
        <w:rPr/>
        <w:t>b) Heroine, Cocaine, Methamphetamine, Amphetamine, Ketamine, Fentanyl, MDMA hoặc XLR-11 có khối lượng 100 gam trở lên;</w:t>
      </w:r>
    </w:p>
    <w:p>
      <w:pPr>
        <w:pStyle w:val="Normal"/>
        <w:widowControl w:val="false"/>
        <w:spacing w:lineRule="exact" w:line="404"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80" w:before="80" w:after="0"/>
        <w:ind w:firstLine="454" w:end="0"/>
        <w:jc w:val="both"/>
        <w:rPr/>
      </w:pPr>
      <w:r>
        <w:rPr/>
        <w:t>d) Quả thuốc phiện khô có khối lượng 600 kilôgam trở lên;</w:t>
      </w:r>
    </w:p>
    <w:p>
      <w:pPr>
        <w:pStyle w:val="Normal"/>
        <w:widowControl w:val="false"/>
        <w:spacing w:lineRule="exact" w:line="380" w:before="80" w:after="0"/>
        <w:ind w:firstLine="454" w:end="0"/>
        <w:jc w:val="both"/>
        <w:rPr/>
      </w:pPr>
      <w:r>
        <w:rPr/>
        <w:t>đ) Quả thuốc phiện tươi có khối lượng 150 kilôgam trở lên;</w:t>
      </w:r>
    </w:p>
    <w:p>
      <w:pPr>
        <w:pStyle w:val="Normal"/>
        <w:widowControl w:val="false"/>
        <w:spacing w:lineRule="exact" w:line="380" w:before="80" w:after="0"/>
        <w:ind w:firstLine="454" w:end="0"/>
        <w:jc w:val="both"/>
        <w:rPr/>
      </w:pPr>
      <w:r>
        <w:rPr/>
        <w:t>e) Các chất ma túy khác ở thể rắn có khối lượng 300 gam trở lên;</w:t>
      </w:r>
    </w:p>
    <w:p>
      <w:pPr>
        <w:pStyle w:val="Normal"/>
        <w:widowControl w:val="false"/>
        <w:spacing w:lineRule="exact" w:line="380" w:before="80" w:after="0"/>
        <w:ind w:firstLine="454" w:end="0"/>
        <w:jc w:val="both"/>
        <w:rPr/>
      </w:pPr>
      <w:r>
        <w:rPr/>
        <w:t>g) Các chất ma túy khác ở thể lỏng có thể tích 750 mililít trở lên;</w:t>
      </w:r>
    </w:p>
    <w:p>
      <w:pPr>
        <w:pStyle w:val="Normal"/>
        <w:widowControl w:val="false"/>
        <w:spacing w:lineRule="exact" w:line="380"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80" w:before="80" w:after="0"/>
        <w:ind w:firstLine="454" w:end="0"/>
        <w:jc w:val="both"/>
        <w:rPr/>
      </w:pPr>
      <w:r>
        <w:rPr>
          <w:spacing w:val="-8"/>
        </w:rPr>
        <w:t>5. Người phạm tội còn có thể bị phạt tiền từ 5.000.000 đồng đến 500.000.000 đồn</w:t>
      </w:r>
      <w:r>
        <w:rPr/>
        <w:t>g, cấm đảm nhiệm chức vụ, cấm hành nghề hoặc làm công việc nhất định từ 01 năm đến 05 năm hoặc tịch thu một phần hoặc toàn bộ tài sản.</w:t>
      </w:r>
    </w:p>
    <w:p>
      <w:pPr>
        <w:pStyle w:val="Normal"/>
        <w:widowControl w:val="false"/>
        <w:shd w:fill="FFFFFF" w:val="clear"/>
        <w:spacing w:lineRule="exact" w:line="380" w:before="80" w:after="0"/>
        <w:ind w:firstLine="454" w:end="0"/>
        <w:jc w:val="both"/>
        <w:rPr/>
      </w:pPr>
      <w:r>
        <w:rPr>
          <w:b/>
        </w:rPr>
        <w:t>Điều 251. Tội mua bán trái phép chất ma túy</w:t>
      </w:r>
      <w:r>
        <w:rPr>
          <w:rStyle w:val="FootnoteReference1"/>
          <w:vertAlign w:val="superscript"/>
        </w:rPr>
        <w:footnoteReference w:id="64"/>
      </w:r>
    </w:p>
    <w:p>
      <w:pPr>
        <w:pStyle w:val="Normal"/>
        <w:widowControl w:val="false"/>
        <w:shd w:fill="FFFFFF" w:val="clear"/>
        <w:spacing w:lineRule="exact" w:line="380" w:before="80" w:after="0"/>
        <w:ind w:firstLine="454" w:end="0"/>
        <w:jc w:val="both"/>
        <w:rPr/>
      </w:pPr>
      <w:r>
        <w:rPr/>
        <w:t xml:space="preserve">1. </w:t>
      </w:r>
      <w:r>
        <w:rPr>
          <w:spacing w:val="-4"/>
        </w:rPr>
        <w:t xml:space="preserve">Người nào mua bán trái phép chất ma túy, thì bị phạt tù từ 03 năm đến 07 năm. </w:t>
      </w:r>
    </w:p>
    <w:p>
      <w:pPr>
        <w:pStyle w:val="Normal"/>
        <w:widowControl w:val="false"/>
        <w:shd w:fill="FFFFFF" w:val="clear"/>
        <w:spacing w:lineRule="exact" w:line="38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Đối với 02 người trở lên;</w:t>
      </w:r>
    </w:p>
    <w:p>
      <w:pPr>
        <w:pStyle w:val="Normal"/>
        <w:widowControl w:val="false"/>
        <w:spacing w:lineRule="exact" w:line="380" w:before="80" w:after="0"/>
        <w:ind w:firstLine="454" w:end="0"/>
        <w:jc w:val="both"/>
        <w:rPr/>
      </w:pPr>
      <w:r>
        <w:rPr/>
        <w:t>d) Lợi dụng chức vụ, quyền hạn;</w:t>
      </w:r>
    </w:p>
    <w:p>
      <w:pPr>
        <w:pStyle w:val="Normal"/>
        <w:widowControl w:val="false"/>
        <w:spacing w:lineRule="exact" w:line="380" w:before="80" w:after="0"/>
        <w:ind w:firstLine="454" w:end="0"/>
        <w:jc w:val="both"/>
        <w:rPr/>
      </w:pPr>
      <w:r>
        <w:rPr/>
        <w:t>đ) Lợi dụng danh nghĩa cơ quan, tổ chức;</w:t>
      </w:r>
    </w:p>
    <w:p>
      <w:pPr>
        <w:pStyle w:val="Normal"/>
        <w:widowControl w:val="false"/>
        <w:spacing w:lineRule="exact" w:line="380" w:before="80" w:after="0"/>
        <w:ind w:firstLine="454" w:end="0"/>
        <w:jc w:val="both"/>
        <w:rPr/>
      </w:pPr>
      <w:r>
        <w:rPr/>
        <w:t>e) Sử dụng người dưới 16 tuổi vào việc phạm tội hoặc bán ma túy cho người dưới 16 tuổi;</w:t>
      </w:r>
    </w:p>
    <w:p>
      <w:pPr>
        <w:pStyle w:val="Normal"/>
        <w:widowControl w:val="false"/>
        <w:spacing w:lineRule="exact" w:line="380" w:before="80" w:after="0"/>
        <w:ind w:firstLine="454" w:end="0"/>
        <w:jc w:val="both"/>
        <w:rPr/>
      </w:pPr>
      <w:r>
        <w:rPr/>
        <w:t>g) Qua biên giới;</w:t>
      </w:r>
    </w:p>
    <w:p>
      <w:pPr>
        <w:pStyle w:val="Normal"/>
        <w:widowControl w:val="false"/>
        <w:spacing w:lineRule="exact" w:line="380" w:before="80" w:after="0"/>
        <w:ind w:firstLine="454" w:end="0"/>
        <w:jc w:val="both"/>
        <w:rPr/>
      </w:pPr>
      <w:r>
        <w:rPr/>
        <w:t>h) Nhựa thuốc phiện, nhựa cần sa hoặc cao côca có khối lượng từ 500 gam đến dưới 01 kilôgam;</w:t>
      </w:r>
    </w:p>
    <w:p>
      <w:pPr>
        <w:pStyle w:val="Normal"/>
        <w:widowControl w:val="false"/>
        <w:spacing w:lineRule="exact" w:line="380" w:before="80" w:after="0"/>
        <w:ind w:firstLine="454" w:end="0"/>
        <w:jc w:val="both"/>
        <w:rPr/>
      </w:pPr>
      <w:r>
        <w:rPr/>
        <w:t>i) Heroine, Cocaine, Methamphetamine, Amphetamine, Ketamine, Fentanyl, MDMA hoặc XLR-11 có khối lượng từ 05 gam đến dưới 30 gam;</w:t>
      </w:r>
    </w:p>
    <w:p>
      <w:pPr>
        <w:pStyle w:val="Normal"/>
        <w:widowControl w:val="false"/>
        <w:spacing w:lineRule="exact" w:line="392" w:before="80" w:after="0"/>
        <w:ind w:firstLine="454" w:end="0"/>
        <w:jc w:val="both"/>
        <w:rPr/>
      </w:pPr>
      <w:r>
        <w:rPr/>
        <w:t>k)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2" w:before="80" w:after="0"/>
        <w:ind w:firstLine="454" w:end="0"/>
        <w:jc w:val="both"/>
        <w:rPr/>
      </w:pPr>
      <w:r>
        <w:rPr/>
        <w:t>l) Quả thuốc phiện khô có khối lượng từ 50 kilôgam đến dưới 200 kilôgam;</w:t>
      </w:r>
    </w:p>
    <w:p>
      <w:pPr>
        <w:pStyle w:val="Normal"/>
        <w:widowControl w:val="false"/>
        <w:spacing w:lineRule="exact" w:line="392" w:before="80" w:after="0"/>
        <w:ind w:firstLine="454" w:end="0"/>
        <w:jc w:val="both"/>
        <w:rPr/>
      </w:pPr>
      <w:r>
        <w:rPr/>
        <w:t>m) Quả thuốc phiện tươi có khối lượng từ 10 kilôgam đến dưới 50 kilôgam;</w:t>
      </w:r>
    </w:p>
    <w:p>
      <w:pPr>
        <w:pStyle w:val="Normal"/>
        <w:widowControl w:val="false"/>
        <w:spacing w:lineRule="exact" w:line="392" w:before="80" w:after="0"/>
        <w:ind w:firstLine="454" w:end="0"/>
        <w:jc w:val="both"/>
        <w:rPr/>
      </w:pPr>
      <w:r>
        <w:rPr/>
        <w:t>n) Các chất ma túy khác ở thể rắn có khối lượng từ 20 gam đến dưới 100 gam;</w:t>
      </w:r>
    </w:p>
    <w:p>
      <w:pPr>
        <w:pStyle w:val="Normal"/>
        <w:widowControl w:val="false"/>
        <w:spacing w:lineRule="exact" w:line="392" w:before="80" w:after="0"/>
        <w:ind w:firstLine="454" w:end="0"/>
        <w:jc w:val="both"/>
        <w:rPr/>
      </w:pPr>
      <w:r>
        <w:rPr/>
        <w:t xml:space="preserve">o) </w:t>
      </w:r>
      <w:r>
        <w:rPr>
          <w:spacing w:val="-6"/>
        </w:rPr>
        <w:t>Các chất ma túy khác ở thể lỏng có thể tích từ 100 mililít đến dưới 250 mililít;</w:t>
      </w:r>
    </w:p>
    <w:p>
      <w:pPr>
        <w:pStyle w:val="Normal"/>
        <w:widowControl w:val="false"/>
        <w:spacing w:lineRule="exact" w:line="392" w:before="80" w:after="0"/>
        <w:ind w:firstLine="454" w:end="0"/>
        <w:jc w:val="both"/>
        <w:rPr/>
      </w:pPr>
      <w:r>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pPr>
        <w:pStyle w:val="Normal"/>
        <w:widowControl w:val="false"/>
        <w:spacing w:lineRule="exact" w:line="392" w:before="80" w:after="0"/>
        <w:ind w:firstLine="454" w:end="0"/>
        <w:jc w:val="both"/>
        <w:rPr/>
      </w:pPr>
      <w:r>
        <w:rPr/>
        <w:t>q) Tái phạm nguy hiểm.</w:t>
      </w:r>
    </w:p>
    <w:p>
      <w:pPr>
        <w:pStyle w:val="Normal"/>
        <w:widowControl w:val="false"/>
        <w:shd w:fill="FFFFFF" w:val="clear"/>
        <w:spacing w:lineRule="exact" w:line="392"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392" w:before="80" w:after="0"/>
        <w:ind w:firstLine="454" w:end="0"/>
        <w:jc w:val="both"/>
        <w:rPr/>
      </w:pPr>
      <w:r>
        <w:rPr/>
        <w:t>a) Nhựa thuốc phiện, nhựa cần sa hoặc cao côca có khối lượng từ 01 kilôgam đến dưới 05 kilôgam;</w:t>
      </w:r>
    </w:p>
    <w:p>
      <w:pPr>
        <w:pStyle w:val="Normal"/>
        <w:widowControl w:val="false"/>
        <w:spacing w:lineRule="exact" w:line="392" w:before="80" w:after="0"/>
        <w:ind w:firstLine="454" w:end="0"/>
        <w:jc w:val="both"/>
        <w:rPr/>
      </w:pPr>
      <w:r>
        <w:rPr/>
        <w:t>b) Heroine, Cocaine, Methamphetamine, Amphetamine, Ketamine, Fentanyl, MDMA hoặc XLR-11 có khối lượng từ 30 gam đến dưới 100 gam;</w:t>
      </w:r>
    </w:p>
    <w:p>
      <w:pPr>
        <w:pStyle w:val="Normal"/>
        <w:widowControl w:val="false"/>
        <w:spacing w:lineRule="exact" w:line="392"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92" w:before="80" w:after="0"/>
        <w:ind w:firstLine="454" w:end="0"/>
        <w:jc w:val="both"/>
        <w:rPr/>
      </w:pPr>
      <w:r>
        <w:rPr/>
        <w:t>d) Quả thuốc phiện khô có khối lượng từ 200 kilôgam đến dưới 600 kilôgam;</w:t>
      </w:r>
    </w:p>
    <w:p>
      <w:pPr>
        <w:pStyle w:val="Normal"/>
        <w:widowControl w:val="false"/>
        <w:spacing w:lineRule="exact" w:line="392" w:before="80" w:after="0"/>
        <w:ind w:firstLine="454" w:end="0"/>
        <w:jc w:val="both"/>
        <w:rPr/>
      </w:pPr>
      <w:r>
        <w:rPr/>
        <w:t>đ) Quả thuốc phiện tươi có khối lượng từ 50 kilôgam đến dưới 150 kilôgam;</w:t>
      </w:r>
    </w:p>
    <w:p>
      <w:pPr>
        <w:pStyle w:val="Normal"/>
        <w:widowControl w:val="false"/>
        <w:spacing w:lineRule="exact" w:line="392" w:before="80" w:after="0"/>
        <w:ind w:firstLine="454" w:end="0"/>
        <w:jc w:val="both"/>
        <w:rPr/>
      </w:pPr>
      <w:r>
        <w:rPr/>
        <w:t xml:space="preserve">e) </w:t>
      </w:r>
      <w:r>
        <w:rPr>
          <w:spacing w:val="-6"/>
        </w:rPr>
        <w:t>Các chất ma túy khác ở thể rắn có khối lượng từ 100 gam đến dưới 300 gam;</w:t>
      </w:r>
    </w:p>
    <w:p>
      <w:pPr>
        <w:pStyle w:val="Normal"/>
        <w:widowControl w:val="false"/>
        <w:spacing w:lineRule="exact" w:line="392" w:before="80" w:after="0"/>
        <w:ind w:firstLine="454" w:end="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392"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92" w:before="80" w:after="0"/>
        <w:ind w:firstLine="454" w:end="0"/>
        <w:jc w:val="both"/>
        <w:rPr/>
      </w:pPr>
      <w:r>
        <w:rPr/>
        <w:t>4. Phạm tội thuộc một trong các trường hợp sau đây, thì bị phạt tù 20 năm hoặc tù chung thân:</w:t>
      </w:r>
    </w:p>
    <w:p>
      <w:pPr>
        <w:pStyle w:val="Normal"/>
        <w:widowControl w:val="false"/>
        <w:spacing w:lineRule="exact" w:line="392" w:before="80" w:after="0"/>
        <w:ind w:firstLine="454" w:end="0"/>
        <w:jc w:val="both"/>
        <w:rPr/>
      </w:pPr>
      <w:r>
        <w:rPr/>
        <w:t>a) Nhựa thuốc phiện, nhựa cần sa hoặc cao côca có khối lượng từ 05 kilôgam đến dưới 30 kilôgam;</w:t>
      </w:r>
    </w:p>
    <w:p>
      <w:pPr>
        <w:pStyle w:val="Normal"/>
        <w:widowControl w:val="false"/>
        <w:spacing w:lineRule="exact" w:line="380" w:before="80" w:after="0"/>
        <w:ind w:firstLine="454" w:end="0"/>
        <w:jc w:val="both"/>
        <w:rPr/>
      </w:pPr>
      <w:r>
        <w:rPr/>
        <w:t>b) Heroine, Cocaine, Methamphetamine, Amphetamine, Ketamine, Fentanyl, MDMA hoặc XLR-11 có khối lượng từ 100 gam đến dưới 03 kilôgam;</w:t>
      </w:r>
    </w:p>
    <w:p>
      <w:pPr>
        <w:pStyle w:val="Normal"/>
        <w:widowControl w:val="false"/>
        <w:spacing w:lineRule="exact" w:line="396" w:before="80" w:after="0"/>
        <w:ind w:firstLine="454" w:end="0"/>
        <w:jc w:val="both"/>
        <w:rPr/>
      </w:pPr>
      <w:r>
        <w:rPr>
          <w:spacing w:val="-4"/>
        </w:rPr>
        <w:t>c) Lá cây côca; lá khát (lá cây Catha edulis); lá, rễ, thân, cành, hoa, quả của</w:t>
      </w:r>
      <w:r>
        <w:rPr/>
        <w:t xml:space="preserve"> cây cần sa hoặc bộ phận của cây khác có chứa chất ma túy do Chính phủ quy định có khối lượng từ 75 kilôgam đến dưới 150 kilôgam;</w:t>
      </w:r>
    </w:p>
    <w:p>
      <w:pPr>
        <w:pStyle w:val="Normal"/>
        <w:widowControl w:val="false"/>
        <w:spacing w:lineRule="exact" w:line="396" w:before="80" w:after="0"/>
        <w:ind w:firstLine="454" w:end="0"/>
        <w:jc w:val="both"/>
        <w:rPr/>
      </w:pPr>
      <w:r>
        <w:rPr/>
        <w:t>d) Quả thuốc phiện khô có khối lượng từ 600 kilôgam đến dưới 1.200 kilôgam;</w:t>
      </w:r>
    </w:p>
    <w:p>
      <w:pPr>
        <w:pStyle w:val="Normal"/>
        <w:widowControl w:val="false"/>
        <w:spacing w:lineRule="exact" w:line="396" w:before="80" w:after="0"/>
        <w:ind w:firstLine="454" w:end="0"/>
        <w:jc w:val="both"/>
        <w:rPr/>
      </w:pPr>
      <w:r>
        <w:rPr/>
        <w:t>đ) Quả thuốc phiện tươi có khối lượng từ 150 kilôgam đến dưới 300 kilôgam;</w:t>
      </w:r>
    </w:p>
    <w:p>
      <w:pPr>
        <w:pStyle w:val="Normal"/>
        <w:widowControl w:val="false"/>
        <w:spacing w:lineRule="exact" w:line="396" w:before="80" w:after="0"/>
        <w:ind w:firstLine="454" w:end="0"/>
        <w:jc w:val="both"/>
        <w:rPr/>
      </w:pPr>
      <w:r>
        <w:rPr/>
        <w:t xml:space="preserve">e) </w:t>
      </w:r>
      <w:r>
        <w:rPr>
          <w:spacing w:val="-6"/>
        </w:rPr>
        <w:t>Các chất ma túy khác ở thể rắn có khối lượng từ 300 gam đến dưới 09 kilôgam;</w:t>
      </w:r>
    </w:p>
    <w:p>
      <w:pPr>
        <w:pStyle w:val="Normal"/>
        <w:widowControl w:val="false"/>
        <w:spacing w:lineRule="exact" w:line="396" w:before="80" w:after="0"/>
        <w:ind w:firstLine="454" w:end="0"/>
        <w:jc w:val="both"/>
        <w:rPr/>
      </w:pPr>
      <w:r>
        <w:rPr/>
        <w:t>g) Các chất ma túy khác ở thể lỏng có thể tích từ 750 mililít đến dưới 22 lít;</w:t>
      </w:r>
    </w:p>
    <w:p>
      <w:pPr>
        <w:pStyle w:val="Normal"/>
        <w:widowControl w:val="false"/>
        <w:shd w:fill="FFFFFF" w:val="clear"/>
        <w:spacing w:lineRule="exact" w:line="396"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hd w:fill="FFFFFF" w:val="clear"/>
        <w:spacing w:lineRule="exact" w:line="396" w:before="80" w:after="0"/>
        <w:ind w:firstLine="454" w:end="0"/>
        <w:jc w:val="both"/>
        <w:rPr/>
      </w:pPr>
      <w:r>
        <w:rPr/>
        <w:t>5. Phạm tội thuộc một trong các trường hợp sau đây, thì bị phạt tù chung thân hoặc tử hình:</w:t>
      </w:r>
    </w:p>
    <w:p>
      <w:pPr>
        <w:pStyle w:val="Normal"/>
        <w:widowControl w:val="false"/>
        <w:shd w:fill="FFFFFF" w:val="clear"/>
        <w:spacing w:lineRule="exact" w:line="396" w:before="80" w:after="0"/>
        <w:ind w:firstLine="454" w:end="0"/>
        <w:jc w:val="both"/>
        <w:rPr/>
      </w:pPr>
      <w:r>
        <w:rPr/>
        <w:t xml:space="preserve">a) </w:t>
      </w:r>
      <w:r>
        <w:rPr>
          <w:spacing w:val="4"/>
        </w:rPr>
        <w:t>Nhựa thuốc phiện, nhựa cần sa hoặc cao côca có khối lượng 30 kilôgam trở lên;</w:t>
      </w:r>
    </w:p>
    <w:p>
      <w:pPr>
        <w:pStyle w:val="Normal"/>
        <w:widowControl w:val="false"/>
        <w:shd w:fill="FFFFFF" w:val="clear"/>
        <w:spacing w:lineRule="exact" w:line="396" w:before="80" w:after="0"/>
        <w:ind w:firstLine="454" w:end="0"/>
        <w:jc w:val="both"/>
        <w:rPr/>
      </w:pPr>
      <w:r>
        <w:rPr/>
        <w:t>b) Heroine, Cocaine, Methamphetamine, Amphetamine, Ketamine, Fentanyl, MDMA hoặc XLR-11 có khối lượng 03 kilôgam trở lên;</w:t>
      </w:r>
    </w:p>
    <w:p>
      <w:pPr>
        <w:pStyle w:val="Normal"/>
        <w:widowControl w:val="false"/>
        <w:shd w:fill="FFFFFF" w:val="clear"/>
        <w:spacing w:lineRule="exact" w:line="396"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150 kilôgam trở lên;</w:t>
      </w:r>
    </w:p>
    <w:p>
      <w:pPr>
        <w:pStyle w:val="Normal"/>
        <w:widowControl w:val="false"/>
        <w:shd w:fill="FFFFFF" w:val="clear"/>
        <w:spacing w:lineRule="exact" w:line="396" w:before="80" w:after="0"/>
        <w:ind w:firstLine="454" w:end="0"/>
        <w:jc w:val="both"/>
        <w:rPr/>
      </w:pPr>
      <w:r>
        <w:rPr/>
        <w:t>d) Quả thuốc phiện khô có khối lượng 1.200 kilôgam trở lên;</w:t>
      </w:r>
    </w:p>
    <w:p>
      <w:pPr>
        <w:pStyle w:val="Normal"/>
        <w:widowControl w:val="false"/>
        <w:shd w:fill="FFFFFF" w:val="clear"/>
        <w:spacing w:lineRule="exact" w:line="396" w:before="80" w:after="0"/>
        <w:ind w:firstLine="454" w:end="0"/>
        <w:jc w:val="both"/>
        <w:rPr/>
      </w:pPr>
      <w:r>
        <w:rPr/>
        <w:t>đ) Quả thuốc phiện tươi có khối lượng 300 kilôgam trở lên;</w:t>
      </w:r>
    </w:p>
    <w:p>
      <w:pPr>
        <w:pStyle w:val="Normal"/>
        <w:widowControl w:val="false"/>
        <w:shd w:fill="FFFFFF" w:val="clear"/>
        <w:spacing w:lineRule="exact" w:line="396" w:before="80" w:after="0"/>
        <w:ind w:firstLine="454" w:end="0"/>
        <w:jc w:val="both"/>
        <w:rPr/>
      </w:pPr>
      <w:r>
        <w:rPr/>
        <w:t>e) Các chất ma túy khác ở thể rắn có khối lượng 09 kilôgam trở lên;</w:t>
      </w:r>
    </w:p>
    <w:p>
      <w:pPr>
        <w:pStyle w:val="Normal"/>
        <w:widowControl w:val="false"/>
        <w:shd w:fill="FFFFFF" w:val="clear"/>
        <w:spacing w:lineRule="exact" w:line="396" w:before="80" w:after="0"/>
        <w:ind w:firstLine="454" w:end="0"/>
        <w:jc w:val="both"/>
        <w:rPr/>
      </w:pPr>
      <w:r>
        <w:rPr/>
        <w:t>g) Các chất ma túy khác ở thể lỏng có thể tích 22 lít trở lên;</w:t>
      </w:r>
    </w:p>
    <w:p>
      <w:pPr>
        <w:pStyle w:val="Normal"/>
        <w:widowControl w:val="false"/>
        <w:shd w:fill="FFFFFF" w:val="clear"/>
        <w:spacing w:lineRule="exact" w:line="396"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96" w:before="80" w:after="0"/>
        <w:ind w:firstLine="454" w:end="0"/>
        <w:jc w:val="both"/>
        <w:rPr/>
      </w:pPr>
      <w:r>
        <w:rPr>
          <w:spacing w:val="-10"/>
        </w:rPr>
        <w:t>6. 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pPr>
      <w:r>
        <w:rPr>
          <w:b/>
        </w:rPr>
        <w:t>Điều 252. Tội chiếm đoạt chất ma túy</w:t>
      </w:r>
      <w:r>
        <w:rPr>
          <w:rStyle w:val="FootnoteReference1"/>
          <w:vertAlign w:val="superscript"/>
        </w:rPr>
        <w:footnoteReference w:id="65"/>
      </w:r>
    </w:p>
    <w:p>
      <w:pPr>
        <w:pStyle w:val="Normal"/>
        <w:widowControl w:val="false"/>
        <w:spacing w:lineRule="exact" w:line="380" w:before="80" w:after="0"/>
        <w:ind w:firstLine="454" w:end="0"/>
        <w:jc w:val="both"/>
        <w:rPr/>
      </w:pPr>
      <w:r>
        <w:rPr/>
        <w:t>1. Người nào chiếm đoạt chất ma túy dưới bất kỳ hình thức nào thuộc một trong các trường hợp sau đây, thì bị phạt tù từ 01 năm đến 05 năm:</w:t>
      </w:r>
    </w:p>
    <w:p>
      <w:pPr>
        <w:pStyle w:val="Normal"/>
        <w:widowControl w:val="false"/>
        <w:spacing w:lineRule="exact" w:line="380" w:before="80" w:after="0"/>
        <w:ind w:firstLine="454" w:end="0"/>
        <w:jc w:val="both"/>
        <w:rPr/>
      </w:pPr>
      <w:r>
        <w:rPr/>
        <w:t>a) Đã bị xử phạt vi phạm hành chính về hành vi quy định tại Điều này hoặc đã bị kết án về tội này hoặc một trong các tội quy định tại các điều 248, 249, 250, 251 và 256a của Bộ luật này, chưa được xóa án tích mà còn vi phạm;</w:t>
      </w:r>
    </w:p>
    <w:p>
      <w:pPr>
        <w:pStyle w:val="Normal"/>
        <w:widowControl w:val="false"/>
        <w:spacing w:lineRule="exact" w:line="380" w:before="80" w:after="0"/>
        <w:ind w:firstLine="454" w:end="0"/>
        <w:jc w:val="both"/>
        <w:rPr/>
      </w:pPr>
      <w:r>
        <w:rPr/>
        <w:t>b) Nhựa thuốc phiện, nhựa cần sa hoặc cao côca có khối lượng từ 01 gam đến dưới 500 gam;</w:t>
      </w:r>
    </w:p>
    <w:p>
      <w:pPr>
        <w:pStyle w:val="Normal"/>
        <w:widowControl w:val="false"/>
        <w:spacing w:lineRule="exact" w:line="380" w:before="80" w:after="0"/>
        <w:ind w:firstLine="454" w:end="0"/>
        <w:jc w:val="both"/>
        <w:rPr/>
      </w:pPr>
      <w:r>
        <w:rPr/>
        <w:t>c) Heroine, Cocaine, Methamphetamine, Amphetamine, Ketamine, Fentanyl, MDMA hoặc XLR-11 có khối lượng từ 0,1 gam đến dưới 05 gam;</w:t>
      </w:r>
    </w:p>
    <w:p>
      <w:pPr>
        <w:pStyle w:val="Normal"/>
        <w:widowControl w:val="false"/>
        <w:spacing w:lineRule="exact" w:line="386" w:before="80" w:after="0"/>
        <w:ind w:firstLine="454" w:end="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86" w:before="80" w:after="0"/>
        <w:ind w:firstLine="454" w:end="0"/>
        <w:jc w:val="both"/>
        <w:rPr/>
      </w:pPr>
      <w:r>
        <w:rPr/>
        <w:t>đ) Quả thuốc phiện khô có khối lượng từ 05 kilôgam đến dưới 50 kilôgam;</w:t>
      </w:r>
    </w:p>
    <w:p>
      <w:pPr>
        <w:pStyle w:val="Normal"/>
        <w:widowControl w:val="false"/>
        <w:spacing w:lineRule="exact" w:line="386" w:before="80" w:after="0"/>
        <w:ind w:firstLine="454" w:end="0"/>
        <w:jc w:val="both"/>
        <w:rPr/>
      </w:pPr>
      <w:r>
        <w:rPr/>
        <w:t>e) Quả thuốc phiện tươi có khối lượng từ 01 kilôgam đến dưới 10 kilôgam;</w:t>
      </w:r>
    </w:p>
    <w:p>
      <w:pPr>
        <w:pStyle w:val="Normal"/>
        <w:widowControl w:val="false"/>
        <w:spacing w:lineRule="exact" w:line="386" w:before="80" w:after="0"/>
        <w:ind w:firstLine="454" w:end="0"/>
        <w:jc w:val="both"/>
        <w:rPr/>
      </w:pPr>
      <w:r>
        <w:rPr/>
        <w:t>g) Các chất ma túy khác ở thể rắn có khối lượng từ 01 gam đến dưới 20 gam;</w:t>
      </w:r>
    </w:p>
    <w:p>
      <w:pPr>
        <w:pStyle w:val="Normal"/>
        <w:widowControl w:val="false"/>
        <w:spacing w:lineRule="exact" w:line="386" w:before="80" w:after="0"/>
        <w:ind w:firstLine="454" w:end="0"/>
        <w:jc w:val="both"/>
        <w:rPr/>
      </w:pPr>
      <w:r>
        <w:rPr/>
        <w:t xml:space="preserve">h) </w:t>
      </w:r>
      <w:r>
        <w:rPr>
          <w:spacing w:val="-4"/>
        </w:rPr>
        <w:t>Các chất ma túy khác ở thể lỏng có thể tích từ 10 mililít đến dưới 100 mililít;</w:t>
      </w:r>
    </w:p>
    <w:p>
      <w:pPr>
        <w:pStyle w:val="Normal"/>
        <w:widowControl w:val="false"/>
        <w:spacing w:lineRule="exact" w:line="386" w:before="80" w:after="0"/>
        <w:ind w:firstLine="454" w:end="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86"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6"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Lợi dụng chức vụ, quyền hạn;</w:t>
      </w:r>
    </w:p>
    <w:p>
      <w:pPr>
        <w:pStyle w:val="Normal"/>
        <w:widowControl w:val="false"/>
        <w:spacing w:lineRule="exact" w:line="380" w:before="80" w:after="0"/>
        <w:ind w:firstLine="454" w:end="0"/>
        <w:jc w:val="both"/>
        <w:rPr/>
      </w:pPr>
      <w:r>
        <w:rPr/>
        <w:t>d) Lợi dụng danh nghĩa cơ quan, tổ chức;</w:t>
      </w:r>
    </w:p>
    <w:p>
      <w:pPr>
        <w:pStyle w:val="Normal"/>
        <w:widowControl w:val="false"/>
        <w:spacing w:lineRule="exact" w:line="380" w:before="80" w:after="0"/>
        <w:ind w:firstLine="454" w:end="0"/>
        <w:jc w:val="both"/>
        <w:rPr/>
      </w:pPr>
      <w:r>
        <w:rPr/>
        <w:t>đ) Sử dụng người dưới 16 tuổi vào việc phạm tội;</w:t>
      </w:r>
    </w:p>
    <w:p>
      <w:pPr>
        <w:pStyle w:val="Normal"/>
        <w:widowControl w:val="false"/>
        <w:spacing w:lineRule="exact" w:line="380" w:before="80" w:after="0"/>
        <w:ind w:firstLine="454" w:end="0"/>
        <w:jc w:val="both"/>
        <w:rPr/>
      </w:pPr>
      <w:r>
        <w:rPr/>
        <w:t>e) Nhựa thuốc phiện, nhựa cần sa hoặc cao côca có khối lượng từ 500 gam đến dưới 01 kilôgam;</w:t>
      </w:r>
    </w:p>
    <w:p>
      <w:pPr>
        <w:pStyle w:val="Normal"/>
        <w:widowControl w:val="false"/>
        <w:spacing w:lineRule="exact" w:line="394" w:before="80" w:after="0"/>
        <w:ind w:firstLine="454" w:end="0"/>
        <w:jc w:val="both"/>
        <w:rPr/>
      </w:pPr>
      <w:r>
        <w:rPr/>
        <w:t>g) Heroine, Cocaine, Methamphetamine, Amphetamine, Ketamine, Fentanyl, MDMA hoặc XLR-11 có khối lượng từ 05 gam đến dưới 30 gam;</w:t>
      </w:r>
    </w:p>
    <w:p>
      <w:pPr>
        <w:pStyle w:val="Normal"/>
        <w:widowControl w:val="false"/>
        <w:spacing w:lineRule="exact" w:line="394" w:before="80" w:after="0"/>
        <w:ind w:firstLine="454" w:end="0"/>
        <w:jc w:val="both"/>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4" w:before="80" w:after="0"/>
        <w:ind w:firstLine="454" w:end="0"/>
        <w:jc w:val="both"/>
        <w:rPr/>
      </w:pPr>
      <w:r>
        <w:rPr/>
        <w:t>i) Quả thuốc phiện khô có khối lượng từ 50 kilôgam đến dưới 200 kilôgam;</w:t>
      </w:r>
    </w:p>
    <w:p>
      <w:pPr>
        <w:pStyle w:val="Normal"/>
        <w:widowControl w:val="false"/>
        <w:spacing w:lineRule="exact" w:line="394" w:before="80" w:after="0"/>
        <w:ind w:firstLine="454" w:end="0"/>
        <w:jc w:val="both"/>
        <w:rPr/>
      </w:pPr>
      <w:r>
        <w:rPr/>
        <w:t>k) Quả thuốc phiện tươi có khối lượng từ 10 kilôgam đến dưới 50 kilôgam;</w:t>
      </w:r>
    </w:p>
    <w:p>
      <w:pPr>
        <w:pStyle w:val="Normal"/>
        <w:widowControl w:val="false"/>
        <w:spacing w:lineRule="exact" w:line="394" w:before="80" w:after="0"/>
        <w:ind w:firstLine="454" w:end="0"/>
        <w:jc w:val="both"/>
        <w:rPr/>
      </w:pPr>
      <w:r>
        <w:rPr/>
        <w:t>l) Các chất ma túy khác ở thể rắn có khối lượng từ 20 gam đến dưới 100 gam;</w:t>
      </w:r>
    </w:p>
    <w:p>
      <w:pPr>
        <w:pStyle w:val="Normal"/>
        <w:widowControl w:val="false"/>
        <w:spacing w:lineRule="exact" w:line="394" w:before="80" w:after="0"/>
        <w:ind w:firstLine="454" w:end="0"/>
        <w:jc w:val="both"/>
        <w:rPr/>
      </w:pPr>
      <w:r>
        <w:rPr/>
        <w:t xml:space="preserve">m) </w:t>
      </w:r>
      <w:r>
        <w:rPr>
          <w:spacing w:val="-6"/>
        </w:rPr>
        <w:t>Các chất ma túy khác ở thể lỏng có thể tích từ 100 mililít đến dưới 250 mililít;</w:t>
      </w:r>
    </w:p>
    <w:p>
      <w:pPr>
        <w:pStyle w:val="Normal"/>
        <w:widowControl w:val="false"/>
        <w:spacing w:lineRule="exact" w:line="394" w:before="80" w:after="0"/>
        <w:ind w:firstLine="454" w:end="0"/>
        <w:jc w:val="both"/>
        <w:rPr/>
      </w:pPr>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widowControl w:val="false"/>
        <w:spacing w:lineRule="exact" w:line="394" w:before="80" w:after="0"/>
        <w:ind w:firstLine="454" w:end="0"/>
        <w:jc w:val="both"/>
        <w:rPr/>
      </w:pPr>
      <w:r>
        <w:rPr/>
        <w:t>o) Tái phạm nguy hiểm.</w:t>
      </w:r>
    </w:p>
    <w:p>
      <w:pPr>
        <w:pStyle w:val="Normal"/>
        <w:widowControl w:val="false"/>
        <w:spacing w:lineRule="exact" w:line="394" w:before="80" w:after="0"/>
        <w:ind w:firstLine="454" w:end="0"/>
        <w:jc w:val="both"/>
        <w:rPr/>
      </w:pPr>
      <w:r>
        <w:rPr/>
        <w:t>3. Phạm tội thuộc một trong các trường hợp sau đây, thì bị phạt tù từ 10 năm đến 15 năm:</w:t>
      </w:r>
    </w:p>
    <w:p>
      <w:pPr>
        <w:pStyle w:val="Normal"/>
        <w:widowControl w:val="false"/>
        <w:spacing w:lineRule="exact" w:line="394" w:before="80" w:after="0"/>
        <w:ind w:firstLine="454" w:end="0"/>
        <w:jc w:val="both"/>
        <w:rPr/>
      </w:pPr>
      <w:r>
        <w:rPr/>
        <w:t>a) Nhựa thuốc phiện, nhựa cần sa hoặc cao côca có khối lượng từ 01 kilôgam đến dưới 05 kilôgam;</w:t>
      </w:r>
    </w:p>
    <w:p>
      <w:pPr>
        <w:pStyle w:val="Normal"/>
        <w:widowControl w:val="false"/>
        <w:spacing w:lineRule="exact" w:line="394" w:before="80" w:after="0"/>
        <w:ind w:firstLine="454" w:end="0"/>
        <w:jc w:val="both"/>
        <w:rPr/>
      </w:pPr>
      <w:r>
        <w:rPr/>
        <w:t>b) Heroine, Cocaine, Methamphetamine, Amphetamine, Ketamine, Fentanyl, MDMA hoặc XLR-11 có khối lượng từ 30 gam đến dưới 100 gam;</w:t>
      </w:r>
    </w:p>
    <w:p>
      <w:pPr>
        <w:pStyle w:val="Normal"/>
        <w:widowControl w:val="false"/>
        <w:spacing w:lineRule="exact" w:line="394"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94" w:before="80" w:after="0"/>
        <w:ind w:firstLine="454" w:end="0"/>
        <w:jc w:val="both"/>
        <w:rPr/>
      </w:pPr>
      <w:r>
        <w:rPr/>
        <w:t>d) Quả thuốc phiện khô có khối lượng từ 200 kilôgam đến dưới 600 kilôgam;</w:t>
      </w:r>
    </w:p>
    <w:p>
      <w:pPr>
        <w:pStyle w:val="Normal"/>
        <w:widowControl w:val="false"/>
        <w:spacing w:lineRule="exact" w:line="394" w:before="80" w:after="0"/>
        <w:ind w:firstLine="454" w:end="0"/>
        <w:jc w:val="both"/>
        <w:rPr/>
      </w:pPr>
      <w:r>
        <w:rPr/>
        <w:t>đ) Quả thuốc phiện tươi có khối lượng từ 50 kilôgam đến dưới 150 kilôgam;</w:t>
      </w:r>
    </w:p>
    <w:p>
      <w:pPr>
        <w:pStyle w:val="Normal"/>
        <w:widowControl w:val="false"/>
        <w:spacing w:lineRule="exact" w:line="394" w:before="80" w:after="0"/>
        <w:ind w:firstLine="454" w:end="0"/>
        <w:jc w:val="both"/>
        <w:rPr/>
      </w:pPr>
      <w:r>
        <w:rPr/>
        <w:t xml:space="preserve">e) </w:t>
      </w:r>
      <w:r>
        <w:rPr>
          <w:spacing w:val="-4"/>
        </w:rPr>
        <w:t>Các chất ma túy khác ở thể rắn có khối lượng từ 100 gam đến dưới 300 gam;</w:t>
      </w:r>
    </w:p>
    <w:p>
      <w:pPr>
        <w:pStyle w:val="Normal"/>
        <w:widowControl w:val="false"/>
        <w:spacing w:lineRule="exact" w:line="394" w:before="80" w:after="0"/>
        <w:ind w:firstLine="454" w:end="0"/>
        <w:jc w:val="both"/>
        <w:rPr/>
      </w:pPr>
      <w:r>
        <w:rPr/>
        <w:t xml:space="preserve">g) </w:t>
      </w:r>
      <w:r>
        <w:rPr>
          <w:spacing w:val="-4"/>
        </w:rPr>
        <w:t>Các chất ma túy khác ở thể lỏng có thể tích từ 250 mililít đến dưới 750 mililít;</w:t>
      </w:r>
    </w:p>
    <w:p>
      <w:pPr>
        <w:pStyle w:val="Normal"/>
        <w:widowControl w:val="false"/>
        <w:spacing w:lineRule="exact" w:line="394"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94" w:before="80" w:after="0"/>
        <w:ind w:firstLine="454" w:end="0"/>
        <w:jc w:val="both"/>
        <w:rPr/>
      </w:pPr>
      <w:r>
        <w:rPr/>
        <w:t>4. Phạm tội thuộc một trong các trường hợp sau đây, thì bị phạt tù từ 15 năm đến 20 năm hoặc tù chung thân:</w:t>
      </w:r>
    </w:p>
    <w:p>
      <w:pPr>
        <w:pStyle w:val="Normal"/>
        <w:widowControl w:val="false"/>
        <w:spacing w:lineRule="exact" w:line="360" w:before="80" w:after="0"/>
        <w:ind w:firstLine="454" w:end="0"/>
        <w:jc w:val="both"/>
        <w:rPr/>
      </w:pPr>
      <w:r>
        <w:rPr/>
        <w:t xml:space="preserve">a) </w:t>
      </w:r>
      <w:r>
        <w:rPr>
          <w:spacing w:val="4"/>
        </w:rPr>
        <w:t>Nhựa thuốc phiện, nhựa cần sa hoặc cao côca có khối lượng 05 kilôgam trở lên;</w:t>
      </w:r>
    </w:p>
    <w:p>
      <w:pPr>
        <w:pStyle w:val="Normal"/>
        <w:widowControl w:val="false"/>
        <w:spacing w:lineRule="exact" w:line="360" w:before="80" w:after="0"/>
        <w:ind w:firstLine="454" w:end="0"/>
        <w:jc w:val="both"/>
        <w:rPr/>
      </w:pPr>
      <w:r>
        <w:rPr/>
        <w:t>b) Heroine, Cocaine, Methamphetamine, Amphetamine, Ketamine, Fentanyl, MDMA hoặc XLR-11 có khối lượng 100 gam trở lên;</w:t>
      </w:r>
    </w:p>
    <w:p>
      <w:pPr>
        <w:pStyle w:val="Normal"/>
        <w:widowControl w:val="false"/>
        <w:spacing w:lineRule="exact" w:line="360" w:before="80" w:after="0"/>
        <w:ind w:firstLine="454" w:end="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60" w:before="80" w:after="0"/>
        <w:ind w:firstLine="454" w:end="0"/>
        <w:jc w:val="both"/>
        <w:rPr/>
      </w:pPr>
      <w:r>
        <w:rPr/>
        <w:t>d) Quả thuốc phiện khô có khối lượng 600 kilôgam trở lên;</w:t>
      </w:r>
    </w:p>
    <w:p>
      <w:pPr>
        <w:pStyle w:val="Normal"/>
        <w:widowControl w:val="false"/>
        <w:spacing w:lineRule="exact" w:line="360" w:before="80" w:after="0"/>
        <w:ind w:firstLine="454" w:end="0"/>
        <w:jc w:val="both"/>
        <w:rPr/>
      </w:pPr>
      <w:r>
        <w:rPr/>
        <w:t>đ) Quả thuốc phiện tươi có khối lượng 150 kilôgam trở lên;</w:t>
      </w:r>
    </w:p>
    <w:p>
      <w:pPr>
        <w:pStyle w:val="Normal"/>
        <w:widowControl w:val="false"/>
        <w:spacing w:lineRule="exact" w:line="360" w:before="80" w:after="0"/>
        <w:ind w:firstLine="454" w:end="0"/>
        <w:jc w:val="both"/>
        <w:rPr/>
      </w:pPr>
      <w:r>
        <w:rPr/>
        <w:t>e) Các chất ma túy khác ở thể rắn có khối lượng 300 gam trở lên;</w:t>
      </w:r>
    </w:p>
    <w:p>
      <w:pPr>
        <w:pStyle w:val="Normal"/>
        <w:widowControl w:val="false"/>
        <w:spacing w:lineRule="exact" w:line="360" w:before="80" w:after="0"/>
        <w:ind w:firstLine="454" w:end="0"/>
        <w:jc w:val="both"/>
        <w:rPr/>
      </w:pPr>
      <w:r>
        <w:rPr/>
        <w:t>g) Các chất ma túy khác ở thể lỏng có thể tích 750 mililít trở lên;</w:t>
      </w:r>
    </w:p>
    <w:p>
      <w:pPr>
        <w:pStyle w:val="Normal"/>
        <w:widowControl w:val="false"/>
        <w:spacing w:lineRule="exact" w:line="360" w:before="80" w:after="0"/>
        <w:ind w:firstLine="454" w:end="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60" w:before="80" w:after="0"/>
        <w:ind w:firstLine="454" w:end="0"/>
        <w:jc w:val="both"/>
        <w:rPr/>
      </w:pPr>
      <w:r>
        <w:rPr>
          <w:spacing w:val="-8"/>
        </w:rPr>
        <w:t>5. Người phạm tội còn có thể bị phạt tiền từ 5.000.000 đồng đến 500.000.000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40" w:before="80" w:after="0"/>
        <w:ind w:firstLine="454" w:end="0"/>
        <w:jc w:val="both"/>
        <w:rPr>
          <w:b/>
        </w:rPr>
      </w:pPr>
      <w:r>
        <w:rPr>
          <w:b/>
        </w:rPr>
        <w:t>Điều 253. Tội tàng trữ, vận chuyển, mua bán hoặc chiếm đoạt tiền chất dùng vào việc sản xuất trái phép chất ma túy</w:t>
      </w:r>
    </w:p>
    <w:p>
      <w:pPr>
        <w:pStyle w:val="Normal"/>
        <w:widowControl w:val="false"/>
        <w:spacing w:lineRule="exact" w:line="360" w:before="80" w:after="0"/>
        <w:ind w:firstLine="454" w:end="0"/>
        <w:jc w:val="both"/>
        <w:rPr/>
      </w:pPr>
      <w:r>
        <w:rPr/>
        <w:t>1.</w:t>
      </w:r>
      <w:r>
        <w:rPr>
          <w:rStyle w:val="FootnoteReference1"/>
          <w:vertAlign w:val="superscript"/>
        </w:rPr>
        <w:footnoteReference w:id="66"/>
      </w:r>
      <w:r>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pPr>
        <w:pStyle w:val="Normal"/>
        <w:widowControl w:val="false"/>
        <w:spacing w:lineRule="exact" w:line="360" w:before="80" w:after="0"/>
        <w:ind w:firstLine="454" w:end="0"/>
        <w:jc w:val="both"/>
        <w:rPr/>
      </w:pPr>
      <w:r>
        <w:rPr/>
        <w:t>a)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b) Tiền chất ở thể rắn có khối lượng từ 50 gam đến dưới 200 gam;</w:t>
      </w:r>
    </w:p>
    <w:p>
      <w:pPr>
        <w:pStyle w:val="Normal"/>
        <w:widowControl w:val="false"/>
        <w:spacing w:lineRule="exact" w:line="360" w:before="80" w:after="0"/>
        <w:ind w:firstLine="454" w:end="0"/>
        <w:jc w:val="both"/>
        <w:rPr/>
      </w:pPr>
      <w:r>
        <w:rPr/>
        <w:t>c) Tiền chất ở thể lỏng có thể tích từ 75 mililít đến dưới 300 mililít.</w:t>
      </w:r>
    </w:p>
    <w:p>
      <w:pPr>
        <w:pStyle w:val="Normal"/>
        <w:widowControl w:val="false"/>
        <w:spacing w:lineRule="exact" w:line="360" w:before="80" w:after="0"/>
        <w:ind w:firstLine="454" w:end="0"/>
        <w:jc w:val="both"/>
        <w:rPr/>
      </w:pPr>
      <w:r>
        <w:rPr/>
        <w:t>2.</w:t>
      </w:r>
      <w:r>
        <w:rPr>
          <w:rStyle w:val="FootnoteReference1"/>
          <w:vertAlign w:val="superscript"/>
        </w:rPr>
        <w:footnoteReference w:id="67"/>
      </w:r>
      <w:r>
        <w:rPr/>
        <w:t xml:space="preserve"> Phạm tội thuộc một trong các trường hợp sau đây, thì bị phạt tù từ 06 năm đến 13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400" w:before="80" w:after="0"/>
        <w:ind w:firstLine="454" w:end="0"/>
        <w:jc w:val="both"/>
        <w:rPr/>
      </w:pPr>
      <w:r>
        <w:rPr/>
        <w:t>c) Lợi dụng chức vụ, quyền hạn;</w:t>
      </w:r>
    </w:p>
    <w:p>
      <w:pPr>
        <w:pStyle w:val="Normal"/>
        <w:widowControl w:val="false"/>
        <w:spacing w:lineRule="exact" w:line="400" w:before="80" w:after="0"/>
        <w:ind w:firstLine="454" w:end="0"/>
        <w:jc w:val="both"/>
        <w:rPr/>
      </w:pPr>
      <w:r>
        <w:rPr/>
        <w:t>d) Lợi dụng danh nghĩa cơ quan, tổ chức;</w:t>
      </w:r>
    </w:p>
    <w:p>
      <w:pPr>
        <w:pStyle w:val="Normal"/>
        <w:widowControl w:val="false"/>
        <w:spacing w:lineRule="exact" w:line="400" w:before="80" w:after="0"/>
        <w:ind w:firstLine="454" w:end="0"/>
        <w:jc w:val="both"/>
        <w:rPr/>
      </w:pPr>
      <w:r>
        <w:rPr/>
        <w:t>đ) Tiền chất ở thể rắn có khối lượng từ 200 gam đến dưới 500 gam;</w:t>
      </w:r>
    </w:p>
    <w:p>
      <w:pPr>
        <w:pStyle w:val="Normal"/>
        <w:widowControl w:val="false"/>
        <w:spacing w:lineRule="exact" w:line="400" w:before="80" w:after="0"/>
        <w:ind w:firstLine="454" w:end="0"/>
        <w:jc w:val="both"/>
        <w:rPr/>
      </w:pPr>
      <w:r>
        <w:rPr/>
        <w:t>e) Tiền chất ở thể lỏng có thể tích từ 300 mililít đến dưới 750 mililít;</w:t>
      </w:r>
    </w:p>
    <w:p>
      <w:pPr>
        <w:pStyle w:val="Normal"/>
        <w:widowControl w:val="false"/>
        <w:spacing w:lineRule="exact" w:line="400" w:before="80" w:after="0"/>
        <w:ind w:firstLine="454" w:end="0"/>
        <w:jc w:val="both"/>
        <w:rPr/>
      </w:pPr>
      <w:r>
        <w:rPr/>
        <w:t>g) Sử dụng người dưới 16 tuổi vào việc phạm tội;</w:t>
      </w:r>
    </w:p>
    <w:p>
      <w:pPr>
        <w:pStyle w:val="Normal"/>
        <w:widowControl w:val="false"/>
        <w:spacing w:lineRule="exact" w:line="400" w:before="80" w:after="0"/>
        <w:ind w:firstLine="454" w:end="0"/>
        <w:jc w:val="both"/>
        <w:rPr/>
      </w:pPr>
      <w:r>
        <w:rPr/>
        <w:t>h) Vận chuyển, mua bán qua biên giới;</w:t>
      </w:r>
    </w:p>
    <w:p>
      <w:pPr>
        <w:pStyle w:val="Normal"/>
        <w:widowControl w:val="false"/>
        <w:spacing w:lineRule="exact" w:line="400" w:before="80" w:after="0"/>
        <w:ind w:firstLine="454" w:end="0"/>
        <w:jc w:val="both"/>
        <w:rPr/>
      </w:pPr>
      <w:r>
        <w:rPr/>
        <w:t>i) Tái phạm nguy hiểm.</w:t>
      </w:r>
    </w:p>
    <w:p>
      <w:pPr>
        <w:pStyle w:val="Normal"/>
        <w:widowControl w:val="false"/>
        <w:spacing w:lineRule="exact" w:line="400" w:before="80" w:after="0"/>
        <w:ind w:firstLine="454" w:end="0"/>
        <w:jc w:val="both"/>
        <w:rPr/>
      </w:pPr>
      <w:r>
        <w:rPr/>
        <w:t>3.</w:t>
      </w:r>
      <w:r>
        <w:rPr>
          <w:rStyle w:val="FootnoteReference1"/>
          <w:vertAlign w:val="superscript"/>
        </w:rPr>
        <w:footnoteReference w:id="68"/>
      </w:r>
      <w:r>
        <w:rPr/>
        <w:t xml:space="preserve"> Phạm tội thuộc một trong các trường hợp sau đây, thì bị phạt tù từ 13 năm đến 20 năm:</w:t>
      </w:r>
    </w:p>
    <w:p>
      <w:pPr>
        <w:pStyle w:val="Normal"/>
        <w:widowControl w:val="false"/>
        <w:spacing w:lineRule="exact" w:line="400" w:before="80" w:after="0"/>
        <w:ind w:firstLine="454" w:end="0"/>
        <w:jc w:val="both"/>
        <w:rPr/>
      </w:pPr>
      <w:r>
        <w:rPr/>
        <w:t>a) Tiền chất ở thể rắn có khối lượng từ 500 gam đến dưới 1.200 gam;</w:t>
      </w:r>
    </w:p>
    <w:p>
      <w:pPr>
        <w:pStyle w:val="Normal"/>
        <w:widowControl w:val="false"/>
        <w:spacing w:lineRule="exact" w:line="400" w:before="80" w:after="0"/>
        <w:ind w:firstLine="454" w:end="0"/>
        <w:jc w:val="both"/>
        <w:rPr/>
      </w:pPr>
      <w:r>
        <w:rPr/>
        <w:t>b) Tiền chất ở thể lỏng có thể tích từ 750 mililít đến dưới 1.800 mililít.</w:t>
      </w:r>
    </w:p>
    <w:p>
      <w:pPr>
        <w:pStyle w:val="Normal"/>
        <w:widowControl w:val="false"/>
        <w:spacing w:lineRule="exact" w:line="400" w:before="80" w:after="0"/>
        <w:ind w:firstLine="454" w:end="0"/>
        <w:jc w:val="both"/>
        <w:rPr/>
      </w:pPr>
      <w:r>
        <w:rPr/>
        <w:t>4.</w:t>
      </w:r>
      <w:r>
        <w:rPr>
          <w:rStyle w:val="FootnoteReference1"/>
          <w:vertAlign w:val="superscript"/>
        </w:rPr>
        <w:footnoteReference w:id="69"/>
      </w:r>
      <w:r>
        <w:rPr/>
        <w:t xml:space="preserve"> Phạm tội thuộc một trong các trường hợp sau đây, thì bị phạt tù 20 năm hoặc tù chung thân:</w:t>
      </w:r>
    </w:p>
    <w:p>
      <w:pPr>
        <w:pStyle w:val="Normal"/>
        <w:widowControl w:val="false"/>
        <w:spacing w:lineRule="exact" w:line="400" w:before="80" w:after="0"/>
        <w:ind w:firstLine="454" w:end="0"/>
        <w:jc w:val="both"/>
        <w:rPr/>
      </w:pPr>
      <w:r>
        <w:rPr/>
        <w:t>a) Tiền chất ở thể rắn có khối lượng 1.200 gam trở lên;</w:t>
      </w:r>
    </w:p>
    <w:p>
      <w:pPr>
        <w:pStyle w:val="Normal"/>
        <w:widowControl w:val="false"/>
        <w:spacing w:lineRule="exact" w:line="400" w:before="80" w:after="0"/>
        <w:ind w:firstLine="454" w:end="0"/>
        <w:jc w:val="both"/>
        <w:rPr/>
      </w:pPr>
      <w:r>
        <w:rPr/>
        <w:t xml:space="preserve">b) Tiền chất ở thể lỏng có thể tích 1.800 mililít trở lên. </w:t>
      </w:r>
    </w:p>
    <w:p>
      <w:pPr>
        <w:pStyle w:val="Normal"/>
        <w:widowControl w:val="false"/>
        <w:spacing w:lineRule="exact" w:line="400" w:before="80" w:after="0"/>
        <w:ind w:firstLine="454" w:end="0"/>
        <w:jc w:val="both"/>
        <w:rPr/>
      </w:pPr>
      <w:r>
        <w:rPr/>
        <w:t>5.</w:t>
      </w:r>
      <w:r>
        <w:rPr>
          <w:rStyle w:val="FootnoteReference1"/>
          <w:vertAlign w:val="superscript"/>
        </w:rPr>
        <w:footnoteReference w:id="70"/>
      </w:r>
      <w:r>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pStyle w:val="Normal"/>
        <w:widowControl w:val="false"/>
        <w:spacing w:lineRule="exact" w:line="380" w:before="80" w:after="0"/>
        <w:ind w:firstLine="454" w:end="0"/>
        <w:jc w:val="both"/>
        <w:rPr/>
      </w:pPr>
      <w:r>
        <w:rPr>
          <w:spacing w:val="-8"/>
        </w:rPr>
        <w:t>6. Người phạm tội còn có thể bị phạt tiền từ 5.000.000 đồng đến 50.000.000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40" w:before="80" w:after="0"/>
        <w:ind w:firstLine="454" w:end="0"/>
        <w:jc w:val="both"/>
        <w:rPr>
          <w:b/>
        </w:rPr>
      </w:pPr>
      <w:r>
        <w:rPr>
          <w:b/>
        </w:rPr>
        <w:t>Điều 254. Tội sản xuất, tàng trữ, vận chuyển hoặc mua bán phương tiện, dụng cụ dùng vào việc sản xuất hoặc sử dụng trái phép chất ma túy</w:t>
      </w:r>
    </w:p>
    <w:p>
      <w:pPr>
        <w:pStyle w:val="Normal"/>
        <w:widowControl w:val="false"/>
        <w:spacing w:lineRule="exact" w:line="392" w:before="80" w:after="0"/>
        <w:ind w:firstLine="454" w:end="0"/>
        <w:jc w:val="both"/>
        <w:rPr/>
      </w:pPr>
      <w:r>
        <w:rPr/>
        <w:t>1. Người nào sản xuất, tàng trữ, vận chuyển hoặc mua bán phương tiện, dụng cụ dùng vào việc sản xuất hoặc sử dụng trái phép chất ma túy</w:t>
      </w:r>
      <w:r>
        <w:rPr>
          <w:b/>
        </w:rPr>
        <w:t xml:space="preserve"> </w:t>
      </w:r>
      <w:r>
        <w:rPr/>
        <w:t>thuộc một trong các trường hợp sau đây, thì bị phạt tù từ 01 năm đến 05 năm:</w:t>
      </w:r>
    </w:p>
    <w:p>
      <w:pPr>
        <w:pStyle w:val="Normal"/>
        <w:widowControl w:val="false"/>
        <w:spacing w:lineRule="exact" w:line="392" w:before="80" w:after="0"/>
        <w:ind w:firstLine="454" w:end="0"/>
        <w:jc w:val="both"/>
        <w:rPr/>
      </w:pPr>
      <w:r>
        <w:rPr/>
        <w:t>a) Đã bị xử phạt vi phạm hành chính về một trong các hành vi này hoặc đã bị kết án về tội này, chưa được xóa án tích mà còn vi phạm;</w:t>
      </w:r>
    </w:p>
    <w:p>
      <w:pPr>
        <w:pStyle w:val="Normal"/>
        <w:widowControl w:val="false"/>
        <w:spacing w:lineRule="exact" w:line="392" w:before="80" w:after="0"/>
        <w:ind w:firstLine="454" w:end="0"/>
        <w:jc w:val="both"/>
        <w:rPr/>
      </w:pPr>
      <w:r>
        <w:rPr/>
        <w:t>b) Có số lượng từ 06 đơn vị đến 19 đơn vị dụng cụ, phương tiện cùng loại hoặc khác loại.</w:t>
      </w:r>
    </w:p>
    <w:p>
      <w:pPr>
        <w:pStyle w:val="Normal"/>
        <w:widowControl w:val="false"/>
        <w:spacing w:lineRule="exact" w:line="392"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92" w:before="80" w:after="0"/>
        <w:ind w:firstLine="454" w:end="0"/>
        <w:jc w:val="both"/>
        <w:rPr/>
      </w:pPr>
      <w:r>
        <w:rPr/>
        <w:t>a) Có tổ chức;</w:t>
      </w:r>
    </w:p>
    <w:p>
      <w:pPr>
        <w:pStyle w:val="Normal"/>
        <w:widowControl w:val="false"/>
        <w:spacing w:lineRule="exact" w:line="392" w:before="80" w:after="0"/>
        <w:ind w:firstLine="454" w:end="0"/>
        <w:jc w:val="both"/>
        <w:rPr/>
      </w:pPr>
      <w:r>
        <w:rPr/>
        <w:t>b) Phạm tội 02 lần trở lên;</w:t>
      </w:r>
    </w:p>
    <w:p>
      <w:pPr>
        <w:pStyle w:val="Normal"/>
        <w:widowControl w:val="false"/>
        <w:spacing w:lineRule="exact" w:line="392" w:before="80" w:after="0"/>
        <w:ind w:firstLine="454" w:end="0"/>
        <w:jc w:val="both"/>
        <w:rPr/>
      </w:pPr>
      <w:r>
        <w:rPr/>
        <w:t>c) Lợi dụng chức vụ, quyền hạn;</w:t>
      </w:r>
    </w:p>
    <w:p>
      <w:pPr>
        <w:pStyle w:val="Normal"/>
        <w:widowControl w:val="false"/>
        <w:spacing w:lineRule="exact" w:line="392" w:before="80" w:after="0"/>
        <w:ind w:firstLine="454" w:end="0"/>
        <w:jc w:val="both"/>
        <w:rPr/>
      </w:pPr>
      <w:r>
        <w:rPr/>
        <w:t>d) Lợi dụng danh nghĩa cơ quan, tổ chức;</w:t>
      </w:r>
    </w:p>
    <w:p>
      <w:pPr>
        <w:pStyle w:val="Normal"/>
        <w:widowControl w:val="false"/>
        <w:spacing w:lineRule="exact" w:line="392" w:before="80" w:after="0"/>
        <w:ind w:firstLine="454" w:end="0"/>
        <w:jc w:val="both"/>
        <w:rPr/>
      </w:pPr>
      <w:r>
        <w:rPr/>
        <w:t xml:space="preserve">đ) </w:t>
      </w:r>
      <w:r>
        <w:rPr>
          <w:spacing w:val="-6"/>
        </w:rPr>
        <w:t>Có số lượng</w:t>
      </w:r>
      <w:r>
        <w:rPr>
          <w:rStyle w:val="FootnoteReference1"/>
          <w:spacing w:val="-6"/>
          <w:vertAlign w:val="superscript"/>
        </w:rPr>
        <w:footnoteReference w:id="71"/>
      </w:r>
      <w:r>
        <w:rPr>
          <w:spacing w:val="-6"/>
        </w:rPr>
        <w:t xml:space="preserve"> 20 đơn vị</w:t>
      </w:r>
      <w:r>
        <w:rPr>
          <w:b/>
          <w:spacing w:val="-6"/>
        </w:rPr>
        <w:t xml:space="preserve"> </w:t>
      </w:r>
      <w:r>
        <w:rPr>
          <w:spacing w:val="-6"/>
        </w:rPr>
        <w:t>dụng cụ, phương tiện cùng loại hoặc khác loại trở lên;</w:t>
      </w:r>
    </w:p>
    <w:p>
      <w:pPr>
        <w:pStyle w:val="Normal"/>
        <w:widowControl w:val="false"/>
        <w:spacing w:lineRule="exact" w:line="392" w:before="80" w:after="0"/>
        <w:ind w:firstLine="454" w:end="0"/>
        <w:jc w:val="both"/>
        <w:rPr/>
      </w:pPr>
      <w:r>
        <w:rPr/>
        <w:t>e) Vận chuyển, mua bán qua biên giới</w:t>
      </w:r>
      <w:r>
        <w:rPr>
          <w:rStyle w:val="FootnoteReference1"/>
          <w:vertAlign w:val="superscript"/>
        </w:rPr>
        <w:footnoteReference w:id="72"/>
      </w:r>
      <w:r>
        <w:rPr/>
        <w:t>;</w:t>
      </w:r>
    </w:p>
    <w:p>
      <w:pPr>
        <w:pStyle w:val="Normal"/>
        <w:widowControl w:val="false"/>
        <w:spacing w:lineRule="exact" w:line="392" w:before="80" w:after="0"/>
        <w:ind w:firstLine="454" w:end="0"/>
        <w:jc w:val="both"/>
        <w:rPr/>
      </w:pPr>
      <w:r>
        <w:rPr/>
        <w:t>g) Sử dụng người dưới 16 tuổi vào việc phạm tội;</w:t>
      </w:r>
    </w:p>
    <w:p>
      <w:pPr>
        <w:pStyle w:val="Normal"/>
        <w:widowControl w:val="false"/>
        <w:spacing w:lineRule="exact" w:line="392" w:before="80" w:after="0"/>
        <w:ind w:firstLine="454" w:end="0"/>
        <w:jc w:val="both"/>
        <w:rPr/>
      </w:pPr>
      <w:r>
        <w:rPr/>
        <w:t>h) Tái phạm nguy hiểm.</w:t>
      </w:r>
    </w:p>
    <w:p>
      <w:pPr>
        <w:pStyle w:val="Normal"/>
        <w:widowControl w:val="false"/>
        <w:spacing w:lineRule="exact" w:line="392" w:before="80" w:after="0"/>
        <w:ind w:firstLine="454" w:end="0"/>
        <w:jc w:val="both"/>
        <w:rPr/>
      </w:pPr>
      <w:r>
        <w:rPr>
          <w:spacing w:val="-8"/>
        </w:rPr>
        <w:t>3. 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end="0"/>
        <w:jc w:val="both"/>
        <w:rPr>
          <w:b/>
        </w:rPr>
      </w:pPr>
      <w:r>
        <w:rPr>
          <w:b/>
        </w:rPr>
        <w:t>Điều 255. Tội tổ chức sử dụng trái phép chất ma túy</w:t>
      </w:r>
    </w:p>
    <w:p>
      <w:pPr>
        <w:pStyle w:val="Normal"/>
        <w:widowControl w:val="false"/>
        <w:spacing w:lineRule="exact" w:line="380" w:before="80" w:after="0"/>
        <w:ind w:firstLine="454" w:end="0"/>
        <w:jc w:val="both"/>
        <w:rPr/>
      </w:pPr>
      <w:r>
        <w:rPr/>
        <w:t>1.</w:t>
      </w:r>
      <w:r>
        <w:rPr>
          <w:rStyle w:val="FootnoteReference1"/>
          <w:vertAlign w:val="superscript"/>
        </w:rPr>
        <w:footnoteReference w:id="73"/>
      </w:r>
      <w:r>
        <w:rPr/>
        <w:t xml:space="preserve"> Người nào tổ chức sử dụng trái phép chất ma túy dưới bất kỳ hình thức nào, thì bị phạt tù từ 03</w:t>
      </w:r>
      <w:r>
        <w:rPr>
          <w:b/>
          <w:i/>
        </w:rPr>
        <w:t xml:space="preserve"> </w:t>
      </w:r>
      <w:r>
        <w:rPr/>
        <w:t>năm đến 07 năm.</w:t>
      </w:r>
    </w:p>
    <w:p>
      <w:pPr>
        <w:pStyle w:val="Normal"/>
        <w:widowControl w:val="false"/>
        <w:spacing w:lineRule="exact" w:line="40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400" w:before="80" w:after="0"/>
        <w:ind w:firstLine="454" w:end="0"/>
        <w:jc w:val="both"/>
        <w:rPr/>
      </w:pPr>
      <w:r>
        <w:rPr/>
        <w:t>a) Phạm tội 02 lần trở lên;</w:t>
      </w:r>
    </w:p>
    <w:p>
      <w:pPr>
        <w:pStyle w:val="Normal"/>
        <w:widowControl w:val="false"/>
        <w:spacing w:lineRule="exact" w:line="400" w:before="80" w:after="0"/>
        <w:ind w:firstLine="454" w:end="0"/>
        <w:jc w:val="both"/>
        <w:rPr/>
      </w:pPr>
      <w:r>
        <w:rPr/>
        <w:t>b) Đối với 02 người trở lên;</w:t>
      </w:r>
    </w:p>
    <w:p>
      <w:pPr>
        <w:pStyle w:val="Normal"/>
        <w:widowControl w:val="false"/>
        <w:spacing w:lineRule="exact" w:line="400" w:before="80" w:after="0"/>
        <w:ind w:firstLine="454" w:end="0"/>
        <w:jc w:val="both"/>
        <w:rPr/>
      </w:pPr>
      <w:r>
        <w:rPr/>
        <w:t>c) Đối với người từ đủ 13 tuổi đến dưới 18 tuổi;</w:t>
      </w:r>
    </w:p>
    <w:p>
      <w:pPr>
        <w:pStyle w:val="Normal"/>
        <w:widowControl w:val="false"/>
        <w:spacing w:lineRule="exact" w:line="400" w:before="80" w:after="0"/>
        <w:ind w:firstLine="454" w:end="0"/>
        <w:jc w:val="both"/>
        <w:rPr/>
      </w:pPr>
      <w:r>
        <w:rPr/>
        <w:t>d) Đối với phụ nữ mà biết là có thai;</w:t>
      </w:r>
    </w:p>
    <w:p>
      <w:pPr>
        <w:pStyle w:val="Normal"/>
        <w:widowControl w:val="false"/>
        <w:spacing w:lineRule="exact" w:line="400" w:before="80" w:after="0"/>
        <w:ind w:firstLine="454" w:end="0"/>
        <w:jc w:val="both"/>
        <w:rPr/>
      </w:pPr>
      <w:r>
        <w:rPr/>
        <w:t>đ) Đối với người đang cai nghiện;</w:t>
      </w:r>
    </w:p>
    <w:p>
      <w:pPr>
        <w:pStyle w:val="Normal"/>
        <w:widowControl w:val="false"/>
        <w:spacing w:lineRule="exact" w:line="400" w:before="80" w:after="0"/>
        <w:ind w:firstLine="454" w:end="0"/>
        <w:jc w:val="both"/>
        <w:rPr/>
      </w:pPr>
      <w:r>
        <w:rPr/>
        <w:t>e) Gây tổn hại cho sức khỏe của người khác mà tỷ lệ tổn thương cơ thể từ 31% đến 60%;</w:t>
      </w:r>
    </w:p>
    <w:p>
      <w:pPr>
        <w:pStyle w:val="Normal"/>
        <w:widowControl w:val="false"/>
        <w:spacing w:lineRule="exact" w:line="400" w:before="80" w:after="0"/>
        <w:ind w:firstLine="454" w:end="0"/>
        <w:jc w:val="both"/>
        <w:rPr/>
      </w:pPr>
      <w:r>
        <w:rPr/>
        <w:t>g) Gây bệnh nguy hiểm cho người khác;</w:t>
      </w:r>
    </w:p>
    <w:p>
      <w:pPr>
        <w:pStyle w:val="Normal"/>
        <w:widowControl w:val="false"/>
        <w:spacing w:lineRule="exact" w:line="400" w:before="80" w:after="0"/>
        <w:ind w:firstLine="454" w:end="0"/>
        <w:jc w:val="both"/>
        <w:rPr/>
      </w:pPr>
      <w:r>
        <w:rPr/>
        <w:t>h) Tái phạm nguy hiểm.</w:t>
      </w:r>
    </w:p>
    <w:p>
      <w:pPr>
        <w:pStyle w:val="Normal"/>
        <w:widowControl w:val="false"/>
        <w:spacing w:lineRule="exact" w:line="400"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400" w:before="80" w:after="0"/>
        <w:ind w:firstLine="454" w:end="0"/>
        <w:jc w:val="both"/>
        <w:rPr/>
      </w:pPr>
      <w:r>
        <w:rPr/>
        <w:t>a) Gây tổn hại cho sức khỏe của người khác mà tỷ lệ tổn thương cơ thể từ 61% trở lên hoặc gây chết người;</w:t>
      </w:r>
    </w:p>
    <w:p>
      <w:pPr>
        <w:pStyle w:val="Normal"/>
        <w:widowControl w:val="false"/>
        <w:spacing w:lineRule="exact" w:line="400" w:before="80" w:after="0"/>
        <w:ind w:firstLine="454" w:end="0"/>
        <w:jc w:val="both"/>
        <w:rPr/>
      </w:pPr>
      <w:r>
        <w:rPr/>
        <w:t xml:space="preserve">b) Gây tổn hại cho sức khỏe của 02 người trở lên mà tỷ lệ tổn thương cơ thể của mỗi người từ 31% đến 60%; </w:t>
      </w:r>
    </w:p>
    <w:p>
      <w:pPr>
        <w:pStyle w:val="Normal"/>
        <w:widowControl w:val="false"/>
        <w:spacing w:lineRule="exact" w:line="400" w:before="80" w:after="0"/>
        <w:ind w:firstLine="454" w:end="0"/>
        <w:jc w:val="both"/>
        <w:rPr/>
      </w:pPr>
      <w:r>
        <w:rPr/>
        <w:t>c) Gây bệnh nguy hiểm cho 02 người trở lên;</w:t>
      </w:r>
    </w:p>
    <w:p>
      <w:pPr>
        <w:pStyle w:val="Normal"/>
        <w:widowControl w:val="false"/>
        <w:spacing w:lineRule="exact" w:line="400" w:before="80" w:after="0"/>
        <w:ind w:firstLine="454" w:end="0"/>
        <w:jc w:val="both"/>
        <w:rPr/>
      </w:pPr>
      <w:r>
        <w:rPr/>
        <w:t>d) Đối với người dưới 13 tuổi.</w:t>
      </w:r>
    </w:p>
    <w:p>
      <w:pPr>
        <w:pStyle w:val="Normal"/>
        <w:widowControl w:val="false"/>
        <w:spacing w:lineRule="exact" w:line="400" w:before="80" w:after="0"/>
        <w:ind w:firstLine="454" w:end="0"/>
        <w:jc w:val="both"/>
        <w:rPr/>
      </w:pPr>
      <w:r>
        <w:rPr/>
        <w:t>4. Phạm tội thuộc một trong các trường hợp sau đây, thì bị phạt tù 20 năm hoặc tù chung thân:</w:t>
      </w:r>
    </w:p>
    <w:p>
      <w:pPr>
        <w:pStyle w:val="Normal"/>
        <w:widowControl w:val="false"/>
        <w:spacing w:lineRule="exact" w:line="400" w:before="80" w:after="0"/>
        <w:ind w:firstLine="454" w:end="0"/>
        <w:jc w:val="both"/>
        <w:rPr/>
      </w:pPr>
      <w:r>
        <w:rPr/>
        <w:t>a) Gây tổn hại cho sức khỏe của 02 người trở lên mà tỷ lệ tổn thương cơ thể của mỗi người 61% trở lên;</w:t>
      </w:r>
    </w:p>
    <w:p>
      <w:pPr>
        <w:pStyle w:val="Normal"/>
        <w:widowControl w:val="false"/>
        <w:spacing w:lineRule="exact" w:line="400" w:before="80" w:after="0"/>
        <w:ind w:firstLine="454" w:end="0"/>
        <w:jc w:val="both"/>
        <w:rPr/>
      </w:pPr>
      <w:r>
        <w:rPr/>
        <w:t>b) Làm chết 02 người trở lên.</w:t>
      </w:r>
    </w:p>
    <w:p>
      <w:pPr>
        <w:pStyle w:val="Normal"/>
        <w:widowControl w:val="false"/>
        <w:spacing w:lineRule="exact" w:line="380" w:before="80" w:after="0"/>
        <w:ind w:firstLine="454" w:end="0"/>
        <w:jc w:val="both"/>
        <w:rPr/>
      </w:pPr>
      <w:r>
        <w:rPr>
          <w:spacing w:val="-8"/>
        </w:rPr>
        <w:t>5. Người phạm tội còn có thể bị phạt tiền từ 50.000.000 đồng đến 500.000.000 đồn</w:t>
      </w:r>
      <w:r>
        <w:rPr/>
        <w:t>g, phạt quản chế, cấm cư trú từ 01 năm đến 05 năm hoặc tịch thu một phần hoặc toàn bộ tài sản.</w:t>
      </w:r>
    </w:p>
    <w:p>
      <w:pPr>
        <w:pStyle w:val="Normal"/>
        <w:widowControl w:val="false"/>
        <w:spacing w:lineRule="exact" w:line="380" w:before="80" w:after="0"/>
        <w:ind w:firstLine="454" w:end="0"/>
        <w:jc w:val="both"/>
        <w:rPr>
          <w:b/>
        </w:rPr>
      </w:pPr>
      <w:r>
        <w:rPr>
          <w:b/>
        </w:rPr>
        <w:t>Điều 256. Tội chứa chấp việc sử dụng trái phép chất ma túy</w:t>
      </w:r>
    </w:p>
    <w:p>
      <w:pPr>
        <w:pStyle w:val="Normal"/>
        <w:widowControl w:val="false"/>
        <w:spacing w:lineRule="exact" w:line="370" w:before="80" w:after="0"/>
        <w:ind w:firstLine="454" w:end="0"/>
        <w:jc w:val="both"/>
        <w:rPr/>
      </w:pPr>
      <w:r>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pPr>
        <w:pStyle w:val="Normal"/>
        <w:widowControl w:val="false"/>
        <w:spacing w:lineRule="exact" w:line="37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Lợi dụng chức vụ, quyền hạn;</w:t>
      </w:r>
    </w:p>
    <w:p>
      <w:pPr>
        <w:pStyle w:val="Normal"/>
        <w:widowControl w:val="false"/>
        <w:spacing w:lineRule="exact" w:line="37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Đối với người dưới 16 tuổi;</w:t>
      </w:r>
    </w:p>
    <w:p>
      <w:pPr>
        <w:pStyle w:val="Normal"/>
        <w:widowControl w:val="false"/>
        <w:spacing w:lineRule="exact" w:line="370" w:before="80" w:after="0"/>
        <w:ind w:firstLine="454" w:end="0"/>
        <w:jc w:val="both"/>
        <w:rPr/>
      </w:pPr>
      <w:r>
        <w:rPr/>
        <w:t>d) Đối với 02 người trở lên;</w:t>
      </w:r>
    </w:p>
    <w:p>
      <w:pPr>
        <w:pStyle w:val="Normal"/>
        <w:widowControl w:val="false"/>
        <w:spacing w:lineRule="exact" w:line="370" w:before="80" w:after="0"/>
        <w:ind w:firstLine="454" w:end="0"/>
        <w:jc w:val="both"/>
        <w:rPr/>
      </w:pPr>
      <w:r>
        <w:rPr/>
        <w:t>đ) Tái phạm nguy hiểm.</w:t>
      </w:r>
    </w:p>
    <w:p>
      <w:pPr>
        <w:pStyle w:val="Normal"/>
        <w:widowControl w:val="false"/>
        <w:spacing w:lineRule="exact" w:line="370" w:before="80" w:after="0"/>
        <w:ind w:firstLine="454" w:end="0"/>
        <w:jc w:val="both"/>
        <w:rPr/>
      </w:pPr>
      <w:r>
        <w:rPr>
          <w:spacing w:val="-8"/>
        </w:rPr>
        <w:t>3. Người phạm tội còn có thể bị phạt tiền từ 50.000.000 đồng đến 200.000.000 đồng</w:t>
      </w:r>
      <w:r>
        <w:rPr/>
        <w:t xml:space="preserve"> hoặc tịch thu một phần hoặc toàn bộ tài sản.</w:t>
      </w:r>
    </w:p>
    <w:p>
      <w:pPr>
        <w:pStyle w:val="Normal"/>
        <w:widowControl w:val="false"/>
        <w:shd w:fill="FFFFFF" w:val="clear"/>
        <w:spacing w:lineRule="exact" w:line="370" w:before="80" w:after="0"/>
        <w:ind w:firstLine="454" w:end="0"/>
        <w:jc w:val="both"/>
        <w:rPr/>
      </w:pPr>
      <w:r>
        <w:rPr>
          <w:b/>
        </w:rPr>
        <w:t>Điều 256a. Tội sử dụng trái phép chất ma túy</w:t>
      </w:r>
      <w:r>
        <w:rPr>
          <w:rStyle w:val="FootnoteReference1"/>
          <w:vertAlign w:val="superscript"/>
        </w:rPr>
        <w:footnoteReference w:id="74"/>
      </w:r>
    </w:p>
    <w:p>
      <w:pPr>
        <w:pStyle w:val="Normal"/>
        <w:widowControl w:val="false"/>
        <w:shd w:fill="FFFFFF" w:val="clear"/>
        <w:spacing w:lineRule="exact" w:line="370" w:before="80" w:after="0"/>
        <w:ind w:firstLine="454" w:end="0"/>
        <w:jc w:val="both"/>
        <w:rPr/>
      </w:pPr>
      <w:r>
        <w:rPr/>
        <w:t>1. Người nào sử dụng trái phép chất ma túy thuộc một trong các trường hợp sau đây, thì bị phạt tù từ 02 năm đến 03 năm:</w:t>
      </w:r>
    </w:p>
    <w:p>
      <w:pPr>
        <w:pStyle w:val="Normal"/>
        <w:widowControl w:val="false"/>
        <w:shd w:fill="FFFFFF" w:val="clear"/>
        <w:spacing w:lineRule="exact" w:line="370" w:before="80" w:after="0"/>
        <w:ind w:firstLine="454" w:end="0"/>
        <w:jc w:val="both"/>
        <w:rPr/>
      </w:pPr>
      <w:r>
        <w:rPr/>
        <w:t xml:space="preserve">a) Đang trong thời hạn cai nghiện ma túy </w:t>
      </w:r>
      <w:r>
        <w:rPr>
          <w:highlight w:val="white"/>
        </w:rPr>
        <w:t>hoặc</w:t>
      </w:r>
      <w:r>
        <w:rPr>
          <w:b/>
          <w:i/>
          <w:highlight w:val="white"/>
        </w:rPr>
        <w:t xml:space="preserve"> </w:t>
      </w:r>
      <w:r>
        <w:rPr>
          <w:highlight w:val="white"/>
        </w:rPr>
        <w:t>điều trị nghiện các chất ma túy bằng thuốc thay thế theo quy định của Luật Phòng, chống ma túy</w:t>
      </w:r>
      <w:r>
        <w:rPr/>
        <w:t>;</w:t>
      </w:r>
    </w:p>
    <w:p>
      <w:pPr>
        <w:pStyle w:val="Normal"/>
        <w:widowControl w:val="false"/>
        <w:shd w:fill="FFFFFF" w:val="clear"/>
        <w:spacing w:lineRule="exact" w:line="370" w:before="80" w:after="0"/>
        <w:ind w:firstLine="454" w:end="0"/>
        <w:jc w:val="both"/>
        <w:rPr/>
      </w:pPr>
      <w:r>
        <w:rPr/>
        <w:t>b) Đang trong thời hạn quản lý sau cai nghiện ma túy theo quy định của Luật Phòng, chống ma túy;</w:t>
      </w:r>
    </w:p>
    <w:p>
      <w:pPr>
        <w:pStyle w:val="Normal"/>
        <w:widowControl w:val="false"/>
        <w:shd w:fill="FFFFFF" w:val="clear"/>
        <w:spacing w:lineRule="exact" w:line="370" w:before="80" w:after="0"/>
        <w:ind w:firstLine="454" w:end="0"/>
        <w:jc w:val="both"/>
        <w:rPr/>
      </w:pPr>
      <w:r>
        <w:rPr/>
        <w:t>c) Đang trong thời hạn 02 năm kể từ ngày hết thời hạn quản lý sau cai nghiện ma túy và trong thời hạn quản lý người sử dụng trái phép chất ma túy theo quy định của Luật Phòng, chống ma túy;</w:t>
      </w:r>
    </w:p>
    <w:p>
      <w:pPr>
        <w:pStyle w:val="Normal"/>
        <w:widowControl w:val="false"/>
        <w:shd w:fill="FFFFFF" w:val="clear"/>
        <w:spacing w:lineRule="exact" w:line="370" w:before="80" w:after="0"/>
        <w:ind w:firstLine="454" w:end="0"/>
        <w:jc w:val="both"/>
        <w:rPr/>
      </w:pPr>
      <w:r>
        <w:rPr/>
        <w:t>d) Đang trong thời hạn 02 năm kể từ khi tự ý chấm dứt cai nghiện ma túy tự nguyện hoặc điều trị nghiện các chất ma túy bằng thuốc thay thế theo quy định của Luật Phòng, chống ma túy.</w:t>
      </w:r>
    </w:p>
    <w:p>
      <w:pPr>
        <w:pStyle w:val="Normal"/>
        <w:widowControl w:val="false"/>
        <w:spacing w:lineRule="exact" w:line="380" w:before="80" w:after="0"/>
        <w:ind w:firstLine="454" w:end="0"/>
        <w:jc w:val="both"/>
        <w:rPr/>
      </w:pPr>
      <w:r>
        <w:rPr/>
        <w:t>2. Tái phạm về tội này thì bị phạt tù từ 03 năm đến 05 năm.</w:t>
      </w:r>
    </w:p>
    <w:p>
      <w:pPr>
        <w:pStyle w:val="Normal"/>
        <w:widowControl w:val="false"/>
        <w:spacing w:lineRule="exact" w:line="380" w:before="80" w:after="0"/>
        <w:ind w:firstLine="454" w:end="0"/>
        <w:jc w:val="both"/>
        <w:rPr>
          <w:b/>
        </w:rPr>
      </w:pPr>
      <w:r>
        <w:rPr>
          <w:b/>
        </w:rPr>
        <w:t>Điều 257. Tội cưỡng bức người khác sử dụng trái phép chất ma túy</w:t>
      </w:r>
    </w:p>
    <w:p>
      <w:pPr>
        <w:pStyle w:val="Normal"/>
        <w:widowControl w:val="false"/>
        <w:spacing w:lineRule="exact" w:line="360" w:before="80" w:after="0"/>
        <w:ind w:firstLine="454" w:end="0"/>
        <w:jc w:val="both"/>
        <w:rPr/>
      </w:pPr>
      <w:r>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pStyle w:val="Normal"/>
        <w:widowControl w:val="false"/>
        <w:spacing w:lineRule="exact" w:line="36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Phạm tội 02 lần trở lên;</w:t>
      </w:r>
    </w:p>
    <w:p>
      <w:pPr>
        <w:pStyle w:val="Normal"/>
        <w:widowControl w:val="false"/>
        <w:spacing w:lineRule="exact" w:line="360" w:before="80" w:after="0"/>
        <w:ind w:firstLine="454" w:end="0"/>
        <w:jc w:val="both"/>
        <w:rPr/>
      </w:pPr>
      <w:r>
        <w:rPr/>
        <w:t>c) Vì động cơ đê hèn hoặc vì tư lợi;</w:t>
      </w:r>
    </w:p>
    <w:p>
      <w:pPr>
        <w:pStyle w:val="Normal"/>
        <w:widowControl w:val="false"/>
        <w:spacing w:lineRule="exact" w:line="360" w:before="80" w:after="0"/>
        <w:ind w:firstLine="454" w:end="0"/>
        <w:jc w:val="both"/>
        <w:rPr/>
      </w:pPr>
      <w:r>
        <w:rPr/>
        <w:t>d) Đối với người từ đủ 13 tuổi đến dưới 18 tuổi;</w:t>
      </w:r>
    </w:p>
    <w:p>
      <w:pPr>
        <w:pStyle w:val="Normal"/>
        <w:widowControl w:val="false"/>
        <w:spacing w:lineRule="exact" w:line="360" w:before="80" w:after="0"/>
        <w:ind w:firstLine="454" w:end="0"/>
        <w:jc w:val="both"/>
        <w:rPr/>
      </w:pPr>
      <w:r>
        <w:rPr/>
        <w:t>đ) Đối với phụ nữ mà biết là có thai;</w:t>
      </w:r>
    </w:p>
    <w:p>
      <w:pPr>
        <w:pStyle w:val="Normal"/>
        <w:widowControl w:val="false"/>
        <w:spacing w:lineRule="exact" w:line="360" w:before="80" w:after="0"/>
        <w:ind w:firstLine="454" w:end="0"/>
        <w:jc w:val="both"/>
        <w:rPr/>
      </w:pPr>
      <w:r>
        <w:rPr/>
        <w:t>e) Đối với 02 người trở lên;</w:t>
      </w:r>
    </w:p>
    <w:p>
      <w:pPr>
        <w:pStyle w:val="Normal"/>
        <w:widowControl w:val="false"/>
        <w:spacing w:lineRule="exact" w:line="360" w:before="80" w:after="0"/>
        <w:ind w:firstLine="454" w:end="0"/>
        <w:jc w:val="both"/>
        <w:rPr/>
      </w:pPr>
      <w:r>
        <w:rPr/>
        <w:t>g) Đối với người đang cai nghiện;</w:t>
      </w:r>
    </w:p>
    <w:p>
      <w:pPr>
        <w:pStyle w:val="Normal"/>
        <w:widowControl w:val="false"/>
        <w:spacing w:lineRule="exact" w:line="360" w:before="80" w:after="0"/>
        <w:ind w:firstLine="454" w:end="0"/>
        <w:jc w:val="both"/>
        <w:rPr/>
      </w:pPr>
      <w:r>
        <w:rPr/>
        <w:t>h) Gây tổn hại cho sức khỏe của người khác mà tỷ lệ tổn thương cơ thể từ 31% đến 60%;</w:t>
      </w:r>
    </w:p>
    <w:p>
      <w:pPr>
        <w:pStyle w:val="Normal"/>
        <w:widowControl w:val="false"/>
        <w:spacing w:lineRule="exact" w:line="370" w:before="80" w:after="0"/>
        <w:ind w:firstLine="454" w:end="0"/>
        <w:jc w:val="both"/>
        <w:rPr/>
      </w:pPr>
      <w:r>
        <w:rPr/>
        <w:t>i) Gây bệnh nguy hiểm cho người khác;</w:t>
      </w:r>
    </w:p>
    <w:p>
      <w:pPr>
        <w:pStyle w:val="Normal"/>
        <w:widowControl w:val="false"/>
        <w:spacing w:lineRule="exact" w:line="370" w:before="80" w:after="0"/>
        <w:ind w:firstLine="454" w:end="0"/>
        <w:jc w:val="both"/>
        <w:rPr/>
      </w:pPr>
      <w:r>
        <w:rPr/>
        <w:t>k) Tái phạm nguy hiểm.</w:t>
      </w:r>
    </w:p>
    <w:p>
      <w:pPr>
        <w:pStyle w:val="Normal"/>
        <w:widowControl w:val="false"/>
        <w:spacing w:lineRule="exact" w:line="370"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370" w:before="80" w:after="0"/>
        <w:ind w:firstLine="454" w:end="0"/>
        <w:jc w:val="both"/>
        <w:rPr/>
      </w:pPr>
      <w:r>
        <w:rPr/>
        <w:t>a) Gây tổn hại cho sức khỏe của người khác mà tỷ lệ tổn thương cơ thể từ 61% trở lên hoặc gây chết người;</w:t>
      </w:r>
    </w:p>
    <w:p>
      <w:pPr>
        <w:pStyle w:val="Normal"/>
        <w:widowControl w:val="false"/>
        <w:spacing w:lineRule="exact" w:line="370" w:before="80" w:after="0"/>
        <w:ind w:firstLine="454" w:end="0"/>
        <w:jc w:val="both"/>
        <w:rPr/>
      </w:pPr>
      <w:r>
        <w:rPr/>
        <w:t>b) Gây bệnh nguy hiểm cho 02 người trở lên;</w:t>
      </w:r>
    </w:p>
    <w:p>
      <w:pPr>
        <w:pStyle w:val="Normal"/>
        <w:widowControl w:val="false"/>
        <w:spacing w:lineRule="exact" w:line="370" w:before="80" w:after="0"/>
        <w:ind w:firstLine="454" w:end="0"/>
        <w:jc w:val="both"/>
        <w:rPr/>
      </w:pPr>
      <w:r>
        <w:rPr/>
        <w:t>c) Đối với người dưới 13 tuổi.</w:t>
      </w:r>
    </w:p>
    <w:p>
      <w:pPr>
        <w:pStyle w:val="Normal"/>
        <w:widowControl w:val="false"/>
        <w:spacing w:lineRule="exact" w:line="370" w:before="80" w:after="0"/>
        <w:ind w:firstLine="454" w:end="0"/>
        <w:jc w:val="both"/>
        <w:rPr/>
      </w:pPr>
      <w:r>
        <w:rPr/>
        <w:t>4. Phạm tội trong trường hợp làm chết 02 người trở lên, thì bị phạt tù 20 năm hoặc tù chung thân.</w:t>
      </w:r>
    </w:p>
    <w:p>
      <w:pPr>
        <w:pStyle w:val="Normal"/>
        <w:widowControl w:val="false"/>
        <w:spacing w:lineRule="exact" w:line="370" w:before="80" w:after="0"/>
        <w:ind w:firstLine="454" w:end="0"/>
        <w:jc w:val="both"/>
        <w:rPr/>
      </w:pPr>
      <w:r>
        <w:rPr/>
        <w:t xml:space="preserve">5. </w:t>
      </w:r>
      <w:r>
        <w:rPr>
          <w:spacing w:val="-10"/>
        </w:rPr>
        <w:t>Người phạm tội còn có thể bị phạt tiền từ 5.000.000 đồng đến 100.000.000 đồng.</w:t>
      </w:r>
    </w:p>
    <w:p>
      <w:pPr>
        <w:pStyle w:val="Normal"/>
        <w:widowControl w:val="false"/>
        <w:spacing w:lineRule="exact" w:line="370" w:before="80" w:after="0"/>
        <w:ind w:firstLine="454" w:end="0"/>
        <w:jc w:val="both"/>
        <w:rPr>
          <w:b/>
        </w:rPr>
      </w:pPr>
      <w:r>
        <w:rPr>
          <w:b/>
        </w:rPr>
        <w:t>Điều 258. Tội lôi kéo người khác sử dụng trái phép chất ma túy</w:t>
      </w:r>
    </w:p>
    <w:p>
      <w:pPr>
        <w:pStyle w:val="Normal"/>
        <w:widowControl w:val="false"/>
        <w:spacing w:lineRule="exact" w:line="370" w:before="80" w:after="0"/>
        <w:ind w:firstLine="454" w:end="0"/>
        <w:jc w:val="both"/>
        <w:rPr/>
      </w:pPr>
      <w:r>
        <w:rPr/>
        <w:t>1. Người nào rủ rê, dụ dỗ, xúi giục hoặc bằng các thủ đoạn khác nhằm lôi kéo người khác sử dụng trái phép chất ma túy, thì bị phạt tù từ 01 năm đến 05 năm.</w:t>
      </w:r>
    </w:p>
    <w:p>
      <w:pPr>
        <w:pStyle w:val="Normal"/>
        <w:widowControl w:val="false"/>
        <w:spacing w:lineRule="exact" w:line="37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Vì động cơ đê hèn hoặc vì tư lợi;</w:t>
      </w:r>
    </w:p>
    <w:p>
      <w:pPr>
        <w:pStyle w:val="Normal"/>
        <w:widowControl w:val="false"/>
        <w:spacing w:lineRule="exact" w:line="370" w:before="80" w:after="0"/>
        <w:ind w:firstLine="454" w:end="0"/>
        <w:jc w:val="both"/>
        <w:rPr/>
      </w:pPr>
      <w:r>
        <w:rPr/>
        <w:t>d) Đối với người từ đủ 13 tuổi đến dưới 18 tuổi;</w:t>
      </w:r>
    </w:p>
    <w:p>
      <w:pPr>
        <w:pStyle w:val="Normal"/>
        <w:widowControl w:val="false"/>
        <w:spacing w:lineRule="exact" w:line="370" w:before="80" w:after="0"/>
        <w:ind w:firstLine="454" w:end="0"/>
        <w:jc w:val="both"/>
        <w:rPr/>
      </w:pPr>
      <w:r>
        <w:rPr/>
        <w:t>đ) Đối với phụ nữ mà biết là có thai;</w:t>
      </w:r>
    </w:p>
    <w:p>
      <w:pPr>
        <w:pStyle w:val="Normal"/>
        <w:widowControl w:val="false"/>
        <w:spacing w:lineRule="exact" w:line="370" w:before="80" w:after="0"/>
        <w:ind w:firstLine="454" w:end="0"/>
        <w:jc w:val="both"/>
        <w:rPr/>
      </w:pPr>
      <w:r>
        <w:rPr/>
        <w:t>e) Đối với 02 người trở lên;</w:t>
      </w:r>
    </w:p>
    <w:p>
      <w:pPr>
        <w:pStyle w:val="Normal"/>
        <w:widowControl w:val="false"/>
        <w:spacing w:lineRule="exact" w:line="370" w:before="80" w:after="0"/>
        <w:ind w:firstLine="454" w:end="0"/>
        <w:jc w:val="both"/>
        <w:rPr/>
      </w:pPr>
      <w:r>
        <w:rPr/>
        <w:t>g) Đối với người đang cai nghiện;</w:t>
      </w:r>
    </w:p>
    <w:p>
      <w:pPr>
        <w:pStyle w:val="Normal"/>
        <w:widowControl w:val="false"/>
        <w:spacing w:lineRule="exact" w:line="370" w:before="80" w:after="0"/>
        <w:ind w:firstLine="454" w:end="0"/>
        <w:jc w:val="both"/>
        <w:rPr/>
      </w:pPr>
      <w:r>
        <w:rPr/>
        <w:t>h) Gây tổn hại cho sức khỏe của người khác mà tỷ lệ tổn thương cơ thể từ 31% đến 60%;</w:t>
      </w:r>
    </w:p>
    <w:p>
      <w:pPr>
        <w:pStyle w:val="Normal"/>
        <w:widowControl w:val="false"/>
        <w:spacing w:lineRule="exact" w:line="370" w:before="80" w:after="0"/>
        <w:ind w:firstLine="454" w:end="0"/>
        <w:jc w:val="both"/>
        <w:rPr/>
      </w:pPr>
      <w:r>
        <w:rPr/>
        <w:t>i) Gây bệnh nguy hiểm cho người khác;</w:t>
      </w:r>
    </w:p>
    <w:p>
      <w:pPr>
        <w:pStyle w:val="Normal"/>
        <w:widowControl w:val="false"/>
        <w:spacing w:lineRule="exact" w:line="370" w:before="80" w:after="0"/>
        <w:ind w:firstLine="454" w:end="0"/>
        <w:jc w:val="both"/>
        <w:rPr/>
      </w:pPr>
      <w:r>
        <w:rPr/>
        <w:t>k) Tái phạm nguy hiểm.</w:t>
      </w:r>
    </w:p>
    <w:p>
      <w:pPr>
        <w:pStyle w:val="Normal"/>
        <w:widowControl w:val="false"/>
        <w:spacing w:lineRule="exact" w:line="370" w:before="80" w:after="0"/>
        <w:ind w:firstLine="454" w:end="0"/>
        <w:jc w:val="both"/>
        <w:rPr/>
      </w:pPr>
      <w:r>
        <w:rPr/>
        <w:t>3. Phạm tội thuộc một trong các trường hợp sau đây, thì bị phạt tù từ 10 năm đến 15 năm:</w:t>
      </w:r>
    </w:p>
    <w:p>
      <w:pPr>
        <w:pStyle w:val="Normal"/>
        <w:widowControl w:val="false"/>
        <w:spacing w:lineRule="exact" w:line="370" w:before="80" w:after="0"/>
        <w:ind w:firstLine="454" w:end="0"/>
        <w:jc w:val="both"/>
        <w:rPr/>
      </w:pPr>
      <w:r>
        <w:rPr/>
        <w:t>a) Gây tổn hại cho sức khỏe của người khác mà tỷ lệ tổn thương cơ thể 61% trở lên hoặc gây chết người;</w:t>
      </w:r>
    </w:p>
    <w:p>
      <w:pPr>
        <w:pStyle w:val="Normal"/>
        <w:widowControl w:val="false"/>
        <w:spacing w:lineRule="exact" w:line="370" w:before="80" w:after="0"/>
        <w:ind w:firstLine="454" w:end="0"/>
        <w:jc w:val="both"/>
        <w:rPr/>
      </w:pPr>
      <w:r>
        <w:rPr/>
        <w:t xml:space="preserve">b) Gây bệnh nguy hiểm cho 02 người trở lên; </w:t>
      </w:r>
    </w:p>
    <w:p>
      <w:pPr>
        <w:pStyle w:val="Normal"/>
        <w:widowControl w:val="false"/>
        <w:spacing w:lineRule="exact" w:line="370" w:before="80" w:after="0"/>
        <w:ind w:firstLine="454" w:end="0"/>
        <w:jc w:val="both"/>
        <w:rPr/>
      </w:pPr>
      <w:r>
        <w:rPr/>
        <w:t>c) Đối với người dưới 13 tuổi.</w:t>
      </w:r>
    </w:p>
    <w:p>
      <w:pPr>
        <w:pStyle w:val="Normal"/>
        <w:widowControl w:val="false"/>
        <w:spacing w:lineRule="exact" w:line="370" w:before="80" w:after="0"/>
        <w:ind w:firstLine="454" w:end="0"/>
        <w:jc w:val="both"/>
        <w:rPr/>
      </w:pPr>
      <w:r>
        <w:rPr/>
        <w:t>4</w:t>
      </w:r>
      <w:r>
        <w:rPr>
          <w:spacing w:val="-8"/>
        </w:rPr>
        <w:t>. Phạm tội trong trường hợp gây chết 02 người trở lên, thì bị phạt tù từ 15 năm</w:t>
      </w:r>
      <w:r>
        <w:rPr/>
        <w:t xml:space="preserve"> đến 20 năm hoặc tù chung thân.</w:t>
      </w:r>
    </w:p>
    <w:p>
      <w:pPr>
        <w:pStyle w:val="Normal"/>
        <w:widowControl w:val="false"/>
        <w:spacing w:lineRule="exact" w:line="380" w:before="80" w:after="0"/>
        <w:ind w:firstLine="454" w:end="0"/>
        <w:jc w:val="both"/>
        <w:rPr/>
      </w:pPr>
      <w:r>
        <w:rPr/>
        <w:t xml:space="preserve">5. </w:t>
      </w:r>
      <w:r>
        <w:rPr>
          <w:spacing w:val="-10"/>
        </w:rPr>
        <w:t>Người phạm tội còn có thể bị phạt tiền từ 5.000.000 đồng đến 100.000.000 đồng.</w:t>
      </w:r>
    </w:p>
    <w:p>
      <w:pPr>
        <w:pStyle w:val="Normal"/>
        <w:widowControl w:val="false"/>
        <w:spacing w:lineRule="exact" w:line="340" w:before="80" w:after="0"/>
        <w:ind w:firstLine="454" w:end="0"/>
        <w:jc w:val="both"/>
        <w:rPr/>
      </w:pPr>
      <w:r>
        <w:rPr>
          <w:b/>
        </w:rPr>
        <w:t>Điều 259. Tội vi phạm quy định về quản lý chất ma túy, tiền chất, thuốc gây nghiện, thuốc hướng thần</w:t>
      </w:r>
      <w:r>
        <w:rPr>
          <w:rStyle w:val="FootnoteReference1"/>
          <w:vertAlign w:val="superscript"/>
        </w:rPr>
        <w:footnoteReference w:id="75"/>
      </w:r>
    </w:p>
    <w:p>
      <w:pPr>
        <w:pStyle w:val="Normal"/>
        <w:widowControl w:val="false"/>
        <w:spacing w:lineRule="exact" w:line="370" w:before="80" w:after="0"/>
        <w:ind w:firstLine="454" w:end="0"/>
        <w:jc w:val="both"/>
        <w:rPr/>
      </w:pPr>
      <w:r>
        <w:rPr/>
        <w:t>1.</w:t>
      </w:r>
      <w:r>
        <w:rPr>
          <w:rStyle w:val="FootnoteReference1"/>
          <w:vertAlign w:val="superscript"/>
        </w:rPr>
        <w:footnoteReference w:id="76"/>
      </w:r>
      <w:r>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w:t>
      </w:r>
      <w:r>
        <w:rPr>
          <w:spacing w:val="-8"/>
        </w:rPr>
        <w:t>luật này, chưa được xóa án tích mà còn vi phạm, thì bị phạt tiền từ 10.000.000 đồn</w:t>
      </w:r>
      <w:r>
        <w:rPr/>
        <w:t>g đến 100.000.000 đồng hoặc phạt tù từ 01 năm đến 05 năm:</w:t>
      </w:r>
    </w:p>
    <w:p>
      <w:pPr>
        <w:pStyle w:val="Normal"/>
        <w:widowControl w:val="false"/>
        <w:spacing w:lineRule="exact" w:line="380" w:before="80" w:after="0"/>
        <w:ind w:firstLine="454" w:end="0"/>
        <w:jc w:val="both"/>
        <w:rPr/>
      </w:pPr>
      <w:r>
        <w:rPr/>
        <w:t>a) Vi phạm quy định về xuất khẩu, nhập khẩu, tạm nhập, tái xuất, quá cảnh chất ma túy, tiền chất, thuốc gây nghiện hoặc thuốc hướng thần;</w:t>
      </w:r>
    </w:p>
    <w:p>
      <w:pPr>
        <w:pStyle w:val="Normal"/>
        <w:widowControl w:val="false"/>
        <w:spacing w:lineRule="exact" w:line="380" w:before="80" w:after="0"/>
        <w:ind w:firstLine="454" w:end="0"/>
        <w:jc w:val="both"/>
        <w:rPr/>
      </w:pPr>
      <w:r>
        <w:rPr/>
        <w:t>b) Vi phạm quy định về nghiên cứu, giám định, sản xuất, bảo quản chất ma túy, tiền chất, thuốc gây nghiện hoặc thuốc hướng thần;</w:t>
      </w:r>
    </w:p>
    <w:p>
      <w:pPr>
        <w:pStyle w:val="Normal"/>
        <w:widowControl w:val="false"/>
        <w:spacing w:lineRule="exact" w:line="380" w:before="80" w:after="0"/>
        <w:ind w:firstLine="454" w:end="0"/>
        <w:jc w:val="both"/>
        <w:rPr/>
      </w:pPr>
      <w:r>
        <w:rPr/>
        <w:t>c) Vi phạm quy định về giao nhận, vận chuyển chất ma túy, tiền chất, thuốc gây nghiện hoặc thuốc hướng thần;</w:t>
      </w:r>
    </w:p>
    <w:p>
      <w:pPr>
        <w:pStyle w:val="Normal"/>
        <w:widowControl w:val="false"/>
        <w:spacing w:lineRule="exact" w:line="380" w:before="80" w:after="0"/>
        <w:ind w:firstLine="454" w:end="0"/>
        <w:jc w:val="both"/>
        <w:rPr/>
      </w:pPr>
      <w:r>
        <w:rPr/>
        <w:t>d) Vi phạm quy định về phân phối, mua bán, trao đổi chất ma túy, tiền chất, thuốc gây nghiện hoặc thuốc hướng thần;</w:t>
      </w:r>
    </w:p>
    <w:p>
      <w:pPr>
        <w:pStyle w:val="Normal"/>
        <w:widowControl w:val="false"/>
        <w:spacing w:lineRule="exact" w:line="380" w:before="80" w:after="0"/>
        <w:ind w:firstLine="454" w:end="0"/>
        <w:jc w:val="both"/>
        <w:rPr/>
      </w:pPr>
      <w:r>
        <w:rPr/>
        <w:t>đ) Vi phạm quy định về quản lý, kiểm soát, lưu giữ chất ma túy, tiền chất, thuốc gây nghiện hoặc thuốc hướng thần tại khu vực cửa khẩu, khu vực biên giới, trên biển;</w:t>
      </w:r>
    </w:p>
    <w:p>
      <w:pPr>
        <w:pStyle w:val="Normal"/>
        <w:widowControl w:val="false"/>
        <w:spacing w:lineRule="exact" w:line="380" w:before="80" w:after="0"/>
        <w:ind w:firstLine="454" w:end="0"/>
        <w:jc w:val="both"/>
        <w:rPr/>
      </w:pPr>
      <w:r>
        <w:rPr/>
        <w:t>e) Vi phạm quy định về cấp phát, cho phép sử dụng chất ma túy, thuốc gây nghiện hoặc thuốc hướng thần.</w:t>
      </w:r>
    </w:p>
    <w:p>
      <w:pPr>
        <w:pStyle w:val="Normal"/>
        <w:widowControl w:val="false"/>
        <w:spacing w:lineRule="exact" w:line="38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 xml:space="preserve">a) Có tổ chức; </w:t>
      </w:r>
    </w:p>
    <w:p>
      <w:pPr>
        <w:pStyle w:val="Normal"/>
        <w:widowControl w:val="false"/>
        <w:spacing w:lineRule="exact" w:line="380" w:before="80" w:after="0"/>
        <w:ind w:firstLine="454" w:end="0"/>
        <w:jc w:val="both"/>
        <w:rPr/>
      </w:pPr>
      <w:r>
        <w:rPr/>
        <w:t>b) Phạm tội 02 lần trở lên;</w:t>
      </w:r>
    </w:p>
    <w:p>
      <w:pPr>
        <w:pStyle w:val="Normal"/>
        <w:widowControl w:val="false"/>
        <w:spacing w:lineRule="exact" w:line="380" w:before="80" w:after="0"/>
        <w:ind w:firstLine="454" w:end="0"/>
        <w:jc w:val="both"/>
        <w:rPr/>
      </w:pPr>
      <w:r>
        <w:rPr/>
        <w:t>c) Tái phạm nguy hiểm.</w:t>
      </w:r>
    </w:p>
    <w:p>
      <w:pPr>
        <w:pStyle w:val="Normal"/>
        <w:widowControl w:val="false"/>
        <w:spacing w:lineRule="exact" w:line="380" w:before="80" w:after="0"/>
        <w:ind w:firstLine="454" w:end="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400" w:before="80" w:after="0"/>
        <w:ind w:firstLine="454" w:end="0"/>
        <w:jc w:val="both"/>
        <w:rPr/>
      </w:pPr>
      <w:r>
        <w:rPr/>
      </w:r>
    </w:p>
    <w:p>
      <w:pPr>
        <w:pStyle w:val="Normal"/>
        <w:widowControl w:val="false"/>
        <w:spacing w:lineRule="exact" w:line="340"/>
        <w:jc w:val="center"/>
        <w:rPr>
          <w:b/>
        </w:rPr>
      </w:pPr>
      <w:r>
        <w:rPr>
          <w:b/>
        </w:rPr>
        <w:t>Chương XXI</w:t>
      </w:r>
    </w:p>
    <w:p>
      <w:pPr>
        <w:pStyle w:val="Normal"/>
        <w:widowControl w:val="false"/>
        <w:spacing w:lineRule="exact" w:line="340"/>
        <w:jc w:val="center"/>
        <w:rPr>
          <w:b/>
        </w:rPr>
      </w:pPr>
      <w:r>
        <w:rPr>
          <w:b/>
        </w:rPr>
        <w:t>CÁC TỘI XÂM PHẠM AN TOÀN CÔNG CỘNG,</w:t>
      </w:r>
    </w:p>
    <w:p>
      <w:pPr>
        <w:pStyle w:val="Normal"/>
        <w:widowControl w:val="false"/>
        <w:spacing w:lineRule="exact" w:line="340"/>
        <w:jc w:val="center"/>
        <w:rPr>
          <w:b/>
        </w:rPr>
      </w:pPr>
      <w:r>
        <w:rPr>
          <w:b/>
        </w:rPr>
        <w:t>TRẬT TỰ CÔNG CỘNG</w:t>
      </w:r>
    </w:p>
    <w:p>
      <w:pPr>
        <w:pStyle w:val="Normal"/>
        <w:widowControl w:val="false"/>
        <w:spacing w:lineRule="exact" w:line="340"/>
        <w:jc w:val="center"/>
        <w:rPr>
          <w:b/>
        </w:rPr>
      </w:pPr>
      <w:r>
        <w:rPr>
          <w:b/>
        </w:rPr>
      </w:r>
    </w:p>
    <w:p>
      <w:pPr>
        <w:pStyle w:val="Normal"/>
        <w:widowControl w:val="false"/>
        <w:tabs>
          <w:tab w:val="clear" w:pos="709"/>
          <w:tab w:val="center" w:pos="4536" w:leader="none"/>
          <w:tab w:val="left" w:pos="8027" w:leader="none"/>
        </w:tabs>
        <w:spacing w:lineRule="exact" w:line="340"/>
        <w:jc w:val="center"/>
        <w:rPr>
          <w:b/>
        </w:rPr>
      </w:pPr>
      <w:r>
        <w:rPr>
          <w:b/>
        </w:rPr>
        <w:tab/>
        <w:t>Mục 1</w:t>
        <w:tab/>
      </w:r>
    </w:p>
    <w:p>
      <w:pPr>
        <w:pStyle w:val="Normal"/>
        <w:widowControl w:val="false"/>
        <w:spacing w:lineRule="exact" w:line="340"/>
        <w:jc w:val="center"/>
        <w:rPr>
          <w:b/>
        </w:rPr>
      </w:pPr>
      <w:r>
        <w:rPr>
          <w:b/>
        </w:rPr>
        <w:t>CÁC TỘI XÂM PHẠM AN TOÀN GIAO THÔNG</w:t>
      </w:r>
    </w:p>
    <w:p>
      <w:pPr>
        <w:pStyle w:val="Normal"/>
        <w:widowControl w:val="false"/>
        <w:spacing w:lineRule="exact" w:line="340"/>
        <w:jc w:val="center"/>
        <w:rPr>
          <w:b/>
        </w:rPr>
      </w:pPr>
      <w:r>
        <w:rPr>
          <w:b/>
        </w:rPr>
      </w:r>
    </w:p>
    <w:p>
      <w:pPr>
        <w:pStyle w:val="Normal"/>
        <w:widowControl w:val="false"/>
        <w:spacing w:lineRule="exact" w:line="400" w:before="80" w:after="0"/>
        <w:ind w:firstLine="454" w:end="0"/>
        <w:jc w:val="both"/>
        <w:rPr/>
      </w:pPr>
      <w:r>
        <w:rPr>
          <w:b/>
        </w:rPr>
        <w:t>Điều 260. Tội vi phạm quy định về tham gia giao thông đường bộ</w:t>
      </w:r>
      <w:r>
        <w:rPr>
          <w:rStyle w:val="FootnoteReference1"/>
          <w:vertAlign w:val="superscript"/>
        </w:rPr>
        <w:footnoteReference w:id="77"/>
      </w:r>
    </w:p>
    <w:p>
      <w:pPr>
        <w:pStyle w:val="Normal"/>
        <w:widowControl w:val="false"/>
        <w:spacing w:lineRule="exact" w:line="370" w:before="80" w:after="0"/>
        <w:ind w:firstLine="454" w:end="0"/>
        <w:jc w:val="both"/>
        <w:rPr/>
      </w:pPr>
      <w:r>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pStyle w:val="Normal"/>
        <w:widowControl w:val="false"/>
        <w:spacing w:lineRule="exact" w:line="370" w:before="80" w:after="0"/>
        <w:ind w:firstLine="454" w:end="0"/>
        <w:jc w:val="both"/>
        <w:rPr/>
      </w:pPr>
      <w:r>
        <w:rPr/>
        <w:t>a) Làm chết người;</w:t>
      </w:r>
    </w:p>
    <w:p>
      <w:pPr>
        <w:pStyle w:val="Normal"/>
        <w:widowControl w:val="false"/>
        <w:spacing w:lineRule="exact" w:line="37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d) Gây thiệt hại về tài sản từ 100.000.000 đồng đến dưới 500.000.000 đồng.</w:t>
      </w:r>
    </w:p>
    <w:p>
      <w:pPr>
        <w:pStyle w:val="Normal"/>
        <w:widowControl w:val="false"/>
        <w:spacing w:lineRule="exact" w:line="37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end="0"/>
        <w:jc w:val="both"/>
        <w:rPr/>
      </w:pPr>
      <w:r>
        <w:rPr/>
        <w:t>a) Không có giấy phép lái xe theo quy định;</w:t>
      </w:r>
    </w:p>
    <w:p>
      <w:pPr>
        <w:pStyle w:val="Normal"/>
        <w:widowControl w:val="false"/>
        <w:spacing w:lineRule="exact" w:line="370" w:before="80" w:after="0"/>
        <w:ind w:firstLine="454" w:end="0"/>
        <w:jc w:val="both"/>
        <w:rPr/>
      </w:pPr>
      <w:r>
        <w:rPr/>
        <w:t xml:space="preserve">b) Trong tình trạng có sử dụng rượu, bia mà trong máu hoặc hơi thở có nồng </w:t>
      </w:r>
      <w:r>
        <w:rPr>
          <w:spacing w:val="4"/>
        </w:rPr>
        <w:t>độ cồn vượt quá mức quy định, có sử dụng chất ma túy hoặc chất kích thích mạnh khác</w:t>
      </w:r>
      <w:r>
        <w:rPr/>
        <w:t>;</w:t>
      </w:r>
    </w:p>
    <w:p>
      <w:pPr>
        <w:pStyle w:val="Normal"/>
        <w:widowControl w:val="false"/>
        <w:spacing w:lineRule="exact" w:line="370" w:before="80" w:after="0"/>
        <w:ind w:firstLine="454" w:end="0"/>
        <w:jc w:val="both"/>
        <w:rPr/>
      </w:pPr>
      <w:r>
        <w:rPr/>
        <w:t>c) Bỏ chạy để trốn tránh trách nhiệm hoặc cố ý không cứu giúp người bị nạn;</w:t>
      </w:r>
    </w:p>
    <w:p>
      <w:pPr>
        <w:pStyle w:val="Normal"/>
        <w:widowControl w:val="false"/>
        <w:spacing w:lineRule="exact" w:line="370" w:before="80" w:after="0"/>
        <w:ind w:firstLine="454" w:end="0"/>
        <w:jc w:val="both"/>
        <w:rPr/>
      </w:pPr>
      <w:r>
        <w:rPr/>
        <w:t xml:space="preserve">d) </w:t>
      </w:r>
      <w:r>
        <w:rPr>
          <w:spacing w:val="-4"/>
        </w:rPr>
        <w:t>Không chấp hành hiệu lệnh của người điều khiển hoặc hướng dẫn giao thông;</w:t>
      </w:r>
    </w:p>
    <w:p>
      <w:pPr>
        <w:pStyle w:val="Normal"/>
        <w:widowControl w:val="false"/>
        <w:spacing w:lineRule="exact" w:line="370" w:before="80" w:after="0"/>
        <w:ind w:firstLine="454" w:end="0"/>
        <w:jc w:val="both"/>
        <w:rPr/>
      </w:pPr>
      <w:r>
        <w:rPr/>
        <w:t>đ) Làm chết 02 người;</w:t>
      </w:r>
    </w:p>
    <w:p>
      <w:pPr>
        <w:pStyle w:val="Normal"/>
        <w:widowControl w:val="false"/>
        <w:spacing w:lineRule="exact" w:line="370" w:before="80" w:after="0"/>
        <w:ind w:firstLine="454" w:end="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end="0"/>
        <w:jc w:val="both"/>
        <w:rPr/>
      </w:pPr>
      <w:r>
        <w:rPr/>
        <w:t>g) Gây thiệt hại về tài sản từ 500.000.000 đồng đến dưới 1.500.000.000 đồng.</w:t>
      </w:r>
    </w:p>
    <w:p>
      <w:pPr>
        <w:pStyle w:val="Normal"/>
        <w:widowControl w:val="false"/>
        <w:spacing w:lineRule="exact" w:line="37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Làm chết 03 người trở lên;</w:t>
      </w:r>
    </w:p>
    <w:p>
      <w:pPr>
        <w:pStyle w:val="Normal"/>
        <w:widowControl w:val="false"/>
        <w:spacing w:lineRule="exact" w:line="37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end="0"/>
        <w:jc w:val="both"/>
        <w:rPr/>
      </w:pPr>
      <w:r>
        <w:rPr/>
        <w:t>c) Gây thiệt hại về tài sản 1.500.000.000 đồng trở lên.</w:t>
      </w:r>
    </w:p>
    <w:p>
      <w:pPr>
        <w:pStyle w:val="Normal"/>
        <w:widowControl w:val="false"/>
        <w:spacing w:lineRule="exact" w:line="370" w:before="80" w:after="0"/>
        <w:ind w:firstLine="454" w:end="0"/>
        <w:jc w:val="both"/>
        <w:rPr/>
      </w:pPr>
      <w:r>
        <w:rPr/>
        <w:t xml:space="preserve">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w:t>
      </w:r>
      <w:r>
        <w:rPr>
          <w:spacing w:val="6"/>
        </w:rPr>
        <w:t>đến 50.000.000 đồng, phạt cải tạo không giam giữ đến 01 năm hoặc phạt tù từ 03</w:t>
      </w:r>
      <w:r>
        <w:rPr/>
        <w:t xml:space="preserve"> tháng đến 01 năm.</w:t>
      </w:r>
    </w:p>
    <w:p>
      <w:pPr>
        <w:pStyle w:val="Normal"/>
        <w:widowControl w:val="false"/>
        <w:shd w:fill="FFFFFF" w:val="clear"/>
        <w:spacing w:lineRule="exact" w:line="38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hd w:fill="FFFFFF" w:val="clear"/>
        <w:spacing w:lineRule="exact" w:line="380" w:before="80" w:after="0"/>
        <w:ind w:firstLine="454" w:end="0"/>
        <w:jc w:val="both"/>
        <w:rPr/>
      </w:pPr>
      <w:r>
        <w:rPr>
          <w:b/>
        </w:rPr>
        <w:t>Điều 261. Tội cản trở giao thông đường bộ</w:t>
      </w:r>
      <w:r>
        <w:rPr>
          <w:rStyle w:val="FootnoteReference1"/>
          <w:vertAlign w:val="superscript"/>
        </w:rPr>
        <w:footnoteReference w:id="78"/>
      </w:r>
    </w:p>
    <w:p>
      <w:pPr>
        <w:pStyle w:val="Normal"/>
        <w:widowControl w:val="false"/>
        <w:spacing w:lineRule="exact" w:line="366" w:before="80" w:after="0"/>
        <w:ind w:firstLine="454" w:end="0"/>
        <w:jc w:val="both"/>
        <w:rPr/>
      </w:pPr>
      <w:r>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w:t>
      </w:r>
      <w:r>
        <w:rPr>
          <w:spacing w:val="-4"/>
        </w:rPr>
        <w:t xml:space="preserve">, hè phố, phần đường xe chạy, hành lang an toàn đường bộ hoặc vi phạm quy định về bảo đảm an toàn giao thông khi thi công trên đường bộ gây thiệt hại cho </w:t>
      </w:r>
      <w:r>
        <w:rPr>
          <w:spacing w:val="-8"/>
        </w:rPr>
        <w:t>người khác thuộc một trong các trường hợp sau đây, thì bị phạt tiền từ 30.000.000 đồn</w:t>
      </w:r>
      <w:r>
        <w:rPr>
          <w:spacing w:val="-4"/>
        </w:rPr>
        <w:t xml:space="preserve">g </w:t>
      </w:r>
      <w:r>
        <w:rPr>
          <w:spacing w:val="-8"/>
        </w:rPr>
        <w:t>đến 100.000.000 đồng, phạt cải tạo không giam giữ đến 03 năm hoặc phạt tù từ 06 tháng</w:t>
      </w:r>
      <w:r>
        <w:rPr>
          <w:spacing w:val="-4"/>
        </w:rPr>
        <w:t xml:space="preserve"> đến 03</w:t>
      </w:r>
      <w:r>
        <w:rPr/>
        <w:t xml:space="preserve"> năm:</w:t>
      </w:r>
    </w:p>
    <w:p>
      <w:pPr>
        <w:pStyle w:val="Normal"/>
        <w:widowControl w:val="false"/>
        <w:spacing w:lineRule="exact" w:line="366" w:before="80" w:after="0"/>
        <w:ind w:firstLine="454" w:end="0"/>
        <w:jc w:val="both"/>
        <w:rPr/>
      </w:pPr>
      <w:r>
        <w:rPr/>
        <w:t>a) Làm chết người;</w:t>
      </w:r>
    </w:p>
    <w:p>
      <w:pPr>
        <w:pStyle w:val="Normal"/>
        <w:widowControl w:val="false"/>
        <w:spacing w:lineRule="exact" w:line="366"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66"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6" w:before="80" w:after="0"/>
        <w:ind w:firstLine="454" w:end="0"/>
        <w:jc w:val="both"/>
        <w:rPr/>
      </w:pPr>
      <w:r>
        <w:rPr/>
        <w:t>d) Gây thiệt hại về tài sản từ 100.000.000 đồng đến dưới 500.000.000 đồng.</w:t>
      </w:r>
    </w:p>
    <w:p>
      <w:pPr>
        <w:pStyle w:val="Normal"/>
        <w:widowControl w:val="false"/>
        <w:spacing w:lineRule="exact" w:line="366" w:before="80" w:after="0"/>
        <w:ind w:firstLine="454" w:end="0"/>
        <w:jc w:val="both"/>
        <w:rPr/>
      </w:pPr>
      <w:r>
        <w:rPr/>
        <w:t>2. Phạm tội thuộc một trong các trường hợp sau đây, thì bị phạt tiền từ 100.000.000 đồng đến 300.000.000 đồng hoặc phạt tù từ 02 năm đến 07 năm:</w:t>
      </w:r>
    </w:p>
    <w:p>
      <w:pPr>
        <w:pStyle w:val="Normal"/>
        <w:widowControl w:val="false"/>
        <w:spacing w:lineRule="exact" w:line="366" w:before="80" w:after="0"/>
        <w:ind w:firstLine="454" w:end="0"/>
        <w:jc w:val="both"/>
        <w:rPr/>
      </w:pPr>
      <w:r>
        <w:rPr/>
        <w:t>a) Tại đèo, dốc, đường cao tốc hoặc đoạn đường nguy hiểm;</w:t>
      </w:r>
    </w:p>
    <w:p>
      <w:pPr>
        <w:pStyle w:val="Normal"/>
        <w:widowControl w:val="false"/>
        <w:spacing w:lineRule="exact" w:line="366" w:before="80" w:after="0"/>
        <w:ind w:firstLine="454" w:end="0"/>
        <w:jc w:val="both"/>
        <w:rPr/>
      </w:pPr>
      <w:r>
        <w:rPr/>
        <w:t>b) Làm chết 02 người;</w:t>
      </w:r>
    </w:p>
    <w:p>
      <w:pPr>
        <w:pStyle w:val="Normal"/>
        <w:widowControl w:val="false"/>
        <w:spacing w:lineRule="exact" w:line="366" w:before="80" w:after="0"/>
        <w:ind w:firstLine="454" w:end="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66" w:before="80" w:after="0"/>
        <w:ind w:firstLine="454" w:end="0"/>
        <w:jc w:val="both"/>
        <w:rPr/>
      </w:pPr>
      <w:r>
        <w:rPr/>
        <w:t xml:space="preserve">d) Gây thiệt hại về tài sản từ 500.000.000 đồng đến dưới 1.500.000.000 đồng. </w:t>
      </w:r>
    </w:p>
    <w:p>
      <w:pPr>
        <w:pStyle w:val="Normal"/>
        <w:widowControl w:val="false"/>
        <w:spacing w:lineRule="exact" w:line="366"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hd w:fill="FFFFFF" w:val="clear"/>
        <w:spacing w:lineRule="exact" w:line="380" w:before="80" w:after="0"/>
        <w:ind w:firstLine="454" w:end="0"/>
        <w:jc w:val="both"/>
        <w:rPr/>
      </w:pPr>
      <w:r>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pStyle w:val="Normal"/>
        <w:widowControl w:val="false"/>
        <w:shd w:fill="FFFFFF" w:val="clear"/>
        <w:spacing w:lineRule="exact" w:line="340" w:before="80" w:after="0"/>
        <w:ind w:firstLine="454" w:end="0"/>
        <w:jc w:val="both"/>
        <w:rPr/>
      </w:pPr>
      <w:r>
        <w:rPr>
          <w:b/>
        </w:rPr>
        <w:t>Điều 262. Tội đưa vào sử dụng phương tiện giao thông cơ giới đường bộ, xe máy chuyên dùng không bảo đảm an toàn</w:t>
      </w:r>
      <w:r>
        <w:rPr>
          <w:rStyle w:val="FootnoteReference1"/>
          <w:vertAlign w:val="superscript"/>
        </w:rPr>
        <w:footnoteReference w:id="79"/>
      </w:r>
    </w:p>
    <w:p>
      <w:pPr>
        <w:pStyle w:val="Normal"/>
        <w:widowControl w:val="false"/>
        <w:spacing w:lineRule="exact" w:line="370" w:before="80" w:after="0"/>
        <w:ind w:firstLine="454" w:end="0"/>
        <w:jc w:val="both"/>
        <w:rPr/>
      </w:pPr>
      <w:r>
        <w:rPr/>
        <w:t xml:space="preserve">1. </w:t>
      </w:r>
      <w:r>
        <w:rPr>
          <w:spacing w:val="-4"/>
        </w:rPr>
        <w:t xml:space="preserve">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w:t>
      </w:r>
      <w:r>
        <w:rPr>
          <w:spacing w:val="-10"/>
        </w:rPr>
        <w:t>người khác thuộc một trong các trường hợp sau đây, thì bị phạt tiền từ 20.000.000 đồng</w:t>
      </w:r>
      <w:r>
        <w:rPr>
          <w:spacing w:val="-4"/>
        </w:rPr>
        <w:t xml:space="preserve"> </w:t>
      </w:r>
      <w:r>
        <w:rPr>
          <w:spacing w:val="-10"/>
        </w:rPr>
        <w:t>đến 100.000.000 đồng, phạt cải tạo không giam giữ đến 03 năm hoặc phạt tù từ 06 thá</w:t>
      </w:r>
      <w:r>
        <w:rPr>
          <w:spacing w:val="-4"/>
        </w:rPr>
        <w:t>ng đến 03 năm</w:t>
      </w:r>
      <w:r>
        <w:rPr/>
        <w:t>:</w:t>
      </w:r>
    </w:p>
    <w:p>
      <w:pPr>
        <w:pStyle w:val="Normal"/>
        <w:widowControl w:val="false"/>
        <w:spacing w:lineRule="exact" w:line="370" w:before="80" w:after="0"/>
        <w:ind w:firstLine="454" w:end="0"/>
        <w:jc w:val="both"/>
        <w:rPr/>
      </w:pPr>
      <w:r>
        <w:rPr/>
        <w:t>a) Làm chết người;</w:t>
      </w:r>
    </w:p>
    <w:p>
      <w:pPr>
        <w:pStyle w:val="Normal"/>
        <w:widowControl w:val="false"/>
        <w:spacing w:lineRule="exact" w:line="37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d) Gây thiệt hại về tài sản từ 100.000.000 đồng đến dưới 500.000.000 đồng.</w:t>
      </w:r>
    </w:p>
    <w:p>
      <w:pPr>
        <w:pStyle w:val="Normal"/>
        <w:widowControl w:val="false"/>
        <w:spacing w:lineRule="exact" w:line="370" w:before="80" w:after="0"/>
        <w:ind w:firstLine="454" w:end="0"/>
        <w:jc w:val="both"/>
        <w:rPr/>
      </w:pPr>
      <w:r>
        <w:rPr/>
        <w:t xml:space="preserve">2. Phạm tội thuộc một trong các trường hợp sau đây, thì bị phạt tù từ 02 năm đến 07 năm: </w:t>
      </w:r>
    </w:p>
    <w:p>
      <w:pPr>
        <w:pStyle w:val="Normal"/>
        <w:widowControl w:val="false"/>
        <w:spacing w:lineRule="exact" w:line="370" w:before="80" w:after="0"/>
        <w:ind w:firstLine="454" w:end="0"/>
        <w:jc w:val="both"/>
        <w:rPr/>
      </w:pPr>
      <w:r>
        <w:rPr/>
        <w:t>a) Làm chết 02 người;</w:t>
      </w:r>
    </w:p>
    <w:p>
      <w:pPr>
        <w:pStyle w:val="Normal"/>
        <w:widowControl w:val="false"/>
        <w:spacing w:lineRule="exact" w:line="37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end="0"/>
        <w:jc w:val="both"/>
        <w:rPr/>
      </w:pPr>
      <w:r>
        <w:rPr/>
        <w:t>c) Gây thiệt hại về tài sản từ 500.000.000 đồng đến dưới 1.500.000.000 đồng.</w:t>
      </w:r>
    </w:p>
    <w:p>
      <w:pPr>
        <w:pStyle w:val="Normal"/>
        <w:widowControl w:val="false"/>
        <w:spacing w:lineRule="exact" w:line="370"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hd w:fill="FFFFFF" w:val="clear"/>
        <w:spacing w:lineRule="exact" w:line="38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hd w:fill="FFFFFF" w:val="clear"/>
        <w:spacing w:lineRule="exact" w:line="340" w:before="80" w:after="0"/>
        <w:ind w:firstLine="454" w:end="0"/>
        <w:jc w:val="both"/>
        <w:rPr/>
      </w:pPr>
      <w:r>
        <w:rPr>
          <w:b/>
        </w:rPr>
        <w:t>Điều 263. Tội điều động người không đủ điều kiện điều khiển phương tiện tham gia giao thông đường bộ</w:t>
      </w:r>
      <w:r>
        <w:rPr>
          <w:rStyle w:val="FootnoteReference1"/>
          <w:vertAlign w:val="superscript"/>
        </w:rPr>
        <w:footnoteReference w:id="80"/>
      </w:r>
    </w:p>
    <w:p>
      <w:pPr>
        <w:pStyle w:val="Normal"/>
        <w:widowControl w:val="false"/>
        <w:spacing w:lineRule="exact" w:line="370" w:before="80" w:after="0"/>
        <w:ind w:firstLine="454" w:end="0"/>
        <w:jc w:val="both"/>
        <w:rPr/>
      </w:pPr>
      <w:r>
        <w:rPr/>
        <w:t xml:space="preserve">1. </w:t>
      </w:r>
      <w:r>
        <w:rPr>
          <w:spacing w:val="4"/>
        </w:rPr>
        <w:t xml:space="preserve">Người nào có thẩm quyền mà biết rõ người không có giấy phép lái xe, không đủ </w:t>
      </w:r>
      <w:r>
        <w:rPr/>
        <w:t>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w:t>
      </w:r>
      <w:r>
        <w:rPr>
          <w:spacing w:val="4"/>
        </w:rPr>
        <w:t xml:space="preserve"> thông đường bộ gây thiệt hại </w:t>
      </w:r>
      <w:r>
        <w:rPr>
          <w:spacing w:val="-6"/>
        </w:rPr>
        <w:t>cho người khác thuộc một trong các trường hợp sau đây, thì bị phạt tiền từ 20.000.000</w:t>
      </w:r>
      <w:r>
        <w:rPr>
          <w:spacing w:val="4"/>
        </w:rPr>
        <w:t xml:space="preserve"> đồng đến 100.000.000 đồng, phạt cải tạo không giam giữ đến 03 năm hoặc phạt tù từ 01 năm đến 03 năm:</w:t>
      </w:r>
    </w:p>
    <w:p>
      <w:pPr>
        <w:pStyle w:val="Normal"/>
        <w:widowControl w:val="false"/>
        <w:spacing w:lineRule="exact" w:line="370" w:before="80" w:after="0"/>
        <w:ind w:firstLine="454" w:end="0"/>
        <w:jc w:val="both"/>
        <w:rPr/>
      </w:pPr>
      <w:r>
        <w:rPr/>
        <w:t>a) Làm chết người;</w:t>
      </w:r>
    </w:p>
    <w:p>
      <w:pPr>
        <w:pStyle w:val="Normal"/>
        <w:widowControl w:val="false"/>
        <w:spacing w:lineRule="exact" w:line="37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d) Gây thiệt hại về tài sản từ 100.000.000 đồng đến dưới 500.000.000 đồng.</w:t>
      </w:r>
    </w:p>
    <w:p>
      <w:pPr>
        <w:pStyle w:val="Normal"/>
        <w:widowControl w:val="false"/>
        <w:spacing w:lineRule="exact" w:line="37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end="0"/>
        <w:jc w:val="both"/>
        <w:rPr/>
      </w:pPr>
      <w:r>
        <w:rPr/>
        <w:t>a) Làm chết 02 người;</w:t>
      </w:r>
    </w:p>
    <w:p>
      <w:pPr>
        <w:pStyle w:val="Normal"/>
        <w:widowControl w:val="false"/>
        <w:spacing w:lineRule="exact" w:line="37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end="0"/>
        <w:jc w:val="both"/>
        <w:rPr/>
      </w:pPr>
      <w:r>
        <w:rPr/>
        <w:t>c) Gây thiệt hại về tài sản từ 500.000.000 đồng đến dưới 1.500.000.000 đồng.</w:t>
      </w:r>
    </w:p>
    <w:p>
      <w:pPr>
        <w:pStyle w:val="Normal"/>
        <w:widowControl w:val="false"/>
        <w:spacing w:lineRule="exact" w:line="370" w:before="80" w:after="0"/>
        <w:ind w:firstLine="454" w:end="0"/>
        <w:jc w:val="both"/>
        <w:rPr/>
      </w:pPr>
      <w:r>
        <w:rPr/>
        <w:t>3. Phạm tội thuộc một trong các trường hợp sau đây, thì bị phạt tù từ 05 năm đến 12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hd w:fill="FFFFFF" w:val="clear"/>
        <w:spacing w:lineRule="exact" w:line="380" w:before="80" w:after="0"/>
        <w:ind w:firstLine="454" w:end="0"/>
        <w:jc w:val="both"/>
        <w:rPr/>
      </w:pPr>
      <w:r>
        <w:rPr>
          <w:spacing w:val="-8"/>
        </w:rPr>
        <w:t>4. Người phạm tội còn có thể bị phạt tiền từ 10.000.000 đồng đến 30.000.000 đồn</w:t>
      </w:r>
      <w:r>
        <w:rPr/>
        <w:t>g, cấm đảm nhiệm chức vụ, cấm hành nghề hoặc làm công việc nhất định từ 01 năm đến 05 năm.</w:t>
      </w:r>
    </w:p>
    <w:p>
      <w:pPr>
        <w:pStyle w:val="Normal"/>
        <w:widowControl w:val="false"/>
        <w:shd w:fill="FFFFFF" w:val="clear"/>
        <w:spacing w:lineRule="exact" w:line="340" w:before="80" w:after="0"/>
        <w:ind w:firstLine="454" w:end="0"/>
        <w:jc w:val="both"/>
        <w:rPr/>
      </w:pPr>
      <w:r>
        <w:rPr>
          <w:b/>
        </w:rPr>
        <w:t>Điều 264. Tội giao cho người không đủ điều kiện điều khiển phương tiện tham gia giao thông đường bộ</w:t>
      </w:r>
      <w:r>
        <w:rPr>
          <w:rStyle w:val="FootnoteReference1"/>
          <w:vertAlign w:val="superscript"/>
        </w:rPr>
        <w:footnoteReference w:id="81"/>
      </w:r>
      <w:r>
        <w:rPr/>
        <w:t xml:space="preserve"> </w:t>
      </w:r>
    </w:p>
    <w:p>
      <w:pPr>
        <w:pStyle w:val="Normal"/>
        <w:widowControl w:val="false"/>
        <w:spacing w:lineRule="exact" w:line="370" w:before="80" w:after="0"/>
        <w:ind w:firstLine="454" w:end="0"/>
        <w:jc w:val="both"/>
        <w:rPr/>
      </w:pPr>
      <w:r>
        <w:rPr/>
        <w:t xml:space="preserve">1. </w:t>
      </w:r>
      <w:r>
        <w:rPr>
          <w:spacing w:val="-4"/>
        </w:rPr>
        <w:t>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w:t>
      </w:r>
      <w:r>
        <w:rPr/>
        <w:t xml:space="preserve"> năm:</w:t>
      </w:r>
    </w:p>
    <w:p>
      <w:pPr>
        <w:pStyle w:val="Normal"/>
        <w:widowControl w:val="false"/>
        <w:spacing w:lineRule="exact" w:line="370" w:before="80" w:after="0"/>
        <w:ind w:firstLine="454" w:end="0"/>
        <w:jc w:val="both"/>
        <w:rPr/>
      </w:pPr>
      <w:r>
        <w:rPr/>
        <w:t>a) Làm chết người;</w:t>
      </w:r>
    </w:p>
    <w:p>
      <w:pPr>
        <w:pStyle w:val="Normal"/>
        <w:widowControl w:val="false"/>
        <w:spacing w:lineRule="exact" w:line="37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d) Gây thiệt hại về tài sản từ 100.000.000 đồng đến dưới 500.000.000 đồng.</w:t>
      </w:r>
    </w:p>
    <w:p>
      <w:pPr>
        <w:pStyle w:val="Normal"/>
        <w:widowControl w:val="false"/>
        <w:spacing w:lineRule="exact" w:line="370" w:before="80" w:after="0"/>
        <w:ind w:firstLine="454" w:end="0"/>
        <w:jc w:val="both"/>
        <w:rPr/>
      </w:pPr>
      <w:r>
        <w:rPr/>
        <w:t>2. Phạm tội thuộc một trong các trường hợp sau đây, thì bị phạt tiền từ 50.000.000 đồng đến 200.000.000 đồng hoặc phạt tù từ 06 tháng đến 03 năm:</w:t>
      </w:r>
    </w:p>
    <w:p>
      <w:pPr>
        <w:pStyle w:val="Normal"/>
        <w:widowControl w:val="false"/>
        <w:spacing w:lineRule="exact" w:line="370" w:before="80" w:after="0"/>
        <w:ind w:firstLine="454" w:end="0"/>
        <w:jc w:val="both"/>
        <w:rPr/>
      </w:pPr>
      <w:r>
        <w:rPr/>
        <w:t>a) Làm chết 02 người;</w:t>
      </w:r>
    </w:p>
    <w:p>
      <w:pPr>
        <w:pStyle w:val="Normal"/>
        <w:widowControl w:val="false"/>
        <w:spacing w:lineRule="exact" w:line="37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end="0"/>
        <w:jc w:val="both"/>
        <w:rPr/>
      </w:pPr>
      <w:r>
        <w:rPr/>
        <w:t>c) Gây thiệt hại về tài sản từ 500.000.000 đồng đến dưới 1.500.000.000 đồng.</w:t>
      </w:r>
    </w:p>
    <w:p>
      <w:pPr>
        <w:pStyle w:val="Normal"/>
        <w:widowControl w:val="false"/>
        <w:spacing w:lineRule="exact" w:line="370" w:before="80" w:after="0"/>
        <w:ind w:firstLine="454" w:end="0"/>
        <w:jc w:val="both"/>
        <w:rPr/>
      </w:pPr>
      <w:r>
        <w:rPr/>
        <w:t>3. Phạm tội thuộc một trong các trường hợp sau đây, thì bị phạt tù từ 02 năm đến 07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hd w:fill="FFFFFF" w:val="clear"/>
        <w:tabs>
          <w:tab w:val="clear" w:pos="709"/>
          <w:tab w:val="left" w:pos="9840" w:leader="none"/>
        </w:tabs>
        <w:spacing w:lineRule="exact" w:line="380" w:before="80" w:after="0"/>
        <w:ind w:firstLine="454" w:end="0"/>
        <w:jc w:val="both"/>
        <w:rPr/>
      </w:pPr>
      <w:r>
        <w:rPr/>
        <w:t xml:space="preserve">4. </w:t>
      </w:r>
      <w:r>
        <w:rPr>
          <w:spacing w:val="-8"/>
        </w:rPr>
        <w:t>Người phạm tội còn có thể bị phạt tiền từ 10.000.000 đồng đến 30.000.000 đồng.</w:t>
      </w:r>
    </w:p>
    <w:p>
      <w:pPr>
        <w:pStyle w:val="Normal"/>
        <w:widowControl w:val="false"/>
        <w:spacing w:lineRule="exact" w:line="380" w:before="80" w:after="0"/>
        <w:ind w:firstLine="454" w:end="0"/>
        <w:jc w:val="both"/>
        <w:rPr/>
      </w:pPr>
      <w:r>
        <w:rPr>
          <w:b/>
        </w:rPr>
        <w:t>Điều 265. Tội tổ chức đua xe trái phép</w:t>
      </w:r>
      <w:r>
        <w:rPr>
          <w:rStyle w:val="FootnoteReference1"/>
          <w:vertAlign w:val="superscript"/>
        </w:rPr>
        <w:footnoteReference w:id="82"/>
      </w:r>
    </w:p>
    <w:p>
      <w:pPr>
        <w:pStyle w:val="Normal"/>
        <w:widowControl w:val="false"/>
        <w:spacing w:lineRule="exact" w:line="380" w:before="80" w:after="0"/>
        <w:ind w:firstLine="454" w:end="0"/>
        <w:jc w:val="both"/>
        <w:rPr/>
      </w:pPr>
      <w:r>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pStyle w:val="Normal"/>
        <w:widowControl w:val="false"/>
        <w:spacing w:lineRule="exact" w:line="386" w:before="80" w:after="0"/>
        <w:ind w:firstLine="454" w:end="0"/>
        <w:jc w:val="both"/>
        <w:rPr/>
      </w:pPr>
      <w:r>
        <w:rPr>
          <w:spacing w:val="-16"/>
        </w:rPr>
        <w:t>2. Phạm tội thuộc một trong các trường hợp sau đây, thì bị phạt tiền từ 100.000.000 đồng</w:t>
      </w:r>
      <w:r>
        <w:rPr/>
        <w:t xml:space="preserve"> đến 500.000.000 đồng hoặc phạt tù từ 04 năm đến 10 năm:</w:t>
      </w:r>
    </w:p>
    <w:p>
      <w:pPr>
        <w:pStyle w:val="Normal"/>
        <w:widowControl w:val="false"/>
        <w:spacing w:lineRule="exact" w:line="386" w:before="80" w:after="0"/>
        <w:ind w:firstLine="454" w:end="0"/>
        <w:jc w:val="both"/>
        <w:rPr/>
      </w:pPr>
      <w:r>
        <w:rPr/>
        <w:t>a) Tổ chức cho 10 xe tham gia trở lên trong cùng một lúc hoặc tổ chức 02 cuộc đua xe trở lên trong cùng một lúc;</w:t>
      </w:r>
    </w:p>
    <w:p>
      <w:pPr>
        <w:pStyle w:val="Normal"/>
        <w:widowControl w:val="false"/>
        <w:spacing w:lineRule="exact" w:line="386" w:before="80" w:after="0"/>
        <w:ind w:firstLine="454" w:end="0"/>
        <w:jc w:val="both"/>
        <w:rPr/>
      </w:pPr>
      <w:r>
        <w:rPr/>
        <w:t>b) Tổ chức cá cược;</w:t>
      </w:r>
    </w:p>
    <w:p>
      <w:pPr>
        <w:pStyle w:val="Normal"/>
        <w:widowControl w:val="false"/>
        <w:spacing w:lineRule="exact" w:line="386" w:before="80" w:after="0"/>
        <w:ind w:firstLine="454" w:end="0"/>
        <w:jc w:val="both"/>
        <w:rPr/>
      </w:pPr>
      <w:r>
        <w:rPr/>
        <w:t>c) Chống lại người có trách nhiệm bảo đảm trật tự, an toàn giao thông hoặc người có trách nhiệm giải tán cuộc đua xe trái phép;</w:t>
      </w:r>
    </w:p>
    <w:p>
      <w:pPr>
        <w:pStyle w:val="Normal"/>
        <w:widowControl w:val="false"/>
        <w:spacing w:lineRule="exact" w:line="386" w:before="80" w:after="0"/>
        <w:ind w:firstLine="454" w:end="0"/>
        <w:jc w:val="both"/>
        <w:rPr/>
      </w:pPr>
      <w:r>
        <w:rPr/>
        <w:t>d) Tại nơi tập trung đông dân cư;</w:t>
      </w:r>
    </w:p>
    <w:p>
      <w:pPr>
        <w:pStyle w:val="Normal"/>
        <w:widowControl w:val="false"/>
        <w:spacing w:lineRule="exact" w:line="386" w:before="80" w:after="0"/>
        <w:ind w:firstLine="454" w:end="0"/>
        <w:jc w:val="both"/>
        <w:rPr/>
      </w:pPr>
      <w:r>
        <w:rPr/>
        <w:t>đ) Tháo dỡ thiết bị an toàn khỏi phương tiện đua;</w:t>
      </w:r>
    </w:p>
    <w:p>
      <w:pPr>
        <w:pStyle w:val="Normal"/>
        <w:widowControl w:val="false"/>
        <w:spacing w:lineRule="exact" w:line="386" w:before="80" w:after="0"/>
        <w:ind w:firstLine="454" w:end="0"/>
        <w:jc w:val="both"/>
        <w:rPr/>
      </w:pPr>
      <w:r>
        <w:rPr/>
        <w:t>e) Làm chết người;</w:t>
      </w:r>
    </w:p>
    <w:p>
      <w:pPr>
        <w:pStyle w:val="Normal"/>
        <w:widowControl w:val="false"/>
        <w:spacing w:lineRule="exact" w:line="386" w:before="80" w:after="0"/>
        <w:ind w:firstLine="454" w:end="0"/>
        <w:jc w:val="both"/>
        <w:rPr/>
      </w:pPr>
      <w:r>
        <w:rPr/>
        <w:t>g) Gây thương tích hoặc gây tổn hại cho sức khỏe của người khác mà tỷ lệ tổn thương cơ thể 61% trở lên;</w:t>
      </w:r>
    </w:p>
    <w:p>
      <w:pPr>
        <w:pStyle w:val="Normal"/>
        <w:widowControl w:val="false"/>
        <w:spacing w:lineRule="exact" w:line="386" w:before="80" w:after="0"/>
        <w:ind w:firstLine="454" w:end="0"/>
        <w:jc w:val="both"/>
        <w:rPr/>
      </w:pPr>
      <w:r>
        <w:rPr/>
        <w:t>h)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end="0"/>
        <w:jc w:val="both"/>
        <w:rPr/>
      </w:pPr>
      <w:r>
        <w:rPr/>
        <w:t>i) Gây thiệt hại về tài sản từ 100.000.000 đồng đến dưới 500.000.000 đồng;</w:t>
      </w:r>
    </w:p>
    <w:p>
      <w:pPr>
        <w:pStyle w:val="Normal"/>
        <w:widowControl w:val="false"/>
        <w:spacing w:lineRule="exact" w:line="386" w:before="80" w:after="0"/>
        <w:ind w:firstLine="454" w:end="0"/>
        <w:jc w:val="both"/>
        <w:rPr/>
      </w:pPr>
      <w:r>
        <w:rPr/>
        <w:t>k) Tái phạm về tội này hoặc tội đua xe trái phép.</w:t>
      </w:r>
    </w:p>
    <w:p>
      <w:pPr>
        <w:pStyle w:val="Normal"/>
        <w:widowControl w:val="false"/>
        <w:spacing w:lineRule="exact" w:line="380" w:before="80" w:after="0"/>
        <w:ind w:firstLine="454" w:end="0"/>
        <w:jc w:val="both"/>
        <w:rPr/>
      </w:pPr>
      <w:r>
        <w:rPr/>
        <w:t>3. Phạm tội thuộc một trong các trường hợp sau đây, thì bị phạt tù từ 08 năm đến 15 năm:</w:t>
      </w:r>
    </w:p>
    <w:p>
      <w:pPr>
        <w:pStyle w:val="Normal"/>
        <w:widowControl w:val="false"/>
        <w:spacing w:lineRule="exact" w:line="380" w:before="80" w:after="0"/>
        <w:ind w:firstLine="454" w:end="0"/>
        <w:jc w:val="both"/>
        <w:rPr/>
      </w:pPr>
      <w:r>
        <w:rPr/>
        <w:t>a) Làm chết 02 người;</w:t>
      </w:r>
    </w:p>
    <w:p>
      <w:pPr>
        <w:pStyle w:val="Normal"/>
        <w:widowControl w:val="false"/>
        <w:spacing w:lineRule="exact" w:line="39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end="0"/>
        <w:jc w:val="both"/>
        <w:rPr/>
      </w:pPr>
      <w:r>
        <w:rPr/>
        <w:t>c) Gây thiệt hại về tài sản từ 500.000.000 đồng đến dưới 1.500.000.000 đồng;</w:t>
      </w:r>
    </w:p>
    <w:p>
      <w:pPr>
        <w:pStyle w:val="Normal"/>
        <w:widowControl w:val="false"/>
        <w:spacing w:lineRule="exact" w:line="390" w:before="80" w:after="0"/>
        <w:ind w:firstLine="454" w:end="0"/>
        <w:jc w:val="both"/>
        <w:rPr/>
      </w:pPr>
      <w:r>
        <w:rPr/>
        <w:t>d) Tái phạm nguy hiểm.</w:t>
      </w:r>
    </w:p>
    <w:p>
      <w:pPr>
        <w:pStyle w:val="Normal"/>
        <w:widowControl w:val="false"/>
        <w:spacing w:lineRule="exact" w:line="390" w:before="80" w:after="0"/>
        <w:ind w:firstLine="454" w:end="0"/>
        <w:jc w:val="both"/>
        <w:rPr/>
      </w:pPr>
      <w:r>
        <w:rPr/>
        <w:t>4. Phạm tội thuộc một trong các trường hợp sau đây, thì bị phạt tù từ 12 năm đến 20 năm hoặc tù chung thân:</w:t>
      </w:r>
    </w:p>
    <w:p>
      <w:pPr>
        <w:pStyle w:val="Normal"/>
        <w:widowControl w:val="false"/>
        <w:spacing w:lineRule="exact" w:line="390" w:before="80" w:after="0"/>
        <w:ind w:firstLine="454" w:end="0"/>
        <w:jc w:val="both"/>
        <w:rPr/>
      </w:pPr>
      <w:r>
        <w:rPr/>
        <w:t>a) Làm chết 03 người trở lên;</w:t>
      </w:r>
    </w:p>
    <w:p>
      <w:pPr>
        <w:pStyle w:val="Normal"/>
        <w:widowControl w:val="false"/>
        <w:spacing w:lineRule="exact" w:line="39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end="0"/>
        <w:jc w:val="both"/>
        <w:rPr/>
      </w:pPr>
      <w:r>
        <w:rPr/>
        <w:t>c) Gây thiệt hại về tài sản 1.500.000.000 đồng trở lên.</w:t>
      </w:r>
    </w:p>
    <w:p>
      <w:pPr>
        <w:pStyle w:val="Normal"/>
        <w:widowControl w:val="false"/>
        <w:shd w:fill="FFFFFF" w:val="clear"/>
        <w:spacing w:lineRule="exact" w:line="390" w:before="80" w:after="0"/>
        <w:ind w:firstLine="454" w:end="0"/>
        <w:jc w:val="both"/>
        <w:rPr/>
      </w:pPr>
      <w:r>
        <w:rPr/>
        <w:t xml:space="preserve">5. </w:t>
      </w:r>
      <w:r>
        <w:rPr>
          <w:spacing w:val="-8"/>
        </w:rPr>
        <w:t>Người phạm tội còn có thể bị phạt tiền từ 10.000.000 đồng đến 50.000.000 đồng.</w:t>
      </w:r>
    </w:p>
    <w:p>
      <w:pPr>
        <w:pStyle w:val="Normal"/>
        <w:widowControl w:val="false"/>
        <w:spacing w:lineRule="exact" w:line="390" w:before="80" w:after="0"/>
        <w:ind w:firstLine="454" w:end="0"/>
        <w:jc w:val="both"/>
        <w:rPr/>
      </w:pPr>
      <w:r>
        <w:rPr>
          <w:b/>
        </w:rPr>
        <w:t>Điều 266. Tội đua xe trái phép</w:t>
      </w:r>
      <w:r>
        <w:rPr>
          <w:rStyle w:val="FootnoteReference1"/>
          <w:vertAlign w:val="superscript"/>
        </w:rPr>
        <w:footnoteReference w:id="83"/>
      </w:r>
    </w:p>
    <w:p>
      <w:pPr>
        <w:pStyle w:val="Normal"/>
        <w:widowControl w:val="false"/>
        <w:spacing w:lineRule="exact" w:line="390" w:before="80" w:after="0"/>
        <w:ind w:firstLine="454" w:end="0"/>
        <w:jc w:val="both"/>
        <w:rPr/>
      </w:pPr>
      <w:r>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pStyle w:val="Normal"/>
        <w:widowControl w:val="false"/>
        <w:spacing w:lineRule="exact" w:line="390" w:before="80" w:after="0"/>
        <w:ind w:firstLine="454" w:end="0"/>
        <w:jc w:val="both"/>
        <w:rPr/>
      </w:pPr>
      <w:r>
        <w:rPr/>
        <w:t>a) Gây thương tích hoặc gây tổn hại cho sức khỏe của 01 người mà tỷ lệ tổn thương cơ thể từ 31% đến 60%;</w:t>
      </w:r>
    </w:p>
    <w:p>
      <w:pPr>
        <w:pStyle w:val="Normal"/>
        <w:widowControl w:val="false"/>
        <w:spacing w:lineRule="exact" w:line="390" w:before="80" w:after="0"/>
        <w:ind w:firstLine="454" w:end="0"/>
        <w:jc w:val="both"/>
        <w:rPr/>
      </w:pPr>
      <w:r>
        <w:rPr/>
        <w:t>b) Gây thiệt hại về tài sản từ 50.000.000 đồng đến dưới 100.000.000 đồng.</w:t>
      </w:r>
    </w:p>
    <w:p>
      <w:pPr>
        <w:pStyle w:val="Normal"/>
        <w:widowControl w:val="false"/>
        <w:spacing w:lineRule="exact" w:line="390" w:before="80" w:after="0"/>
        <w:ind w:firstLine="454" w:end="0"/>
        <w:jc w:val="both"/>
        <w:rPr/>
      </w:pPr>
      <w:r>
        <w:rPr/>
        <w:t>2. Phạm tội thuộc một trong các trường hợp sau đây, thì bị phạt tiền từ 50.000.000 đồng đến 150.000.000 đồng hoặc phạt tù từ 03 năm đến 10 năm:</w:t>
      </w:r>
    </w:p>
    <w:p>
      <w:pPr>
        <w:pStyle w:val="Normal"/>
        <w:widowControl w:val="false"/>
        <w:spacing w:lineRule="exact" w:line="390" w:before="80" w:after="0"/>
        <w:ind w:firstLine="454" w:end="0"/>
        <w:jc w:val="both"/>
        <w:rPr/>
      </w:pPr>
      <w:r>
        <w:rPr/>
        <w:t>a) Làm chết người;</w:t>
      </w:r>
    </w:p>
    <w:p>
      <w:pPr>
        <w:pStyle w:val="Normal"/>
        <w:widowControl w:val="false"/>
        <w:spacing w:lineRule="exact" w:line="39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9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90" w:before="80" w:after="0"/>
        <w:ind w:firstLine="454" w:end="0"/>
        <w:jc w:val="both"/>
        <w:rPr/>
      </w:pPr>
      <w:r>
        <w:rPr/>
        <w:t>đ) Bỏ chạy để trốn tránh trách nhiệm hoặc cố ý không cứu giúp người bị nạn;</w:t>
      </w:r>
    </w:p>
    <w:p>
      <w:pPr>
        <w:pStyle w:val="Normal"/>
        <w:widowControl w:val="false"/>
        <w:spacing w:lineRule="exact" w:line="390" w:before="80" w:after="0"/>
        <w:ind w:firstLine="454" w:end="0"/>
        <w:jc w:val="both"/>
        <w:rPr/>
      </w:pPr>
      <w:r>
        <w:rPr/>
        <w:t>e) Tham gia cá cược;</w:t>
      </w:r>
    </w:p>
    <w:p>
      <w:pPr>
        <w:pStyle w:val="Normal"/>
        <w:widowControl w:val="false"/>
        <w:spacing w:lineRule="exact" w:line="390" w:before="80" w:after="0"/>
        <w:ind w:firstLine="454" w:end="0"/>
        <w:jc w:val="both"/>
        <w:rPr/>
      </w:pPr>
      <w:r>
        <w:rPr/>
        <w:t>g) Chống lại người có trách nhiệm bảo đảm trật tự, an toàn giao thông hoặc người có trách nhiệm giải tán cuộc đua xe trái phép;</w:t>
      </w:r>
    </w:p>
    <w:p>
      <w:pPr>
        <w:pStyle w:val="Normal"/>
        <w:widowControl w:val="false"/>
        <w:spacing w:lineRule="exact" w:line="390" w:before="80" w:after="0"/>
        <w:ind w:firstLine="454" w:end="0"/>
        <w:jc w:val="both"/>
        <w:rPr/>
      </w:pPr>
      <w:r>
        <w:rPr/>
        <w:t>h) Tại nơi tập trung đông dân cư;</w:t>
      </w:r>
    </w:p>
    <w:p>
      <w:pPr>
        <w:pStyle w:val="Normal"/>
        <w:widowControl w:val="false"/>
        <w:spacing w:lineRule="exact" w:line="390" w:before="80" w:after="0"/>
        <w:ind w:firstLine="454" w:end="0"/>
        <w:jc w:val="both"/>
        <w:rPr/>
      </w:pPr>
      <w:r>
        <w:rPr/>
        <w:t>i) Tháo dỡ thiết bị an toàn khỏi phương tiện đua;</w:t>
      </w:r>
    </w:p>
    <w:p>
      <w:pPr>
        <w:pStyle w:val="Normal"/>
        <w:widowControl w:val="false"/>
        <w:spacing w:lineRule="exact" w:line="390" w:before="80" w:after="0"/>
        <w:ind w:firstLine="454" w:end="0"/>
        <w:jc w:val="both"/>
        <w:rPr/>
      </w:pPr>
      <w:r>
        <w:rPr/>
        <w:t>k) Tái phạm nguy hiểm.</w:t>
      </w:r>
    </w:p>
    <w:p>
      <w:pPr>
        <w:pStyle w:val="Normal"/>
        <w:widowControl w:val="false"/>
        <w:spacing w:lineRule="exact" w:line="39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90" w:before="80" w:after="0"/>
        <w:ind w:firstLine="454" w:end="0"/>
        <w:jc w:val="both"/>
        <w:rPr/>
      </w:pPr>
      <w:r>
        <w:rPr/>
        <w:t>a) Làm chết 02 người;</w:t>
      </w:r>
    </w:p>
    <w:p>
      <w:pPr>
        <w:pStyle w:val="Normal"/>
        <w:widowControl w:val="false"/>
        <w:spacing w:lineRule="exact" w:line="39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end="0"/>
        <w:jc w:val="both"/>
        <w:rPr/>
      </w:pPr>
      <w:r>
        <w:rPr/>
        <w:t>c) Gây thiệt hại về tài sản từ 500.000.000 đồng đến dưới 1.500.000.000 đồng.</w:t>
      </w:r>
    </w:p>
    <w:p>
      <w:pPr>
        <w:pStyle w:val="Normal"/>
        <w:widowControl w:val="false"/>
        <w:spacing w:lineRule="exact" w:line="39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90" w:before="80" w:after="0"/>
        <w:ind w:firstLine="454" w:end="0"/>
        <w:jc w:val="both"/>
        <w:rPr/>
      </w:pPr>
      <w:r>
        <w:rPr/>
        <w:t>a) Làm chết 03 người trở lên;</w:t>
      </w:r>
    </w:p>
    <w:p>
      <w:pPr>
        <w:pStyle w:val="Normal"/>
        <w:widowControl w:val="false"/>
        <w:spacing w:lineRule="exact" w:line="39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end="0"/>
        <w:jc w:val="both"/>
        <w:rPr/>
      </w:pPr>
      <w:r>
        <w:rPr/>
        <w:t>c) Gây thiệt hại về tài sản 1.500.000.000 đồng trở lên.</w:t>
      </w:r>
    </w:p>
    <w:p>
      <w:pPr>
        <w:pStyle w:val="Normal"/>
        <w:widowControl w:val="false"/>
        <w:shd w:fill="FFFFFF" w:val="clear"/>
        <w:spacing w:lineRule="exact" w:line="380" w:before="80" w:after="0"/>
        <w:ind w:firstLine="454" w:end="0"/>
        <w:jc w:val="both"/>
        <w:rPr/>
      </w:pPr>
      <w:r>
        <w:rPr/>
        <w:t xml:space="preserve">5. </w:t>
      </w:r>
      <w:r>
        <w:rPr>
          <w:spacing w:val="-10"/>
        </w:rPr>
        <w:t>Người phạm tội còn có thể bị phạt tiền từ 10.000.000 đồng đến 50.000.000 đồng.</w:t>
      </w:r>
    </w:p>
    <w:p>
      <w:pPr>
        <w:pStyle w:val="Normal"/>
        <w:widowControl w:val="false"/>
        <w:spacing w:lineRule="exact" w:line="340" w:before="80" w:after="0"/>
        <w:ind w:firstLine="454" w:end="0"/>
        <w:jc w:val="both"/>
        <w:rPr/>
      </w:pPr>
      <w:r>
        <w:rPr>
          <w:b/>
        </w:rPr>
        <w:t xml:space="preserve">Điều 267. Tội vi phạm quy định về điều khiển phương tiện giao thông đường sắt </w:t>
      </w:r>
      <w:r>
        <w:rPr>
          <w:rStyle w:val="FootnoteReference1"/>
          <w:vertAlign w:val="superscript"/>
        </w:rPr>
        <w:footnoteReference w:id="84"/>
      </w:r>
    </w:p>
    <w:p>
      <w:pPr>
        <w:pStyle w:val="Normal"/>
        <w:widowControl w:val="false"/>
        <w:spacing w:lineRule="exact" w:line="380" w:before="80" w:after="0"/>
        <w:ind w:firstLine="454" w:end="0"/>
        <w:jc w:val="both"/>
        <w:rPr/>
      </w:pPr>
      <w:r>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Không có giấy phép, bằng hoặc chứng chỉ chuyên môn tương ứng với nhiệm vụ được giao;</w:t>
      </w:r>
    </w:p>
    <w:p>
      <w:pPr>
        <w:pStyle w:val="Normal"/>
        <w:widowControl w:val="false"/>
        <w:spacing w:lineRule="exact" w:line="380" w:before="80" w:after="0"/>
        <w:ind w:firstLine="454" w:end="0"/>
        <w:jc w:val="both"/>
        <w:rPr/>
      </w:pPr>
      <w:r>
        <w:rPr/>
        <w:t xml:space="preserve">b) </w:t>
      </w:r>
      <w:r>
        <w:rPr>
          <w:spacing w:val="-6"/>
        </w:rPr>
        <w:t>Trong tình trạng có sử dụng rượu, bia mà trong máu hoặc hơi thở có nồng độ cồn vượt quá mức quy định, có sử dụng chất ma túy hoặc chất kích thích mạnh khác;</w:t>
      </w:r>
    </w:p>
    <w:p>
      <w:pPr>
        <w:pStyle w:val="Normal"/>
        <w:widowControl w:val="false"/>
        <w:spacing w:lineRule="exact" w:line="380" w:before="80" w:after="0"/>
        <w:ind w:firstLine="454" w:end="0"/>
        <w:jc w:val="both"/>
        <w:rPr/>
      </w:pPr>
      <w:r>
        <w:rPr/>
        <w:t>c) Bỏ chạy để trốn tránh trách nhiệm hoặc cố ý không cứu giúp người bị nạn;</w:t>
      </w:r>
    </w:p>
    <w:p>
      <w:pPr>
        <w:pStyle w:val="Normal"/>
        <w:widowControl w:val="false"/>
        <w:spacing w:lineRule="exact" w:line="380" w:before="80" w:after="0"/>
        <w:ind w:firstLine="454" w:end="0"/>
        <w:jc w:val="both"/>
        <w:rPr/>
      </w:pPr>
      <w:r>
        <w:rPr/>
        <w:t>d) Không chấp hành hiệu lệnh của người chỉ huy hoặc người có thẩm quyền điều khiển, giữ gìn trật tự, an toàn giao thông;</w:t>
      </w:r>
    </w:p>
    <w:p>
      <w:pPr>
        <w:pStyle w:val="Normal"/>
        <w:widowControl w:val="false"/>
        <w:spacing w:lineRule="exact" w:line="380" w:before="80" w:after="0"/>
        <w:ind w:firstLine="454" w:end="0"/>
        <w:jc w:val="both"/>
        <w:rPr/>
      </w:pPr>
      <w:r>
        <w:rPr/>
        <w:t>đ) Làm chết 02 người;</w:t>
      </w:r>
    </w:p>
    <w:p>
      <w:pPr>
        <w:pStyle w:val="Normal"/>
        <w:widowControl w:val="false"/>
        <w:spacing w:lineRule="exact" w:line="380" w:before="80" w:after="0"/>
        <w:ind w:firstLine="454" w:end="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g) Gây thiệt hại về tài sản từ 500.000.000 đồng đến dưới 1.500.000.000 đồng.</w:t>
      </w:r>
    </w:p>
    <w:p>
      <w:pPr>
        <w:pStyle w:val="Normal"/>
        <w:widowControl w:val="false"/>
        <w:spacing w:lineRule="exact" w:line="38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 xml:space="preserve">4. Vi phạm quy định về điều khiển phương tiện giao thông đường sắt trong </w:t>
      </w:r>
      <w:r>
        <w:rPr>
          <w:spacing w:val="-4"/>
        </w:rPr>
        <w:t xml:space="preserve">trường hợp có khả năng thực tế dẫn đến hậu quả quy định tại một trong các điểm a, b </w:t>
      </w:r>
      <w:r>
        <w:rPr/>
        <w:t>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hd w:fill="FFFFFF" w:val="clear"/>
        <w:spacing w:lineRule="exact" w:line="38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b/>
        </w:rPr>
        <w:t>Điều 268. Tội cản trở giao thông đường sắt</w:t>
      </w:r>
      <w:r>
        <w:rPr>
          <w:rStyle w:val="FootnoteReference1"/>
          <w:vertAlign w:val="superscript"/>
        </w:rPr>
        <w:footnoteReference w:id="85"/>
      </w:r>
      <w:r>
        <w:rPr>
          <w:b/>
        </w:rPr>
        <w:t xml:space="preserve"> </w:t>
      </w:r>
    </w:p>
    <w:p>
      <w:pPr>
        <w:pStyle w:val="Normal"/>
        <w:widowControl w:val="false"/>
        <w:spacing w:lineRule="exact" w:line="400" w:before="80" w:after="0"/>
        <w:ind w:firstLine="454" w:end="0"/>
        <w:jc w:val="both"/>
        <w:rPr/>
      </w:pPr>
      <w:r>
        <w:rPr/>
        <w:t xml:space="preserve">1. </w:t>
      </w:r>
      <w:r>
        <w:rPr>
          <w:spacing w:val="-4"/>
        </w:rPr>
        <w:t>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pStyle w:val="Normal"/>
        <w:widowControl w:val="false"/>
        <w:spacing w:lineRule="exact" w:line="400" w:before="80" w:after="0"/>
        <w:ind w:firstLine="454" w:end="0"/>
        <w:jc w:val="both"/>
        <w:rPr>
          <w:spacing w:val="-4"/>
        </w:rPr>
      </w:pPr>
      <w:r>
        <w:rPr>
          <w:spacing w:val="-4"/>
        </w:rPr>
        <w:t>a) Làm chết người;</w:t>
      </w:r>
    </w:p>
    <w:p>
      <w:pPr>
        <w:pStyle w:val="Normal"/>
        <w:widowControl w:val="false"/>
        <w:spacing w:lineRule="exact" w:line="40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00" w:before="80" w:after="0"/>
        <w:ind w:firstLine="454" w:end="0"/>
        <w:jc w:val="both"/>
        <w:rPr/>
      </w:pPr>
      <w:r>
        <w:rPr/>
        <w:t xml:space="preserve">c) Gây thương tích hoặc gây tổn hại cho sức khỏe của 02 người trở lên mà tổng tỷ lệ tổn thương cơ thể của những người này từ 61% đến 121%; </w:t>
      </w:r>
    </w:p>
    <w:p>
      <w:pPr>
        <w:pStyle w:val="Normal"/>
        <w:widowControl w:val="false"/>
        <w:spacing w:lineRule="exact" w:line="400" w:before="80" w:after="0"/>
        <w:ind w:firstLine="454" w:end="0"/>
        <w:jc w:val="both"/>
        <w:rPr/>
      </w:pPr>
      <w:r>
        <w:rPr/>
        <w:t>d) Gây thiệt hại về tài sản từ 100.000.000 đồng đến dưới 500.000.000 đồng.</w:t>
      </w:r>
    </w:p>
    <w:p>
      <w:pPr>
        <w:pStyle w:val="Normal"/>
        <w:widowControl w:val="false"/>
        <w:spacing w:lineRule="exact" w:line="40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400" w:before="80" w:after="0"/>
        <w:ind w:firstLine="454" w:end="0"/>
        <w:jc w:val="both"/>
        <w:rPr/>
      </w:pPr>
      <w:r>
        <w:rPr/>
        <w:t>a) Làm chết 02 người;</w:t>
      </w:r>
    </w:p>
    <w:p>
      <w:pPr>
        <w:pStyle w:val="Normal"/>
        <w:widowControl w:val="false"/>
        <w:spacing w:lineRule="exact" w:line="400" w:before="80" w:after="0"/>
        <w:ind w:firstLine="454" w:end="0"/>
        <w:jc w:val="both"/>
        <w:rPr/>
      </w:pPr>
      <w:r>
        <w:rPr/>
        <w:t xml:space="preserve">b) Gây thương tích hoặc gây tổn hại cho sức khỏe của 02 người trở lên mà tổng tỷ lệ tổn thương cơ thể của những người này từ 122% đến 200%; </w:t>
      </w:r>
    </w:p>
    <w:p>
      <w:pPr>
        <w:pStyle w:val="Normal"/>
        <w:widowControl w:val="false"/>
        <w:spacing w:lineRule="exact" w:line="400" w:before="80" w:after="0"/>
        <w:ind w:firstLine="454" w:end="0"/>
        <w:jc w:val="both"/>
        <w:rPr/>
      </w:pPr>
      <w:r>
        <w:rPr/>
        <w:t>c) Gây thiệt hại về tài sản từ 500.000.000 đồng đến dưới 1.500.000.000 đồng.</w:t>
      </w:r>
    </w:p>
    <w:p>
      <w:pPr>
        <w:pStyle w:val="Normal"/>
        <w:widowControl w:val="false"/>
        <w:spacing w:lineRule="exact" w:line="40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00" w:before="80" w:after="0"/>
        <w:ind w:firstLine="454" w:end="0"/>
        <w:jc w:val="both"/>
        <w:rPr/>
      </w:pPr>
      <w:r>
        <w:rPr/>
        <w:t>a) Làm chết 03 người trở lên;</w:t>
      </w:r>
    </w:p>
    <w:p>
      <w:pPr>
        <w:pStyle w:val="Normal"/>
        <w:widowControl w:val="false"/>
        <w:spacing w:lineRule="exact" w:line="40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end="0"/>
        <w:jc w:val="both"/>
        <w:rPr/>
      </w:pPr>
      <w:r>
        <w:rPr/>
        <w:t>c) Gây thiệt hại về tài sản 1.500.000.000 đồng trở lên.</w:t>
      </w:r>
    </w:p>
    <w:p>
      <w:pPr>
        <w:pStyle w:val="Normal"/>
        <w:widowControl w:val="false"/>
        <w:shd w:fill="FFFFFF" w:val="clear"/>
        <w:spacing w:lineRule="exact" w:line="400" w:before="80" w:after="0"/>
        <w:ind w:firstLine="454" w:end="0"/>
        <w:jc w:val="both"/>
        <w:rPr/>
      </w:pPr>
      <w:r>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pacing w:lineRule="exact" w:line="340" w:before="80" w:after="0"/>
        <w:ind w:firstLine="454" w:end="0"/>
        <w:jc w:val="both"/>
        <w:rPr/>
      </w:pPr>
      <w:r>
        <w:rPr>
          <w:b/>
        </w:rPr>
        <w:t>Điều 269. Tội đưa vào sử dụng phương tiện, thiết bị giao thông đường sắt không bảo đảm an toàn</w:t>
      </w:r>
      <w:r>
        <w:rPr>
          <w:rStyle w:val="FootnoteReference1"/>
          <w:vertAlign w:val="superscript"/>
        </w:rPr>
        <w:footnoteReference w:id="86"/>
      </w:r>
    </w:p>
    <w:p>
      <w:pPr>
        <w:pStyle w:val="Normal"/>
        <w:widowControl w:val="false"/>
        <w:spacing w:lineRule="exact" w:line="400" w:before="80" w:after="0"/>
        <w:ind w:firstLine="454" w:end="0"/>
        <w:jc w:val="both"/>
        <w:rPr/>
      </w:pPr>
      <w:r>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pStyle w:val="Normal"/>
        <w:widowControl w:val="false"/>
        <w:spacing w:lineRule="exact" w:line="400" w:before="80" w:after="0"/>
        <w:ind w:firstLine="454" w:end="0"/>
        <w:jc w:val="both"/>
        <w:rPr/>
      </w:pPr>
      <w:r>
        <w:rPr/>
        <w:t>a) Làm chết người;</w:t>
      </w:r>
    </w:p>
    <w:p>
      <w:pPr>
        <w:pStyle w:val="Normal"/>
        <w:widowControl w:val="false"/>
        <w:spacing w:lineRule="exact" w:line="40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0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00" w:before="80" w:after="0"/>
        <w:ind w:firstLine="454" w:end="0"/>
        <w:jc w:val="both"/>
        <w:rPr/>
      </w:pPr>
      <w:r>
        <w:rPr/>
        <w:t>d) Gây thiệt hại về tài sản từ 100.000.000 đồng đến dưới 500.000.000 đồng.</w:t>
      </w:r>
    </w:p>
    <w:p>
      <w:pPr>
        <w:pStyle w:val="Normal"/>
        <w:widowControl w:val="false"/>
        <w:spacing w:lineRule="exact" w:line="40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400" w:before="80" w:after="0"/>
        <w:ind w:firstLine="454" w:end="0"/>
        <w:jc w:val="both"/>
        <w:rPr/>
      </w:pPr>
      <w:r>
        <w:rPr/>
        <w:t>a) Làm chết 02 người;</w:t>
      </w:r>
    </w:p>
    <w:p>
      <w:pPr>
        <w:pStyle w:val="Normal"/>
        <w:widowControl w:val="false"/>
        <w:spacing w:lineRule="exact" w:line="40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00" w:before="80" w:after="0"/>
        <w:ind w:firstLine="454" w:end="0"/>
        <w:jc w:val="both"/>
        <w:rPr/>
      </w:pPr>
      <w:r>
        <w:rPr/>
        <w:t>c) Gây thiệt hại về tài sản từ 500.000.000 đồng đến dưới 1.500.000.000 đồng.</w:t>
      </w:r>
    </w:p>
    <w:p>
      <w:pPr>
        <w:pStyle w:val="Normal"/>
        <w:widowControl w:val="false"/>
        <w:spacing w:lineRule="exact" w:line="40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00" w:before="80" w:after="0"/>
        <w:ind w:firstLine="454" w:end="0"/>
        <w:jc w:val="both"/>
        <w:rPr/>
      </w:pPr>
      <w:r>
        <w:rPr/>
        <w:t>a) Làm chết 03 người trở lên;</w:t>
      </w:r>
    </w:p>
    <w:p>
      <w:pPr>
        <w:pStyle w:val="Normal"/>
        <w:widowControl w:val="false"/>
        <w:spacing w:lineRule="exact" w:line="40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end="0"/>
        <w:jc w:val="both"/>
        <w:rPr/>
      </w:pPr>
      <w:r>
        <w:rPr/>
        <w:t>c) Gây thiệt hại về tài sản 1.500.000.000 đồng trở lên.</w:t>
      </w:r>
    </w:p>
    <w:p>
      <w:pPr>
        <w:pStyle w:val="Normal"/>
        <w:widowControl w:val="false"/>
        <w:shd w:fill="FFFFFF" w:val="clear"/>
        <w:spacing w:lineRule="exact" w:line="40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b/>
        </w:rPr>
        <w:t>Điều 270. Tội điều động người không đủ điều kiện điều khiển phương tiện giao thông đường sắt</w:t>
      </w:r>
      <w:r>
        <w:rPr>
          <w:rStyle w:val="FootnoteReference1"/>
          <w:vertAlign w:val="superscript"/>
        </w:rPr>
        <w:footnoteReference w:id="87"/>
      </w:r>
    </w:p>
    <w:p>
      <w:pPr>
        <w:pStyle w:val="Normal"/>
        <w:widowControl w:val="false"/>
        <w:spacing w:lineRule="exact" w:line="420" w:before="80" w:after="0"/>
        <w:ind w:firstLine="454" w:end="0"/>
        <w:jc w:val="both"/>
        <w:rPr/>
      </w:pPr>
      <w:r>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pStyle w:val="Normal"/>
        <w:widowControl w:val="false"/>
        <w:spacing w:lineRule="exact" w:line="420" w:before="80" w:after="0"/>
        <w:ind w:firstLine="454" w:end="0"/>
        <w:jc w:val="both"/>
        <w:rPr/>
      </w:pPr>
      <w:r>
        <w:rPr/>
        <w:t>a) Làm chết người;</w:t>
      </w:r>
    </w:p>
    <w:p>
      <w:pPr>
        <w:pStyle w:val="Normal"/>
        <w:widowControl w:val="false"/>
        <w:spacing w:lineRule="exact" w:line="42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end="0"/>
        <w:jc w:val="both"/>
        <w:rPr/>
      </w:pPr>
      <w:r>
        <w:rPr/>
        <w:t>d) Gây thiệt hại về tài sản từ 100.000.000 đồng đến dưới 500.000.000 đồng.</w:t>
      </w:r>
    </w:p>
    <w:p>
      <w:pPr>
        <w:pStyle w:val="Normal"/>
        <w:widowControl w:val="false"/>
        <w:spacing w:lineRule="exact" w:line="42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420" w:before="80" w:after="0"/>
        <w:ind w:firstLine="454" w:end="0"/>
        <w:jc w:val="both"/>
        <w:rPr/>
      </w:pPr>
      <w:r>
        <w:rPr/>
        <w:t>a) Làm chết 02 người;</w:t>
      </w:r>
    </w:p>
    <w:p>
      <w:pPr>
        <w:pStyle w:val="Normal"/>
        <w:widowControl w:val="false"/>
        <w:spacing w:lineRule="exact" w:line="42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42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end="0"/>
        <w:jc w:val="both"/>
        <w:rPr/>
      </w:pPr>
      <w:r>
        <w:rPr/>
        <w:t>a) Làm chết 03 người trở lên;</w:t>
      </w:r>
    </w:p>
    <w:p>
      <w:pPr>
        <w:pStyle w:val="Normal"/>
        <w:widowControl w:val="false"/>
        <w:spacing w:lineRule="exact" w:line="42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end="0"/>
        <w:jc w:val="both"/>
        <w:rPr/>
      </w:pPr>
      <w:r>
        <w:rPr/>
        <w:t>c) Gây thiệt hại về tài sản 1.500.000.000 đồng trở lên.</w:t>
      </w:r>
    </w:p>
    <w:p>
      <w:pPr>
        <w:pStyle w:val="Normal"/>
        <w:widowControl w:val="false"/>
        <w:spacing w:lineRule="exact" w:line="42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271. Tội giao cho người không đủ điều kiện điều khiển phương tiện giao thông đường sắt</w:t>
      </w:r>
      <w:r>
        <w:rPr>
          <w:rStyle w:val="FootnoteReference1"/>
          <w:vertAlign w:val="superscript"/>
        </w:rPr>
        <w:footnoteReference w:id="88"/>
      </w:r>
    </w:p>
    <w:p>
      <w:pPr>
        <w:pStyle w:val="Normal"/>
        <w:widowControl w:val="false"/>
        <w:spacing w:lineRule="exact" w:line="420" w:before="80" w:after="0"/>
        <w:ind w:firstLine="454" w:end="0"/>
        <w:jc w:val="both"/>
        <w:rPr/>
      </w:pPr>
      <w:r>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pStyle w:val="Normal"/>
        <w:widowControl w:val="false"/>
        <w:spacing w:lineRule="exact" w:line="420" w:before="80" w:after="0"/>
        <w:ind w:firstLine="454" w:end="0"/>
        <w:jc w:val="both"/>
        <w:rPr/>
      </w:pPr>
      <w:r>
        <w:rPr/>
        <w:t>a) Làm chết người;</w:t>
      </w:r>
    </w:p>
    <w:p>
      <w:pPr>
        <w:pStyle w:val="Normal"/>
        <w:widowControl w:val="false"/>
        <w:spacing w:lineRule="exact" w:line="42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end="0"/>
        <w:jc w:val="both"/>
        <w:rPr/>
      </w:pPr>
      <w:r>
        <w:rPr/>
        <w:t>d) Gây thiệt hại về tài sản từ 100.000.000 đồng đến dưới 500.000.000 đồng.</w:t>
      </w:r>
    </w:p>
    <w:p>
      <w:pPr>
        <w:pStyle w:val="Normal"/>
        <w:widowControl w:val="false"/>
        <w:spacing w:lineRule="exact" w:line="42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420" w:before="80" w:after="0"/>
        <w:ind w:firstLine="454" w:end="0"/>
        <w:jc w:val="both"/>
        <w:rPr/>
      </w:pPr>
      <w:r>
        <w:rPr/>
        <w:t>a) Làm chết 02 người;</w:t>
      </w:r>
    </w:p>
    <w:p>
      <w:pPr>
        <w:pStyle w:val="Normal"/>
        <w:widowControl w:val="false"/>
        <w:spacing w:lineRule="exact" w:line="42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end="0"/>
        <w:jc w:val="both"/>
        <w:rPr/>
      </w:pPr>
      <w:r>
        <w:rPr/>
        <w:t>c) Gây thiệt hại về tài sản từ 500.000.000 đồng đến dưới 1.500.000.000 đồng.</w:t>
      </w:r>
    </w:p>
    <w:p>
      <w:pPr>
        <w:pStyle w:val="Normal"/>
        <w:widowControl w:val="false"/>
        <w:spacing w:lineRule="exact" w:line="42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420" w:before="80" w:after="0"/>
        <w:ind w:firstLine="454" w:end="0"/>
        <w:jc w:val="both"/>
        <w:rPr/>
      </w:pPr>
      <w:r>
        <w:rPr/>
        <w:t>a) Làm chết 03 người trở lên;</w:t>
      </w:r>
    </w:p>
    <w:p>
      <w:pPr>
        <w:pStyle w:val="Normal"/>
        <w:widowControl w:val="false"/>
        <w:spacing w:lineRule="exact" w:line="42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end="0"/>
        <w:jc w:val="both"/>
        <w:rPr/>
      </w:pPr>
      <w:r>
        <w:rPr/>
        <w:t>c) Gây thiệt hại về tài sản 1.500.000.000 đồng trở lên.</w:t>
      </w:r>
    </w:p>
    <w:p>
      <w:pPr>
        <w:pStyle w:val="Normal"/>
        <w:widowControl w:val="false"/>
        <w:spacing w:lineRule="exact" w:line="42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272. Tội vi phạm quy định về điều khiển phương tiện giao thông đường thủy</w:t>
      </w:r>
      <w:r>
        <w:rPr>
          <w:rStyle w:val="FootnoteReference1"/>
          <w:vertAlign w:val="superscript"/>
        </w:rPr>
        <w:footnoteReference w:id="89"/>
      </w:r>
      <w:r>
        <w:rPr/>
        <w:t xml:space="preserve"> </w:t>
      </w:r>
    </w:p>
    <w:p>
      <w:pPr>
        <w:pStyle w:val="Normal"/>
        <w:widowControl w:val="false"/>
        <w:spacing w:lineRule="exact" w:line="440" w:before="80" w:after="0"/>
        <w:ind w:firstLine="454" w:end="0"/>
        <w:jc w:val="both"/>
        <w:rPr/>
      </w:pPr>
      <w:r>
        <w:rPr/>
        <w:t xml:space="preserve">1. Người nào điều khiển phương tiện giao thông đường thủy mà vi phạm quy định về an toàn giao thông đường thủy gây thiệt hại cho người khác thuộc một trong </w:t>
      </w:r>
      <w:r>
        <w:rPr>
          <w:spacing w:val="-8"/>
        </w:rPr>
        <w:t>các trường hợp sau đây, thì bị phạt tiền từ 30.000.000 đồng đến 100.000.000 đồng</w:t>
      </w:r>
      <w:r>
        <w:rPr/>
        <w:t>, phạt cải tạo không giam giữ đến 03 năm hoặc phạt tù từ 01 năm đến 05 năm:</w:t>
      </w:r>
    </w:p>
    <w:p>
      <w:pPr>
        <w:pStyle w:val="Normal"/>
        <w:widowControl w:val="false"/>
        <w:spacing w:lineRule="exact" w:line="440" w:before="80" w:after="0"/>
        <w:ind w:firstLine="454" w:end="0"/>
        <w:jc w:val="both"/>
        <w:rPr/>
      </w:pPr>
      <w:r>
        <w:rPr/>
        <w:t>a) Làm chết người;</w:t>
      </w:r>
    </w:p>
    <w:p>
      <w:pPr>
        <w:pStyle w:val="Normal"/>
        <w:widowControl w:val="false"/>
        <w:spacing w:lineRule="exact" w:line="44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4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4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Không có bằng, giấy chứng nhận khả năng chuyên môn hoặc chứng chỉ chuyên môn phù hợp với chức danh, loại phương tiện theo quy định;</w:t>
      </w:r>
    </w:p>
    <w:p>
      <w:pPr>
        <w:pStyle w:val="Normal"/>
        <w:widowControl w:val="false"/>
        <w:spacing w:lineRule="exact" w:line="380" w:before="80" w:after="0"/>
        <w:ind w:firstLine="454" w:end="0"/>
        <w:jc w:val="both"/>
        <w:rPr/>
      </w:pPr>
      <w:r>
        <w:rPr/>
        <w:t xml:space="preserve">b) </w:t>
      </w:r>
      <w:r>
        <w:rPr>
          <w:spacing w:val="-4"/>
        </w:rPr>
        <w:t>Trong tình trạng có sử dụng rượu, bia mà trong máu hoặc hơi thở có nồng độ cồn vượt quá mức quy định, có sử dụng chất ma túy hoặc chất kích thích mạnh khác;</w:t>
      </w:r>
    </w:p>
    <w:p>
      <w:pPr>
        <w:pStyle w:val="Normal"/>
        <w:widowControl w:val="false"/>
        <w:spacing w:lineRule="exact" w:line="380" w:before="80" w:after="0"/>
        <w:ind w:firstLine="454" w:end="0"/>
        <w:jc w:val="both"/>
        <w:rPr/>
      </w:pPr>
      <w:r>
        <w:rPr/>
        <w:t>c) Bỏ chạy để trốn tránh trách nhiệm hoặc cố ý không cứu giúp người bị nạn;</w:t>
      </w:r>
    </w:p>
    <w:p>
      <w:pPr>
        <w:pStyle w:val="Normal"/>
        <w:widowControl w:val="false"/>
        <w:spacing w:lineRule="exact" w:line="380" w:before="80" w:after="0"/>
        <w:ind w:firstLine="454" w:end="0"/>
        <w:jc w:val="both"/>
        <w:rPr/>
      </w:pPr>
      <w:r>
        <w:rPr/>
        <w:t>d) Không chấp hành hiệu lệnh của người chỉ huy hoặc người có thẩm quyền điều khiển, giữ gìn trật tự, an toàn giao thông đường thủy;</w:t>
      </w:r>
    </w:p>
    <w:p>
      <w:pPr>
        <w:pStyle w:val="Normal"/>
        <w:widowControl w:val="false"/>
        <w:spacing w:lineRule="exact" w:line="380" w:before="80" w:after="0"/>
        <w:ind w:firstLine="454" w:end="0"/>
        <w:jc w:val="both"/>
        <w:rPr/>
      </w:pPr>
      <w:r>
        <w:rPr/>
        <w:t>đ) Làm chết 02 người;</w:t>
      </w:r>
    </w:p>
    <w:p>
      <w:pPr>
        <w:pStyle w:val="Normal"/>
        <w:widowControl w:val="false"/>
        <w:spacing w:lineRule="exact" w:line="380" w:before="80" w:after="0"/>
        <w:ind w:firstLine="454" w:end="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g) Gây thiệt hại về tài sản từ 500.000.000 đồng đến dưới 1.500.000.000 đồng.</w:t>
      </w:r>
    </w:p>
    <w:p>
      <w:pPr>
        <w:pStyle w:val="Normal"/>
        <w:widowControl w:val="false"/>
        <w:spacing w:lineRule="exact" w:line="38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 xml:space="preserve">4. Vi phạm quy định về điều khiển phương tiện giao thông đường thủy trong </w:t>
      </w:r>
      <w:r>
        <w:rPr>
          <w:spacing w:val="-6"/>
        </w:rPr>
        <w:t>trường hợp có khả năng thực tế dẫn đến hậu quả quy định tại một trong các điểm a, b</w:t>
      </w:r>
      <w:r>
        <w:rPr/>
        <w:t xml:space="preserve"> 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pacing w:lineRule="exact" w:line="38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end="0"/>
        <w:jc w:val="both"/>
        <w:rPr/>
      </w:pPr>
      <w:r>
        <w:rPr>
          <w:b/>
        </w:rPr>
        <w:t>Điều 273. Tội cản trở giao thông đường thủy</w:t>
      </w:r>
      <w:r>
        <w:rPr>
          <w:rStyle w:val="FootnoteReference1"/>
          <w:vertAlign w:val="superscript"/>
        </w:rPr>
        <w:footnoteReference w:id="90"/>
      </w:r>
      <w:r>
        <w:rPr>
          <w:b/>
        </w:rPr>
        <w:t xml:space="preserve"> </w:t>
      </w:r>
    </w:p>
    <w:p>
      <w:pPr>
        <w:pStyle w:val="Normal"/>
        <w:widowControl w:val="false"/>
        <w:spacing w:lineRule="exact" w:line="380" w:before="80" w:after="0"/>
        <w:ind w:firstLine="454" w:end="0"/>
        <w:jc w:val="both"/>
        <w:rPr/>
      </w:pPr>
      <w:r>
        <w:rPr/>
        <w:t xml:space="preserve">1. Người nào khoan, đào trái phép làm hư hại kết cấu của công trình giao thông đường thủy; tạo ra chướng ngại vật gây cản trở giao thông đường thủy mà </w:t>
      </w:r>
      <w:r>
        <w:rPr>
          <w:spacing w:val="6"/>
        </w:rPr>
        <w:t xml:space="preserve">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w:t>
      </w:r>
      <w:r>
        <w:rPr>
          <w:spacing w:val="-4"/>
        </w:rPr>
        <w:t>100.000.000 đồng, phạt cải tạo không giam giữ đến 03 năm hoặc phạt tù từ 01 năm</w:t>
      </w:r>
      <w:r>
        <w:rPr>
          <w:spacing w:val="6"/>
        </w:rPr>
        <w:t xml:space="preserve"> đến 05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43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3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30" w:before="80" w:after="0"/>
        <w:ind w:firstLine="454" w:end="0"/>
        <w:jc w:val="both"/>
        <w:rPr/>
      </w:pPr>
      <w:r>
        <w:rPr/>
        <w:t>d) Gây thiệt hại về tài sản từ 100.000.000 đồng đến dưới 500.000.000 đồng.</w:t>
      </w:r>
    </w:p>
    <w:p>
      <w:pPr>
        <w:pStyle w:val="Normal"/>
        <w:widowControl w:val="false"/>
        <w:spacing w:lineRule="exact" w:line="43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430" w:before="80" w:after="0"/>
        <w:ind w:firstLine="454" w:end="0"/>
        <w:jc w:val="both"/>
        <w:rPr/>
      </w:pPr>
      <w:r>
        <w:rPr/>
        <w:t>a) Làm chết 02 người;</w:t>
      </w:r>
    </w:p>
    <w:p>
      <w:pPr>
        <w:pStyle w:val="Normal"/>
        <w:widowControl w:val="false"/>
        <w:spacing w:lineRule="exact" w:line="43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30" w:before="80" w:after="0"/>
        <w:ind w:firstLine="454" w:end="0"/>
        <w:jc w:val="both"/>
        <w:rPr/>
      </w:pPr>
      <w:r>
        <w:rPr/>
        <w:t>c) Gây thiệt hại về tài sản từ 500.000.000 đồng đến dưới 1.500.000.000 đồng.</w:t>
      </w:r>
    </w:p>
    <w:p>
      <w:pPr>
        <w:pStyle w:val="Normal"/>
        <w:widowControl w:val="false"/>
        <w:spacing w:lineRule="exact" w:line="43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30" w:before="80" w:after="0"/>
        <w:ind w:firstLine="454" w:end="0"/>
        <w:jc w:val="both"/>
        <w:rPr/>
      </w:pPr>
      <w:r>
        <w:rPr/>
        <w:t>a) Làm chết 03 người trở lên;</w:t>
      </w:r>
    </w:p>
    <w:p>
      <w:pPr>
        <w:pStyle w:val="Normal"/>
        <w:widowControl w:val="false"/>
        <w:spacing w:lineRule="exact" w:line="43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30" w:before="80" w:after="0"/>
        <w:ind w:firstLine="454" w:end="0"/>
        <w:jc w:val="both"/>
        <w:rPr/>
      </w:pPr>
      <w:r>
        <w:rPr/>
        <w:t>c) Gây thiệt hại về tài sản 1.500.000.000 đồng trở lên.</w:t>
      </w:r>
    </w:p>
    <w:p>
      <w:pPr>
        <w:pStyle w:val="Normal"/>
        <w:widowControl w:val="false"/>
        <w:spacing w:lineRule="exact" w:line="430" w:before="80" w:after="0"/>
        <w:ind w:firstLine="454" w:end="0"/>
        <w:jc w:val="both"/>
        <w:rPr/>
      </w:pPr>
      <w:r>
        <w:rPr/>
        <w:t xml:space="preserve">4. </w:t>
      </w:r>
      <w:r>
        <w:rPr>
          <w:spacing w:val="6"/>
        </w:rPr>
        <w:t xml:space="preserve">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w:t>
      </w:r>
      <w:r>
        <w:rPr/>
        <w:t>30.000.000 đồng, phạt cải tạo không giam giữ đến 02 năm hoặc phạt tù từ 03 thá</w:t>
      </w:r>
      <w:r>
        <w:rPr>
          <w:spacing w:val="6"/>
        </w:rPr>
        <w:t>ng đến 01 năm.</w:t>
      </w:r>
    </w:p>
    <w:p>
      <w:pPr>
        <w:pStyle w:val="Normal"/>
        <w:widowControl w:val="false"/>
        <w:spacing w:lineRule="exact" w:line="340" w:before="80" w:after="0"/>
        <w:ind w:firstLine="454" w:end="0"/>
        <w:jc w:val="both"/>
        <w:rPr/>
      </w:pPr>
      <w:r>
        <w:rPr>
          <w:b/>
        </w:rPr>
        <w:t>Điều 274. Tội đưa vào sử dụng phương tiện giao thông đường thủy không bảo đảm an toàn</w:t>
      </w:r>
      <w:r>
        <w:rPr>
          <w:rStyle w:val="FootnoteReference1"/>
          <w:vertAlign w:val="superscript"/>
        </w:rPr>
        <w:footnoteReference w:id="91"/>
      </w:r>
    </w:p>
    <w:p>
      <w:pPr>
        <w:pStyle w:val="Normal"/>
        <w:widowControl w:val="false"/>
        <w:spacing w:lineRule="exact" w:line="380" w:before="80" w:after="0"/>
        <w:ind w:firstLine="454" w:end="0"/>
        <w:jc w:val="both"/>
        <w:rPr/>
      </w:pPr>
      <w:r>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Làm chết 02 người;</w:t>
      </w:r>
    </w:p>
    <w:p>
      <w:pPr>
        <w:pStyle w:val="Normal"/>
        <w:widowControl w:val="false"/>
        <w:spacing w:lineRule="exact" w:line="38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8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275. Tội điều động người không đủ điều kiện điều khiển phương tiện giao thông đường thủy</w:t>
      </w:r>
      <w:r>
        <w:rPr>
          <w:rStyle w:val="FootnoteReference1"/>
          <w:vertAlign w:val="superscript"/>
        </w:rPr>
        <w:footnoteReference w:id="92"/>
      </w:r>
    </w:p>
    <w:p>
      <w:pPr>
        <w:pStyle w:val="Normal"/>
        <w:widowControl w:val="false"/>
        <w:spacing w:lineRule="exact" w:line="420" w:before="80" w:after="0"/>
        <w:ind w:firstLine="454" w:end="0"/>
        <w:jc w:val="both"/>
        <w:rPr/>
      </w:pPr>
      <w:r>
        <w:rPr/>
        <w:t xml:space="preserve">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w:t>
      </w:r>
      <w:r>
        <w:rPr>
          <w:spacing w:val="-8"/>
        </w:rPr>
        <w:t>án về tội này, chưa được xóa án tích mà còn vi phạm, thì bị phạt tiền từ 30.000.000 đồng</w:t>
      </w:r>
      <w:r>
        <w:rPr/>
        <w:t xml:space="preserve"> đến 100.000.000 đồng, phạt cải tạo không giam giữ đến 03 năm hoặc phạt tù từ 01 năm đến 05 năm:</w:t>
      </w:r>
    </w:p>
    <w:p>
      <w:pPr>
        <w:pStyle w:val="Normal"/>
        <w:widowControl w:val="false"/>
        <w:spacing w:lineRule="exact" w:line="420" w:before="80" w:after="0"/>
        <w:ind w:firstLine="454" w:end="0"/>
        <w:jc w:val="both"/>
        <w:rPr/>
      </w:pPr>
      <w:r>
        <w:rPr/>
        <w:t>a) Làm chết người;</w:t>
      </w:r>
    </w:p>
    <w:p>
      <w:pPr>
        <w:pStyle w:val="Normal"/>
        <w:widowControl w:val="false"/>
        <w:spacing w:lineRule="exact" w:line="42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end="0"/>
        <w:jc w:val="both"/>
        <w:rPr/>
      </w:pPr>
      <w:r>
        <w:rPr/>
        <w:t>d) Gây thiệt hại về tài sản từ 100.000.000 đồng đến dưới 500.000.000 đồng.</w:t>
      </w:r>
    </w:p>
    <w:p>
      <w:pPr>
        <w:pStyle w:val="Normal"/>
        <w:widowControl w:val="false"/>
        <w:spacing w:lineRule="exact" w:line="42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420" w:before="80" w:after="0"/>
        <w:ind w:firstLine="454" w:end="0"/>
        <w:jc w:val="both"/>
        <w:rPr/>
      </w:pPr>
      <w:r>
        <w:rPr/>
        <w:t>a) Làm chết 02 người;</w:t>
      </w:r>
    </w:p>
    <w:p>
      <w:pPr>
        <w:pStyle w:val="Normal"/>
        <w:widowControl w:val="false"/>
        <w:spacing w:lineRule="exact" w:line="42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end="0"/>
        <w:jc w:val="both"/>
        <w:rPr/>
      </w:pPr>
      <w:r>
        <w:rPr/>
        <w:t>c) Gây thiệt hại về tài sản từ 500.000.000 đồng đến dưới 1.500.000.000 đồng.</w:t>
      </w:r>
    </w:p>
    <w:p>
      <w:pPr>
        <w:pStyle w:val="Normal"/>
        <w:widowControl w:val="false"/>
        <w:spacing w:lineRule="exact" w:line="42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end="0"/>
        <w:jc w:val="both"/>
        <w:rPr/>
      </w:pPr>
      <w:r>
        <w:rPr/>
        <w:t>a) Làm chết 03 người trở lên;</w:t>
      </w:r>
    </w:p>
    <w:p>
      <w:pPr>
        <w:pStyle w:val="Normal"/>
        <w:widowControl w:val="false"/>
        <w:spacing w:lineRule="exact" w:line="42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276. Tội giao cho người không đủ điều kiện điều khiển phương tiện giao thông đường thủy</w:t>
      </w:r>
      <w:r>
        <w:rPr>
          <w:rStyle w:val="FootnoteReference1"/>
          <w:vertAlign w:val="superscript"/>
        </w:rPr>
        <w:footnoteReference w:id="93"/>
      </w:r>
      <w:r>
        <w:rPr/>
        <w:t xml:space="preserve"> </w:t>
      </w:r>
    </w:p>
    <w:p>
      <w:pPr>
        <w:pStyle w:val="Normal"/>
        <w:widowControl w:val="false"/>
        <w:spacing w:lineRule="exact" w:line="380" w:before="80" w:after="0"/>
        <w:ind w:firstLine="454" w:end="0"/>
        <w:jc w:val="both"/>
        <w:rPr/>
      </w:pPr>
      <w:r>
        <w:rPr/>
        <w:t xml:space="preserve">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w:t>
      </w:r>
      <w:r>
        <w:rPr>
          <w:spacing w:val="-8"/>
        </w:rPr>
        <w:t>về tội này, chưa được xóa án tích mà còn vi phạm, thì bị phạt tiền từ 30.000.000 đồn</w:t>
      </w:r>
      <w:r>
        <w:rPr/>
        <w:t xml:space="preserve">g </w:t>
      </w:r>
      <w:r>
        <w:rPr>
          <w:spacing w:val="4"/>
        </w:rPr>
        <w:t>đến 100.000.000 đồng, phạt cải tạo không giam giữ đến 03 năm hoặc phạt tù từ 06</w:t>
      </w:r>
      <w:r>
        <w:rPr/>
        <w:t xml:space="preserve"> tháng đến 03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Làm chết 02 người;</w:t>
      </w:r>
    </w:p>
    <w:p>
      <w:pPr>
        <w:pStyle w:val="Normal"/>
        <w:widowControl w:val="false"/>
        <w:spacing w:lineRule="exact" w:line="38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92"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92" w:before="80" w:after="0"/>
        <w:ind w:firstLine="454" w:end="0"/>
        <w:jc w:val="both"/>
        <w:rPr/>
      </w:pPr>
      <w:r>
        <w:rPr/>
        <w:t>a) Làm chết 03 người trở lên;</w:t>
      </w:r>
    </w:p>
    <w:p>
      <w:pPr>
        <w:pStyle w:val="Normal"/>
        <w:widowControl w:val="false"/>
        <w:spacing w:lineRule="exact" w:line="392"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end="0"/>
        <w:jc w:val="both"/>
        <w:rPr/>
      </w:pPr>
      <w:r>
        <w:rPr/>
        <w:t>c) Gây thiệt hại về tài sản 1.500.000.000 đồng trở lên.</w:t>
      </w:r>
    </w:p>
    <w:p>
      <w:pPr>
        <w:pStyle w:val="Normal"/>
        <w:widowControl w:val="false"/>
        <w:spacing w:lineRule="exact" w:line="392"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92" w:before="80" w:after="0"/>
        <w:ind w:firstLine="454" w:end="0"/>
        <w:jc w:val="both"/>
        <w:rPr/>
      </w:pPr>
      <w:r>
        <w:rPr>
          <w:b/>
        </w:rPr>
        <w:t>Điều 277. Tội vi phạm quy định về điều khiển tàu bay</w:t>
      </w:r>
      <w:r>
        <w:rPr>
          <w:rStyle w:val="FootnoteReference1"/>
          <w:vertAlign w:val="superscript"/>
        </w:rPr>
        <w:footnoteReference w:id="94"/>
      </w:r>
    </w:p>
    <w:p>
      <w:pPr>
        <w:pStyle w:val="Normal"/>
        <w:widowControl w:val="false"/>
        <w:spacing w:lineRule="exact" w:line="392" w:before="80" w:after="0"/>
        <w:ind w:firstLine="454" w:end="0"/>
        <w:jc w:val="both"/>
        <w:rPr/>
      </w:pPr>
      <w:r>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pStyle w:val="Normal"/>
        <w:widowControl w:val="false"/>
        <w:spacing w:lineRule="exact" w:line="392"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92" w:before="80" w:after="0"/>
        <w:ind w:firstLine="454" w:end="0"/>
        <w:jc w:val="both"/>
        <w:rPr/>
      </w:pPr>
      <w:r>
        <w:rPr/>
        <w:t>a) Làm chết người;</w:t>
      </w:r>
    </w:p>
    <w:p>
      <w:pPr>
        <w:pStyle w:val="Normal"/>
        <w:widowControl w:val="false"/>
        <w:spacing w:lineRule="exact" w:line="392"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92"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end="0"/>
        <w:jc w:val="both"/>
        <w:rPr/>
      </w:pPr>
      <w:r>
        <w:rPr/>
        <w:t>d) Gây thiệt hại về tài sản từ 100.000.000 đồng đến dưới 500.000.000 đồng.</w:t>
      </w:r>
    </w:p>
    <w:p>
      <w:pPr>
        <w:pStyle w:val="Normal"/>
        <w:widowControl w:val="false"/>
        <w:spacing w:lineRule="exact" w:line="392"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92" w:before="80" w:after="0"/>
        <w:ind w:firstLine="454" w:end="0"/>
        <w:jc w:val="both"/>
        <w:rPr/>
      </w:pPr>
      <w:r>
        <w:rPr/>
        <w:t>a) Làm chết 02 người;</w:t>
      </w:r>
    </w:p>
    <w:p>
      <w:pPr>
        <w:pStyle w:val="Normal"/>
        <w:widowControl w:val="false"/>
        <w:spacing w:lineRule="exact" w:line="392"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406"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406" w:before="80" w:after="0"/>
        <w:ind w:firstLine="454" w:end="0"/>
        <w:jc w:val="both"/>
        <w:rPr/>
      </w:pPr>
      <w:r>
        <w:rPr/>
        <w:t>a) Làm chết 03 người trở lên;</w:t>
      </w:r>
    </w:p>
    <w:p>
      <w:pPr>
        <w:pStyle w:val="Normal"/>
        <w:widowControl w:val="false"/>
        <w:spacing w:lineRule="exact" w:line="406"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6" w:before="80" w:after="0"/>
        <w:ind w:firstLine="454" w:end="0"/>
        <w:jc w:val="both"/>
        <w:rPr/>
      </w:pPr>
      <w:r>
        <w:rPr/>
        <w:t>c) Gây thiệt hại về tài sản 1.500.000.000 đồng trở lên.</w:t>
      </w:r>
    </w:p>
    <w:p>
      <w:pPr>
        <w:pStyle w:val="Normal"/>
        <w:widowControl w:val="false"/>
        <w:spacing w:lineRule="exact" w:line="406"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406" w:before="80" w:after="0"/>
        <w:ind w:firstLine="454" w:end="0"/>
        <w:jc w:val="both"/>
        <w:rPr/>
      </w:pPr>
      <w:r>
        <w:rPr>
          <w:b/>
        </w:rPr>
        <w:t>Điều 278. Tội cản trở giao thông đường không</w:t>
      </w:r>
      <w:r>
        <w:rPr>
          <w:rStyle w:val="FootnoteReference1"/>
          <w:vertAlign w:val="superscript"/>
        </w:rPr>
        <w:footnoteReference w:id="95"/>
      </w:r>
      <w:r>
        <w:rPr/>
        <w:t xml:space="preserve"> </w:t>
      </w:r>
    </w:p>
    <w:p>
      <w:pPr>
        <w:pStyle w:val="Normal"/>
        <w:widowControl w:val="false"/>
        <w:spacing w:lineRule="exact" w:line="406" w:before="80" w:after="0"/>
        <w:ind w:firstLine="454" w:end="0"/>
        <w:jc w:val="both"/>
        <w:rPr/>
      </w:pPr>
      <w:r>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Normal"/>
        <w:widowControl w:val="false"/>
        <w:spacing w:lineRule="exact" w:line="406" w:before="80" w:after="0"/>
        <w:ind w:firstLine="454" w:end="0"/>
        <w:jc w:val="both"/>
        <w:rPr/>
      </w:pPr>
      <w:r>
        <w:rPr/>
        <w:t>a) Làm chết người;</w:t>
      </w:r>
    </w:p>
    <w:p>
      <w:pPr>
        <w:pStyle w:val="Normal"/>
        <w:widowControl w:val="false"/>
        <w:spacing w:lineRule="exact" w:line="406"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406"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06" w:before="80" w:after="0"/>
        <w:ind w:firstLine="454" w:end="0"/>
        <w:jc w:val="both"/>
        <w:rPr/>
      </w:pPr>
      <w:r>
        <w:rPr/>
        <w:t>d) Gây thiệt hại về tài sản từ 100.000.000 đồng đến dưới 500.000.000 đồng.</w:t>
      </w:r>
    </w:p>
    <w:p>
      <w:pPr>
        <w:pStyle w:val="Normal"/>
        <w:widowControl w:val="false"/>
        <w:spacing w:lineRule="exact" w:line="406"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Làm chết 02 người;</w:t>
      </w:r>
    </w:p>
    <w:p>
      <w:pPr>
        <w:pStyle w:val="Normal"/>
        <w:widowControl w:val="false"/>
        <w:spacing w:lineRule="exact" w:line="380" w:before="80" w:after="0"/>
        <w:ind w:firstLine="454" w:end="0"/>
        <w:jc w:val="both"/>
        <w:rPr/>
      </w:pPr>
      <w:r>
        <w:rPr/>
        <w:t xml:space="preserve">b) Gây thương tích hoặc gây tổn hại cho sức khỏe của 02 người trở lên mà tổng tỷ lệ tổn thương cơ thể của những người này từ 122% đến 200%; </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80" w:before="80" w:after="0"/>
        <w:ind w:firstLine="454" w:end="0"/>
        <w:jc w:val="both"/>
        <w:rPr/>
      </w:pPr>
      <w:r>
        <w:rPr/>
        <w:t>d) Là người có trách nhiệm trực tiếp bảo đảm an toàn giao thông đường không hoặc trực tiếp quản lý thiết bị an toàn giao thông đường không.</w:t>
      </w:r>
    </w:p>
    <w:p>
      <w:pPr>
        <w:pStyle w:val="Normal"/>
        <w:widowControl w:val="false"/>
        <w:spacing w:lineRule="exact" w:line="38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pStyle w:val="Normal"/>
        <w:widowControl w:val="false"/>
        <w:spacing w:lineRule="exact" w:line="38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279. Tội đưa vào sử dụng tàu bay, thiết bị bảo đảm hoạt động bay không bảo đảm an toàn</w:t>
      </w:r>
      <w:r>
        <w:rPr>
          <w:rStyle w:val="FootnoteReference1"/>
          <w:vertAlign w:val="superscript"/>
        </w:rPr>
        <w:footnoteReference w:id="96"/>
      </w:r>
    </w:p>
    <w:p>
      <w:pPr>
        <w:pStyle w:val="Normal"/>
        <w:widowControl w:val="false"/>
        <w:spacing w:lineRule="exact" w:line="380" w:before="80" w:after="0"/>
        <w:ind w:firstLine="454" w:end="0"/>
        <w:jc w:val="both"/>
        <w:rPr/>
      </w:pPr>
      <w:r>
        <w:rPr/>
        <w:t xml:space="preserve">1. </w:t>
      </w:r>
      <w:r>
        <w:rPr>
          <w:spacing w:val="4"/>
        </w:rPr>
        <w:t>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pStyle w:val="Normal"/>
        <w:widowControl w:val="false"/>
        <w:spacing w:lineRule="exact" w:line="38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8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80" w:before="80" w:after="0"/>
        <w:ind w:firstLine="454" w:end="0"/>
        <w:jc w:val="both"/>
        <w:rPr/>
      </w:pPr>
      <w:r>
        <w:rPr/>
        <w:t>3. Phạm tội thuộc một trong các trường hợp sau đây, thì bị phạt tù từ 08 năm đến 15 năm:</w:t>
      </w:r>
    </w:p>
    <w:p>
      <w:pPr>
        <w:pStyle w:val="Normal"/>
        <w:widowControl w:val="false"/>
        <w:spacing w:lineRule="exact" w:line="380" w:before="80" w:after="0"/>
        <w:ind w:firstLine="454" w:end="0"/>
        <w:jc w:val="both"/>
        <w:rPr/>
      </w:pPr>
      <w:r>
        <w:rPr/>
        <w:t>a) Làm chết 02 người;</w:t>
      </w:r>
    </w:p>
    <w:p>
      <w:pPr>
        <w:pStyle w:val="Normal"/>
        <w:widowControl w:val="false"/>
        <w:spacing w:lineRule="exact" w:line="38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8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80" w:before="80" w:after="0"/>
        <w:ind w:firstLine="454" w:end="0"/>
        <w:jc w:val="both"/>
        <w:rPr/>
      </w:pPr>
      <w:r>
        <w:rPr/>
        <w:t>a) Làm chết 03 người trở lên;</w:t>
      </w:r>
    </w:p>
    <w:p>
      <w:pPr>
        <w:pStyle w:val="Normal"/>
        <w:widowControl w:val="false"/>
        <w:spacing w:lineRule="exact" w:line="38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pacing w:lineRule="exact" w:line="38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280. Tội điều động hoặc giao cho người không đủ điều kiện điều khiển tàu bay</w:t>
      </w:r>
      <w:r>
        <w:rPr>
          <w:rStyle w:val="FootnoteReference1"/>
          <w:vertAlign w:val="superscript"/>
        </w:rPr>
        <w:footnoteReference w:id="97"/>
      </w:r>
    </w:p>
    <w:p>
      <w:pPr>
        <w:pStyle w:val="Normal"/>
        <w:widowControl w:val="false"/>
        <w:spacing w:lineRule="exact" w:line="380" w:before="80" w:after="0"/>
        <w:ind w:firstLine="454" w:end="0"/>
        <w:jc w:val="both"/>
        <w:rPr/>
      </w:pPr>
      <w:r>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pStyle w:val="Normal"/>
        <w:widowControl w:val="false"/>
        <w:spacing w:lineRule="exact" w:line="38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42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end="0"/>
        <w:jc w:val="both"/>
        <w:rPr/>
      </w:pPr>
      <w:r>
        <w:rPr/>
        <w:t>d) Gây thiệt hại về tài sản từ 100.000.000 đồng đến dưới 500.000.000 đồng.</w:t>
      </w:r>
    </w:p>
    <w:p>
      <w:pPr>
        <w:pStyle w:val="Normal"/>
        <w:widowControl w:val="false"/>
        <w:spacing w:lineRule="exact" w:line="42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end="0"/>
        <w:jc w:val="both"/>
        <w:rPr/>
      </w:pPr>
      <w:r>
        <w:rPr/>
        <w:t>a) Làm chết 02 người;</w:t>
      </w:r>
    </w:p>
    <w:p>
      <w:pPr>
        <w:pStyle w:val="Normal"/>
        <w:widowControl w:val="false"/>
        <w:spacing w:lineRule="exact" w:line="42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end="0"/>
        <w:jc w:val="both"/>
        <w:rPr/>
      </w:pPr>
      <w:r>
        <w:rPr/>
        <w:t>c) Gây thiệt hại về tài sản từ 500.000.000 đồng đến dưới 1.500.000.000 đồng.</w:t>
      </w:r>
    </w:p>
    <w:p>
      <w:pPr>
        <w:pStyle w:val="Normal"/>
        <w:widowControl w:val="false"/>
        <w:spacing w:lineRule="exact" w:line="42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420" w:before="80" w:after="0"/>
        <w:ind w:firstLine="454" w:end="0"/>
        <w:jc w:val="both"/>
        <w:rPr/>
      </w:pPr>
      <w:r>
        <w:rPr/>
        <w:t>a) Làm chết 03 người trở lên;</w:t>
      </w:r>
    </w:p>
    <w:p>
      <w:pPr>
        <w:pStyle w:val="Normal"/>
        <w:widowControl w:val="false"/>
        <w:spacing w:lineRule="exact" w:line="42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end="0"/>
        <w:jc w:val="both"/>
        <w:rPr/>
      </w:pPr>
      <w:r>
        <w:rPr/>
        <w:t>c) Gây thiệt hại về tài sản 1.500.000.000 đồng trở lên.</w:t>
      </w:r>
    </w:p>
    <w:p>
      <w:pPr>
        <w:pStyle w:val="Normal"/>
        <w:widowControl w:val="false"/>
        <w:shd w:fill="FFFFFF" w:val="clear"/>
        <w:spacing w:lineRule="exact" w:line="420"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hd w:fill="FFFFFF" w:val="clear"/>
        <w:spacing w:lineRule="exact" w:line="340" w:before="80" w:after="0"/>
        <w:ind w:firstLine="454" w:end="0"/>
        <w:jc w:val="both"/>
        <w:rPr/>
      </w:pPr>
      <w:r>
        <w:rPr>
          <w:b/>
        </w:rPr>
        <w:t>Điều 281. Tội vi phạm quy định về duy tu, sửa chữa, quản lý công trình giao thông</w:t>
      </w:r>
      <w:r>
        <w:rPr>
          <w:rStyle w:val="FootnoteReference1"/>
          <w:vertAlign w:val="superscript"/>
        </w:rPr>
        <w:footnoteReference w:id="98"/>
      </w:r>
    </w:p>
    <w:p>
      <w:pPr>
        <w:pStyle w:val="Normal"/>
        <w:widowControl w:val="false"/>
        <w:spacing w:lineRule="exact" w:line="420" w:before="80" w:after="0"/>
        <w:ind w:firstLine="454" w:end="0"/>
        <w:jc w:val="both"/>
        <w:rPr/>
      </w:pPr>
      <w:r>
        <w:rPr/>
        <w:t xml:space="preserve">1. </w:t>
      </w:r>
      <w:r>
        <w:rPr>
          <w:spacing w:val="4"/>
        </w:rPr>
        <w:t xml:space="preserve">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w:t>
      </w:r>
      <w:r>
        <w:rPr>
          <w:spacing w:val="-6"/>
        </w:rPr>
        <w:t>tài sản từ 100.000.000 đồng đến dưới 500.000.000 đồng, thì bị phạt tù từ 06 tháng</w:t>
      </w:r>
      <w:r>
        <w:rPr>
          <w:spacing w:val="4"/>
        </w:rPr>
        <w:t xml:space="preserve"> đến 03 năm:</w:t>
      </w:r>
    </w:p>
    <w:p>
      <w:pPr>
        <w:pStyle w:val="Normal"/>
        <w:widowControl w:val="false"/>
        <w:spacing w:lineRule="exact" w:line="420" w:before="100" w:after="0"/>
        <w:ind w:firstLine="454" w:end="0"/>
        <w:jc w:val="both"/>
        <w:rPr/>
      </w:pPr>
      <w:r>
        <w:rPr/>
        <w:t xml:space="preserve">a) </w:t>
      </w:r>
      <w:r>
        <w:rPr>
          <w:spacing w:val="4"/>
        </w:rPr>
        <w:t>Không thực hiện hoặc thực hiện không đúng quy định về duy tu, bảo dưỡng, quản lý để công trình giao thông không bảo đảm an toàn kỹ thuật và tiêu chuẩn kỹ thuật;</w:t>
      </w:r>
    </w:p>
    <w:p>
      <w:pPr>
        <w:pStyle w:val="Normal"/>
        <w:widowControl w:val="false"/>
        <w:spacing w:lineRule="exact" w:line="420" w:before="100" w:after="0"/>
        <w:ind w:firstLine="454" w:end="0"/>
        <w:jc w:val="both"/>
        <w:rPr/>
      </w:pPr>
      <w:r>
        <w:rPr/>
        <w:t>b) Không khắc phục kịp thời đối với công trình giao thông bị hư hỏng, đe dọa an toàn giao thông;</w:t>
      </w:r>
    </w:p>
    <w:p>
      <w:pPr>
        <w:pStyle w:val="Normal"/>
        <w:widowControl w:val="false"/>
        <w:spacing w:lineRule="exact" w:line="420" w:before="100" w:after="0"/>
        <w:ind w:firstLine="454" w:end="0"/>
        <w:jc w:val="both"/>
        <w:rPr/>
      </w:pPr>
      <w:r>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pStyle w:val="Normal"/>
        <w:widowControl w:val="false"/>
        <w:spacing w:lineRule="exact" w:line="420" w:before="100" w:after="0"/>
        <w:ind w:firstLine="454" w:end="0"/>
        <w:jc w:val="both"/>
        <w:rPr/>
      </w:pPr>
      <w:r>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pPr>
        <w:pStyle w:val="Normal"/>
        <w:widowControl w:val="false"/>
        <w:spacing w:lineRule="exact" w:line="420" w:before="100" w:after="0"/>
        <w:ind w:firstLine="454" w:end="0"/>
        <w:jc w:val="both"/>
        <w:rPr/>
      </w:pPr>
      <w:r>
        <w:rPr/>
        <w:t xml:space="preserve">đ) Không có biện pháp xử lý kịp thời và biện pháp ngăn ngừa tai nạn khi phát hiện hoặc nhận được tin báo công trình giao thông thuộc thẩm quyền quản lý của mình bị hư hỏng; </w:t>
      </w:r>
    </w:p>
    <w:p>
      <w:pPr>
        <w:pStyle w:val="Normal"/>
        <w:widowControl w:val="false"/>
        <w:spacing w:lineRule="exact" w:line="420" w:before="100" w:after="0"/>
        <w:ind w:firstLine="454" w:end="0"/>
        <w:jc w:val="both"/>
        <w:rPr/>
      </w:pPr>
      <w:r>
        <w:rPr/>
        <w:t xml:space="preserve">e) Không thực hiện hoặc thực hiện không đúng quy định về đặt tín hiệu phòng vệ khi thi công, sửa chữa công trình giao thông; </w:t>
      </w:r>
    </w:p>
    <w:p>
      <w:pPr>
        <w:pStyle w:val="Normal"/>
        <w:widowControl w:val="false"/>
        <w:spacing w:lineRule="exact" w:line="420" w:before="100" w:after="0"/>
        <w:ind w:firstLine="454" w:end="0"/>
        <w:jc w:val="both"/>
        <w:rPr/>
      </w:pPr>
      <w:r>
        <w:rPr/>
        <w:t>g) Không thu dọn, thanh thải biển hiệu phòng vệ, rào chắn, phương tiện, vật liệu khi thi công xong;</w:t>
      </w:r>
    </w:p>
    <w:p>
      <w:pPr>
        <w:pStyle w:val="Normal"/>
        <w:widowControl w:val="false"/>
        <w:spacing w:lineRule="exact" w:line="420" w:before="100" w:after="0"/>
        <w:ind w:firstLine="454" w:end="0"/>
        <w:jc w:val="both"/>
        <w:rPr/>
      </w:pPr>
      <w:r>
        <w:rPr/>
        <w:t>h) Vi phạm quy định khác về duy tu, sửa chữa, quản lý công trình giao thông.</w:t>
      </w:r>
    </w:p>
    <w:p>
      <w:pPr>
        <w:pStyle w:val="Normal"/>
        <w:widowControl w:val="false"/>
        <w:spacing w:lineRule="exact" w:line="420" w:before="100" w:after="0"/>
        <w:ind w:firstLine="454" w:end="0"/>
        <w:jc w:val="both"/>
        <w:rPr/>
      </w:pPr>
      <w:r>
        <w:rPr/>
        <w:t>2. Phạm tội thuộc một trong các trường hợp sau đây, thì bị phạt tù từ 02 năm đến 07 năm:</w:t>
      </w:r>
    </w:p>
    <w:p>
      <w:pPr>
        <w:pStyle w:val="Normal"/>
        <w:widowControl w:val="false"/>
        <w:spacing w:lineRule="exact" w:line="420" w:before="100" w:after="0"/>
        <w:ind w:firstLine="454" w:end="0"/>
        <w:jc w:val="both"/>
        <w:rPr/>
      </w:pPr>
      <w:r>
        <w:rPr/>
        <w:t>a) Làm chết 02 người;</w:t>
      </w:r>
    </w:p>
    <w:p>
      <w:pPr>
        <w:pStyle w:val="Normal"/>
        <w:widowControl w:val="false"/>
        <w:spacing w:lineRule="exact" w:line="420" w:before="10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100" w:after="0"/>
        <w:ind w:firstLine="454" w:end="0"/>
        <w:jc w:val="both"/>
        <w:rPr/>
      </w:pPr>
      <w:r>
        <w:rPr/>
        <w:t>c) Gây thiệt hại về tài sản từ 500.000.000 đồng đến dưới 1.500.000.000 đồng.</w:t>
      </w:r>
    </w:p>
    <w:p>
      <w:pPr>
        <w:pStyle w:val="Normal"/>
        <w:widowControl w:val="false"/>
        <w:spacing w:lineRule="exact" w:line="420" w:before="100" w:after="0"/>
        <w:ind w:firstLine="454" w:end="0"/>
        <w:jc w:val="both"/>
        <w:rPr/>
      </w:pPr>
      <w:r>
        <w:rPr/>
        <w:t xml:space="preserve">3. Phạm tội thuộc một trong các trường hợp sau đây, thì bị phạt tù từ 06 năm đến 15 năm: </w:t>
      </w:r>
    </w:p>
    <w:p>
      <w:pPr>
        <w:pStyle w:val="Normal"/>
        <w:widowControl w:val="false"/>
        <w:spacing w:lineRule="exact" w:line="420" w:before="100" w:after="0"/>
        <w:ind w:firstLine="454" w:end="0"/>
        <w:jc w:val="both"/>
        <w:rPr/>
      </w:pPr>
      <w:r>
        <w:rPr/>
        <w:t>a) Làm chết 03 người trở lên;</w:t>
      </w:r>
    </w:p>
    <w:p>
      <w:pPr>
        <w:pStyle w:val="Normal"/>
        <w:widowControl w:val="false"/>
        <w:spacing w:lineRule="exact" w:line="420" w:before="10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c) Gây thiệt hại về tài sản 1.500.000.000 đồng trở lên.</w:t>
      </w:r>
    </w:p>
    <w:p>
      <w:pPr>
        <w:pStyle w:val="Normal"/>
        <w:widowControl w:val="false"/>
        <w:shd w:fill="FFFFFF" w:val="clear"/>
        <w:spacing w:lineRule="exact" w:line="410" w:before="100" w:after="0"/>
        <w:ind w:firstLine="454" w:end="0"/>
        <w:jc w:val="both"/>
        <w:rPr/>
      </w:pPr>
      <w:r>
        <w:rPr>
          <w:spacing w:val="-8"/>
        </w:rPr>
        <w:t>4.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hd w:fill="FFFFFF" w:val="clear"/>
        <w:spacing w:lineRule="exact" w:line="410" w:before="100" w:after="0"/>
        <w:ind w:firstLine="454" w:end="0"/>
        <w:jc w:val="both"/>
        <w:rPr/>
      </w:pPr>
      <w:r>
        <w:rPr>
          <w:b/>
        </w:rPr>
        <w:t>Điều 282. Tội chiếm đoạt tàu bay, tàu thủy</w:t>
      </w:r>
      <w:r>
        <w:rPr/>
        <w:t xml:space="preserve"> </w:t>
      </w:r>
    </w:p>
    <w:p>
      <w:pPr>
        <w:pStyle w:val="Normal"/>
        <w:widowControl w:val="false"/>
        <w:shd w:fill="FFFFFF" w:val="clear"/>
        <w:spacing w:lineRule="exact" w:line="410" w:before="100" w:after="0"/>
        <w:ind w:firstLine="454" w:end="0"/>
        <w:jc w:val="both"/>
        <w:rPr/>
      </w:pPr>
      <w:r>
        <w:rPr/>
        <w:t>1. Người nào dùng vũ lực, đe dọa dùng vũ lực hoặc dùng thủ đoạn khác nhằm chiếm đoạt tàu bay hoặc tàu thủy, thì bị phạt tù từ 07 năm đến 15 năm.</w:t>
      </w:r>
    </w:p>
    <w:p>
      <w:pPr>
        <w:pStyle w:val="Normal"/>
        <w:widowControl w:val="false"/>
        <w:spacing w:lineRule="exact" w:line="410" w:before="100" w:after="0"/>
        <w:ind w:firstLine="454" w:end="0"/>
        <w:jc w:val="both"/>
        <w:rPr/>
      </w:pPr>
      <w:r>
        <w:rPr/>
        <w:t>2.</w:t>
      </w:r>
      <w:r>
        <w:rPr>
          <w:rStyle w:val="FootnoteReference1"/>
          <w:vertAlign w:val="superscript"/>
        </w:rPr>
        <w:footnoteReference w:id="99"/>
      </w:r>
      <w:r>
        <w:rPr/>
        <w:t xml:space="preserve"> Phạm tội thuộc một trong các trường hợp sau đây, thì bị phạt tù từ 12 năm đến 20 năm:</w:t>
      </w:r>
    </w:p>
    <w:p>
      <w:pPr>
        <w:pStyle w:val="Normal"/>
        <w:widowControl w:val="false"/>
        <w:spacing w:lineRule="exact" w:line="410" w:before="100" w:after="0"/>
        <w:ind w:firstLine="454" w:end="0"/>
        <w:jc w:val="both"/>
        <w:rPr/>
      </w:pPr>
      <w:r>
        <w:rPr/>
        <w:t>a) Có tổ chức;</w:t>
      </w:r>
    </w:p>
    <w:p>
      <w:pPr>
        <w:pStyle w:val="Normal"/>
        <w:widowControl w:val="false"/>
        <w:spacing w:lineRule="exact" w:line="410" w:before="100" w:after="0"/>
        <w:ind w:firstLine="454" w:end="0"/>
        <w:jc w:val="both"/>
        <w:rPr/>
      </w:pPr>
      <w:r>
        <w:rPr/>
        <w:t>b) Sử dụng vũ khí, phương tiện hoặc thủ đoạn nguy hiểm khác;</w:t>
      </w:r>
    </w:p>
    <w:p>
      <w:pPr>
        <w:pStyle w:val="Normal"/>
        <w:widowControl w:val="false"/>
        <w:spacing w:lineRule="exact" w:line="410" w:before="100" w:after="0"/>
        <w:ind w:firstLine="454" w:end="0"/>
        <w:jc w:val="both"/>
        <w:rPr/>
      </w:pPr>
      <w:r>
        <w:rPr/>
        <w:t>c) Gây thương tích hoặc gây tổn hại cho sức khỏe của người khác mà tỷ lệ tổn thương cơ thể từ 31% đến 60%;</w:t>
      </w:r>
    </w:p>
    <w:p>
      <w:pPr>
        <w:pStyle w:val="Normal"/>
        <w:widowControl w:val="false"/>
        <w:spacing w:lineRule="exact" w:line="410" w:before="100" w:after="0"/>
        <w:ind w:firstLine="454" w:end="0"/>
        <w:jc w:val="both"/>
        <w:rPr/>
      </w:pPr>
      <w:r>
        <w:rPr/>
        <w:t>d) Chiếm đoạt tài sản từ 200.000.000 đồng đến dưới 500.000.000 đồng;</w:t>
      </w:r>
    </w:p>
    <w:p>
      <w:pPr>
        <w:pStyle w:val="Normal"/>
        <w:widowControl w:val="false"/>
        <w:spacing w:lineRule="exact" w:line="410" w:before="100" w:after="0"/>
        <w:ind w:firstLine="454" w:end="0"/>
        <w:jc w:val="both"/>
        <w:rPr/>
      </w:pPr>
      <w:r>
        <w:rPr/>
        <w:t>đ) Tái phạm nguy hiểm.</w:t>
      </w:r>
    </w:p>
    <w:p>
      <w:pPr>
        <w:pStyle w:val="Normal"/>
        <w:widowControl w:val="false"/>
        <w:spacing w:lineRule="exact" w:line="410" w:before="100" w:after="0"/>
        <w:ind w:firstLine="454" w:end="0"/>
        <w:jc w:val="both"/>
        <w:rPr/>
      </w:pPr>
      <w:r>
        <w:rPr/>
        <w:t>3.</w:t>
      </w:r>
      <w:r>
        <w:rPr>
          <w:rStyle w:val="FootnoteReference1"/>
          <w:vertAlign w:val="superscript"/>
        </w:rPr>
        <w:footnoteReference w:id="100"/>
      </w:r>
      <w:r>
        <w:rPr/>
        <w:t xml:space="preserve"> Phạm tội thuộc một trong các trường hợp sau đây, thì bị phạt tù 20 năm hoặc tù chung thân:</w:t>
      </w:r>
    </w:p>
    <w:p>
      <w:pPr>
        <w:pStyle w:val="Normal"/>
        <w:widowControl w:val="false"/>
        <w:spacing w:lineRule="exact" w:line="410" w:before="100" w:after="0"/>
        <w:ind w:firstLine="454" w:end="0"/>
        <w:jc w:val="both"/>
        <w:rPr/>
      </w:pPr>
      <w:r>
        <w:rPr/>
        <w:t>a) Làm chết người;</w:t>
      </w:r>
    </w:p>
    <w:p>
      <w:pPr>
        <w:pStyle w:val="Normal"/>
        <w:widowControl w:val="false"/>
        <w:spacing w:lineRule="exact" w:line="410" w:before="10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410" w:before="100" w:after="0"/>
        <w:ind w:firstLine="454" w:end="0"/>
        <w:jc w:val="both"/>
        <w:rPr/>
      </w:pPr>
      <w:r>
        <w:rPr/>
        <w:t>c) Gây thương tích hoặc gây tổn hại cho sức khỏe của 02 người trở lên mà tỷ lệ tổn thương cơ thể của mỗi người 31% trở lên;</w:t>
      </w:r>
    </w:p>
    <w:p>
      <w:pPr>
        <w:pStyle w:val="Normal"/>
        <w:widowControl w:val="false"/>
        <w:spacing w:lineRule="exact" w:line="410" w:before="100" w:after="0"/>
        <w:ind w:firstLine="454" w:end="0"/>
        <w:jc w:val="both"/>
        <w:rPr/>
      </w:pPr>
      <w:r>
        <w:rPr/>
        <w:t>d) Chiếm đoạt tài sản 500.000.000 đồng trở lên.</w:t>
      </w:r>
    </w:p>
    <w:p>
      <w:pPr>
        <w:pStyle w:val="Normal"/>
        <w:widowControl w:val="false"/>
        <w:shd w:fill="FFFFFF" w:val="clear"/>
        <w:spacing w:lineRule="exact" w:line="380" w:before="80" w:after="0"/>
        <w:ind w:firstLine="454" w:end="0"/>
        <w:jc w:val="both"/>
        <w:rPr/>
      </w:pPr>
      <w:r>
        <w:rPr/>
        <w:t>4.</w:t>
      </w:r>
      <w:r>
        <w:rPr>
          <w:rStyle w:val="FootnoteReference1"/>
          <w:vertAlign w:val="superscript"/>
        </w:rPr>
        <w:footnoteReference w:id="101"/>
      </w:r>
      <w:r>
        <w:rPr/>
        <w:t xml:space="preserve"> Người phạm tội còn có thể bị phạt tiền từ 10.000.000 đồng đến 100.000.000 đồng, phạt quản chế, cấm cư trú từ 01 năm đến 05 năm hoặc tịch thu một phần hoặc toàn bộ tài sản.</w:t>
      </w:r>
    </w:p>
    <w:p>
      <w:pPr>
        <w:pStyle w:val="Normal"/>
        <w:widowControl w:val="false"/>
        <w:shd w:fill="FFFFFF" w:val="clear"/>
        <w:spacing w:lineRule="exact" w:line="340" w:before="80" w:after="0"/>
        <w:ind w:firstLine="454" w:end="0"/>
        <w:jc w:val="both"/>
        <w:rPr/>
      </w:pPr>
      <w:r>
        <w:rPr>
          <w:b/>
        </w:rPr>
        <w:t>Điều 283. Tội điều khiển tàu bay vi phạm quy định về hàng không của nước Cộng hòa xã hội chủ nghĩa Việt Nam</w:t>
      </w:r>
      <w:r>
        <w:rPr>
          <w:rStyle w:val="FootnoteReference1"/>
          <w:vertAlign w:val="superscript"/>
        </w:rPr>
        <w:footnoteReference w:id="102"/>
      </w:r>
    </w:p>
    <w:p>
      <w:pPr>
        <w:pStyle w:val="Normal"/>
        <w:widowControl w:val="false"/>
        <w:spacing w:lineRule="exact" w:line="420" w:before="80" w:after="0"/>
        <w:ind w:firstLine="454" w:end="0"/>
        <w:jc w:val="both"/>
        <w:rPr/>
      </w:pPr>
      <w:r>
        <w:rPr/>
        <w:t xml:space="preserve">1. </w:t>
      </w:r>
      <w:r>
        <w:rPr>
          <w:spacing w:val="-2"/>
        </w:rPr>
        <w:t>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pPr>
        <w:pStyle w:val="Normal"/>
        <w:widowControl w:val="false"/>
        <w:spacing w:lineRule="exact" w:line="420" w:before="80" w:after="0"/>
        <w:ind w:firstLine="454" w:end="0"/>
        <w:jc w:val="both"/>
        <w:rPr/>
      </w:pPr>
      <w:r>
        <w:rPr/>
        <w:t>2. Phạm tội gây hậu quả nghiêm trọng, thì bị phạt tiền từ 300.000.000 đồng đến 1.000.000.000 đồng hoặc phạt tù từ 02 năm đến 07 năm.</w:t>
      </w:r>
    </w:p>
    <w:p>
      <w:pPr>
        <w:pStyle w:val="Normal"/>
        <w:widowControl w:val="false"/>
        <w:shd w:fill="FFFFFF" w:val="clear"/>
        <w:spacing w:lineRule="exact" w:line="420" w:before="80" w:after="0"/>
        <w:ind w:firstLine="454" w:end="0"/>
        <w:jc w:val="both"/>
        <w:rPr/>
      </w:pPr>
      <w:r>
        <w:rPr/>
        <w:t>3. Phạm tội gây hậu quả rất nghiêm trọng hoặc đặc biệt nghiêm trọng, thì bị phạt tiền từ 1.000.000.000 đồng đến 3.000.000.000 đồng hoặc phạt tù từ 05 năm đến 12 năm.</w:t>
      </w:r>
    </w:p>
    <w:p>
      <w:pPr>
        <w:pStyle w:val="Normal"/>
        <w:widowControl w:val="false"/>
        <w:shd w:fill="FFFFFF" w:val="clear"/>
        <w:spacing w:lineRule="exact" w:line="340" w:before="80" w:after="0"/>
        <w:ind w:firstLine="454" w:end="0"/>
        <w:jc w:val="both"/>
        <w:rPr/>
      </w:pPr>
      <w:r>
        <w:rPr>
          <w:b/>
        </w:rPr>
        <w:t>Điều 284. Tội điều khiển phương tiện hàng hải vi phạm quy định về hàng hải của nước Cộng hòa xã hội chủ nghĩa Việt Nam</w:t>
      </w:r>
      <w:r>
        <w:rPr>
          <w:rStyle w:val="FootnoteReference1"/>
          <w:vertAlign w:val="superscript"/>
        </w:rPr>
        <w:footnoteReference w:id="103"/>
      </w:r>
    </w:p>
    <w:p>
      <w:pPr>
        <w:pStyle w:val="Normal"/>
        <w:widowControl w:val="false"/>
        <w:spacing w:lineRule="exact" w:line="420" w:before="80" w:after="0"/>
        <w:ind w:firstLine="454" w:end="0"/>
        <w:jc w:val="both"/>
        <w:rPr/>
      </w:pPr>
      <w:r>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pPr>
        <w:pStyle w:val="Normal"/>
        <w:widowControl w:val="false"/>
        <w:spacing w:lineRule="exact" w:line="420" w:before="80" w:after="0"/>
        <w:ind w:firstLine="454" w:end="0"/>
        <w:jc w:val="both"/>
        <w:rPr/>
      </w:pPr>
      <w:r>
        <w:rPr/>
        <w:t>a) Chạy quá tốc độ cho phép trong vùng nước cảng biển;</w:t>
      </w:r>
    </w:p>
    <w:p>
      <w:pPr>
        <w:pStyle w:val="Normal"/>
        <w:widowControl w:val="false"/>
        <w:spacing w:lineRule="exact" w:line="420" w:before="80" w:after="0"/>
        <w:ind w:firstLine="454" w:end="0"/>
        <w:jc w:val="both"/>
        <w:rPr/>
      </w:pPr>
      <w:r>
        <w:rPr/>
        <w:t>b) Chạy không đúng vùng được phép hoạt động theo quy định;</w:t>
      </w:r>
    </w:p>
    <w:p>
      <w:pPr>
        <w:pStyle w:val="Normal"/>
        <w:widowControl w:val="false"/>
        <w:spacing w:lineRule="exact" w:line="380" w:before="80" w:after="0"/>
        <w:ind w:firstLine="454" w:end="0"/>
        <w:jc w:val="both"/>
        <w:rPr/>
      </w:pPr>
      <w:r>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pPr>
        <w:pStyle w:val="Normal"/>
        <w:widowControl w:val="false"/>
        <w:spacing w:lineRule="exact" w:line="380" w:before="80" w:after="0"/>
        <w:ind w:firstLine="454" w:end="0"/>
        <w:jc w:val="both"/>
        <w:rPr/>
      </w:pPr>
      <w:r>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pStyle w:val="Normal"/>
        <w:widowControl w:val="false"/>
        <w:spacing w:lineRule="exact" w:line="380" w:before="80" w:after="0"/>
        <w:ind w:firstLine="454" w:end="0"/>
        <w:jc w:val="both"/>
        <w:rPr/>
      </w:pPr>
      <w:r>
        <w:rPr/>
        <w:t xml:space="preserve">đ) </w:t>
      </w:r>
      <w:r>
        <w:rPr>
          <w:spacing w:val="-4"/>
        </w:rPr>
        <w:t>Không bảo đảm về đèn hành trình, đèn hiệu theo tiêu chuẩn quy định, không thực hiện hoặc thực hiện không đúng việc phát tín hiệu về âm hiệu, tín hiệu ánh sáng.</w:t>
      </w:r>
    </w:p>
    <w:p>
      <w:pPr>
        <w:pStyle w:val="Normal"/>
        <w:widowControl w:val="false"/>
        <w:spacing w:lineRule="exact" w:line="380" w:before="80" w:after="0"/>
        <w:ind w:firstLine="454" w:end="0"/>
        <w:jc w:val="both"/>
        <w:rPr/>
      </w:pPr>
      <w:r>
        <w:rPr/>
        <w:t>2. Phạm tội gây hậu quả nghiêm trọng, thì bị phạt tiền từ 200.000.000 đồng đến 500.000.000 đồng hoặc phạt tù từ 01 năm đến 03 năm.</w:t>
      </w:r>
    </w:p>
    <w:p>
      <w:pPr>
        <w:pStyle w:val="Normal"/>
        <w:widowControl w:val="false"/>
        <w:spacing w:lineRule="exact" w:line="380" w:before="80" w:after="0"/>
        <w:ind w:firstLine="454" w:end="0"/>
        <w:jc w:val="both"/>
        <w:rPr/>
      </w:pPr>
      <w:r>
        <w:rPr/>
        <w:t>3. Phạm tội gây hậu quả rất nghiêm trọng hoặc đặc biệt nghiêm trọng, thì bị phạt tiền từ 500.000.000 đồng đến 1.500.000.000 đồng hoặc phạt tù từ 03 năm đến 07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spacing w:lineRule="exact" w:line="340"/>
        <w:jc w:val="end"/>
        <w:rPr>
          <w:b/>
          <w:lang w:val="nl-NL"/>
        </w:rPr>
      </w:pPr>
      <w:r>
        <w:rPr>
          <w:b/>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lang w:val="nl-NL"/>
        </w:rPr>
      </w:pPr>
      <w:r>
        <w:rPr>
          <w:lang w:val="nl-NL"/>
        </w:rPr>
      </w:r>
    </w:p>
    <w:p>
      <w:pPr>
        <w:pStyle w:val="Normal"/>
        <w:spacing w:lineRule="exact" w:line="340"/>
        <w:jc w:val="end"/>
        <w:rPr>
          <w:vanish/>
        </w:rPr>
      </w:pPr>
      <w:r>
        <w:rPr>
          <w:lang w:val="nl-NL"/>
        </w:rPr>
        <w:t>(Xem tiếp Công báo số 1357 + 1358)</w:t>
      </w:r>
      <w:bookmarkStart w:id="0" w:name="_PictureBullets"/>
      <w:bookmarkEnd w:id="0"/>
    </w:p>
    <w:sectPr>
      <w:headerReference w:type="even" r:id="rId2"/>
      <w:headerReference w:type="default" r:id="rId3"/>
      <w:footnotePr>
        <w:numFmt w:val="decimal"/>
        <w:numStart w:val="170"/>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altName w:val="Times New Roman"/>
    <w:charset w:val="00" w:characterSet="windows-1252"/>
    <w:family w:val="roman"/>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NewRomanPSMT">
    <w:altName w:val="Times New Roman"/>
    <w:charset w:val="00" w:characterSet="windows-1252"/>
    <w:family w:val="auto"/>
    <w:pitch w:val="variable"/>
  </w:font>
  <w:font w:name="MingLiU">
    <w:altName w:val="細明體"/>
    <w:charset w:val="88"/>
    <w:family w:val="modern"/>
    <w:pitch w:val="default"/>
  </w:font>
  <w:font w:name="Times New Roman Bold">
    <w:charset w:val="00" w:characterSet="windows-1252"/>
    <w:family w:val="roman"/>
    <w:pitch w:val="default"/>
  </w:font>
  <w:font w:name="PdTime">
    <w:altName w:val="Arial Narrow"/>
    <w:charset w:val="00" w:characterSet="windows-1252"/>
    <w:family w:val="swiss"/>
    <w:pitch w:val="variable"/>
  </w:font>
  <w:font w:name=".VnArial Narro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charset w:val="00" w:characterSet="windows-1252"/>
    <w:family w:val="swiss"/>
    <w:pitch w:val="variable"/>
  </w:font>
  <w:font w:name=".VnCourier">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charset w:val="00" w:characterSet="windows-1252"/>
    <w:family w:val="swiss"/>
    <w:pitch w:val="variable"/>
  </w:font>
  <w:font w:name="VNAvantH">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Palatino">
    <w:altName w:val="Book Antiqua"/>
    <w:charset w:val="00" w:characterSet="windows-1252"/>
    <w:family w:val="roman"/>
    <w:pitch w:val="variable"/>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50 Điều 1 của Luật</w:t>
      </w:r>
      <w:r>
        <w:rPr>
          <w:sz w:val="24"/>
          <w:szCs w:val="24"/>
        </w:rPr>
        <w:t xml:space="preserve"> số 12/2017/</w:t>
      </w:r>
      <w:r>
        <w:rPr>
          <w:spacing w:val="6"/>
          <w:sz w:val="24"/>
          <w:szCs w:val="24"/>
        </w:rPr>
        <w:t>QH14 sửa đổi, bổ sung một số điều của Bộ luật Hình sự số 100</w:t>
      </w:r>
      <w:r>
        <w:rPr>
          <w:sz w:val="24"/>
          <w:szCs w:val="24"/>
        </w:rPr>
        <w:t>/2015/QH13, có hiệu lực kể từ ngày 01 tháng 01 năm 2018.</w:t>
      </w:r>
    </w:p>
  </w:footnote>
  <w:footnote w:id="3">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50 Điều 1 của</w:t>
      </w:r>
      <w:r>
        <w:rPr>
          <w:sz w:val="24"/>
          <w:szCs w:val="24"/>
        </w:rPr>
        <w:t xml:space="preserve"> Luật số 12/2017/QH14 sửa đổi, bổ sung một số điều của Bộ luật Hình sự số 100/2015/QH13, có hiệu lực kể từ ngày 01 tháng 01 năm 2018.</w:t>
      </w:r>
    </w:p>
  </w:footnote>
  <w:footnote w:id="4">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Điểm này được sửa đổi, bổ sung theo quy định tại điểm b khoản 50 Điều 1 của</w:t>
      </w:r>
      <w:r>
        <w:rPr>
          <w:sz w:val="24"/>
          <w:szCs w:val="24"/>
        </w:rPr>
        <w:t xml:space="preserve">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Điều này được bổ sung theo quy định tại khoản 51 Điều 1 của Luật số 12/2017/QH14 sửa đổi, bổ sung một số điều của Bộ luật Hình sự số 100/2015/QH13, có hiệu lực kể từ ngày 01 tháng 01 năm 2018.</w:t>
      </w:r>
    </w:p>
  </w:footnote>
  <w:footnote w:id="6">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w:t>
      </w:r>
      <w:r>
        <w:rPr>
          <w:spacing w:val="6"/>
          <w:sz w:val="24"/>
          <w:szCs w:val="24"/>
        </w:rPr>
        <w:t>khoản 1 Điều 2 của Luật số 12/2017/QH14 sửa đổi, bổ sung một số điều của Bộ luật Hình</w:t>
      </w:r>
      <w:r>
        <w:rPr>
          <w:sz w:val="24"/>
          <w:szCs w:val="24"/>
        </w:rPr>
        <w:t xml:space="preserve"> sự số 100/2015/QH13, có hiệu lực kể từ ngày 01 tháng 01 năm 2018.</w:t>
      </w:r>
    </w:p>
  </w:footnote>
  <w:footnote w:id="7">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footnote>
  <w:footnote w:id="8">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footnote>
  <w:footnote w:id="9">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“hoặc xử phạt vi phạm hành chính” được bổ sung theo quy định tại điểm k kh</w:t>
      </w:r>
      <w:r>
        <w:rPr>
          <w:spacing w:val="6"/>
          <w:sz w:val="24"/>
          <w:szCs w:val="24"/>
        </w:rPr>
        <w:t>oản 1 Điều 2 của Luật số 12/2017/QH14 sửa đổi, bổ sung một số điều của Bộ luật Hình sự s</w:t>
      </w:r>
      <w:r>
        <w:rPr>
          <w:sz w:val="24"/>
          <w:szCs w:val="24"/>
        </w:rPr>
        <w:t>ố 100/2015/QH13, có hiệu lực kể từ ngày 01 tháng 01 năm 2018.</w:t>
      </w:r>
    </w:p>
  </w:footnote>
  <w:footnote w:id="1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w:t>
      </w:r>
      <w:r>
        <w:rPr>
          <w:spacing w:val="4"/>
          <w:sz w:val="24"/>
          <w:szCs w:val="24"/>
        </w:rPr>
        <w:t>khoản 1 Điều 2 của Luật số 12/2017/QH14 sửa đổi, bổ sung một số điều của Bộ luật Hình</w:t>
      </w:r>
      <w:r>
        <w:rPr>
          <w:sz w:val="24"/>
          <w:szCs w:val="24"/>
        </w:rPr>
        <w:t xml:space="preserve"> sự số 100/2015/QH13, có hiệu lực kể từ ngày 01 tháng 01 năm 2018.</w:t>
      </w:r>
    </w:p>
  </w:footnote>
  <w:footnote w:id="13">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Từ “theo” được bổ sung theo quy định tại điểm k khoản 1 Điều 2 của Luật số 12/2017/QH</w:t>
      </w:r>
      <w:r>
        <w:rPr>
          <w:sz w:val="24"/>
          <w:szCs w:val="24"/>
        </w:rPr>
        <w:t>14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khoản </w:t>
      </w:r>
      <w:r>
        <w:rPr>
          <w:spacing w:val="6"/>
          <w:sz w:val="24"/>
          <w:szCs w:val="24"/>
        </w:rPr>
        <w:t>1 Điều 2 của Luật số 12/2017/QH14 sửa đổi, bổ sung một số điều của Bộ luật</w:t>
      </w:r>
      <w:r>
        <w:rPr>
          <w:sz w:val="24"/>
          <w:szCs w:val="24"/>
        </w:rPr>
        <w:t xml:space="preserve"> Hình sự số 100/2015/QH13, có hiệu lực kể từ ngày 01 tháng 01 năm 2018.</w:t>
      </w:r>
    </w:p>
  </w:footnote>
  <w:footnote w:id="15">
    <w:p>
      <w:pPr>
        <w:pStyle w:val="Normal"/>
        <w:pBdr/>
        <w:spacing w:lineRule="exact" w:line="280" w:before="60" w:after="0"/>
        <w:ind w:firstLine="454" w:end="0"/>
        <w:jc w:val="both"/>
        <w:rPr/>
      </w:pPr>
      <w:r>
        <w:rPr>
          <w:rStyle w:val="FootnoteCharacters"/>
        </w:rPr>
        <w:footnoteRef/>
      </w:r>
      <w:r>
        <w:rPr>
          <w:sz w:val="24"/>
          <w:szCs w:val="24"/>
        </w:rPr>
        <w:t xml:space="preserve"> </w:t>
      </w:r>
      <w:r>
        <w:rPr>
          <w:spacing w:val="-6"/>
          <w:sz w:val="24"/>
          <w:szCs w:val="24"/>
        </w:rPr>
        <w:t>Từ “của” được bổ sung theo quy định tại điểm l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Từ “từ” được bãi bỏ theo quy định tại điểm h khoản 3 Điều 2 của Luật số 12/2017/QH14 sửa đổi, bổ sung một số điều của Bộ luật Hình sự số 100/2015/QH13, có hiệu lực kể từ ngày 01 tháng 01 năm 2018.</w:t>
      </w:r>
    </w:p>
  </w:footnote>
  <w:footnote w:id="17">
    <w:p>
      <w:pPr>
        <w:pStyle w:val="Normal"/>
        <w:pBdr/>
        <w:spacing w:lineRule="exact" w:line="34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52 Điều 1 của</w:t>
      </w:r>
      <w:r>
        <w:rPr>
          <w:sz w:val="24"/>
          <w:szCs w:val="24"/>
        </w:rPr>
        <w:t xml:space="preserve"> Luật số 12/2017/QH14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52 Điều 1 của Luật số 12/2017</w:t>
      </w:r>
      <w:r>
        <w:rPr>
          <w:spacing w:val="10"/>
          <w:sz w:val="24"/>
          <w:szCs w:val="24"/>
        </w:rPr>
        <w:t>/QH14 sửa đổi, bổ sung một số điều của Bộ luật Hình sự số 100/2015</w:t>
      </w:r>
      <w:r>
        <w:rPr>
          <w:sz w:val="24"/>
          <w:szCs w:val="24"/>
        </w:rPr>
        <w:t>/QH13, có hiệu lực kể từ ngày 01 tháng 01 năm 2018.</w:t>
      </w:r>
    </w:p>
  </w:footnote>
  <w:footnote w:id="1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53 Điều 1 của Luật số 12/2017/QH14 sửa đổi, bổ</w:t>
      </w:r>
      <w:r>
        <w:rPr>
          <w:sz w:val="24"/>
          <w:szCs w:val="24"/>
        </w:rPr>
        <w:t xml:space="preserve"> sung một số điều của Bộ luật Hình sự số 100/2015/QH13, có hiệu lực kể từ ngày 01 tháng 01 năm 2018.</w:t>
      </w:r>
    </w:p>
  </w:footnote>
  <w:footnote w:id="2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53 Điều 1 của</w:t>
      </w:r>
      <w:r>
        <w:rPr>
          <w:sz w:val="24"/>
          <w:szCs w:val="24"/>
        </w:rPr>
        <w:t xml:space="preserve"> Luật số 12/2017/QH14 sửa đổi, bổ sung một số điều của Bộ luật Hình sự số 100/2015/QH13, có hiệu lực kể từ ngày 01 tháng 01 năm 2018.</w:t>
      </w:r>
    </w:p>
  </w:footnote>
  <w:footnote w:id="2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Tên Điều </w:t>
      </w:r>
      <w:r>
        <w:rPr>
          <w:spacing w:val="6"/>
          <w:sz w:val="24"/>
          <w:szCs w:val="24"/>
        </w:rPr>
        <w:t>này được sửa đổi, bổ sung theo quy định tại điểm a khoản 54 Điều 1</w:t>
      </w:r>
      <w:r>
        <w:rPr>
          <w:sz w:val="24"/>
          <w:szCs w:val="24"/>
        </w:rPr>
        <w:t xml:space="preserve"> của Luật số 12/2017/QH14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54 Điều</w:t>
      </w:r>
      <w:r>
        <w:rPr>
          <w:sz w:val="24"/>
          <w:szCs w:val="24"/>
        </w:rPr>
        <w:t xml:space="preserve"> 1 của Luật số 12/</w:t>
      </w:r>
      <w:r>
        <w:rPr>
          <w:spacing w:val="6"/>
          <w:sz w:val="24"/>
          <w:szCs w:val="24"/>
        </w:rPr>
        <w:t>2017/QH14 sửa đổi, bổ sung một số điều của Bộ luật Hình sự số</w:t>
      </w:r>
      <w:r>
        <w:rPr>
          <w:sz w:val="24"/>
          <w:szCs w:val="24"/>
        </w:rPr>
        <w:t xml:space="preserve"> 100/2015/QH13, có hiệu lực kể từ ngày 01 tháng 01 năm 2018.</w:t>
      </w:r>
    </w:p>
  </w:footnote>
  <w:footnote w:id="2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55 Điều 1 của</w:t>
      </w:r>
      <w:r>
        <w:rPr>
          <w:sz w:val="24"/>
          <w:szCs w:val="24"/>
        </w:rPr>
        <w:t xml:space="preserve"> Luật số 12/2017/QH14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Điểm </w:t>
      </w:r>
      <w:r>
        <w:rPr>
          <w:spacing w:val="6"/>
          <w:sz w:val="24"/>
          <w:szCs w:val="24"/>
        </w:rPr>
        <w:t>này được sửa đổi, bổ sung theo quy định tại điểm b khoản 55 Điều 1 của</w:t>
      </w:r>
      <w:r>
        <w:rPr>
          <w:sz w:val="24"/>
          <w:szCs w:val="24"/>
        </w:rPr>
        <w:t xml:space="preserve"> Luật số 12/2017/QH14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56 Điều 1 của Luật số 12/2017/QH</w:t>
      </w:r>
      <w:r>
        <w:rPr>
          <w:sz w:val="24"/>
          <w:szCs w:val="24"/>
        </w:rPr>
        <w:t>14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57 Điều 1 của</w:t>
      </w:r>
      <w:r>
        <w:rPr>
          <w:sz w:val="24"/>
          <w:szCs w:val="24"/>
        </w:rPr>
        <w:t xml:space="preserve"> Luật số 12/2017/QH14 sửa đổi, bổ sung một số điều của Bộ luật Hình sự số 100/2015/QH13, có hiệu lực kể từ ngày 01 tháng 01 năm 2018.</w:t>
      </w:r>
    </w:p>
  </w:footnote>
  <w:footnote w:id="3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57 Điều 1 của Luật</w:t>
      </w:r>
      <w:r>
        <w:rPr>
          <w:sz w:val="24"/>
          <w:szCs w:val="24"/>
        </w:rPr>
        <w:t xml:space="preserve"> số 12/2017/QH14 sửa đổi, bổ sung một số điều của Bộ luật Hình sự số 100/2015/QH13, có hiệu lực kể từ ngày 01 tháng 01 năm 2018.</w:t>
      </w:r>
    </w:p>
  </w:footnote>
  <w:footnote w:id="36">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57 Điều 1 của Luật số 12/2017/QH14 sửa đổi, bổ sung một số điều của Bộ luật Hình sự số 100/2015/QH13, có hiệu lực kể từ ngày 01 tháng 01 năm 2018</w:t>
      </w:r>
      <w:r>
        <w:rPr>
          <w:sz w:val="24"/>
          <w:szCs w:val="24"/>
        </w:rPr>
        <w:t>.</w:t>
      </w:r>
    </w:p>
  </w:footnote>
  <w:footnote w:id="37">
    <w:p>
      <w:pPr>
        <w:pStyle w:val="Normal"/>
        <w:pBdr/>
        <w:spacing w:lineRule="exact" w:line="300" w:before="60" w:after="0"/>
        <w:ind w:firstLine="454" w:end="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57 Điều 1 của Luật số 12/2017/QH14 sửa đổi, bổ sung một số điều của Bộ luật Hình sự số 100/2015/QH13, có hiệu lực kể từ ngày 01 tháng 01 năm</w:t>
      </w:r>
      <w:r>
        <w:rPr>
          <w:sz w:val="24"/>
          <w:szCs w:val="24"/>
        </w:rPr>
        <w:t xml:space="preserve"> 2018.</w:t>
      </w:r>
    </w:p>
  </w:footnote>
  <w:footnote w:id="38">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58 Điều 1 của Luật số 12/2017/QH14 sửa đổi, bổ sung một số điều của Bộ luật Hình sự số 100/2015/QH13, có hiệu lực kể từ ngày 01 tháng 01 năm 2018.</w:t>
      </w:r>
    </w:p>
    <w:p>
      <w:pPr>
        <w:pStyle w:val="Normal"/>
        <w:pBdr/>
        <w:spacing w:lineRule="exact" w:line="320" w:before="60" w:after="0"/>
        <w:ind w:firstLine="454" w:end="0"/>
        <w:jc w:val="both"/>
        <w:rPr/>
      </w:pPr>
      <w:r>
        <w:rPr>
          <w:spacing w:val="6"/>
          <w:sz w:val="24"/>
          <w:szCs w:val="24"/>
        </w:rPr>
        <w:t>Điều này được sửa đổi, bổ sung lần thứ hai theo quy định tại khoản 12 Điều 1 của Luật</w:t>
      </w:r>
      <w:r>
        <w:rPr>
          <w:sz w:val="24"/>
          <w:szCs w:val="24"/>
        </w:rPr>
        <w:t xml:space="preserve"> số 86/2025/QH15 sửa đổi, bổ sung một số điều của Bộ luật Hình sự, có hiệu lực kể từ ngày 01 tháng 7 năm 2025.</w:t>
      </w:r>
    </w:p>
  </w:footnote>
  <w:footnote w:id="3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12 Điều 1 của Luật số 86/2025/QH15</w:t>
      </w:r>
      <w:r>
        <w:rPr>
          <w:sz w:val="24"/>
          <w:szCs w:val="24"/>
        </w:rPr>
        <w:t xml:space="preserve"> sửa đổi, bổ sung một số điều của Bộ luật Hình sự, có hiệu lực kể từ ngày 01 tháng 7 năm 2025.</w:t>
      </w:r>
    </w:p>
  </w:footnote>
  <w:footnote w:id="40">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12 Điều 1 của Luật số 86/2025/QH</w:t>
      </w:r>
      <w:r>
        <w:rPr>
          <w:sz w:val="24"/>
          <w:szCs w:val="24"/>
        </w:rPr>
        <w:t>15 sửa đổi, bổ sung một số điều của Bộ luật Hình sự, có hiệu lực kể từ ngày 01 tháng 7 năm 2025.</w:t>
      </w:r>
    </w:p>
  </w:footnote>
  <w:footnote w:id="4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Điều này được sửa đổi, bổ sung theo quy định tại khoản 12 Điều 1 của Luật số 86/2025/QH15 sửa đổi, bổ sung một số điều của Bộ luật Hình sự, có hiệu lực kể từ ngày 01 tháng 7 năm 2025.</w:t>
      </w:r>
    </w:p>
  </w:footnote>
  <w:footnote w:id="4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 Điều 1 của Luật số 86/2025/QH15</w:t>
      </w:r>
      <w:r>
        <w:rPr>
          <w:sz w:val="24"/>
          <w:szCs w:val="24"/>
        </w:rPr>
        <w:t xml:space="preserve"> sửa đổi, bổ sung một số điều của Bộ luật Hình sự, có hiệu lực kể từ ngày 01 tháng 7 năm 2025.</w:t>
      </w:r>
    </w:p>
  </w:footnote>
  <w:footnote w:id="43">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điểm a khoản 13 Điều 1 của Luật</w:t>
      </w:r>
      <w:r>
        <w:rPr>
          <w:sz w:val="24"/>
          <w:szCs w:val="24"/>
        </w:rPr>
        <w:t xml:space="preserve"> số 86/</w:t>
      </w:r>
      <w:r>
        <w:rPr>
          <w:spacing w:val="4"/>
          <w:sz w:val="24"/>
          <w:szCs w:val="24"/>
        </w:rPr>
        <w:t>2025/QH15 sửa đổi, bổ sung một số điều của Bộ luật Hình sự, có hiệu lực kể</w:t>
      </w:r>
      <w:r>
        <w:rPr>
          <w:sz w:val="24"/>
          <w:szCs w:val="24"/>
        </w:rPr>
        <w:t xml:space="preserve"> từ ngày 01 tháng 7 năm 2025.</w:t>
      </w:r>
    </w:p>
  </w:footnote>
  <w:footnote w:id="44">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điểm b khoản 13 Điều 1 của Luật</w:t>
      </w:r>
      <w:r>
        <w:rPr>
          <w:sz w:val="24"/>
          <w:szCs w:val="24"/>
        </w:rPr>
        <w:t xml:space="preserve"> </w:t>
      </w:r>
      <w:r>
        <w:rPr>
          <w:spacing w:val="-4"/>
          <w:sz w:val="24"/>
          <w:szCs w:val="24"/>
        </w:rPr>
        <w:t>số 86/2025/QH15 sửa đổi, bổ sung một số điều của Bộ luật Hình sự, có hiệu lực kể từ ngày 01</w:t>
      </w:r>
      <w:r>
        <w:rPr>
          <w:sz w:val="24"/>
          <w:szCs w:val="24"/>
        </w:rPr>
        <w:t xml:space="preserve"> tháng 7 năm 2025.</w:t>
      </w:r>
    </w:p>
  </w:footnote>
  <w:footnote w:id="4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14 Điều 1 của Luật số 86/2025/QH15</w:t>
      </w:r>
      <w:r>
        <w:rPr>
          <w:sz w:val="24"/>
          <w:szCs w:val="24"/>
        </w:rPr>
        <w:t xml:space="preserve"> sửa đổi, bổ sung một số điều của Bộ luật Hình sự, có hiệu lực kể từ ngày 01 tháng 7 năm 2025.</w:t>
      </w:r>
    </w:p>
  </w:footnote>
  <w:footnote w:id="46">
    <w:p>
      <w:pPr>
        <w:pStyle w:val="Normal"/>
        <w:pBdr/>
        <w:spacing w:lineRule="exact" w:line="320" w:before="60" w:after="0"/>
        <w:ind w:firstLine="454" w:end="0"/>
        <w:jc w:val="both"/>
        <w:rPr/>
      </w:pPr>
      <w:r>
        <w:rPr>
          <w:rStyle w:val="FootnoteCharacters"/>
        </w:rPr>
        <w:footnoteRef/>
      </w:r>
      <w:r>
        <w:rPr>
          <w:spacing w:val="-10"/>
          <w:sz w:val="24"/>
          <w:szCs w:val="24"/>
        </w:rPr>
        <w:t xml:space="preserve"> </w:t>
      </w:r>
      <w:r>
        <w:rPr>
          <w:spacing w:val="-10"/>
          <w:sz w:val="24"/>
          <w:szCs w:val="24"/>
        </w:rPr>
        <w:t>Điều này được sửa đổi, bổ sung theo quy định tại khoản 14 Điều 1 của Luật số 86/2025/QH15</w:t>
      </w:r>
      <w:r>
        <w:rPr>
          <w:sz w:val="24"/>
          <w:szCs w:val="24"/>
        </w:rPr>
        <w:t xml:space="preserve"> sửa đổi, bổ sung một số điều của Bộ luật Hình sự, có hiệu lực kể từ ngày 01 tháng 7 năm 2025.</w:t>
      </w:r>
    </w:p>
  </w:footnote>
  <w:footnote w:id="4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63 Điều 1 </w:t>
      </w:r>
      <w:r>
        <w:rPr>
          <w:spacing w:val="-2"/>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Khoản này được sửa đổi, bổ sung lần thứ hai theo quy định tại điểm a khoản 15 Điều 1 của </w:t>
      </w:r>
      <w:r>
        <w:rPr>
          <w:spacing w:val="4"/>
          <w:sz w:val="24"/>
          <w:szCs w:val="24"/>
        </w:rPr>
        <w:t>Luật số 86/2025/QH15 sửa đổi, bổ sung một số điều của Bộ luật Hình sự, có hiệu lực</w:t>
      </w:r>
      <w:r>
        <w:rPr>
          <w:sz w:val="24"/>
          <w:szCs w:val="24"/>
        </w:rPr>
        <w:t xml:space="preserve"> kể từ ngày 01 tháng 7 năm 2025.</w:t>
      </w:r>
    </w:p>
  </w:footnote>
  <w:footnote w:id="4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63 Điều 1 của Luật</w:t>
      </w:r>
      <w:r>
        <w:rPr>
          <w:sz w:val="24"/>
          <w:szCs w:val="24"/>
        </w:rPr>
        <w:t xml:space="preserve"> số 12/2017/</w:t>
      </w:r>
      <w:r>
        <w:rPr>
          <w:spacing w:val="6"/>
          <w:sz w:val="24"/>
          <w:szCs w:val="24"/>
        </w:rPr>
        <w:t>QH14 sửa đổi, bổ sung một số điều của Bộ luật Hình</w:t>
      </w:r>
      <w:r>
        <w:rPr>
          <w:sz w:val="24"/>
          <w:szCs w:val="24"/>
        </w:rPr>
        <w:t xml:space="preserve"> sự số 100/2015/QH13, có hiệu lực kể từ ngày 01 tháng 01 năm 2018.</w:t>
      </w:r>
    </w:p>
  </w:footnote>
  <w:footnote w:id="4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63 Điều 1</w:t>
      </w:r>
      <w:r>
        <w:rPr>
          <w:sz w:val="24"/>
          <w:szCs w:val="24"/>
        </w:rPr>
        <w:t xml:space="preserve"> của Luật số 12/2017/QH14 sửa đổi, bổ sung một số điều của Bộ luật Hình sự số 100/2015/QH13, có hiệu lực kể từ ngày 01 tháng 01 năm 2018.</w:t>
      </w:r>
    </w:p>
  </w:footnote>
  <w:footnote w:id="5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15 Điều 1 của Luật số</w:t>
      </w:r>
      <w:r>
        <w:rPr>
          <w:sz w:val="24"/>
          <w:szCs w:val="24"/>
        </w:rPr>
        <w:t xml:space="preserve"> 86/2025/</w:t>
      </w:r>
      <w:r>
        <w:rPr>
          <w:spacing w:val="6"/>
          <w:sz w:val="24"/>
          <w:szCs w:val="24"/>
        </w:rPr>
        <w:t>QH15 sửa đổi, bổ sung một số điều của Bộ luật Hình sự</w:t>
      </w:r>
      <w:r>
        <w:rPr>
          <w:sz w:val="24"/>
          <w:szCs w:val="24"/>
        </w:rPr>
        <w:t>, có hiệu lực kể từ ngày 01 tháng 7 năm 2025.</w:t>
      </w:r>
    </w:p>
  </w:footnote>
  <w:footnote w:id="51">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b khoản 15 Điều 1 của Luật</w:t>
      </w:r>
      <w:r>
        <w:rPr>
          <w:sz w:val="24"/>
          <w:szCs w:val="24"/>
        </w:rPr>
        <w:t xml:space="preserve"> số 86/2025/QH15 sửa đổi, bổ sung một số điều của Bộ luật Hình sự, có hiệu lực kể từ ngày 01 tháng 7 năm 2025.</w:t>
      </w:r>
    </w:p>
  </w:footnote>
  <w:footnote w:id="52">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Tên Điều này được sửa đổi, bổ sung theo quy định tại điểm a khoản 64 Điều</w:t>
      </w:r>
      <w:r>
        <w:rPr>
          <w:sz w:val="24"/>
          <w:szCs w:val="24"/>
        </w:rPr>
        <w:t xml:space="preserve"> 1 của Luật số 12/2017/QH14 </w:t>
      </w:r>
      <w:r>
        <w:rPr>
          <w:spacing w:val="4"/>
          <w:sz w:val="24"/>
          <w:szCs w:val="24"/>
        </w:rPr>
        <w:t>sửa đổi, bổ sung một số điều của Bộ luật Hình</w:t>
      </w:r>
      <w:r>
        <w:rPr>
          <w:sz w:val="24"/>
          <w:szCs w:val="24"/>
        </w:rPr>
        <w:t xml:space="preserve"> sự số 100/2015/QH13, có hiệu lực kể từ ngày 01 tháng 01 năm 2018.</w:t>
      </w:r>
    </w:p>
  </w:footnote>
  <w:footnote w:id="5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Khoản này được sửa đổi, bổ sung lần thứ nhất theo quy định tại điểm a khoản 64 Điều 1 của Luật số 12/2017/QH14 sửa đổi, bổ sung một số điều của Bộ luật Hình sự số 100/2015/QH13, có hiệu lực kể từ ngày 01 tháng 01 năm 2018.</w:t>
      </w:r>
    </w:p>
    <w:p>
      <w:pPr>
        <w:pStyle w:val="Normal"/>
        <w:pBdr/>
        <w:spacing w:lineRule="exact" w:line="320" w:before="60" w:after="0"/>
        <w:ind w:firstLine="454" w:end="0"/>
        <w:jc w:val="both"/>
        <w:rPr/>
      </w:pPr>
      <w:r>
        <w:rPr>
          <w:sz w:val="24"/>
          <w:szCs w:val="24"/>
        </w:rPr>
        <w:t>Khoản này được sửa đổi, bổ sung lần thứ hai theo quy định tại điểm a khoản 16 Điều 1 của Luật số 86/</w:t>
      </w:r>
      <w:r>
        <w:rPr>
          <w:spacing w:val="4"/>
          <w:sz w:val="24"/>
          <w:szCs w:val="24"/>
        </w:rPr>
        <w:t>2025/QH15 sửa đổi, bổ sung một số điều của Bộ luật Hình sự</w:t>
      </w:r>
      <w:r>
        <w:rPr>
          <w:sz w:val="24"/>
          <w:szCs w:val="24"/>
        </w:rPr>
        <w:t>, có hiệu lực kể từ ngày 01 tháng 7 năm 2025.</w:t>
      </w:r>
    </w:p>
  </w:footnote>
  <w:footnote w:id="54">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điểm a khoản 64 Điều 1</w:t>
      </w:r>
      <w:r>
        <w:rPr>
          <w:sz w:val="24"/>
          <w:szCs w:val="24"/>
        </w:rPr>
        <w:t xml:space="preserve"> của Luật số 12/2017</w:t>
      </w:r>
      <w:r>
        <w:rPr>
          <w:spacing w:val="4"/>
          <w:sz w:val="24"/>
          <w:szCs w:val="24"/>
        </w:rPr>
        <w:t>/QH14 sửa đổi, bổ sung một số điều của Bộ luật Hình sự số 1</w:t>
      </w:r>
      <w:r>
        <w:rPr>
          <w:sz w:val="24"/>
          <w:szCs w:val="24"/>
        </w:rPr>
        <w:t>00/2015/QH13, có hiệu lực kể từ ngày 01 tháng 01 năm 2018.</w:t>
      </w:r>
    </w:p>
  </w:footnote>
  <w:footnote w:id="55">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64 Điều 1 của</w:t>
      </w:r>
      <w:r>
        <w:rPr>
          <w:sz w:val="24"/>
          <w:szCs w:val="24"/>
        </w:rPr>
        <w:t xml:space="preserve"> Luật số 12/2017/QH14 sửa đổi, bổ sung một số điều của Bộ luật Hình sự số 100/2015/QH13, có hiệu lực kể từ ngày 01 tháng 01 năm 2018.</w:t>
      </w:r>
    </w:p>
  </w:footnote>
  <w:footnote w:id="56">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Khoản này được sửa đổi, bổ sung theo quy định tại điểm b khoản 16 Điều 1 của L</w:t>
      </w:r>
      <w:r>
        <w:rPr>
          <w:sz w:val="24"/>
          <w:szCs w:val="24"/>
        </w:rPr>
        <w:t>uật số 86/2025/QH15 sửa đổi, bổ sung một số điều của Bộ luật Hình sự, có hiệu lực kể từ ngày 01 tháng 7 năm 2025.</w:t>
      </w:r>
    </w:p>
  </w:footnote>
  <w:footnote w:id="5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4"/>
          <w:sz w:val="24"/>
          <w:szCs w:val="24"/>
        </w:rPr>
        <w:t>này được sửa đổi, bổ sung theo quy định tại điểm b khoản 16 Điều 1 của Luật</w:t>
      </w:r>
      <w:r>
        <w:rPr>
          <w:sz w:val="24"/>
          <w:szCs w:val="24"/>
        </w:rPr>
        <w:t xml:space="preserve"> số 86/2025/QH15 sửa đổi, bổ sung một số điều của Bộ luật Hình sự, có hiệu lực kể từ ngày 01 tháng 7 năm 2025.</w:t>
      </w:r>
    </w:p>
  </w:footnote>
  <w:footnote w:id="5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17 Điều 1 của Luật</w:t>
      </w:r>
      <w:r>
        <w:rPr>
          <w:sz w:val="24"/>
          <w:szCs w:val="24"/>
        </w:rPr>
        <w:t xml:space="preserve"> số 86/2025/QH15 sửa đổi, bổ sung một số điều của Bộ luật Hình sự, có hiệu lực kể từ ngày 01 tháng 7 năm 2025.</w:t>
      </w:r>
    </w:p>
  </w:footnote>
  <w:footnote w:id="59">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17 Điều 1 của Luật số 86/2025/QH15</w:t>
      </w:r>
      <w:r>
        <w:rPr>
          <w:sz w:val="24"/>
          <w:szCs w:val="24"/>
        </w:rPr>
        <w:t xml:space="preserve"> sửa đổi, bổ sung một số điều của Bộ luật Hình sự, có hiệu lực kể từ ngày 01 tháng 7 năm 2025.</w:t>
      </w:r>
    </w:p>
  </w:footnote>
  <w:footnote w:id="6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“do Chính phủ quy định” được bổ sung theo quy định tại điểm n khoản 1 Điều 2 </w:t>
      </w:r>
      <w:r>
        <w:rPr>
          <w:spacing w:val="-8"/>
          <w:sz w:val="24"/>
          <w:szCs w:val="24"/>
        </w:rPr>
        <w:t>của Luật số 12/2017/QH14 sửa đổi, bổ sung một số điều của Bộ luật Hình sự số 100/2015/QH13</w:t>
      </w:r>
      <w:r>
        <w:rPr>
          <w:sz w:val="24"/>
          <w:szCs w:val="24"/>
        </w:rPr>
        <w:t>, có hiệu lực kể từ ngày 01 tháng 01 năm 2018.</w:t>
      </w:r>
    </w:p>
  </w:footnote>
  <w:footnote w:id="61">
    <w:p>
      <w:pPr>
        <w:pStyle w:val="Normal"/>
        <w:pBdr/>
        <w:spacing w:lineRule="exact" w:line="320" w:before="60" w:after="0"/>
        <w:ind w:firstLine="454" w:end="0"/>
        <w:jc w:val="both"/>
        <w:rPr/>
      </w:pPr>
      <w:r>
        <w:rPr>
          <w:rStyle w:val="FootnoteCharacters"/>
        </w:rPr>
        <w:footnoteRef/>
      </w:r>
      <w:r>
        <w:rPr>
          <w:sz w:val="24"/>
          <w:szCs w:val="24"/>
        </w:rPr>
        <w:t xml:space="preserve"> </w:t>
      </w:r>
      <w:bookmarkStart w:id="1" w:name="_7wlfc41wl61"/>
      <w:bookmarkEnd w:id="1"/>
      <w:r>
        <w:rPr>
          <w:spacing w:val="-8"/>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Khoản này được sửa đổi, bổ sung lần thứ nhất theo quy định tại khoản 65 Điều 1 của Luật số 12</w:t>
      </w:r>
      <w:r>
        <w:rPr>
          <w:spacing w:val="4"/>
          <w:sz w:val="24"/>
          <w:szCs w:val="24"/>
        </w:rPr>
        <w:t>/2017/QH14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end="0"/>
        <w:jc w:val="both"/>
        <w:rPr/>
      </w:pPr>
      <w:r>
        <w:rPr>
          <w:sz w:val="24"/>
          <w:szCs w:val="24"/>
        </w:rPr>
        <w:t xml:space="preserve"> </w:t>
      </w:r>
      <w:r>
        <w:rPr>
          <w:spacing w:val="4"/>
          <w:sz w:val="24"/>
          <w:szCs w:val="24"/>
        </w:rPr>
        <w:t>Điều này được sửa đổi, bổ sung lần thứ hai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3">
    <w:p>
      <w:pPr>
        <w:pStyle w:val="Normal"/>
        <w:pBdr/>
        <w:spacing w:lineRule="exact" w:line="320" w:before="60" w:after="0"/>
        <w:ind w:firstLine="454" w:end="0"/>
        <w:jc w:val="both"/>
        <w:rPr/>
      </w:pPr>
      <w:r>
        <w:rPr>
          <w:rStyle w:val="FootnoteCharacters"/>
        </w:rPr>
        <w:footnoteRef/>
      </w:r>
      <w:r>
        <w:rPr>
          <w:spacing w:val="-6"/>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4">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8">
    <w:p>
      <w:pPr>
        <w:pStyle w:val="Normal"/>
        <w:pBdr/>
        <w:spacing w:lineRule="exact" w:line="336"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9">
    <w:p>
      <w:pPr>
        <w:pStyle w:val="Normal"/>
        <w:pBdr/>
        <w:spacing w:lineRule="exact" w:line="336"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36"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7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footnote>
  <w:footnote w:id="7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end="0"/>
        <w:jc w:val="both"/>
        <w:rPr/>
      </w:pPr>
      <w:r>
        <w:rPr>
          <w:rStyle w:val="FootnoteCharacters"/>
        </w:rPr>
        <w:footnoteRef/>
      </w:r>
      <w:r>
        <w:rPr>
          <w:sz w:val="24"/>
          <w:szCs w:val="24"/>
        </w:rPr>
        <w:t xml:space="preserve"> </w:t>
      </w:r>
      <w:r>
        <w:rPr>
          <w:spacing w:val="14"/>
          <w:sz w:val="24"/>
          <w:szCs w:val="24"/>
        </w:rPr>
        <w:t>Khoản này được sửa đổi, bổ sung theo quy định tại khoản 19 Điều 1 của Luật số 86/2025/QH15</w:t>
      </w:r>
      <w:r>
        <w:rPr>
          <w:sz w:val="24"/>
          <w:szCs w:val="24"/>
        </w:rPr>
        <w:t xml:space="preserve"> sửa đổi, bổ sung một số điều của Bộ luật Hình sự, có hiệu lực kể từ ngày 01 tháng 7 năm 2025.</w:t>
      </w:r>
    </w:p>
  </w:footnote>
  <w:footnote w:id="7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Điều này được bổ sung theo quy định tại khoản 20 Điều 1 của Luật số 86/2025/QH15 sửa đổi, bổ sung một số điều của Bộ luật Hình sự, có hiệu lực kể từ ngày 01 tháng 7 năm 2025.</w:t>
      </w:r>
    </w:p>
  </w:footnote>
  <w:footnote w:id="75">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Tên Điều này được sửa đổi, bổ sung theo quy định tại khoản 71 Điều 1 của Luật số 12/2017/QH</w:t>
      </w:r>
      <w:r>
        <w:rPr>
          <w:sz w:val="24"/>
          <w:szCs w:val="24"/>
        </w:rPr>
        <w:t>14 sửa đổi, bổ sung một số điều của Bộ luật Hình sự số 100/2015/QH13, có hiệu lực kể từ ngày 01 tháng 01 năm 2018.</w:t>
      </w:r>
    </w:p>
  </w:footnote>
  <w:footnote w:id="7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71 Điều 1 của Luật số 12/2017/QH14</w:t>
      </w:r>
      <w:r>
        <w:rPr>
          <w:sz w:val="24"/>
          <w:szCs w:val="24"/>
        </w:rPr>
        <w:t xml:space="preserve"> sửa đổi, bổ sung một số điều của Bộ luật Hình sự số 100/2015/QH13, có hiệu lực kể từ ngày 01 tháng 01 năm 2018.</w:t>
      </w:r>
    </w:p>
  </w:footnote>
  <w:footnote w:id="7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72 Điều 1 của Luật số 12/2017/QH14</w:t>
      </w:r>
      <w:r>
        <w:rPr>
          <w:sz w:val="24"/>
          <w:szCs w:val="24"/>
        </w:rPr>
        <w:t xml:space="preserve"> sửa đổi, bổ sung một số điều của Bộ luật Hình sự số 100/2015/QH13, có hiệu lực kể từ ngày 01 tháng 01 năm 2018.</w:t>
      </w:r>
    </w:p>
  </w:footnote>
  <w:footnote w:id="7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73 Điều 1 của Luật số 12/2017/QH14</w:t>
      </w:r>
      <w:r>
        <w:rPr>
          <w:sz w:val="24"/>
          <w:szCs w:val="24"/>
        </w:rPr>
        <w:t xml:space="preserve"> sửa đổi, bổ sung một số điều của Bộ luật Hình sự số 100/2015/QH13, có hiệu lực kể từ ngày 01 tháng 01 năm 2018.</w:t>
      </w:r>
    </w:p>
  </w:footnote>
  <w:footnote w:id="79">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74 Điều 1 của Luật số 12/2017/QH14</w:t>
      </w:r>
      <w:r>
        <w:rPr>
          <w:sz w:val="24"/>
          <w:szCs w:val="24"/>
        </w:rPr>
        <w:t xml:space="preserve"> sửa đổi, bổ sung một số điều của Bộ luật Hình sự số 100/2015/QH13, có hiệu lực kể từ ngày 01 tháng 01 năm 2018.</w:t>
      </w:r>
    </w:p>
  </w:footnote>
  <w:footnote w:id="8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75 Điều 1 của Luật số 12/2017/QH14</w:t>
      </w:r>
      <w:r>
        <w:rPr>
          <w:sz w:val="24"/>
          <w:szCs w:val="24"/>
        </w:rPr>
        <w:t xml:space="preserve"> sửa đổi, bổ sung một số điều của Bộ luật Hình sự số 100/2015/QH13, có hiệu lực kể từ ngày 01 tháng 01 năm 2018.</w:t>
      </w:r>
    </w:p>
  </w:footnote>
  <w:footnote w:id="8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76 Điều 1 của Luật số 12/2017/QH14</w:t>
      </w:r>
      <w:r>
        <w:rPr>
          <w:sz w:val="24"/>
          <w:szCs w:val="24"/>
        </w:rPr>
        <w:t xml:space="preserve">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77 Điều 1 của Luật số 12/2017/QH14</w:t>
      </w:r>
      <w:r>
        <w:rPr>
          <w:sz w:val="24"/>
          <w:szCs w:val="24"/>
        </w:rPr>
        <w:t xml:space="preserve">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78 Điều 1 của Luật số 12/2017/QH14</w:t>
      </w:r>
      <w:r>
        <w:rPr>
          <w:sz w:val="24"/>
          <w:szCs w:val="24"/>
        </w:rPr>
        <w:t xml:space="preserve"> sửa đổi, bổ sung một số điều của Bộ luật Hình sự số 100/2015/QH13, có hiệu lực kể từ ngày 01 tháng 01 năm 2018.</w:t>
      </w:r>
    </w:p>
  </w:footnote>
  <w:footnote w:id="84">
    <w:p>
      <w:pPr>
        <w:pStyle w:val="Normal"/>
        <w:pBdr/>
        <w:spacing w:lineRule="exact" w:line="320" w:before="60" w:after="0"/>
        <w:ind w:firstLine="454" w:end="0"/>
        <w:jc w:val="both"/>
        <w:rPr/>
      </w:pPr>
      <w:r>
        <w:rPr>
          <w:rStyle w:val="FootnoteCharacters"/>
        </w:rPr>
        <w:footnoteRef/>
      </w:r>
      <w:r>
        <w:rPr>
          <w:spacing w:val="-6"/>
          <w:sz w:val="24"/>
          <w:szCs w:val="24"/>
        </w:rPr>
        <w:t xml:space="preserve"> </w:t>
      </w:r>
      <w:r>
        <w:rPr>
          <w:spacing w:val="-6"/>
          <w:sz w:val="24"/>
          <w:szCs w:val="24"/>
        </w:rPr>
        <w:t>Điều này được sửa đổi, bổ sung theo quy định tại khoản 79 Điều 1 của Luật số 12/2017/QH14</w:t>
      </w:r>
      <w:r>
        <w:rPr>
          <w:sz w:val="24"/>
          <w:szCs w:val="24"/>
        </w:rPr>
        <w:t xml:space="preserve">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80 Điều 1 của Luật số 12/2017/QH14</w:t>
      </w:r>
      <w:r>
        <w:rPr>
          <w:sz w:val="24"/>
          <w:szCs w:val="24"/>
        </w:rPr>
        <w:t xml:space="preserve">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end="0"/>
        <w:jc w:val="both"/>
        <w:rPr/>
      </w:pPr>
      <w:r>
        <w:rPr>
          <w:rStyle w:val="FootnoteCharacters"/>
        </w:rPr>
        <w:footnoteRef/>
      </w:r>
      <w:r>
        <w:rPr>
          <w:spacing w:val="-8"/>
          <w:sz w:val="24"/>
          <w:szCs w:val="24"/>
        </w:rPr>
        <w:t xml:space="preserve"> </w:t>
      </w:r>
      <w:r>
        <w:rPr>
          <w:spacing w:val="-8"/>
          <w:sz w:val="24"/>
          <w:szCs w:val="24"/>
        </w:rPr>
        <w:t>Điều này được sửa đổi, bổ sung theo quy định tại khoản 81 Điều 1 của Luật số 12/2017/QH14</w:t>
      </w:r>
      <w:r>
        <w:rPr>
          <w:sz w:val="24"/>
          <w:szCs w:val="24"/>
        </w:rPr>
        <w:t xml:space="preserve"> sửa đổi, bổ sung một số điều của Bộ luật Hình sự số 100/2015/QH13, có hiệu lực kể từ ngày 01 tháng 01 năm 2018.</w:t>
      </w:r>
    </w:p>
  </w:footnote>
  <w:footnote w:id="87">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82 Điều 1 của Luật số 12/2017/QH14</w:t>
      </w:r>
      <w:r>
        <w:rPr>
          <w:sz w:val="24"/>
          <w:szCs w:val="24"/>
        </w:rPr>
        <w:t xml:space="preserve">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83 Điều 1 của Luật số 12/2017/QH14</w:t>
      </w:r>
      <w:r>
        <w:rPr>
          <w:sz w:val="24"/>
          <w:szCs w:val="24"/>
        </w:rPr>
        <w:t xml:space="preserve"> sửa đổi, bổ sung một số điều của Bộ luật Hình sự số 100/2015/QH13, có hiệu lực kể từ ngày 01 tháng 01 năm 2018.</w:t>
      </w:r>
    </w:p>
  </w:footnote>
  <w:footnote w:id="89">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84 Điều 1 của Luật số 12/2017/QH14</w:t>
      </w:r>
      <w:r>
        <w:rPr>
          <w:sz w:val="24"/>
          <w:szCs w:val="24"/>
        </w:rPr>
        <w:t xml:space="preserve">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85 Điều 1 của Luật số 12/2017/QH1</w:t>
      </w:r>
      <w:r>
        <w:rPr>
          <w:sz w:val="24"/>
          <w:szCs w:val="24"/>
        </w:rPr>
        <w:t>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86 Điều 1 của Luật số 12/2017/QH1</w:t>
      </w:r>
      <w:r>
        <w:rPr>
          <w:sz w:val="24"/>
          <w:szCs w:val="24"/>
        </w:rPr>
        <w:t>4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87 Điều 1 của Luật số 12/2017/QH14</w:t>
      </w:r>
      <w:r>
        <w:rPr>
          <w:sz w:val="24"/>
          <w:szCs w:val="24"/>
        </w:rPr>
        <w:t xml:space="preserve">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88 Điều 1 của Luật số 12/2017/QH14</w:t>
      </w:r>
      <w:r>
        <w:rPr>
          <w:sz w:val="24"/>
          <w:szCs w:val="24"/>
        </w:rPr>
        <w:t xml:space="preserve">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89 Điều 1 của Luật số 12/2017/QH14</w:t>
      </w:r>
      <w:r>
        <w:rPr>
          <w:sz w:val="24"/>
          <w:szCs w:val="24"/>
        </w:rPr>
        <w:t xml:space="preserve">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90 Điều 1 của Luật số 12/2017/QH14</w:t>
      </w:r>
      <w:r>
        <w:rPr>
          <w:sz w:val="24"/>
          <w:szCs w:val="24"/>
        </w:rPr>
        <w:t xml:space="preserve">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91 Điều 1 của Luật số 12/2017/QH14</w:t>
      </w:r>
      <w:r>
        <w:rPr>
          <w:sz w:val="24"/>
          <w:szCs w:val="24"/>
        </w:rPr>
        <w:t xml:space="preserve">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92 Điều 1 của Luật số 12/2017/QH14</w:t>
      </w:r>
      <w:r>
        <w:rPr>
          <w:sz w:val="24"/>
          <w:szCs w:val="24"/>
        </w:rPr>
        <w:t xml:space="preserve">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93 Điều 1 của Luật số 12/2017/QH14</w:t>
      </w:r>
      <w:r>
        <w:rPr>
          <w:sz w:val="24"/>
          <w:szCs w:val="24"/>
        </w:rPr>
        <w:t xml:space="preserve">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 xml:space="preserve">Khoản </w:t>
      </w:r>
      <w:r>
        <w:rPr>
          <w:spacing w:val="-10"/>
          <w:sz w:val="24"/>
          <w:szCs w:val="24"/>
        </w:rPr>
        <w:t>này được sửa đổi, bổ sung theo quy định tại khoản 94 Điều 1 của Luật số</w:t>
      </w:r>
      <w:r>
        <w:rPr>
          <w:spacing w:val="-12"/>
          <w:sz w:val="24"/>
          <w:szCs w:val="24"/>
        </w:rPr>
        <w:t xml:space="preserve"> 12/2017/QH14</w:t>
      </w:r>
      <w:r>
        <w:rPr>
          <w:sz w:val="24"/>
          <w:szCs w:val="24"/>
        </w:rPr>
        <w:t xml:space="preserve"> sửa đổi, bổ sung một số điều của Bộ luật Hình sự số 100/2015/QH13, có hiệu lực kể từ ngày 01 tháng 01 năm 2018.</w:t>
      </w:r>
    </w:p>
  </w:footnote>
  <w:footnote w:id="10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94 Điều 1 của Luật số 12/2017/QH14</w:t>
      </w:r>
      <w:r>
        <w:rPr>
          <w:sz w:val="24"/>
          <w:szCs w:val="24"/>
        </w:rPr>
        <w:t xml:space="preserve">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94 Điều 1 của Luật số 12/2017/QH1</w:t>
      </w:r>
      <w:r>
        <w:rPr>
          <w:sz w:val="24"/>
          <w:szCs w:val="24"/>
        </w:rPr>
        <w:t>4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95 Điều 1 của Luật số 12/2017/QH1</w:t>
      </w:r>
      <w:r>
        <w:rPr>
          <w:sz w:val="24"/>
          <w:szCs w:val="24"/>
        </w:rPr>
        <w:t>4 sửa đổi, bổ sung một số điều của Bộ luật Hình sự số 100/2015/QH13, có hiệu lực kể từ ngày 01 tháng 01 năm 2018.</w:t>
      </w:r>
    </w:p>
  </w:footnote>
  <w:footnote w:id="103">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96 Điều 1 của Luật số 12/2017/QH14</w:t>
      </w:r>
      <w:r>
        <w:rPr>
          <w:sz w:val="24"/>
          <w:szCs w:val="24"/>
        </w:rPr>
        <w:t xml:space="preserve">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1355 + 1356/Ngày 20-9-2025</w:t>
    </w:r>
    <w:r>
      <w:rPr>
        <w:color w:val="FF0000"/>
      </w:rPr>
      <w:tab/>
    </w:r>
    <w:r>
      <w:rPr/>
      <w:fldChar w:fldCharType="begin"/>
    </w:r>
    <w:r>
      <w:rPr/>
      <w:instrText xml:space="preserve"> PAGE </w:instrText>
    </w:r>
    <w:r>
      <w:rPr/>
      <w:fldChar w:fldCharType="separate"/>
    </w:r>
    <w:r>
      <w:rPr/>
      <w:t>107</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4">
              <wp:simplePos x="0" y="0"/>
              <wp:positionH relativeFrom="column">
                <wp:posOffset>-10160</wp:posOffset>
              </wp:positionH>
              <wp:positionV relativeFrom="paragraph">
                <wp:posOffset>31115</wp:posOffset>
              </wp:positionV>
              <wp:extent cx="5939790" cy="26670"/>
              <wp:effectExtent l="0" t="3175" r="0" b="3175"/>
              <wp:wrapNone/>
              <wp:docPr id="2"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end="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1355 + 1356/Ngày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106</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07">
              <wp:simplePos x="0" y="0"/>
              <wp:positionH relativeFrom="column">
                <wp:posOffset>-7620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i w:val="false"/>
        <w:b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sz w:val="24"/>
        <w:rFonts w:cs="Times New Roman"/>
      </w:rPr>
    </w:lvl>
    <w:lvl w:ilvl="1">
      <w:start w:val="1"/>
      <w:numFmt w:val="decimal"/>
      <w:lvlText w:val="%1.%2."/>
      <w:lvlJc w:val="start"/>
      <w:pPr>
        <w:tabs>
          <w:tab w:val="num" w:pos="720"/>
        </w:tabs>
        <w:ind w:start="720" w:hanging="720"/>
      </w:pPr>
      <w:rPr>
        <w:sz w:val="22"/>
        <w:szCs w:val="22"/>
        <w:rFonts w:cs="Times New Roman"/>
      </w:rPr>
    </w:lvl>
    <w:lvl w:ilvl="2">
      <w:start w:val="1"/>
      <w:numFmt w:val="decimal"/>
      <w:lvlText w:val="%1.%2.%3."/>
      <w:lvlJc w:val="start"/>
      <w:pPr>
        <w:tabs>
          <w:tab w:val="num" w:pos="0"/>
        </w:tabs>
        <w:ind w:start="720" w:hanging="720"/>
      </w:pPr>
      <w:rPr>
        <w:sz w:val="22"/>
        <w:szCs w:val="22"/>
        <w:rFonts w:cs="Times New Roman"/>
      </w:rPr>
    </w:lvl>
    <w:lvl w:ilvl="3">
      <w:start w:val="1"/>
      <w:numFmt w:val="decimal"/>
      <w:lvlText w:val="%1.%2.%3.%4."/>
      <w:lvlJc w:val="start"/>
      <w:pPr>
        <w:tabs>
          <w:tab w:val="num" w:pos="1080"/>
        </w:tabs>
        <w:ind w:start="1080" w:hanging="1080"/>
      </w:pPr>
      <w:rPr>
        <w:sz w:val="24"/>
        <w:rFonts w:cs="Times New Roman"/>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sz w:val="24"/>
        <w:rFonts w:cs="Times New Roman"/>
      </w:rPr>
    </w:lvl>
    <w:lvl w:ilvl="6">
      <w:start w:val="1"/>
      <w:numFmt w:val="decimal"/>
      <w:lvlText w:val="%1.%2.%3.%4.%5.%6.%7."/>
      <w:lvlJc w:val="start"/>
      <w:pPr>
        <w:tabs>
          <w:tab w:val="num" w:pos="1800"/>
        </w:tabs>
        <w:ind w:start="1800" w:hanging="1800"/>
      </w:pPr>
      <w:rPr>
        <w:sz w:val="24"/>
        <w:rFonts w:cs="Times New Roman"/>
      </w:rPr>
    </w:lvl>
    <w:lvl w:ilvl="7">
      <w:start w:val="1"/>
      <w:numFmt w:val="decimal"/>
      <w:lvlText w:val="%1.%2.%3.%4.%5.%6.%7.%8."/>
      <w:lvlJc w:val="start"/>
      <w:pPr>
        <w:tabs>
          <w:tab w:val="num" w:pos="1800"/>
        </w:tabs>
        <w:ind w:start="1800" w:hanging="1800"/>
      </w:pPr>
      <w:rPr>
        <w:sz w:val="24"/>
        <w:rFonts w:cs="Times New Roman"/>
      </w:rPr>
    </w:lvl>
    <w:lvl w:ilvl="8">
      <w:start w:val="1"/>
      <w:numFmt w:val="decimal"/>
      <w:lvlText w:val="%1.%2.%3.%4.%5.%6.%7.%8.%9."/>
      <w:lvlJc w:val="start"/>
      <w:pPr>
        <w:tabs>
          <w:tab w:val="num" w:pos="2160"/>
        </w:tabs>
        <w:ind w:start="2160" w:hanging="2160"/>
      </w:pPr>
      <w:rPr>
        <w:sz w:val="24"/>
        <w:rFonts w:cs="Times New Roman"/>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i w:val="false"/>
        <w:b w:val="false"/>
      </w:rPr>
    </w:lvl>
  </w:abstractNum>
  <w:abstractNum w:abstractNumId="18">
    <w:lvl w:ilvl="0">
      <w:start w:val="1"/>
      <w:numFmt w:val="decimal"/>
      <w:suff w:val="nothing"/>
      <w:lvlText w:val="Mẫu số %1"/>
      <w:lvlJc w:val="start"/>
      <w:pPr>
        <w:tabs>
          <w:tab w:val="num" w:pos="0"/>
        </w:tabs>
        <w:ind w:start="1287" w:hanging="360"/>
      </w:pPr>
      <w:rPr>
        <w:i w:val="false"/>
        <w:b/>
        <w:rFonts w:ascii="Times New Roman" w:hAnsi="Times New Roman" w:cs="Times New Roman"/>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170"/>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lang w:eastAsia="zh-CN"/>
    </w:rPr>
  </w:style>
  <w:style w:type="paragraph" w:styleId="list0020paragraph">
    <w:name w:val="list_0020paragraph"/>
    <w:basedOn w:val="Normal"/>
    <w:qFormat/>
    <w:pPr>
      <w:ind w:hanging="0" w:start="720" w:end="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end"/>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start="0" w:end="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start="360" w:end="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start="0" w:end="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start="0" w:end="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end"/>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start="0" w:end="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start="0" w:end="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start="0" w:end="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start="0" w:end="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start="0" w:end="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start="0" w:end="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start="284" w:end="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start="0" w:end="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2025-09-19T04:34:00Z</dcterms:created>
  <dc:creator>congbao</dc:creator>
  <dc:description/>
  <cp:keywords/>
  <dc:language>en-US</dc:language>
  <cp:lastModifiedBy>Admin</cp:lastModifiedBy>
  <cp:lastPrinted>2025-09-22T10:49:00Z</cp:lastPrinted>
  <dcterms:modified xsi:type="dcterms:W3CDTF">2025-09-22T03:50:00Z</dcterms:modified>
  <cp:revision>25</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