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D377336">
      <w:pPr>
        <w:pStyle w:val="8"/>
        <w:spacing w:before="511"/>
        <w:ind w:left="0" w:firstLine="0"/>
        <w:rPr>
          <w:b/>
          <w:sz w:val="48"/>
        </w:rPr>
      </w:pPr>
    </w:p>
    <w:p w14:paraId="75146657">
      <w:pPr>
        <w:pStyle w:val="13"/>
        <w:rPr>
          <w:b/>
          <w:sz w:val="48"/>
        </w:rPr>
      </w:pPr>
      <w:r>
        <w:t>BÀI</w:t>
      </w:r>
      <w:r>
        <w:rPr>
          <w:spacing w:val="-1"/>
        </w:rPr>
        <w:t xml:space="preserve"> </w:t>
      </w:r>
      <w:r>
        <w:t>TẬP</w:t>
      </w:r>
      <w:r>
        <w:rPr>
          <w:spacing w:val="-1"/>
        </w:rPr>
        <w:t xml:space="preserve"> </w:t>
      </w:r>
      <w:r>
        <w:rPr>
          <w:spacing w:val="-5"/>
        </w:rPr>
        <w:t>LỚN</w:t>
      </w: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bookmarkStart w:id="1" w:name="_Toc9811"/>
      <w:r>
        <w:t>MỤC LỤC</w:t>
      </w:r>
      <w:bookmarkEnd w:id="0"/>
      <w:bookmarkEnd w:id="1"/>
    </w:p>
    <w:p w14:paraId="77F25E39">
      <w:pPr>
        <w:pStyle w:val="15"/>
        <w:tabs>
          <w:tab w:val="right" w:leader="dot" w:pos="8800"/>
        </w:tabs>
      </w:pPr>
      <w:r>
        <w:fldChar w:fldCharType="begin"/>
      </w:r>
      <w:r>
        <w:instrText xml:space="preserve">TOC \o "1-3" \h \u </w:instrText>
      </w:r>
      <w:r>
        <w:fldChar w:fldCharType="separate"/>
      </w:r>
      <w:r>
        <w:fldChar w:fldCharType="begin"/>
      </w:r>
      <w:r>
        <w:instrText xml:space="preserve"> HYPERLINK \l _Toc9811 </w:instrText>
      </w:r>
      <w:r>
        <w:fldChar w:fldCharType="separate"/>
      </w:r>
      <w:r>
        <w:t>MỤC LỤC</w:t>
      </w:r>
      <w:r>
        <w:tab/>
      </w:r>
      <w:r>
        <w:fldChar w:fldCharType="begin"/>
      </w:r>
      <w:r>
        <w:instrText xml:space="preserve"> PAGEREF _Toc9811 \h </w:instrText>
      </w:r>
      <w:r>
        <w:fldChar w:fldCharType="separate"/>
      </w:r>
      <w:r>
        <w:t>2</w:t>
      </w:r>
      <w:r>
        <w:fldChar w:fldCharType="end"/>
      </w:r>
      <w:r>
        <w:fldChar w:fldCharType="end"/>
      </w:r>
    </w:p>
    <w:p w14:paraId="642E1324">
      <w:pPr>
        <w:pStyle w:val="15"/>
        <w:tabs>
          <w:tab w:val="right" w:leader="dot" w:pos="8800"/>
        </w:tabs>
      </w:pPr>
      <w:r>
        <w:fldChar w:fldCharType="begin"/>
      </w:r>
      <w:r>
        <w:instrText xml:space="preserve"> HYPERLINK \l _Toc31655 </w:instrText>
      </w:r>
      <w:r>
        <w:fldChar w:fldCharType="separate"/>
      </w:r>
      <w:r>
        <w:t>LỜI MỞ ĐẦU</w:t>
      </w:r>
      <w:r>
        <w:tab/>
      </w:r>
      <w:r>
        <w:fldChar w:fldCharType="begin"/>
      </w:r>
      <w:r>
        <w:instrText xml:space="preserve"> PAGEREF _Toc31655 \h </w:instrText>
      </w:r>
      <w:r>
        <w:fldChar w:fldCharType="separate"/>
      </w:r>
      <w:r>
        <w:t>3</w:t>
      </w:r>
      <w:r>
        <w:fldChar w:fldCharType="end"/>
      </w:r>
      <w:r>
        <w:fldChar w:fldCharType="end"/>
      </w:r>
    </w:p>
    <w:p>
      <w:pPr>
        <w:pStyle w:val="2"/>
        <w:spacing w:before="240" w:after="240" w:line="360" w:lineRule="auto"/>
        <w:ind w:firstLine="0" w:left="0"/>
        <w:jc w:val="center"/>
      </w:pPr>
      <w:r>
        <w:rPr/>
        <w:t>LỜI MỞ ĐẦU</w:t>
      </w:r>
    </w:p>
    <w:p>
      <w:pPr>
        <w:spacing w:before="0" w:after="120" w:line="360" w:lineRule="auto"/>
        <w:ind w:firstLine="720" w:left="0"/>
        <w:jc w:val="both"/>
      </w:pPr>
      <w:r>
        <w:rPr>
          <w:i w:val="0"/>
        </w:rP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pPr>
        <w:spacing w:before="0" w:after="120" w:line="360" w:lineRule="auto"/>
        <w:ind w:firstLine="720" w:left="0"/>
        <w:jc w:val="both"/>
      </w:pPr>
      <w:r>
        <w:rPr>
          <w:i w:val="0"/>
        </w:rP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pPr>
        <w:spacing w:before="0" w:after="120" w:line="360" w:lineRule="auto"/>
        <w:ind w:firstLine="720" w:left="0"/>
        <w:jc w:val="both"/>
      </w:pPr>
      <w:r>
        <w:rPr>
          <w:i w:val="0"/>
        </w:rP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pPr>
        <w:spacing w:before="0" w:after="120" w:line="360" w:lineRule="auto"/>
        <w:ind w:firstLine="720" w:left="0"/>
        <w:jc w:val="both"/>
      </w:pPr>
      <w:r>
        <w:rPr>
          <w:i w:val="0"/>
        </w:rP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pPr>
        <w:spacing w:before="0" w:after="120" w:line="360" w:lineRule="auto"/>
        <w:ind w:firstLine="720" w:left="0"/>
        <w:jc w:val="both"/>
      </w:pPr>
      <w:r>
        <w:rPr>
          <w:i w:val="0"/>
        </w:rP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pPr>
        <w:spacing w:before="0" w:after="120" w:line="360" w:lineRule="auto"/>
        <w:ind w:firstLine="720" w:left="0"/>
        <w:jc w:val="both"/>
      </w:pPr>
      <w:r>
        <w:rPr>
          <w:i/>
        </w:rPr>
        <w:t>Nhóm sinh viên thực hiện – Nhóm 7.</w:t>
      </w:r>
    </w:p>
    <w:p>
      <w:pPr>
        <w:spacing w:before="0" w:after="0"/>
        <w:ind w:firstLine="0"/>
      </w:pPr>
      <w:r>
        <w:br w:type="page"/>
      </w:r>
    </w:p>
    <w:p>
      <w:pPr>
        <w:pStyle w:val="2"/>
        <w:spacing w:before="240" w:after="240" w:line="360" w:lineRule="auto"/>
        <w:ind w:firstLine="0" w:left="0"/>
        <w:jc w:val="center"/>
      </w:pPr>
      <w:r>
        <w:rPr/>
        <w:t>CHƯƠNG 1: TỔNG QUAN VỀ ĐỀ TÀI</w:t>
      </w:r>
    </w:p>
    <w:p>
      <w:pPr>
        <w:pStyle w:val="3"/>
        <w:spacing w:before="0" w:after="80" w:line="360" w:lineRule="auto"/>
        <w:ind w:firstLine="0" w:left="0"/>
        <w:jc w:val="left"/>
      </w:pPr>
      <w:r>
        <w:rPr/>
        <w:t>1.1. Lý do chọn đề tài</w:t>
      </w:r>
    </w:p>
    <w:p>
      <w:pPr>
        <w:spacing w:before="0" w:after="120" w:line="360" w:lineRule="auto"/>
        <w:ind w:firstLine="720" w:left="0"/>
        <w:jc w:val="both"/>
      </w:pPr>
      <w:r>
        <w:rPr/>
        <w:t>Trong kỷ nguyên số hóa và sự phát triển vượt bậc của công nghệ thông tin hiện nay, Cách mạng Công nghiệp 4.0 đã và đang tác động sâu sắc đến mọi khía cạnh của đời sống kinh tế - xã hội. Việc ứng dụng phần mềm vào quản trị doanh nghiệp và thương mại hóa trực tuyến không còn là một giải pháp mang tính tùy chọn, mà đã trở thành yếu tố sinh tồn quyết định năng lực cạnh tranh của mọi tổ chức kinh doanh. Thương mại điện tử (E-Commerce) tại Việt Nam trong những năm gần đây đã ghi nhận tốc độ tăng trưởng phi mã từ 20% đến 25%/năm. Sự phổ biến của kết nối mạng Internet tốc độ cao, điện thoại thông minh cùng với các phương thức thanh toán điện tử đã thay đổi hoàn toàn thói quen tiêu dùng từ mua sắm truyền thống sang giao dịch trực tuyến.</w:t>
      </w:r>
    </w:p>
    <w:p>
      <w:pPr>
        <w:spacing w:before="0" w:after="120" w:line="360" w:lineRule="auto"/>
        <w:ind w:firstLine="720" w:left="0"/>
        <w:jc w:val="both"/>
      </w:pPr>
      <w:r>
        <w:rPr/>
        <w:t>Trong thị trường bán lẻ trực tuyến, ngành kinh doanh đồ gia dụng – bao gồm các nhóm sản phẩm thiết yếu như thiết bị điện gia dụng (tủ lạnh, máy giặt, điều hòa, quạt điện), dụng cụ nhà bếp (nồi cơm điện, bếp từ, lò vi sóng, máy xay sinh tố) và thiết bị tiện ích gia đình (máy hút bụi, máy lọc nước, đồ dùng chăm sóc không gian sống) – giữ một vị trí vô cùng quan trọng. Đồ gia dụng là nhóm hàng hóa có chu kỳ tiêu dùng gắn liền với hoạt động sinh hoạt hàng ngày của mọi gia đình. Cùng với tốc độ đô thị hóa nhanh chóng, sự gia tăng tầng lớp trung lưu và quy mô các hộ gia đình trẻ, nhu cầu mua sắm, thay thế và nâng cấp thiết bị gia dụng ngày càng gia tăng mạnh mẽ cả về số lượng lẫn chất lượng.</w:t>
      </w:r>
    </w:p>
    <w:p>
      <w:pPr>
        <w:spacing w:before="0" w:after="120" w:line="360" w:lineRule="auto"/>
        <w:ind w:firstLine="720" w:left="0"/>
        <w:jc w:val="both"/>
      </w:pPr>
      <w:r>
        <w:rPr/>
        <w:t>Đối với các nhà sản xuất và các công ty phân phối đồ gia dụng lớn, việc tiếp cận khách hàng trên nhiều vùng địa lý khác nhau phụ thuộc rất lớn vào mạng lưới đại lý bán lẻ. Hệ thống đại lý phân phối đóng vai trò là cánh tay nối dài giúp đưa sản phẩm đồ gia dụng từ kho của nhà sản xuất đến tận tay người tiêu dùng. Tuy nhiên, qua khảo sát thực tế, mô hình quản lý mạng lưới đại lý kinh doanh đồ gia dụng theo phương thức truyền thống hiện nay đang bộc lộ rất nhiều hạn chế bất cập và điểm nghẽn nghiêm trọng:</w:t>
      </w:r>
    </w:p>
    <w:p>
      <w:pPr>
        <w:spacing w:before="0" w:after="80" w:line="360" w:lineRule="auto"/>
        <w:ind w:firstLine="720" w:left="0"/>
        <w:jc w:val="both"/>
      </w:pPr>
      <w:r>
        <w:rPr/>
        <w:t>- Khó khăn trong việc quản lý dữ liệu phân tán và bất đồng bộ tồn kho:</w:t>
      </w:r>
    </w:p>
    <w:p>
      <w:pPr>
        <w:spacing w:before="0" w:after="60" w:line="360" w:lineRule="auto"/>
        <w:ind w:left="720" w:firstLine="720"/>
        <w:jc w:val="both"/>
      </w:pPr>
      <w:r>
        <w:rPr/>
        <w:t>+ Thông tin sản phẩm gia dụng, số lượng tồn kho, giá bán và thông số kỹ thuật tại từng chi nhánh đại lý thường được lưu trữ rời rạc trên các file Excel hoặc sổ sách thủ công.</w:t>
      </w:r>
    </w:p>
    <w:p>
      <w:pPr>
        <w:spacing w:before="0" w:after="60" w:line="360" w:lineRule="auto"/>
        <w:ind w:left="720" w:firstLine="720"/>
        <w:jc w:val="both"/>
      </w:pPr>
      <w:r>
        <w:rPr/>
        <w:t>+ Sự thiếu đồng bộ dữ liệu theo thời gian thực khiến cấp quản trị trung tâm không thể nắm bắt được chính xác lượng hàng tồn kho thực tế tại từng địa điểm. Điều này dẫn đến tình trạng bất cân đối hàng hóa kéo dài: một số đại lý rơi vào tình trạng thiếu hàng không có sản phẩm giao cho khách, trong khi các đại lý khác lại bị đọng vốn vì hàng hóa tồn kho quá lâu.</w:t>
      </w:r>
    </w:p>
    <w:p>
      <w:pPr>
        <w:spacing w:before="0" w:after="60" w:line="360" w:lineRule="auto"/>
        <w:ind w:left="720" w:firstLine="720"/>
        <w:jc w:val="both"/>
      </w:pPr>
      <w:r>
        <w:rPr/>
        <w:t>+ Việc cập nhật thông tin sản phẩm mới, thông số kỹ thuật hoặc thay đổi bảng giá từ nhà sản xuất xuống toàn hệ thống đại lý diễn ra chậm trễ và thường phát sinh sai sót.</w:t>
      </w:r>
    </w:p>
    <w:p>
      <w:pPr>
        <w:spacing w:before="0" w:after="80" w:line="360" w:lineRule="auto"/>
        <w:ind w:firstLine="720" w:left="0"/>
        <w:jc w:val="both"/>
      </w:pPr>
      <w:r>
        <w:rPr/>
        <w:t>- Quy trình xử lý đơn hàng phức tạp, chậm trễ và dễ phát sinh sai sót:</w:t>
      </w:r>
    </w:p>
    <w:p>
      <w:pPr>
        <w:spacing w:before="0" w:after="60" w:line="360" w:lineRule="auto"/>
        <w:ind w:left="720" w:firstLine="720"/>
        <w:jc w:val="both"/>
      </w:pPr>
      <w:r>
        <w:rPr/>
        <w:t>+ Việc tiếp nhận đơn đặt hàng từ người tiêu dùng và chuyển giao đơn về đại lý khu vực xử lý chủ yếu thông qua điện thoại, nhắn tin hoặc email cá nhân.</w:t>
      </w:r>
    </w:p>
    <w:p>
      <w:pPr>
        <w:spacing w:before="0" w:after="60" w:line="360" w:lineRule="auto"/>
        <w:ind w:left="720" w:firstLine="720"/>
        <w:jc w:val="both"/>
      </w:pPr>
      <w:r>
        <w:rPr/>
        <w:t>+ Thiếu quy trình tự động hóa khiến thời gian xử lý một đơn hàng bị kéo dài, tỷ lệ nhầm lẫn thông tin giao hàng cao, gây khó khăn cho việc theo dõi và cập nhật trạng thái đơn hàng (PENDING, PROCESSING, SHIPPED, DELIVERED, CANCELLED) cho cả khách hàng lẫn nhà quản lý.</w:t>
      </w:r>
    </w:p>
    <w:p>
      <w:pPr>
        <w:spacing w:before="0" w:after="60" w:line="360" w:lineRule="auto"/>
        <w:ind w:left="720" w:firstLine="720"/>
        <w:jc w:val="both"/>
      </w:pPr>
      <w:r>
        <w:rPr/>
        <w:t>+ Công tác xử lý bảo hành, đổi trả sản phẩm gia dụng bị lỗi gặp nhiều trở ngại do thiếu nhật ký hệ thống lưu trữ lịch sử giao dịch và thông tin đại lý bán.</w:t>
      </w:r>
    </w:p>
    <w:p>
      <w:pPr>
        <w:spacing w:before="0" w:after="80" w:line="360" w:lineRule="auto"/>
        <w:ind w:firstLine="720" w:left="0"/>
        <w:jc w:val="both"/>
      </w:pPr>
      <w:r>
        <w:rPr/>
        <w:t>- Thiếu kênh tương tác trực tuyến minh bạch cho người tiêu dùng:</w:t>
      </w:r>
    </w:p>
    <w:p>
      <w:pPr>
        <w:spacing w:before="0" w:after="60" w:line="360" w:lineRule="auto"/>
        <w:ind w:left="720" w:firstLine="720"/>
        <w:jc w:val="both"/>
      </w:pPr>
      <w:r>
        <w:rPr/>
        <w:t>+ Khách hàng khi muốn tìm mua đồ gia dụng chính hãng gặp khó khăn trong việc tìm kiếm các đại lý ủy quyền uy tín ở gần khu vực sinh sống của mình.</w:t>
      </w:r>
    </w:p>
    <w:p>
      <w:pPr>
        <w:spacing w:before="0" w:after="60" w:line="360" w:lineRule="auto"/>
        <w:ind w:left="720" w:firstLine="720"/>
        <w:jc w:val="both"/>
      </w:pPr>
      <w:r>
        <w:rPr/>
        <w:t>+ Thiếu hệ thống đánh giá (Review) và phản hồi khách quan khiến người mua không thể kiểm chứng chất lượng phục vụ và thái độ bảo hành của từng đại lý, từ đó làm giảm niềm tin tiêu dùng.</w:t>
      </w:r>
    </w:p>
    <w:p>
      <w:pPr>
        <w:spacing w:before="0" w:after="60" w:line="360" w:lineRule="auto"/>
        <w:ind w:left="720" w:firstLine="720"/>
        <w:jc w:val="both"/>
      </w:pPr>
      <w:r>
        <w:rPr/>
        <w:t>+ Khách hàng không thể so sánh giá bán, tính năng kỹ thuật và các chính sách ưu đãi giữa các đại lý khác nhau trên cùng một cổng thông tin.</w:t>
      </w:r>
    </w:p>
    <w:p>
      <w:pPr>
        <w:spacing w:before="0" w:after="80" w:line="360" w:lineRule="auto"/>
        <w:ind w:firstLine="720" w:left="0"/>
        <w:jc w:val="both"/>
      </w:pPr>
      <w:r>
        <w:rPr/>
        <w:t>- Bất cập trong công tác quản lý tài chính, đối soát chiết khấu và bảo mật phân quyền:</w:t>
      </w:r>
    </w:p>
    <w:p>
      <w:pPr>
        <w:spacing w:before="0" w:after="60" w:line="360" w:lineRule="auto"/>
        <w:ind w:left="720" w:firstLine="720"/>
        <w:jc w:val="both"/>
      </w:pPr>
      <w:r>
        <w:rPr/>
        <w:t>+ Hệ thống cũ không cung cấp cơ chế phân quyền truy cập chặt chẽ giữa các nhóm người dùng: Quản trị viên hệ thống (Admin), Chủ đại lý/Nhà bán hàng (Seller) và Khách hàng (Customer).</w:t>
      </w:r>
    </w:p>
    <w:p>
      <w:pPr>
        <w:spacing w:before="0" w:after="60" w:line="360" w:lineRule="auto"/>
        <w:ind w:left="720" w:firstLine="720"/>
        <w:jc w:val="both"/>
      </w:pPr>
      <w:r>
        <w:rPr/>
        <w:t>+ Công tác tổng hợp báo cáo doanh thu, tính toán tỷ lệ chiết khấu bán hàng cho từng đại lý và đối soát công nợ định kỳ tốn rất nhiều thời gian, công sức và dễ phát sinh sai sót, tranh chấp số liệu.</w:t>
      </w:r>
    </w:p>
    <w:p>
      <w:pPr>
        <w:spacing w:before="0" w:after="60" w:line="360" w:lineRule="auto"/>
        <w:ind w:left="720" w:firstLine="720"/>
        <w:jc w:val="both"/>
      </w:pPr>
      <w:r>
        <w:rPr/>
        <w:t>+ Nguy cơ mất an toàn thông tin, rò rỉ dữ liệu khách hàng và thông tin kinh doanh do thiếu các giải pháp bảo mật cơ sở dữ liệu và mã hóa mật khẩu an toàn.</w:t>
      </w:r>
    </w:p>
    <w:p>
      <w:pPr>
        <w:spacing w:before="0" w:after="120" w:line="360" w:lineRule="auto"/>
        <w:ind w:firstLine="720" w:left="0"/>
        <w:jc w:val="both"/>
      </w:pPr>
      <w:r>
        <w:rPr/>
        <w:t>Đứng trước những đòi hỏi cấp thiết của thực tiễn, việc xây dựng một giải pháp phần mềm quản lý đại lý kinh doanh đồ gia dụng tích hợp mô hình Multi-vendor Marketplace (Sàn giao dịch đa nhà bán hàng) là một bước đi đột phá mang tính chiến lược. Mô hình Multi-vendor cho phép tập trung quản lý nhiều đại lý phân phối độc lập trên cùng một nền tảng Web duy nhất. Mỗi đại lý được cấp một tài khoản gian hàng riêng để tự quản lý danh mục sản phẩm đồ gia dụng, quản lý kho hàng và xử lý đơn hàng; trong khi đó, Quản trị viên hệ thống (Admin) nắm giữ quyền kiểm soát toàn cục về danh mục tổng, chính sách bán hàng, duyệt mở gian hàng và quản lý tài khoản người dùng.</w:t>
      </w:r>
    </w:p>
    <w:p>
      <w:pPr>
        <w:spacing w:before="0" w:after="120" w:line="360" w:lineRule="auto"/>
        <w:ind w:firstLine="720" w:left="0"/>
        <w:jc w:val="both"/>
      </w:pPr>
      <w:r>
        <w:rPr/>
        <w:t>Về mặt nền tảng công nghệ, ngôn ngữ lập trình Java kết hợp với khung ứng dụng Spring Boot Framework là sự lựa chọn tối ưu hàng đầu cho việc xây dựng các ứng dụng phần mềm doanh nghiệp và thương mại điện tử quy mô lớn. Spring Boot sở hữu những ưu thế vượt trội:</w:t>
      </w:r>
    </w:p>
    <w:p>
      <w:pPr>
        <w:spacing w:before="0" w:after="80" w:line="360" w:lineRule="auto"/>
        <w:ind w:firstLine="720" w:left="0"/>
        <w:jc w:val="both"/>
      </w:pPr>
      <w:r>
        <w:rPr/>
        <w:t>- Kiến trúc mô-đun hóa mạnh mẽ và khả năng mở rộng (Scalability):</w:t>
      </w:r>
    </w:p>
    <w:p>
      <w:pPr>
        <w:spacing w:before="0" w:after="60" w:line="360" w:lineRule="auto"/>
        <w:ind w:left="720" w:firstLine="720"/>
        <w:jc w:val="both"/>
      </w:pPr>
      <w:r>
        <w:rPr/>
        <w:t>+ Cho phép hệ thống dễ dàng mở rộng quy mô, nâng cấp tính năng hoặc tích hợp thêm các dịch vụ của bên thứ ba mà không làm gián đoạn các phân hệ đang vận hành.</w:t>
      </w:r>
    </w:p>
    <w:p>
      <w:pPr>
        <w:spacing w:before="0" w:after="60" w:line="360" w:lineRule="auto"/>
        <w:ind w:left="720" w:firstLine="720"/>
        <w:jc w:val="both"/>
      </w:pPr>
      <w:r>
        <w:rPr/>
        <w:t>+ Tối ưu hóa khả năng xử lý đồng thời nhiều truy vấn (High Concurrency) khi lượng người dùng và giao dịch tăng đột biến.</w:t>
      </w:r>
    </w:p>
    <w:p>
      <w:pPr>
        <w:spacing w:before="0" w:after="80" w:line="360" w:lineRule="auto"/>
        <w:ind w:firstLine="720" w:left="0"/>
        <w:jc w:val="both"/>
      </w:pPr>
      <w:r>
        <w:rPr/>
        <w:t>- Tối ưu hóa quản lý cơ sở dữ liệu với Spring Data JPA / Hibernate ORM:</w:t>
      </w:r>
    </w:p>
    <w:p>
      <w:pPr>
        <w:spacing w:before="0" w:after="60" w:line="360" w:lineRule="auto"/>
        <w:ind w:left="720" w:firstLine="720"/>
        <w:jc w:val="both"/>
      </w:pPr>
      <w:r>
        <w:rPr/>
        <w:t>+ Giúp tự động hóa việc ánh xạ các đối tượng Java sang bảng cơ sở dữ liệu quan hệ MySQL, giảm thiểu tối đa mã lệnh SQL thủ công và nâng cao hiệu năng truy vấn dữ liệu.</w:t>
      </w:r>
    </w:p>
    <w:p>
      <w:pPr>
        <w:spacing w:before="0" w:after="60" w:line="360" w:lineRule="auto"/>
        <w:ind w:left="720" w:firstLine="720"/>
        <w:jc w:val="both"/>
      </w:pPr>
      <w:r>
        <w:rPr/>
        <w:t>+ Hỗ trợ cơ chế quản lý giao dịch (Transaction Management) đảm bảo tính toàn vẹn dữ liệu ACID khi xử lý đơn hàng.</w:t>
      </w:r>
    </w:p>
    <w:p>
      <w:pPr>
        <w:spacing w:before="0" w:after="80" w:line="360" w:lineRule="auto"/>
        <w:ind w:firstLine="720" w:left="0"/>
        <w:jc w:val="both"/>
      </w:pPr>
      <w:r>
        <w:rPr/>
        <w:t>- Bảo mật vượt trội với khung làm việc Spring Security:</w:t>
      </w:r>
    </w:p>
    <w:p>
      <w:pPr>
        <w:spacing w:before="0" w:after="60" w:line="360" w:lineRule="auto"/>
        <w:ind w:left="720" w:firstLine="720"/>
        <w:jc w:val="both"/>
      </w:pPr>
      <w:r>
        <w:rPr/>
        <w:t>+ Cung cấp cơ chế xác thực người dùng chặt chẽ, mã hóa mật khẩu an toàn chuẩn BCryptPasswordEncoder.</w:t>
      </w:r>
    </w:p>
    <w:p>
      <w:pPr>
        <w:spacing w:before="0" w:after="60" w:line="360" w:lineRule="auto"/>
        <w:ind w:left="720" w:firstLine="720"/>
        <w:jc w:val="both"/>
      </w:pPr>
      <w:r>
        <w:rPr/>
        <w:t>+ Cài đặt phân quyền truy cập đa cấp độ dựa trên vai trò (Role-Based Access Control - RBAC), ngăn chặn hiệu quả các lỗ hổng bảo mật và nguy cơ tấn công mạng như CSRF, XSS, SQL Injection.</w:t>
      </w:r>
    </w:p>
    <w:p>
      <w:pPr>
        <w:spacing w:before="0" w:after="80" w:line="360" w:lineRule="auto"/>
        <w:ind w:firstLine="720" w:left="0"/>
        <w:jc w:val="both"/>
      </w:pPr>
      <w:r>
        <w:rPr/>
        <w:t>- Tích hợp công nghệ giao diện Thymeleaf Template Engine:</w:t>
      </w:r>
    </w:p>
    <w:p>
      <w:pPr>
        <w:spacing w:before="0" w:after="60" w:line="360" w:lineRule="auto"/>
        <w:ind w:left="720" w:firstLine="720"/>
        <w:jc w:val="both"/>
      </w:pPr>
      <w:r>
        <w:rPr/>
        <w:t>+ Cho phép nhúng mượt mà dữ liệu động từ các Spring Controller sang giao diện HTML5/Bootstrap, mang lại tốc độ phản hồi trang web nhanh chóng và trải nghiệm người dùng tối ưu.</w:t>
      </w:r>
    </w:p>
    <w:p>
      <w:pPr>
        <w:spacing w:before="0" w:after="60" w:line="360" w:lineRule="auto"/>
        <w:ind w:left="720" w:firstLine="720"/>
        <w:jc w:val="both"/>
      </w:pPr>
      <w:r>
        <w:rPr/>
        <w:t>+ Giúp tách biệt giữa logic xử lý nghiệp vụ Java backend và phần hiển thị giao diện frontend.</w:t>
      </w:r>
    </w:p>
    <w:p>
      <w:pPr>
        <w:spacing w:before="0" w:after="120" w:line="360" w:lineRule="auto"/>
        <w:ind w:firstLine="720" w:left="0"/>
        <w:jc w:val="both"/>
      </w:pPr>
      <w:r>
        <w:rPr/>
        <w:t>Xuất phát từ yêu cầu thực tiễn của ngành kinh doanh đồ gia dụng cùng mong muốn áp dụng các kiến thức chuyên sâu của học phần Công nghệ Java vào một dự án phần mềm có tính ứng dụng thực tế cao, Nhóm 7 đã quyết định lựa chọn đề tài: "Xây dựng phần mềm quản lý đại lý kinh doanh đồ gia dụng" (Đề tài CNJ18) làm Bài tập lớn học phần. Đề tài không chỉ giúp nhóm sinh viên nâng cao kỹ năng lập trình Java doanh nghiệp mà còn đóng góp một giải pháp công nghệ hữu ích cho bài toán quản lý kênh phân phối đại lý trong thực tế.</w:t>
      </w:r>
    </w:p>
    <w:p>
      <w:pPr>
        <w:pStyle w:val="3"/>
        <w:spacing w:before="0" w:after="80" w:line="360" w:lineRule="auto"/>
        <w:ind w:firstLine="0" w:left="0"/>
        <w:jc w:val="left"/>
      </w:pPr>
      <w:r>
        <w:rPr/>
        <w:t>1.2. Mục tiêu của đề tài</w:t>
      </w:r>
    </w:p>
    <w:p>
      <w:pPr>
        <w:pStyle w:val="4"/>
        <w:spacing w:before="0" w:after="40" w:line="360" w:lineRule="auto"/>
        <w:ind w:firstLine="0" w:left="0"/>
        <w:jc w:val="left"/>
      </w:pPr>
      <w:r>
        <w:rPr/>
        <w:t>1.2.1. Mục tiêu tổng quát</w:t>
      </w:r>
    </w:p>
    <w:p>
      <w:pPr>
        <w:spacing w:before="0" w:after="120" w:line="360" w:lineRule="auto"/>
        <w:ind w:firstLine="720" w:left="0"/>
        <w:jc w:val="both"/>
      </w:pPr>
      <w:r>
        <w:rPr/>
        <w:t>Mục tiêu tổng quát của đề tài là nghiên cứu, phân tích, thiết kế và phát triển thành công một phần mềm quản lý đại lý kinh doanh đồ gia dụng trực tuyến (Multi-vendor Household E-Commerce Platform) chạy trên nền tảng ứng dụng Web Application sử dụng ngôn ngữ Java, Spring Boot Framework và hệ quản trị cơ sở dữ liệu MySQL. Hệ thống được xây dựng nhằm chuẩn hóa toàn bộ quy trình quản lý đại lý phân phối, tối ưu hóa công tác quản lý kho và danh mục đồ gia dụng, tự động hóa quy trình tiếp nhận - xử lý đơn hàng, đồng thời cung cấp giao diện mua sắm tiện ích, an toàn và minh bạch cho khách hàng.</w:t>
      </w:r>
    </w:p>
    <w:p>
      <w:pPr>
        <w:pStyle w:val="4"/>
        <w:spacing w:before="0" w:after="40" w:line="360" w:lineRule="auto"/>
        <w:ind w:firstLine="0" w:left="0"/>
        <w:jc w:val="left"/>
      </w:pPr>
      <w:r>
        <w:rPr/>
        <w:t>1.2.2. Mục tiêu cụ thể</w:t>
      </w:r>
    </w:p>
    <w:p>
      <w:pPr>
        <w:spacing w:before="0" w:after="120" w:line="360" w:lineRule="auto"/>
        <w:ind w:firstLine="720" w:left="0"/>
        <w:jc w:val="both"/>
      </w:pPr>
      <w:r>
        <w:rPr/>
        <w:t>Để đạt được mục tiêu tổng quát nêu trên, đề tài đề ra và tập trung thực hiện các mục tiêu cụ thể sau:</w:t>
      </w:r>
    </w:p>
    <w:p>
      <w:pPr>
        <w:spacing w:before="0" w:after="80" w:line="360" w:lineRule="auto"/>
        <w:ind w:firstLine="720" w:left="0"/>
        <w:jc w:val="both"/>
      </w:pPr>
      <w:r>
        <w:rPr/>
        <w:t>- Về mặt khảo sát, phân tích và thiết kế hệ thống:</w:t>
      </w:r>
    </w:p>
    <w:p>
      <w:pPr>
        <w:spacing w:before="0" w:after="60" w:line="360" w:lineRule="auto"/>
        <w:ind w:left="720" w:firstLine="720"/>
        <w:jc w:val="both"/>
      </w:pPr>
      <w:r>
        <w:rPr/>
        <w:t>+ Nghiên cứu và khảo sát toàn diện quy trình nghiệp vụ quản lý đại lý kinh doanh đồ gia dụng trong thực tế.</w:t>
      </w:r>
    </w:p>
    <w:p>
      <w:pPr>
        <w:spacing w:before="0" w:after="60" w:line="360" w:lineRule="auto"/>
        <w:ind w:left="720" w:firstLine="720"/>
        <w:jc w:val="both"/>
      </w:pPr>
      <w:r>
        <w:rPr/>
        <w:t>+ Phân tích xác định rõ ràng các tác nhân tham gia hệ thống và xây dựng hệ thống sơ đồ Use Case tổng quát và chi tiết cho từng phân hệ.</w:t>
      </w:r>
    </w:p>
    <w:p>
      <w:pPr>
        <w:spacing w:before="0" w:after="60" w:line="360" w:lineRule="auto"/>
        <w:ind w:left="720" w:firstLine="720"/>
        <w:jc w:val="both"/>
      </w:pPr>
      <w:r>
        <w:rPr/>
        <w:t>+ Thiết kế mô hình cơ sở dữ liệu quan hệ Entity-Relationship Diagram (ERD) chuẩn hóa ở dạng chuẩn 3NF trên MySQL, đảm bảo tính toàn vẹn dữ liệu, không dư thừa thông tin và tối ưu hóa hiệu năng truy vấn dữ liệu lớn.</w:t>
      </w:r>
    </w:p>
    <w:p>
      <w:pPr>
        <w:spacing w:before="0" w:after="80" w:line="360" w:lineRule="auto"/>
        <w:ind w:firstLine="720" w:left="0"/>
        <w:jc w:val="both"/>
      </w:pPr>
      <w:r>
        <w:rPr/>
        <w:t>- Về mặt cài đặt các phân hệ chức năng phần mềm:</w:t>
      </w:r>
    </w:p>
    <w:p>
      <w:pPr>
        <w:spacing w:before="0" w:after="60" w:line="360" w:lineRule="auto"/>
        <w:ind w:left="720" w:firstLine="720"/>
        <w:jc w:val="both"/>
      </w:pPr>
      <w:r>
        <w:rPr/>
        <w:t>+ Phát triển Mô-đun Quản trị hệ thống (Admin Panel): Cung cấp công cụ cho Admin thực hiện phê duyệt hồ sơ đăng ký mở đại lý mới, quản lý danh mục sản phẩm đồ gia dụng tổng (Category), quản lý danh sách tài khoản người dùng, xem báo cáo thống kê và cấu hình thiết lập thông tin website (SiteSetting).</w:t>
      </w:r>
    </w:p>
    <w:p>
      <w:pPr>
        <w:spacing w:before="0" w:after="60" w:line="360" w:lineRule="auto"/>
        <w:ind w:left="720" w:firstLine="720"/>
        <w:jc w:val="both"/>
      </w:pPr>
      <w:r>
        <w:rPr/>
        <w:t>+ Phát triển Mô-đun Quản lý dành cho Đại lý / Nhà bán hàng (Seller / Vendor Panel): Cung cấp giao diện quản trị riêng cho từng đại lý; hỗ trợ chủ đại lý cập nhật thông tin gian hàng, đăng bán các sản phẩm gia dụng, quản lý số lượng tồn kho, tiếp nhận đơn đặt hàng và cập nhật linh hoạt trạng thái đơn hàng (PENDING, PROCESSING, SHIPPED, DELIVERED, CANCELLED).</w:t>
      </w:r>
    </w:p>
    <w:p>
      <w:pPr>
        <w:spacing w:before="0" w:after="60" w:line="360" w:lineRule="auto"/>
        <w:ind w:left="720" w:firstLine="720"/>
        <w:jc w:val="both"/>
      </w:pPr>
      <w:r>
        <w:rPr/>
        <w:t>+ Phát triển Giao diện Mua sắm cho Khách hàng (Customer Storefront): Xây dựng giao diện trực quan cho phép khách hàng xem danh sách sản phẩm gia dụng, tìm kiếm và lọc sản phẩm theo danh mục/đại lý, xem chi tiết thông tin sản phẩm và đại lý phân phối, quản lý giỏ hàng trực tuyến (Cart), tiến hành đặt hàng (Checkout) và gửi phản hồi, đánh giá sản phẩm (Review).</w:t>
      </w:r>
    </w:p>
    <w:p>
      <w:pPr>
        <w:spacing w:before="0" w:after="80" w:line="360" w:lineRule="auto"/>
        <w:ind w:firstLine="720" w:left="0"/>
        <w:jc w:val="both"/>
      </w:pPr>
      <w:r>
        <w:rPr/>
        <w:t>- Về mặt kiến trúc công nghệ và bảo mật:</w:t>
      </w:r>
    </w:p>
    <w:p>
      <w:pPr>
        <w:spacing w:before="0" w:after="60" w:line="360" w:lineRule="auto"/>
        <w:ind w:left="720" w:firstLine="720"/>
        <w:jc w:val="both"/>
      </w:pPr>
      <w:r>
        <w:rPr/>
        <w:t>+ Áp dụng nghiêm ngặt mô hình kiến trúc MVC (Model-View-Controller) tách biệt giữa xử lý dữ liệu (Model), logic điều hướng (Controller) và giao diện người dùng (View).</w:t>
      </w:r>
    </w:p>
    <w:p>
      <w:pPr>
        <w:spacing w:before="0" w:after="60" w:line="360" w:lineRule="auto"/>
        <w:ind w:left="720" w:firstLine="720"/>
        <w:jc w:val="both"/>
      </w:pPr>
      <w:r>
        <w:rPr/>
        <w:t>+ Cài đặt phân quyền truy cập đa cấp độ theo vai trò (ROLE_ADMIN, ROLE_SELLER, ROLE_CUSTOMER) sử dụng Spring Security. Thực hiện mã hóa mật khẩu an toàn bằng giải thuật BCryptPasswordEncoder.</w:t>
      </w:r>
    </w:p>
    <w:p>
      <w:pPr>
        <w:spacing w:before="0" w:after="60" w:line="360" w:lineRule="auto"/>
        <w:ind w:left="720" w:firstLine="720"/>
        <w:jc w:val="both"/>
      </w:pPr>
      <w:r>
        <w:rPr/>
        <w:t>+ Xây dựng giao diện ứng dụng Web đáp ứng (Responsive Web Design) bằng HTML5, CSS3, JavaScript, Bootstrap 5 kết hợp cùng Thymeleaf Template Engine.</w:t>
      </w:r>
    </w:p>
    <w:p>
      <w:pPr>
        <w:pStyle w:val="3"/>
        <w:spacing w:before="0" w:after="80" w:line="360" w:lineRule="auto"/>
        <w:ind w:firstLine="0" w:left="0"/>
        <w:jc w:val="left"/>
      </w:pPr>
      <w:r>
        <w:rPr/>
        <w:t>1.3. Đối tượng và phạm vi nghiên cứu</w:t>
      </w:r>
    </w:p>
    <w:p>
      <w:pPr>
        <w:pStyle w:val="4"/>
        <w:spacing w:before="0" w:after="40" w:line="360" w:lineRule="auto"/>
        <w:ind w:firstLine="0" w:left="0"/>
        <w:jc w:val="left"/>
      </w:pPr>
      <w:r>
        <w:rPr/>
        <w:t>1.3.1. Đối tượng nghiên cứu</w:t>
      </w:r>
    </w:p>
    <w:p>
      <w:pPr>
        <w:spacing w:before="0" w:after="120" w:line="360" w:lineRule="auto"/>
        <w:ind w:firstLine="720" w:left="0"/>
        <w:jc w:val="both"/>
      </w:pPr>
      <w:r>
        <w:rPr/>
        <w:t>Đối tượng nghiên cứu của đề tài bao gồm hai mảng nội dung chính: quy trình nghiệp vụ quản lý đại lý thực tế và các công nghệ lập trình Java nâng cao:</w:t>
      </w:r>
    </w:p>
    <w:p>
      <w:pPr>
        <w:spacing w:before="0" w:after="80" w:line="360" w:lineRule="auto"/>
        <w:ind w:firstLine="720" w:left="0"/>
        <w:jc w:val="both"/>
      </w:pPr>
      <w:r>
        <w:rPr/>
        <w:t>- Mảng đối tượng nghiệp vụ thực tế:</w:t>
      </w:r>
    </w:p>
    <w:p>
      <w:pPr>
        <w:spacing w:before="0" w:after="60" w:line="360" w:lineRule="auto"/>
        <w:ind w:left="720" w:firstLine="720"/>
        <w:jc w:val="both"/>
      </w:pPr>
      <w:r>
        <w:rPr/>
        <w:t>+ Quy trình quản lý danh mục và thông tin đại lý kinh doanh đồ gia dụng.</w:t>
      </w:r>
    </w:p>
    <w:p>
      <w:pPr>
        <w:spacing w:before="0" w:after="60" w:line="360" w:lineRule="auto"/>
        <w:ind w:left="720" w:firstLine="720"/>
        <w:jc w:val="both"/>
      </w:pPr>
      <w:r>
        <w:rPr/>
        <w:t>+ Nghiệp vụ quản lý kho hàng và đăng bán các mặt hàng gia dụng (thiết bị điện gia dụng, dụng cụ nhà bếp, thiết bị tiện ích gia đình).</w:t>
      </w:r>
    </w:p>
    <w:p>
      <w:pPr>
        <w:spacing w:before="0" w:after="60" w:line="360" w:lineRule="auto"/>
        <w:ind w:left="720" w:firstLine="720"/>
        <w:jc w:val="both"/>
      </w:pPr>
      <w:r>
        <w:rPr/>
        <w:t>+ Quy trình xử lý đơn đặt hàng trực tuyến, luân chuyển trạng thái đơn hàng từ khi khởi tạo đến khi giao hàng thành công.</w:t>
      </w:r>
    </w:p>
    <w:p>
      <w:pPr>
        <w:spacing w:before="0" w:after="60" w:line="360" w:lineRule="auto"/>
        <w:ind w:left="720" w:firstLine="720"/>
        <w:jc w:val="both"/>
      </w:pPr>
      <w:r>
        <w:rPr/>
        <w:t>+ Cơ chế đánh giá, phản hồi chất lượng sản phẩm và thái độ phục vụ của từng đại lý.</w:t>
      </w:r>
    </w:p>
    <w:p>
      <w:pPr>
        <w:spacing w:before="0" w:after="80" w:line="360" w:lineRule="auto"/>
        <w:ind w:firstLine="720" w:left="0"/>
        <w:jc w:val="both"/>
      </w:pPr>
      <w:r>
        <w:rPr/>
        <w:t>- Mảng đối tượng công nghệ phần mềm:</w:t>
      </w:r>
    </w:p>
    <w:p>
      <w:pPr>
        <w:spacing w:before="0" w:after="60" w:line="360" w:lineRule="auto"/>
        <w:ind w:left="720" w:firstLine="720"/>
        <w:jc w:val="both"/>
      </w:pPr>
      <w:r>
        <w:rPr/>
        <w:t>+ Ngôn ngữ lập trình Java (bản Java 17/21 LTS) và khung ứng dụng Spring Boot 3.x.</w:t>
      </w:r>
    </w:p>
    <w:p>
      <w:pPr>
        <w:spacing w:before="0" w:after="60" w:line="360" w:lineRule="auto"/>
        <w:ind w:left="720" w:firstLine="720"/>
        <w:jc w:val="both"/>
      </w:pPr>
      <w:r>
        <w:rPr/>
        <w:t>+ Khung làm việc Spring MVC điều hướng luồng request - response.</w:t>
      </w:r>
    </w:p>
    <w:p>
      <w:pPr>
        <w:spacing w:before="0" w:after="60" w:line="360" w:lineRule="auto"/>
        <w:ind w:left="720" w:firstLine="720"/>
        <w:jc w:val="both"/>
      </w:pPr>
      <w:r>
        <w:rPr/>
        <w:t>+ Công nghệ Spring Data JPA và Hibernate ORM tương tác cơ sở dữ liệu quan hệ.</w:t>
      </w:r>
    </w:p>
    <w:p>
      <w:pPr>
        <w:spacing w:before="0" w:after="60" w:line="360" w:lineRule="auto"/>
        <w:ind w:left="720" w:firstLine="720"/>
        <w:jc w:val="both"/>
      </w:pPr>
      <w:r>
        <w:rPr/>
        <w:t>+ Khung bảo mật Spring Security quản lý xác thực và phân quyền truy cập (RBAC).</w:t>
      </w:r>
    </w:p>
    <w:p>
      <w:pPr>
        <w:spacing w:before="0" w:after="60" w:line="360" w:lineRule="auto"/>
        <w:ind w:left="720" w:firstLine="720"/>
        <w:jc w:val="both"/>
      </w:pPr>
      <w:r>
        <w:rPr/>
        <w:t>+ Công nghệ giao diện Thymeleaf Template Engine, HTML5, CSS3, JavaScript và Bootstrap 5.</w:t>
      </w:r>
    </w:p>
    <w:p>
      <w:pPr>
        <w:spacing w:before="0" w:after="60" w:line="360" w:lineRule="auto"/>
        <w:ind w:left="720" w:firstLine="720"/>
        <w:jc w:val="both"/>
      </w:pPr>
      <w:r>
        <w:rPr/>
        <w:t>+ Hệ quản trị cơ sở dữ liệu quan hệ MySQL 8.x.</w:t>
      </w:r>
    </w:p>
    <w:p>
      <w:pPr>
        <w:pStyle w:val="4"/>
        <w:spacing w:before="0" w:after="40" w:line="360" w:lineRule="auto"/>
        <w:ind w:firstLine="0" w:left="0"/>
        <w:jc w:val="left"/>
      </w:pPr>
      <w:r>
        <w:rPr/>
        <w:t>1.3.2. Phạm vi nghiên cứu</w:t>
      </w:r>
    </w:p>
    <w:p>
      <w:pPr>
        <w:spacing w:before="0" w:after="120" w:line="360" w:lineRule="auto"/>
        <w:ind w:firstLine="720" w:left="0"/>
        <w:jc w:val="both"/>
      </w:pPr>
      <w:r>
        <w:rPr/>
        <w:t>Phạm vi nghiên cứu và triển khai đề tài được xác định cụ thể như sau:</w:t>
      </w:r>
    </w:p>
    <w:p>
      <w:pPr>
        <w:spacing w:before="0" w:after="80" w:line="360" w:lineRule="auto"/>
        <w:ind w:firstLine="720" w:left="0"/>
        <w:jc w:val="both"/>
      </w:pPr>
      <w:r>
        <w:rPr/>
        <w:t>- Phạm vi nội dung chức năng:</w:t>
      </w:r>
    </w:p>
    <w:p>
      <w:pPr>
        <w:spacing w:before="0" w:after="60" w:line="360" w:lineRule="auto"/>
        <w:ind w:left="720" w:firstLine="720"/>
        <w:jc w:val="both"/>
      </w:pPr>
      <w:r>
        <w:rPr/>
        <w:t>+ Hệ thống tập trung giải quyết các bài toán quản lý đại lý đồ gia dụng cốt lõi: Quản lý người dùng, Quản lý gian hàng đại lý, Quản lý danh mục &amp; sản phẩm đồ gia dụng, Quản lý giỏ hàng &amp; đơn hàng, Đánh giá sản phẩm.</w:t>
      </w:r>
    </w:p>
    <w:p>
      <w:pPr>
        <w:spacing w:before="0" w:after="60" w:line="360" w:lineRule="auto"/>
        <w:ind w:left="720" w:firstLine="720"/>
        <w:jc w:val="both"/>
      </w:pPr>
      <w:r>
        <w:rPr/>
        <w:t>+ Trong khuôn khổ Bài tập lớn, hệ thống dừng lại ở mức mô phỏng quy trình đặt hàng và thanh toán COD (Thanh toán khi nhận hàng), chưa tích hợp kết nối API cổng thanh toán ngân hàng trực tuyến thực tế (VNPAY, Momo, ZaloPay) và API dịch vụ vận chuyển của bên thứ ba (GHN, GHTK).</w:t>
      </w:r>
    </w:p>
    <w:p>
      <w:pPr>
        <w:spacing w:before="0" w:after="80" w:line="360" w:lineRule="auto"/>
        <w:ind w:firstLine="720" w:left="0"/>
        <w:jc w:val="both"/>
      </w:pPr>
      <w:r>
        <w:rPr/>
        <w:t>- Phạm vi đối tượng người dùng:</w:t>
      </w:r>
    </w:p>
    <w:p>
      <w:pPr>
        <w:spacing w:before="0" w:after="60" w:line="360" w:lineRule="auto"/>
        <w:ind w:left="720" w:firstLine="720"/>
        <w:jc w:val="both"/>
      </w:pPr>
      <w:r>
        <w:rPr/>
        <w:t>+ Hệ thống phục vụ 3 nhóm tác nhân chính: Quản trị viên (Admin), Chủ đại lý / Nhà bán hàng (Seller / Vendor), Khách hàng (Customer).</w:t>
      </w:r>
    </w:p>
    <w:p>
      <w:pPr>
        <w:spacing w:before="0" w:after="80" w:line="360" w:lineRule="auto"/>
        <w:ind w:firstLine="720" w:left="0"/>
        <w:jc w:val="both"/>
      </w:pPr>
      <w:r>
        <w:rPr/>
        <w:t>- Phạm vi môi trường triển khai thực nghiệm:</w:t>
      </w:r>
    </w:p>
    <w:p>
      <w:pPr>
        <w:spacing w:before="0" w:after="60" w:line="360" w:lineRule="auto"/>
        <w:ind w:left="720" w:firstLine="720"/>
        <w:jc w:val="both"/>
      </w:pPr>
      <w:r>
        <w:rPr/>
        <w:t>+ Hệ thống được cài đặt, chạy thử nghiệm và kiểm thử trên môi trường Localhost máy tính cá nhân kết nối cơ sở dữ liệu MySQL Server.</w:t>
      </w:r>
    </w:p>
    <w:p>
      <w:pPr>
        <w:spacing w:before="0" w:after="60" w:line="360" w:lineRule="auto"/>
        <w:ind w:left="720" w:firstLine="720"/>
        <w:jc w:val="both"/>
      </w:pPr>
      <w:r>
        <w:rPr/>
        <w:t>+ Thời gian thực hiện: Học kỳ I, Năm học 2025 - 2026 tại Trường Đại học Công nghệ Đông Á.</w:t>
      </w:r>
    </w:p>
    <w:p>
      <w:pPr>
        <w:pStyle w:val="3"/>
        <w:spacing w:before="0" w:after="80" w:line="360" w:lineRule="auto"/>
        <w:ind w:firstLine="0" w:left="0"/>
        <w:jc w:val="left"/>
      </w:pPr>
      <w:r>
        <w:rPr/>
        <w:t>1.4. Phương pháp thực hiện</w:t>
      </w:r>
    </w:p>
    <w:p>
      <w:pPr>
        <w:spacing w:before="0" w:after="120" w:line="360" w:lineRule="auto"/>
        <w:ind w:firstLine="720" w:left="0"/>
        <w:jc w:val="both"/>
      </w:pPr>
      <w:r>
        <w:rPr/>
        <w:t>Nhằm đảm bảo tính khoa học, tiến độ và chất lượng của sản phẩm phần mềm, Nhóm 7 đã áp dụng kết hợp ba nhóm phương pháp nghiên cứu chính:</w:t>
      </w:r>
    </w:p>
    <w:p>
      <w:pPr>
        <w:pStyle w:val="4"/>
        <w:spacing w:before="0" w:after="40" w:line="360" w:lineRule="auto"/>
        <w:ind w:firstLine="0" w:left="0"/>
        <w:jc w:val="left"/>
      </w:pPr>
      <w:r>
        <w:rPr/>
        <w:t>1.4.1. Phương pháp nghiên cứu lý thuyết</w:t>
      </w:r>
    </w:p>
    <w:p>
      <w:pPr>
        <w:spacing w:before="0" w:after="80" w:line="360" w:lineRule="auto"/>
        <w:ind w:firstLine="720" w:left="0"/>
        <w:jc w:val="both"/>
      </w:pPr>
      <w:r>
        <w:rPr/>
        <w:t>- Nghiên cứu tài liệu chính thống về ngôn ngữ Java, kiến trúc Spring Boot Framework, Spring Security, Spring Data JPA từ tài liệu gốc trên trang chủ Spring.io.</w:t>
      </w:r>
    </w:p>
    <w:p>
      <w:pPr>
        <w:spacing w:before="0" w:after="80" w:line="360" w:lineRule="auto"/>
        <w:ind w:firstLine="720" w:left="0"/>
        <w:jc w:val="both"/>
      </w:pPr>
      <w:r>
        <w:rPr/>
        <w:t>- Đọc và phân tích các bài báo khoa học, giáo trình Công nghệ Java do Thầy Trần Bá Hùng biên soạn và giảng dạy.</w:t>
      </w:r>
    </w:p>
    <w:p>
      <w:pPr>
        <w:spacing w:before="0" w:after="80" w:line="360" w:lineRule="auto"/>
        <w:ind w:firstLine="720" w:left="0"/>
        <w:jc w:val="both"/>
      </w:pPr>
      <w:r>
        <w:rPr/>
        <w:t>- Tham khảo tài liệu hướng dẫn chuẩn hóa thiết kế cơ sở dữ liệu quan hệ MySQL và chuẩn hóa mã nguồn Clean Code.</w:t>
      </w:r>
    </w:p>
    <w:p>
      <w:pPr>
        <w:spacing w:before="0" w:after="80" w:line="360" w:lineRule="auto"/>
        <w:ind w:firstLine="720" w:left="0"/>
        <w:jc w:val="both"/>
      </w:pPr>
      <w:r>
        <w:rPr/>
        <w:t>- Khảo sát mô hình vận hành của các sàn thương mại điện tử Multi-vendor thực tế trên thị trường như Shopee, Lazada, Tiki để rút ra quy trình nghiệp vụ tối ưu cho đại lý đồ gia dụng.</w:t>
      </w:r>
    </w:p>
    <w:p>
      <w:pPr>
        <w:pStyle w:val="4"/>
        <w:spacing w:before="0" w:after="40" w:line="360" w:lineRule="auto"/>
        <w:ind w:firstLine="0" w:left="0"/>
        <w:jc w:val="left"/>
      </w:pPr>
      <w:r>
        <w:rPr/>
        <w:t>1.4.2. Phương pháp phân tích và thiết kế hệ thống</w:t>
      </w:r>
    </w:p>
    <w:p>
      <w:pPr>
        <w:spacing w:before="0" w:after="80" w:line="360" w:lineRule="auto"/>
        <w:ind w:firstLine="720" w:left="0"/>
        <w:jc w:val="both"/>
      </w:pPr>
      <w:r>
        <w:rPr/>
        <w:t>- Phương pháp phân tích yêu cầu (Requirements Analysis): Thu thập các yêu cầu chức năng (Functional Requirements) và yêu cầu phi chức năng (Non-functional Requirements như hiệu năng, bảo mật, tính dễ sử dụng).</w:t>
      </w:r>
    </w:p>
    <w:p>
      <w:pPr>
        <w:spacing w:before="0" w:after="80" w:line="360" w:lineRule="auto"/>
        <w:ind w:firstLine="720" w:left="0"/>
        <w:jc w:val="both"/>
      </w:pPr>
      <w:r>
        <w:rPr/>
        <w:t>- Phương pháp phân tích hướng đối tượng (OOAD): Sử dụng ngôn ngữ mô hình hóa UML để xây dựng sơ đồ Use Case tổng quan và chi tiết.</w:t>
      </w:r>
    </w:p>
    <w:p>
      <w:pPr>
        <w:spacing w:before="0" w:after="80" w:line="360" w:lineRule="auto"/>
        <w:ind w:firstLine="720" w:left="0"/>
        <w:jc w:val="both"/>
      </w:pPr>
      <w:r>
        <w:rPr/>
        <w:t>- Phương pháp thiết kế cơ sở dữ liệu: Xây dựng biểu đồ thực thể liên kết ERD, xác định các khóa chính (Primary Key), khóa ngoại (Foreign Key) và đưa cơ sở dữ liệu về dạng chuẩn 3NF nhằm tránh dư thừa và bất đồng bộ dữ liệu.</w:t>
      </w:r>
    </w:p>
    <w:p>
      <w:pPr>
        <w:pStyle w:val="4"/>
        <w:spacing w:before="0" w:after="40" w:line="360" w:lineRule="auto"/>
        <w:ind w:firstLine="0" w:left="0"/>
        <w:jc w:val="left"/>
      </w:pPr>
      <w:r>
        <w:rPr/>
        <w:t>1.4.3. Phương pháp thực nghiệm và phát triển phần mềm</w:t>
      </w:r>
    </w:p>
    <w:p>
      <w:pPr>
        <w:spacing w:before="0" w:after="80" w:line="360" w:lineRule="auto"/>
        <w:ind w:firstLine="720" w:left="0"/>
        <w:jc w:val="both"/>
      </w:pPr>
      <w:r>
        <w:rPr/>
        <w:t>- Áp dụng quy trình phát triển phần mềm Agile/Scrum rút gọn: Phân chia dự án thành các đợt phát triển (Sprints) ngắn hạn từ 1 đến 2 tuần. Mỗi đợt tập trung phát triển hoàn thiện một phân hệ chức năng cụ thể (Xác thực người dùng -&gt; Quản lý Đại lý -&gt; Quản lý Sản phẩm gia dụng -&gt; Giỏ hàng &amp; Đơn hàng).</w:t>
      </w:r>
    </w:p>
    <w:p>
      <w:pPr>
        <w:spacing w:before="0" w:after="80" w:line="360" w:lineRule="auto"/>
        <w:ind w:firstLine="720" w:left="0"/>
        <w:jc w:val="both"/>
      </w:pPr>
      <w:r>
        <w:rPr/>
        <w:t>- Sử dụng môi trường phát triển tích hợp (IDE): NetBeans IDE / IntelliJ IDEA để lập trình mã nguồn Java.</w:t>
      </w:r>
    </w:p>
    <w:p>
      <w:pPr>
        <w:spacing w:before="0" w:after="80" w:line="360" w:lineRule="auto"/>
        <w:ind w:firstLine="720" w:left="0"/>
        <w:jc w:val="both"/>
      </w:pPr>
      <w:r>
        <w:rPr/>
        <w:t>- Sử dụng công cụ Maven quản lý phụ thuộc (Dependency Management): Khai báo tự động các thư viện Spring Boot Starter Web, Spring Boot Starter Security, Spring Boot Starter Data JPA, Thymeleaf, MySQL Connector.</w:t>
      </w:r>
    </w:p>
    <w:p>
      <w:pPr>
        <w:spacing w:before="0" w:after="80" w:line="360" w:lineRule="auto"/>
        <w:ind w:firstLine="720" w:left="0"/>
        <w:jc w:val="both"/>
      </w:pPr>
      <w:r>
        <w:rPr/>
        <w:t>- Phương pháp kiểm thử phần mềm (Testing):</w:t>
      </w:r>
    </w:p>
    <w:p>
      <w:pPr>
        <w:spacing w:before="0" w:after="60" w:line="360" w:lineRule="auto"/>
        <w:ind w:left="720" w:firstLine="720"/>
        <w:jc w:val="both"/>
      </w:pPr>
      <w:r>
        <w:rPr/>
        <w:t>+ Thực hiện Unit Test kiểm tra tính đúng đắn của các hàm Service và Repository.</w:t>
      </w:r>
    </w:p>
    <w:p>
      <w:pPr>
        <w:spacing w:before="0" w:after="60" w:line="360" w:lineRule="auto"/>
        <w:ind w:left="720" w:firstLine="720"/>
        <w:jc w:val="both"/>
      </w:pPr>
      <w:r>
        <w:rPr/>
        <w:t>+ Thực hiện Integration Test và UI Test trên trình duyệt Web (Chrome, Edge) để kiểm tra giao diện người dùng, tính liên kết dữ liệu và luồng xử lý đơn hàng thực tế.</w:t>
      </w:r>
    </w:p>
    <w:p>
      <w:pPr>
        <w:pStyle w:val="3"/>
        <w:spacing w:before="0" w:after="80" w:line="360" w:lineRule="auto"/>
        <w:ind w:firstLine="0" w:left="0"/>
        <w:jc w:val="left"/>
      </w:pPr>
      <w:r>
        <w:rPr/>
        <w:t>1.5. Ý nghĩa của đề tài</w:t>
      </w:r>
    </w:p>
    <w:p>
      <w:pPr>
        <w:pStyle w:val="4"/>
        <w:spacing w:before="0" w:after="40" w:line="360" w:lineRule="auto"/>
        <w:ind w:firstLine="0" w:left="0"/>
        <w:jc w:val="left"/>
      </w:pPr>
      <w:r>
        <w:rPr/>
        <w:t>1.5.1. Ý nghĩa khoa học và công nghệ</w:t>
      </w:r>
    </w:p>
    <w:p>
      <w:pPr>
        <w:spacing w:before="0" w:after="80" w:line="360" w:lineRule="auto"/>
        <w:ind w:firstLine="720" w:left="0"/>
        <w:jc w:val="both"/>
      </w:pPr>
      <w:r>
        <w:rPr/>
        <w:t>- Giúp sinh viên hệ thống hóa và vận dụng thành thạo các kiến thức lý thuyết đã học trong học phần Công nghệ Java vào một sản phẩm thực tế có quy mô doanh nghiệp.</w:t>
      </w:r>
    </w:p>
    <w:p>
      <w:pPr>
        <w:spacing w:before="0" w:after="80" w:line="360" w:lineRule="auto"/>
        <w:ind w:firstLine="720" w:left="0"/>
        <w:jc w:val="both"/>
      </w:pPr>
      <w:r>
        <w:rPr/>
        <w:t>- Làm chủ công nghệ phát triển Web hiện đại với Spring Boot – một trong những khung làm việc Java phổ biến và mạnh mẽ nhất trên thế giới hiện nay.</w:t>
      </w:r>
    </w:p>
    <w:p>
      <w:pPr>
        <w:spacing w:before="0" w:after="80" w:line="360" w:lineRule="auto"/>
        <w:ind w:firstLine="720" w:left="0"/>
        <w:jc w:val="both"/>
      </w:pPr>
      <w:r>
        <w:rPr/>
        <w:t>- Nâng cao tư duy thiết kế phần mềm hướng đối tượng, tư duy thiết kế cơ sở dữ liệu quan hệ tối ưu và kỹ năng bảo mật ứng dụng Web với Spring Security.</w:t>
      </w:r>
    </w:p>
    <w:p>
      <w:pPr>
        <w:pStyle w:val="4"/>
        <w:spacing w:before="0" w:after="40" w:line="360" w:lineRule="auto"/>
        <w:ind w:firstLine="0" w:left="0"/>
        <w:jc w:val="left"/>
      </w:pPr>
      <w:r>
        <w:rPr/>
        <w:t>1.5.2. Ý nghĩa thực tiễn</w:t>
      </w:r>
    </w:p>
    <w:p>
      <w:pPr>
        <w:spacing w:before="0" w:after="80" w:line="360" w:lineRule="auto"/>
        <w:ind w:firstLine="720" w:left="0"/>
        <w:jc w:val="both"/>
      </w:pPr>
      <w:r>
        <w:rPr/>
        <w:t>- Cung cấp một giải pháp phần mềm quản lý đại lý đồ gia dụng có tính thực tiễn cao, giúp các nhà kinh doanh và chủ đại lý dễ dàng số hóa quy trình quản lý bán hàng.</w:t>
      </w:r>
    </w:p>
    <w:p>
      <w:pPr>
        <w:spacing w:before="0" w:after="80" w:line="360" w:lineRule="auto"/>
        <w:ind w:firstLine="720" w:left="0"/>
        <w:jc w:val="both"/>
      </w:pPr>
      <w:r>
        <w:rPr/>
        <w:t>- Tạo ra môi trường kết nối minh bạch giữa nhà phân phối, đại lý bán lẻ và người tiêu dùng đồ gia dụng; góp phần tiết kiệm chi phí vận hành và nâng cao năng suất kinh doanh.</w:t>
      </w:r>
    </w:p>
    <w:p>
      <w:pPr>
        <w:spacing w:before="0" w:after="80" w:line="360" w:lineRule="auto"/>
        <w:ind w:firstLine="720" w:left="0"/>
        <w:jc w:val="both"/>
      </w:pPr>
      <w:r>
        <w:rPr/>
        <w:t>- Đóng vai trò là nền tảng vững chắc để nhóm phát triển tiếp tục mở rộng, tích hợp thêm các công nghệ tiên tiến (thanh toán điện tử, trí tuệ nhân tạo gợi ý sản phẩm) nhằm thương mại hóa sản phẩm trong tương lai.</w:t>
      </w:r>
    </w:p>
    <w:p>
      <w:pPr>
        <w:pStyle w:val="3"/>
        <w:spacing w:before="0" w:after="80" w:line="360" w:lineRule="auto"/>
        <w:ind w:firstLine="0" w:left="0"/>
        <w:jc w:val="left"/>
      </w:pPr>
      <w:r>
        <w:rPr/>
        <w:t>1.6. Bố cục báo cáo</w:t>
      </w:r>
    </w:p>
    <w:p>
      <w:pPr>
        <w:spacing w:before="0" w:after="120" w:line="360" w:lineRule="auto"/>
        <w:ind w:firstLine="720" w:left="0"/>
        <w:jc w:val="both"/>
      </w:pPr>
      <w:r>
        <w:rPr/>
        <w:t>Báo cáo bài tập lớn học phần Công nghệ Java với đề tài "Xây dựng phần mềm quản lý đại lý kinh doanh đồ gia dụng" được cấu trúc thành 5 chương chính cùng các phần bổ trợ theo thứ tự logic như sau:</w:t>
      </w:r>
    </w:p>
    <w:p>
      <w:pPr>
        <w:spacing w:before="0" w:after="80" w:line="360" w:lineRule="auto"/>
        <w:ind w:firstLine="720" w:left="0"/>
        <w:jc w:val="both"/>
      </w:pPr>
      <w:r>
        <w:rPr/>
        <w:t>- Lời mở đầu: Trình bày bối cảnh chung, lý do lựa chọn đề tài, lời cảm ơn gửi tới Giảng viên hướng dẫn và tập thể lớp.</w:t>
      </w:r>
    </w:p>
    <w:p>
      <w:pPr>
        <w:spacing w:before="0" w:after="80" w:line="360" w:lineRule="auto"/>
        <w:ind w:firstLine="720" w:left="0"/>
        <w:jc w:val="both"/>
      </w:pPr>
      <w:r>
        <w:rPr/>
        <w:t>- Chương 1: Tổng quan về đề tài: Giới thiệu toàn diện về lý do chọn đề tài, mục tiêu tổng quát và cụ thể, đối tượng và phạm vi nghiên cứu, phương pháp thực hiện, ý nghĩa khoa học - thực tiễn và bố cục chung của báo cáo.</w:t>
      </w:r>
    </w:p>
    <w:p>
      <w:pPr>
        <w:spacing w:before="0" w:after="80" w:line="360" w:lineRule="auto"/>
        <w:ind w:firstLine="720" w:left="0"/>
        <w:jc w:val="both"/>
      </w:pPr>
      <w:r>
        <w:rPr/>
        <w:t>- Chương 2: Cơ sở lý thuyết: Trình bày chi tiết nền tảng lý thuyết về thương mại điện tử, mô hình Multi-vendor Marketplace, ngôn ngữ Java, Spring Boot Framework, Spring Security, Spring Data JPA / Hibernate ORM, Thymeleaf Template Engine, hệ quản trị cơ sở dữ liệu MySQL và mô hình kiến trúc MVC.</w:t>
      </w:r>
    </w:p>
    <w:p>
      <w:pPr>
        <w:spacing w:before="0" w:after="80" w:line="360" w:lineRule="auto"/>
        <w:ind w:firstLine="720" w:left="0"/>
        <w:jc w:val="both"/>
      </w:pPr>
      <w:r>
        <w:rPr/>
        <w:t>- Chương 3: Phân tích và thiết kế hệ thống: Trình bày kết quả khảo sát yêu cầu hệ thống, phân tích các tác nhân (Admin, Seller, Customer), chi tiết các yêu cầu chức năng và phi chức năng, sơ đồ Use Case và thiết kế mô hình cơ sở dữ liệu ERD chuẩn 3NF.</w:t>
      </w:r>
    </w:p>
    <w:p>
      <w:pPr>
        <w:spacing w:before="0" w:after="80" w:line="360" w:lineRule="auto"/>
        <w:ind w:firstLine="720" w:left="0"/>
        <w:jc w:val="both"/>
      </w:pPr>
      <w:r>
        <w:rPr/>
        <w:t>- Chương 4: Cài đặt và triển khai hệ thống: Mô tả chi tiết cấu trúc thư mục dự án Java Spring Boot, hiện thực các dịch vụ cốt lõi, minh họa giao diện và kết quả hoạt động của các phân hệ Admin, Seller và Customer.</w:t>
      </w:r>
    </w:p>
    <w:p>
      <w:pPr>
        <w:spacing w:before="0" w:after="80" w:line="360" w:lineRule="auto"/>
        <w:ind w:firstLine="720" w:left="0"/>
        <w:jc w:val="both"/>
      </w:pPr>
      <w:r>
        <w:rPr/>
        <w:t>- Chương 5: Kết luận và hướng phát triển: Tổng kết những kết quả đã đạt được của đề tài, thẳng thắn đánh giá các mặt hạn chế còn tồn tại và đề xuất các hướng nâng cấp, hoàn thiện phần mềm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0F42007"/>
    <w:rsid w:val="08C23925"/>
    <w:rsid w:val="095235B3"/>
    <w:rsid w:val="1183379A"/>
    <w:rsid w:val="12827A0D"/>
    <w:rsid w:val="13AB4BF1"/>
    <w:rsid w:val="14BB338F"/>
    <w:rsid w:val="18E04873"/>
    <w:rsid w:val="19F26E17"/>
    <w:rsid w:val="21E52AA7"/>
    <w:rsid w:val="28DD2D8B"/>
    <w:rsid w:val="2B796778"/>
    <w:rsid w:val="2FB674D6"/>
    <w:rsid w:val="3515447E"/>
    <w:rsid w:val="3A4B3142"/>
    <w:rsid w:val="45D14AED"/>
    <w:rsid w:val="6389505B"/>
    <w:rsid w:val="686D21F2"/>
    <w:rsid w:val="6DAA1A31"/>
    <w:rsid w:val="779C444B"/>
    <w:rsid w:val="7C5337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36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2452</Words>
  <Characters>9182</Characters>
  <TotalTime>0</TotalTime>
  <ScaleCrop>false</ScaleCrop>
  <LinksUpToDate>false</LinksUpToDate>
  <CharactersWithSpaces>11531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