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color w:val="2563EB"/>
          <w:sz w:val="6"/>
        </w:rPr>
        <w:t>████████████████████████████████████████████████████████████████████████████████████████████████████</w:t>
      </w:r>
    </w:p>
    <w:p/>
    <w:p/>
    <w:p/>
    <w:p>
      <w:pPr>
        <w:jc w:val="left"/>
      </w:pPr>
      <w:r>
        <w:rPr>
          <w:rFonts w:ascii="Calibri Light" w:hAnsi="Calibri Light"/>
          <w:b/>
          <w:color w:val="0F172A"/>
          <w:sz w:val="72"/>
        </w:rPr>
        <w:t>CERTIHUB</w:t>
      </w:r>
    </w:p>
    <w:p>
      <w:pPr>
        <w:jc w:val="left"/>
      </w:pPr>
      <w:r>
        <w:rPr>
          <w:rFonts w:ascii="Calibri" w:hAnsi="Calibri"/>
          <w:color w:val="475569"/>
          <w:sz w:val="36"/>
        </w:rPr>
        <w:t>Video Presentation Script</w:t>
      </w:r>
    </w:p>
    <w:p>
      <w:pPr>
        <w:jc w:val="left"/>
      </w:pPr>
      <w:r>
        <w:rPr>
          <w:rFonts w:ascii="Calibri" w:hAnsi="Calibri"/>
          <w:color w:val="94A3B8"/>
          <w:sz w:val="24"/>
        </w:rPr>
        <w:t>Duration: 5–7 Minutes  |  10 Slides</w:t>
      </w:r>
    </w:p>
    <w:p/>
    <w:p>
      <w:r>
        <w:rPr>
          <w:color w:val="2563EB"/>
          <w:sz w:val="12"/>
        </w:rPr>
        <w:t>━━━━━━━━━━━━━━━━━━━━━━━━━━━━━━</w:t>
      </w:r>
    </w:p>
    <w:p/>
    <w:p>
      <w:r>
        <w:rPr>
          <w:rFonts w:ascii="Calibri" w:hAnsi="Calibri"/>
          <w:b/>
          <w:color w:val="475569"/>
          <w:sz w:val="22"/>
        </w:rPr>
        <w:t>TEAM DETAILS</w:t>
      </w:r>
    </w:p>
    <w:p/>
    <w:tbl>
      <w:tblPr>
        <w:tblW w:type="auto" w:w="0"/>
        <w:jc w:val="lef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888"/>
        <w:gridCol w:w="2888"/>
        <w:gridCol w:w="2888"/>
      </w:tblGrid>
      <w:tr>
        <w:tc>
          <w:tcPr>
            <w:tcW w:type="dxa" w:w="2888"/>
            <w:vAlign w:val="center"/>
            <w:shd w:fill="0F172A" w:val="clear"/>
          </w:tcPr>
          <w:p>
            <w:pPr>
              <w:spacing w:before="120" w:after="120"/>
              <w:ind w:left="170"/>
            </w:pPr>
            <w:r>
              <w:rPr>
                <w:rFonts w:ascii="Calibri" w:hAnsi="Calibri"/>
                <w:b/>
                <w:color w:val="FFFFFF"/>
                <w:sz w:val="18"/>
              </w:rPr>
              <w:t>Name</w:t>
            </w:r>
          </w:p>
        </w:tc>
        <w:tc>
          <w:tcPr>
            <w:tcW w:type="dxa" w:w="2888"/>
            <w:vAlign w:val="center"/>
            <w:shd w:fill="0F172A" w:val="clear"/>
          </w:tcPr>
          <w:p>
            <w:pPr>
              <w:spacing w:before="120" w:after="120"/>
              <w:ind w:left="170"/>
            </w:pPr>
            <w:r>
              <w:rPr>
                <w:rFonts w:ascii="Calibri" w:hAnsi="Calibri"/>
                <w:b/>
                <w:color w:val="FFFFFF"/>
                <w:sz w:val="18"/>
              </w:rPr>
              <w:t>Role</w:t>
            </w:r>
          </w:p>
        </w:tc>
        <w:tc>
          <w:tcPr>
            <w:tcW w:type="dxa" w:w="2888"/>
            <w:vAlign w:val="center"/>
            <w:shd w:fill="0F172A" w:val="clear"/>
          </w:tcPr>
          <w:p>
            <w:pPr>
              <w:spacing w:before="120" w:after="120"/>
              <w:ind w:left="170"/>
            </w:pPr>
            <w:r>
              <w:rPr>
                <w:rFonts w:ascii="Calibri" w:hAnsi="Calibri"/>
                <w:b/>
                <w:color w:val="FFFFFF"/>
                <w:sz w:val="18"/>
              </w:rPr>
              <w:t>Slides</w:t>
            </w:r>
          </w:p>
        </w:tc>
      </w:tr>
      <w:tr>
        <w:tc>
          <w:tcPr>
            <w:tcW w:type="dxa" w:w="2888"/>
            <w:shd w:fill="F8FAFC" w:val="clear"/>
          </w:tcPr>
          <w:p>
            <w:pPr>
              <w:spacing w:before="100" w:after="100"/>
              <w:ind w:left="170"/>
            </w:pPr>
            <w:r>
              <w:rPr>
                <w:rFonts w:ascii="Calibri" w:hAnsi="Calibri"/>
                <w:sz w:val="20"/>
              </w:rPr>
              <w:t>BATTAGANI SURENDRA KUMAR</w:t>
            </w:r>
          </w:p>
        </w:tc>
        <w:tc>
          <w:tcPr>
            <w:tcW w:type="dxa" w:w="2888"/>
            <w:shd w:fill="F8FAFC" w:val="clear"/>
          </w:tcPr>
          <w:p>
            <w:pPr>
              <w:spacing w:before="100" w:after="100"/>
              <w:ind w:left="170"/>
            </w:pPr>
            <w:r>
              <w:rPr>
                <w:rFonts w:ascii="Calibri" w:hAnsi="Calibri"/>
                <w:sz w:val="20"/>
              </w:rPr>
              <w:t>Team Lead · Full Stack Dev</w:t>
            </w:r>
          </w:p>
        </w:tc>
        <w:tc>
          <w:tcPr>
            <w:tcW w:type="dxa" w:w="2888"/>
            <w:shd w:fill="F8FAFC" w:val="clear"/>
          </w:tcPr>
          <w:p>
            <w:pPr>
              <w:spacing w:before="100" w:after="100"/>
              <w:ind w:left="170"/>
            </w:pPr>
            <w:r>
              <w:rPr>
                <w:rFonts w:ascii="Calibri" w:hAnsi="Calibri"/>
                <w:sz w:val="20"/>
              </w:rPr>
              <w:t>1–2</w:t>
            </w:r>
          </w:p>
        </w:tc>
      </w:tr>
      <w:tr>
        <w:tc>
          <w:tcPr>
            <w:tcW w:type="dxa" w:w="2888"/>
            <w:shd w:fill="FFFFFF" w:val="clear"/>
          </w:tcPr>
          <w:p>
            <w:pPr>
              <w:spacing w:before="100" w:after="100"/>
              <w:ind w:left="170"/>
            </w:pPr>
            <w:r>
              <w:rPr>
                <w:rFonts w:ascii="Calibri" w:hAnsi="Calibri"/>
                <w:sz w:val="20"/>
              </w:rPr>
              <w:t>BONDI KALYANI</w:t>
            </w:r>
          </w:p>
        </w:tc>
        <w:tc>
          <w:tcPr>
            <w:tcW w:type="dxa" w:w="2888"/>
            <w:shd w:fill="FFFFFF" w:val="clear"/>
          </w:tcPr>
          <w:p>
            <w:pPr>
              <w:spacing w:before="100" w:after="100"/>
              <w:ind w:left="170"/>
            </w:pPr>
            <w:r>
              <w:rPr>
                <w:rFonts w:ascii="Calibri" w:hAnsi="Calibri"/>
                <w:sz w:val="20"/>
              </w:rPr>
              <w:t>Frontend Developer</w:t>
            </w:r>
          </w:p>
        </w:tc>
        <w:tc>
          <w:tcPr>
            <w:tcW w:type="dxa" w:w="2888"/>
            <w:shd w:fill="FFFFFF" w:val="clear"/>
          </w:tcPr>
          <w:p>
            <w:pPr>
              <w:spacing w:before="100" w:after="100"/>
              <w:ind w:left="170"/>
            </w:pPr>
            <w:r>
              <w:rPr>
                <w:rFonts w:ascii="Calibri" w:hAnsi="Calibri"/>
                <w:sz w:val="20"/>
              </w:rPr>
              <w:t>3–4</w:t>
            </w:r>
          </w:p>
        </w:tc>
      </w:tr>
      <w:tr>
        <w:tc>
          <w:tcPr>
            <w:tcW w:type="dxa" w:w="2888"/>
            <w:shd w:fill="F8FAFC" w:val="clear"/>
          </w:tcPr>
          <w:p>
            <w:pPr>
              <w:spacing w:before="100" w:after="100"/>
              <w:ind w:left="170"/>
            </w:pPr>
            <w:r>
              <w:rPr>
                <w:rFonts w:ascii="Calibri" w:hAnsi="Calibri"/>
                <w:sz w:val="20"/>
              </w:rPr>
              <w:t>NAKKA DURGA SATYA SRI MADHAVI</w:t>
            </w:r>
          </w:p>
        </w:tc>
        <w:tc>
          <w:tcPr>
            <w:tcW w:type="dxa" w:w="2888"/>
            <w:shd w:fill="F8FAFC" w:val="clear"/>
          </w:tcPr>
          <w:p>
            <w:pPr>
              <w:spacing w:before="100" w:after="100"/>
              <w:ind w:left="170"/>
            </w:pPr>
            <w:r>
              <w:rPr>
                <w:rFonts w:ascii="Calibri" w:hAnsi="Calibri"/>
                <w:sz w:val="20"/>
              </w:rPr>
              <w:t>Backend Developer</w:t>
            </w:r>
          </w:p>
        </w:tc>
        <w:tc>
          <w:tcPr>
            <w:tcW w:type="dxa" w:w="2888"/>
            <w:shd w:fill="F8FAFC" w:val="clear"/>
          </w:tcPr>
          <w:p>
            <w:pPr>
              <w:spacing w:before="100" w:after="100"/>
              <w:ind w:left="170"/>
            </w:pPr>
            <w:r>
              <w:rPr>
                <w:rFonts w:ascii="Calibri" w:hAnsi="Calibri"/>
                <w:sz w:val="20"/>
              </w:rPr>
              <w:t>5–6</w:t>
            </w:r>
          </w:p>
        </w:tc>
      </w:tr>
      <w:tr>
        <w:tc>
          <w:tcPr>
            <w:tcW w:type="dxa" w:w="2888"/>
            <w:shd w:fill="FFFFFF" w:val="clear"/>
          </w:tcPr>
          <w:p>
            <w:pPr>
              <w:spacing w:before="100" w:after="100"/>
              <w:ind w:left="170"/>
            </w:pPr>
            <w:r>
              <w:rPr>
                <w:rFonts w:ascii="Calibri" w:hAnsi="Calibri"/>
                <w:sz w:val="20"/>
              </w:rPr>
              <w:t>POOJITHA BELLUM</w:t>
            </w:r>
          </w:p>
        </w:tc>
        <w:tc>
          <w:tcPr>
            <w:tcW w:type="dxa" w:w="2888"/>
            <w:shd w:fill="FFFFFF" w:val="clear"/>
          </w:tcPr>
          <w:p>
            <w:pPr>
              <w:spacing w:before="100" w:after="100"/>
              <w:ind w:left="170"/>
            </w:pPr>
            <w:r>
              <w:rPr>
                <w:rFonts w:ascii="Calibri" w:hAnsi="Calibri"/>
                <w:sz w:val="20"/>
              </w:rPr>
              <w:t>AI / ML Integration</w:t>
            </w:r>
          </w:p>
        </w:tc>
        <w:tc>
          <w:tcPr>
            <w:tcW w:type="dxa" w:w="2888"/>
            <w:shd w:fill="FFFFFF" w:val="clear"/>
          </w:tcPr>
          <w:p>
            <w:pPr>
              <w:spacing w:before="100" w:after="100"/>
              <w:ind w:left="170"/>
            </w:pPr>
            <w:r>
              <w:rPr>
                <w:rFonts w:ascii="Calibri" w:hAnsi="Calibri"/>
                <w:sz w:val="20"/>
              </w:rPr>
              <w:t>6 (cont.)</w:t>
            </w:r>
          </w:p>
        </w:tc>
      </w:tr>
      <w:tr>
        <w:tc>
          <w:tcPr>
            <w:tcW w:type="dxa" w:w="2888"/>
            <w:shd w:fill="F8FAFC" w:val="clear"/>
          </w:tcPr>
          <w:p>
            <w:pPr>
              <w:spacing w:before="100" w:after="100"/>
              <w:ind w:left="170"/>
            </w:pPr>
            <w:r>
              <w:rPr>
                <w:rFonts w:ascii="Calibri" w:hAnsi="Calibri"/>
                <w:sz w:val="20"/>
              </w:rPr>
              <w:t>CHAKRADHAR CHOWDARY GUNNAM</w:t>
            </w:r>
          </w:p>
        </w:tc>
        <w:tc>
          <w:tcPr>
            <w:tcW w:type="dxa" w:w="2888"/>
            <w:shd w:fill="F8FAFC" w:val="clear"/>
          </w:tcPr>
          <w:p>
            <w:pPr>
              <w:spacing w:before="100" w:after="100"/>
              <w:ind w:left="170"/>
            </w:pPr>
            <w:r>
              <w:rPr>
                <w:rFonts w:ascii="Calibri" w:hAnsi="Calibri"/>
                <w:sz w:val="20"/>
              </w:rPr>
              <w:t>Database &amp; API Design</w:t>
            </w:r>
          </w:p>
        </w:tc>
        <w:tc>
          <w:tcPr>
            <w:tcW w:type="dxa" w:w="2888"/>
            <w:shd w:fill="F8FAFC" w:val="clear"/>
          </w:tcPr>
          <w:p>
            <w:pPr>
              <w:spacing w:before="100" w:after="100"/>
              <w:ind w:left="170"/>
            </w:pPr>
            <w:r>
              <w:rPr>
                <w:rFonts w:ascii="Calibri" w:hAnsi="Calibri"/>
                <w:sz w:val="20"/>
              </w:rPr>
              <w:t>7–8</w:t>
            </w:r>
          </w:p>
        </w:tc>
      </w:tr>
      <w:tr>
        <w:tc>
          <w:tcPr>
            <w:tcW w:type="dxa" w:w="2888"/>
            <w:shd w:fill="FFFFFF" w:val="clear"/>
          </w:tcPr>
          <w:p>
            <w:pPr>
              <w:spacing w:before="100" w:after="100"/>
              <w:ind w:left="170"/>
            </w:pPr>
            <w:r>
              <w:rPr>
                <w:rFonts w:ascii="Calibri" w:hAnsi="Calibri"/>
                <w:sz w:val="20"/>
              </w:rPr>
              <w:t>DESINA ROHIT</w:t>
            </w:r>
          </w:p>
        </w:tc>
        <w:tc>
          <w:tcPr>
            <w:tcW w:type="dxa" w:w="2888"/>
            <w:shd w:fill="FFFFFF" w:val="clear"/>
          </w:tcPr>
          <w:p>
            <w:pPr>
              <w:spacing w:before="100" w:after="100"/>
              <w:ind w:left="170"/>
            </w:pPr>
            <w:r>
              <w:rPr>
                <w:rFonts w:ascii="Calibri" w:hAnsi="Calibri"/>
                <w:sz w:val="20"/>
              </w:rPr>
              <w:t>Testing &amp; Documentation</w:t>
            </w:r>
          </w:p>
        </w:tc>
        <w:tc>
          <w:tcPr>
            <w:tcW w:type="dxa" w:w="2888"/>
            <w:shd w:fill="FFFFFF" w:val="clear"/>
          </w:tcPr>
          <w:p>
            <w:pPr>
              <w:spacing w:before="100" w:after="100"/>
              <w:ind w:left="170"/>
            </w:pPr>
            <w:r>
              <w:rPr>
                <w:rFonts w:ascii="Calibri" w:hAnsi="Calibri"/>
                <w:sz w:val="20"/>
              </w:rPr>
              <w:t>9–10</w:t>
            </w:r>
          </w:p>
        </w:tc>
      </w:tr>
    </w:tbl>
    <w:p>
      <w:r>
        <w:br w:type="page"/>
      </w:r>
    </w:p>
    <w:p>
      <w:r>
        <w:rPr>
          <w:rFonts w:ascii="Calibri" w:hAnsi="Calibri"/>
          <w:b/>
          <w:color w:val="0F172A"/>
          <w:sz w:val="28"/>
        </w:rPr>
        <w:t>PRE-PRESENTATION CHECKLIST</w:t>
      </w:r>
    </w:p>
    <w:p>
      <w:r>
        <w:rPr>
          <w:color w:val="E2E8F0"/>
          <w:sz w:val="8"/>
        </w:rPr>
        <w:t>_____________________________________________________________________________________</w:t>
      </w:r>
    </w:p>
    <w:p>
      <w:pPr>
        <w:spacing w:after="80"/>
        <w:ind w:left="720"/>
      </w:pPr>
      <w:r>
        <w:rPr>
          <w:color w:val="2563EB"/>
          <w:sz w:val="21"/>
        </w:rPr>
        <w:t xml:space="preserve">✓  </w:t>
      </w:r>
      <w:r>
        <w:rPr>
          <w:rFonts w:ascii="Calibri" w:hAnsi="Calibri"/>
          <w:sz w:val="21"/>
        </w:rPr>
        <w:t>All slides must include: Student Name, Roll Number, Section, Department.</w:t>
      </w:r>
    </w:p>
    <w:p>
      <w:pPr>
        <w:spacing w:after="80"/>
        <w:ind w:left="720"/>
      </w:pPr>
      <w:r>
        <w:rPr>
          <w:color w:val="2563EB"/>
          <w:sz w:val="21"/>
        </w:rPr>
        <w:t xml:space="preserve">✓  </w:t>
      </w:r>
      <w:r>
        <w:rPr>
          <w:rFonts w:ascii="Calibri" w:hAnsi="Calibri"/>
          <w:sz w:val="21"/>
        </w:rPr>
        <w:t>Pre-load CertiHub with 2–3 sample certificates for live demo.</w:t>
      </w:r>
    </w:p>
    <w:p>
      <w:pPr>
        <w:spacing w:after="80"/>
        <w:ind w:left="720"/>
      </w:pPr>
      <w:r>
        <w:rPr>
          <w:color w:val="2563EB"/>
          <w:sz w:val="21"/>
        </w:rPr>
        <w:t xml:space="preserve">✓  </w:t>
      </w:r>
      <w:r>
        <w:rPr>
          <w:rFonts w:ascii="Calibri" w:hAnsi="Calibri"/>
          <w:sz w:val="21"/>
        </w:rPr>
        <w:t>Test screen recording (OBS Studio recommended) at 1080p resolution.</w:t>
      </w:r>
    </w:p>
    <w:p>
      <w:pPr>
        <w:spacing w:after="80"/>
        <w:ind w:left="720"/>
      </w:pPr>
      <w:r>
        <w:rPr>
          <w:color w:val="2563EB"/>
          <w:sz w:val="21"/>
        </w:rPr>
        <w:t xml:space="preserve">✓  </w:t>
      </w:r>
      <w:r>
        <w:rPr>
          <w:rFonts w:ascii="Calibri" w:hAnsi="Calibri"/>
          <w:sz w:val="21"/>
        </w:rPr>
        <w:t>Practice voiceover 2–3 times before recording.</w:t>
      </w:r>
    </w:p>
    <w:p>
      <w:pPr>
        <w:spacing w:after="80"/>
        <w:ind w:left="720"/>
      </w:pPr>
      <w:r>
        <w:rPr>
          <w:color w:val="2563EB"/>
          <w:sz w:val="21"/>
        </w:rPr>
        <w:t xml:space="preserve">✓  </w:t>
      </w:r>
      <w:r>
        <w:rPr>
          <w:rFonts w:ascii="Calibri" w:hAnsi="Calibri"/>
          <w:sz w:val="21"/>
        </w:rPr>
        <w:t>Ensure stable internet connection for live demo sections.</w:t>
      </w:r>
    </w:p>
    <w:p>
      <w:pPr>
        <w:spacing w:after="80"/>
        <w:ind w:left="720"/>
      </w:pPr>
      <w:r>
        <w:rPr>
          <w:color w:val="2563EB"/>
          <w:sz w:val="21"/>
        </w:rPr>
        <w:t xml:space="preserve">✓  </w:t>
      </w:r>
      <w:r>
        <w:rPr>
          <w:rFonts w:ascii="Calibri" w:hAnsi="Calibri"/>
          <w:sz w:val="21"/>
        </w:rPr>
        <w:t>Verify audio quality with headphones before final recording.</w:t>
      </w:r>
    </w:p>
    <w:p>
      <w:r>
        <w:br w:type="page"/>
      </w:r>
    </w:p>
    <w:p>
      <w:r>
        <w:rPr>
          <w:rFonts w:ascii="Calibri" w:hAnsi="Calibri"/>
          <w:b/>
          <w:color w:val="0F172A"/>
          <w:sz w:val="28"/>
        </w:rPr>
        <w:t>SLIDE-BY-SLIDE SCRIPT</w:t>
      </w:r>
    </w:p>
    <w:p>
      <w:r>
        <w:rPr>
          <w:color w:val="E2E8F0"/>
          <w:sz w:val="8"/>
        </w:rPr>
        <w:t>_____________________________________________________________________________________</w:t>
      </w:r>
    </w:p>
    <w:p>
      <w:pPr>
        <w:spacing w:before="320" w:after="40"/>
      </w:pPr>
      <w:r>
        <w:rPr>
          <w:rFonts w:ascii="Calibri" w:hAnsi="Calibri"/>
          <w:b/>
          <w:color w:val="94A3B8"/>
          <w:sz w:val="18"/>
        </w:rPr>
        <w:t>SLIDE 1</w:t>
      </w:r>
    </w:p>
    <w:p>
      <w:pPr>
        <w:spacing w:before="0" w:after="40"/>
      </w:pPr>
      <w:r>
        <w:rPr>
          <w:rFonts w:ascii="Calibri" w:hAnsi="Calibri"/>
          <w:b/>
          <w:color w:val="0F172A"/>
          <w:sz w:val="32"/>
        </w:rPr>
        <w:t>Title Slide</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15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CertiHub logo + tagline + all team member details (Name, Roll No, Section, Department)</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Good morning/afternoon. Our team presents CertiHub — The Intelligent Credential Hub for the Modern Professional. We are a team of six from [DEPARTMENT], [SECTION]. Our project addresses the critical gap between static professional certificates and career intelligence.</w:t>
            </w:r>
          </w:p>
        </w:tc>
      </w:tr>
    </w:tbl>
    <w:p/>
    <w:p>
      <w:pPr>
        <w:spacing w:before="320" w:after="40"/>
      </w:pPr>
      <w:r>
        <w:rPr>
          <w:rFonts w:ascii="Calibri" w:hAnsi="Calibri"/>
          <w:b/>
          <w:color w:val="94A3B8"/>
          <w:sz w:val="18"/>
        </w:rPr>
        <w:t>SLIDE 2</w:t>
      </w:r>
    </w:p>
    <w:p>
      <w:pPr>
        <w:spacing w:before="0" w:after="40"/>
      </w:pPr>
      <w:r>
        <w:rPr>
          <w:rFonts w:ascii="Calibri" w:hAnsi="Calibri"/>
          <w:b/>
          <w:color w:val="0F172A"/>
          <w:sz w:val="32"/>
        </w:rPr>
        <w:t>Problem Statement</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30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Three pain points displayed: Recruitment Friction · Verification Lag · Data Silos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Every year, millions of professionals earn certificates — from online courses, internships, and workshops. But these exist as static PDFs and images. They are difficult to verify instantly, impossible to analyze at scale, and completely disconnected from career growth. Recruiters spend hours manually verifying credentials. Institutions lack real-time analytics. And professionals cannot convert their achievements into actionable career intelligence. This is the problem CertiHub solves.</w:t>
            </w:r>
          </w:p>
        </w:tc>
      </w:tr>
    </w:tbl>
    <w:p/>
    <w:p>
      <w:pPr>
        <w:spacing w:before="320" w:after="40"/>
      </w:pPr>
      <w:r>
        <w:rPr>
          <w:rFonts w:ascii="Calibri" w:hAnsi="Calibri"/>
          <w:b/>
          <w:color w:val="94A3B8"/>
          <w:sz w:val="18"/>
        </w:rPr>
        <w:t>SLIDE 3</w:t>
      </w:r>
    </w:p>
    <w:p>
      <w:pPr>
        <w:spacing w:before="0" w:after="40"/>
      </w:pPr>
      <w:r>
        <w:rPr>
          <w:rFonts w:ascii="Calibri" w:hAnsi="Calibri"/>
          <w:b/>
          <w:color w:val="0F172A"/>
          <w:sz w:val="32"/>
        </w:rPr>
        <w:t>Solution Overview</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30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Three pillars: Automated Extraction · Smart Issuance · Dynamic Insights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CertiHub is an AI-first platform that transforms static certificates into a verified, career-driven ecosystem. Three core capabilities: First, Automated Extraction — Llama-3.2 Vision AI reads certificates with 95% accuracy. Second, Smart Issuance — organizations batch-issue via AI name-matching from CSV files. Third, Dynamic Insights — real-time skills matrix, career readiness scores, and personalized roadmaps.</w:t>
            </w:r>
          </w:p>
        </w:tc>
      </w:tr>
    </w:tbl>
    <w:p/>
    <w:p>
      <w:pPr>
        <w:spacing w:before="320" w:after="40"/>
      </w:pPr>
      <w:r>
        <w:rPr>
          <w:rFonts w:ascii="Calibri" w:hAnsi="Calibri"/>
          <w:b/>
          <w:color w:val="94A3B8"/>
          <w:sz w:val="18"/>
        </w:rPr>
        <w:t>SLIDE 4</w:t>
      </w:r>
    </w:p>
    <w:p>
      <w:pPr>
        <w:spacing w:before="0" w:after="40"/>
      </w:pPr>
      <w:r>
        <w:rPr>
          <w:rFonts w:ascii="Calibri" w:hAnsi="Calibri"/>
          <w:b/>
          <w:color w:val="0F172A"/>
          <w:sz w:val="32"/>
        </w:rPr>
        <w:t>Technology Stack</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25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Tech stack table showing all layers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Our stack: Frontend — React 19 with Tailwind CSS and Framer Motion for smooth, responsive UI. Backend — Node.js and Express 5 with Firebase for auth and Firestore database. AI Engine — Groq Cloud with Llama 3.3 70B for text analysis, Llama 3.2 90B Vision for image extraction. OCR — Tesseract.js as a reliable fallback. Storage — Cloudinary with signed URLs for secure file management.</w:t>
            </w:r>
          </w:p>
        </w:tc>
      </w:tr>
    </w:tbl>
    <w:p/>
    <w:p>
      <w:pPr>
        <w:spacing w:before="320" w:after="40"/>
      </w:pPr>
      <w:r>
        <w:rPr>
          <w:rFonts w:ascii="Calibri" w:hAnsi="Calibri"/>
          <w:b/>
          <w:color w:val="94A3B8"/>
          <w:sz w:val="18"/>
        </w:rPr>
        <w:t>SLIDE 5</w:t>
      </w:r>
    </w:p>
    <w:p>
      <w:pPr>
        <w:spacing w:before="0" w:after="40"/>
      </w:pPr>
      <w:r>
        <w:rPr>
          <w:rFonts w:ascii="Calibri" w:hAnsi="Calibri"/>
          <w:b/>
          <w:color w:val="0F172A"/>
          <w:sz w:val="32"/>
        </w:rPr>
        <w:t>System Architecture</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30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Architecture diagram: User → Cloudinary → Dual-Engine AI → Merge Logic → Firestore</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Architecture: When a user uploads a certificate, the file goes to Cloudinary for secure storage. Then our Dual-Engine AI Pipeline activates — Engine A uses Vision AI to directly read the image, Engine B uses OCR to extract text for LLM parsing. Merge Logic compares both results and selects the best one — this is our self-healing mechanism. Metadata is saved to Firestore and the user sees their verified certificate within seconds.</w:t>
            </w:r>
          </w:p>
        </w:tc>
      </w:tr>
    </w:tbl>
    <w:p/>
    <w:p>
      <w:pPr>
        <w:spacing w:before="320" w:after="40"/>
      </w:pPr>
      <w:r>
        <w:rPr>
          <w:rFonts w:ascii="Calibri" w:hAnsi="Calibri"/>
          <w:b/>
          <w:color w:val="94A3B8"/>
          <w:sz w:val="18"/>
        </w:rPr>
        <w:t>SLIDE 6</w:t>
      </w:r>
    </w:p>
    <w:p>
      <w:pPr>
        <w:spacing w:before="0" w:after="40"/>
      </w:pPr>
      <w:r>
        <w:rPr>
          <w:rFonts w:ascii="Calibri" w:hAnsi="Calibri"/>
          <w:b/>
          <w:color w:val="0F172A"/>
          <w:sz w:val="32"/>
        </w:rPr>
        <w:t>Live Demo: Student Flow</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90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Screen recording: Login → Dashboard → Upload Certificate → AI Extraction → Career Advisor</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Let me walk you through the student experience. [LOGIN] Firebase authentication with email and Google sign-in. [DASHBOARD] I will upload a certificate now — selecting a certificate image, the system uploads to Cloudinary and triggers AI analysis. Within 2–3 seconds, we see extracted data — name, title, issuer, skills, and an AI summary. [CAREER ADVISOR] The AI Career Advisor shows a 78% match for Senior Full Stack Engineer, highlights strengths like React.js and Node.js, identifies gaps like Cloud Infrastructure, and generates a step-by-step career roadmap.</w:t>
            </w:r>
          </w:p>
        </w:tc>
      </w:tr>
    </w:tbl>
    <w:p/>
    <w:p>
      <w:pPr>
        <w:spacing w:before="320" w:after="40"/>
      </w:pPr>
      <w:r>
        <w:rPr>
          <w:rFonts w:ascii="Calibri" w:hAnsi="Calibri"/>
          <w:b/>
          <w:color w:val="94A3B8"/>
          <w:sz w:val="18"/>
        </w:rPr>
        <w:t>SLIDE 7</w:t>
      </w:r>
    </w:p>
    <w:p>
      <w:pPr>
        <w:spacing w:before="0" w:after="40"/>
      </w:pPr>
      <w:r>
        <w:rPr>
          <w:rFonts w:ascii="Calibri" w:hAnsi="Calibri"/>
          <w:b/>
          <w:color w:val="0F172A"/>
          <w:sz w:val="32"/>
        </w:rPr>
        <w:t>Live Demo: Institutional Flow</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60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Screen recording: Institution Dashboard → Smart Batch Issue → Public Portfolio</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Now the institutional side. [INSTITUTION DASHBOARD] Admin can create HOD accounts, manage departments, and batch-issue certificates. [SMART BATCH] The most powerful feature — upload certificate images alongside a CSV mapping names to emails. The AI extracts names from each image, fuzzy-matches against the CSV, and issues certificates automatically — zero manual work. [PORTFOLIO] Every user gets a public portfolio with verified certificates, skill tags, and analytics — all shareable via a single link for recruiters.</w:t>
            </w:r>
          </w:p>
        </w:tc>
      </w:tr>
    </w:tbl>
    <w:p/>
    <w:p>
      <w:pPr>
        <w:spacing w:before="320" w:after="40"/>
      </w:pPr>
      <w:r>
        <w:rPr>
          <w:rFonts w:ascii="Calibri" w:hAnsi="Calibri"/>
          <w:b/>
          <w:color w:val="94A3B8"/>
          <w:sz w:val="18"/>
        </w:rPr>
        <w:t>SLIDE 8</w:t>
      </w:r>
    </w:p>
    <w:p>
      <w:pPr>
        <w:spacing w:before="0" w:after="40"/>
      </w:pPr>
      <w:r>
        <w:rPr>
          <w:rFonts w:ascii="Calibri" w:hAnsi="Calibri"/>
          <w:b/>
          <w:color w:val="0F172A"/>
          <w:sz w:val="32"/>
        </w:rPr>
        <w:t>Key Outcomes &amp; Achievements</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30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Metrics dashboard: 95%+ accuracy, &lt;2s latency, 6 roles, 15+ endpoints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Key outcomes: 95%+ extraction accuracy using dual-engine Vision and OCR. Sub-2-second AI response times powered by Groq. Six user roles implemented — Student, Mentor, HOD, Institution, Org Admin, and Super Admin. Over 15 API endpoints covering certificate management, career intelligence, and institutional workflows. A fully functional AI chatbot for career-related queries.</w:t>
            </w:r>
          </w:p>
        </w:tc>
      </w:tr>
    </w:tbl>
    <w:p/>
    <w:p>
      <w:pPr>
        <w:spacing w:before="320" w:after="40"/>
      </w:pPr>
      <w:r>
        <w:rPr>
          <w:rFonts w:ascii="Calibri" w:hAnsi="Calibri"/>
          <w:b/>
          <w:color w:val="94A3B8"/>
          <w:sz w:val="18"/>
        </w:rPr>
        <w:t>SLIDE 9</w:t>
      </w:r>
    </w:p>
    <w:p>
      <w:pPr>
        <w:spacing w:before="0" w:after="40"/>
      </w:pPr>
      <w:r>
        <w:rPr>
          <w:rFonts w:ascii="Calibri" w:hAnsi="Calibri"/>
          <w:b/>
          <w:color w:val="0F172A"/>
          <w:sz w:val="32"/>
        </w:rPr>
        <w:t>Practical Impact</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30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Impact summary for four stakeholder groups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CertiHub creates real impact: For Students — instead of emailing PDFs, they share a verified portfolio link with AI summaries and career scores. For Institutions — automated batch issuance eliminates hours of manual data entry. For Organizations — AI name-matching handles employee credential distribution automatically. For Recruiters — instant verification via unique links eliminates manual background checks.</w:t>
            </w:r>
          </w:p>
        </w:tc>
      </w:tr>
    </w:tbl>
    <w:p/>
    <w:p>
      <w:pPr>
        <w:spacing w:before="320" w:after="40"/>
      </w:pPr>
      <w:r>
        <w:rPr>
          <w:rFonts w:ascii="Calibri" w:hAnsi="Calibri"/>
          <w:b/>
          <w:color w:val="94A3B8"/>
          <w:sz w:val="18"/>
        </w:rPr>
        <w:t>SLIDE 10</w:t>
      </w:r>
    </w:p>
    <w:p>
      <w:pPr>
        <w:spacing w:before="0" w:after="40"/>
      </w:pPr>
      <w:r>
        <w:rPr>
          <w:rFonts w:ascii="Calibri" w:hAnsi="Calibri"/>
          <w:b/>
          <w:color w:val="0F172A"/>
          <w:sz w:val="32"/>
        </w:rPr>
        <w:t>Closing Slide</w:t>
      </w:r>
    </w:p>
    <w:p>
      <w:r>
        <w:rPr>
          <w:color w:val="E2E8F0"/>
          <w:sz w:val="8"/>
        </w:rPr>
        <w:t>_____________________________________________________________________________________</w:t>
      </w:r>
    </w:p>
    <w:tbl>
      <w:tblPr>
        <w:tblW w:type="auto" w:w="0"/>
        <w:jc w:val="center"/>
        <w:tblLook w:firstColumn="1" w:firstRow="1" w:lastColumn="0" w:lastRow="0" w:noHBand="0" w:noVBand="1" w:val="04A0"/>
      </w:tblPr>
      <w:tblGrid>
        <w:gridCol w:w="4331"/>
        <w:gridCol w:w="4331"/>
      </w:tblGrid>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Duration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15 seconds</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On Screen</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Thank you + CertiHub logo + team details (Name, Roll No, Section, Department)</w:t>
            </w:r>
          </w:p>
        </w:tc>
      </w:tr>
      <w:tr>
        <w:tc>
          <w:tcPr>
            <w:tcW w:type="dxa" w:w="1984"/>
            <w:vAlign w:val="top"/>
            <w:shd w:fill="F1F5F9" w:val="clear"/>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b/>
                <w:color w:val="2563EB"/>
                <w:sz w:val="18"/>
              </w:rPr>
              <w:t>Voiceover</w:t>
            </w:r>
          </w:p>
        </w:tc>
        <w:tc>
          <w:tcPr>
            <w:tcW w:type="dxa" w:w="7654"/>
            <w:vAlign w:val="top"/>
            <w:tcBorders>
              <w:top w:val="single" w:sz="4" w:space="0" w:color="E2E8F0"/>
              <w:left w:val="single" w:sz="4" w:space="0" w:color="E2E8F0"/>
              <w:bottom w:val="single" w:sz="4" w:space="0" w:color="E2E8F0"/>
              <w:right w:val="single" w:sz="4" w:space="0" w:color="E2E8F0"/>
            </w:tcBorders>
          </w:tcPr>
          <w:p>
            <w:pPr>
              <w:spacing w:before="100" w:after="100"/>
              <w:ind w:left="170"/>
            </w:pPr>
            <w:r>
              <w:rPr>
                <w:rFonts w:ascii="Calibri" w:hAnsi="Calibri"/>
                <w:sz w:val="20"/>
              </w:rPr>
              <w:t>To summarize, CertiHub demonstrates how Multimodal AI can transform static certificates into a dynamic career engine. It bridges the gap between visual credentials and career intelligence. Thank you for your time. We are happy to take any questions.</w:t>
            </w:r>
          </w:p>
        </w:tc>
      </w:tr>
    </w:tbl>
    <w:p/>
    <w:p>
      <w:r>
        <w:br w:type="page"/>
      </w:r>
    </w:p>
    <w:p>
      <w:r>
        <w:rPr>
          <w:rFonts w:ascii="Calibri" w:hAnsi="Calibri"/>
          <w:b/>
          <w:color w:val="0F172A"/>
          <w:sz w:val="28"/>
        </w:rPr>
        <w:t>RECORDING GUIDELINES</w:t>
      </w:r>
    </w:p>
    <w:p>
      <w:r>
        <w:rPr>
          <w:color w:val="E2E8F0"/>
          <w:sz w:val="8"/>
        </w:rPr>
        <w:t>_____________________________________________________________________________________</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331"/>
        <w:gridCol w:w="4331"/>
      </w:tblGrid>
      <w:tr>
        <w:tc>
          <w:tcPr>
            <w:tcW w:type="dxa" w:w="4331"/>
            <w:vAlign w:val="center"/>
            <w:shd w:fill="0F172A" w:val="clear"/>
          </w:tcPr>
          <w:p>
            <w:pPr>
              <w:spacing w:before="120" w:after="120"/>
              <w:ind w:left="170"/>
              <w:jc w:val="left"/>
            </w:pPr>
            <w:r>
              <w:rPr>
                <w:rFonts w:ascii="Calibri" w:hAnsi="Calibri"/>
                <w:b/>
                <w:color w:val="FFFFFF"/>
                <w:sz w:val="18"/>
              </w:rPr>
              <w:t>Aspect</w:t>
            </w:r>
          </w:p>
        </w:tc>
        <w:tc>
          <w:tcPr>
            <w:tcW w:type="dxa" w:w="4331"/>
            <w:vAlign w:val="center"/>
            <w:shd w:fill="0F172A" w:val="clear"/>
          </w:tcPr>
          <w:p>
            <w:pPr>
              <w:spacing w:before="120" w:after="120"/>
              <w:ind w:left="170"/>
              <w:jc w:val="left"/>
            </w:pPr>
            <w:r>
              <w:rPr>
                <w:rFonts w:ascii="Calibri" w:hAnsi="Calibri"/>
                <w:b/>
                <w:color w:val="FFFFFF"/>
                <w:sz w:val="18"/>
              </w:rPr>
              <w:t>Recommendation</w:t>
            </w:r>
          </w:p>
        </w:tc>
      </w:tr>
      <w:tr>
        <w:tc>
          <w:tcPr>
            <w:tcW w:type="dxa" w:w="4331"/>
            <w:vAlign w:val="center"/>
            <w:shd w:fill="F8FAFC" w:val="clear"/>
          </w:tcPr>
          <w:p>
            <w:pPr>
              <w:spacing w:before="100" w:after="100"/>
              <w:ind w:left="170"/>
            </w:pPr>
            <w:r>
              <w:rPr>
                <w:rFonts w:ascii="Calibri" w:hAnsi="Calibri"/>
                <w:sz w:val="20"/>
              </w:rPr>
              <w:t>Software</w:t>
            </w:r>
          </w:p>
        </w:tc>
        <w:tc>
          <w:tcPr>
            <w:tcW w:type="dxa" w:w="4331"/>
            <w:vAlign w:val="center"/>
            <w:shd w:fill="F8FAFC" w:val="clear"/>
          </w:tcPr>
          <w:p>
            <w:pPr>
              <w:spacing w:before="100" w:after="100"/>
              <w:ind w:left="170"/>
            </w:pPr>
            <w:r>
              <w:rPr>
                <w:rFonts w:ascii="Calibri" w:hAnsi="Calibri"/>
                <w:sz w:val="20"/>
              </w:rPr>
              <w:t>OBS Studio (free) or built-in screen recorder</w:t>
            </w:r>
          </w:p>
        </w:tc>
      </w:tr>
      <w:tr>
        <w:tc>
          <w:tcPr>
            <w:tcW w:type="dxa" w:w="4331"/>
            <w:vAlign w:val="center"/>
            <w:shd w:fill="FFFFFF" w:val="clear"/>
          </w:tcPr>
          <w:p>
            <w:pPr>
              <w:spacing w:before="100" w:after="100"/>
              <w:ind w:left="170"/>
            </w:pPr>
            <w:r>
              <w:rPr>
                <w:rFonts w:ascii="Calibri" w:hAnsi="Calibri"/>
                <w:sz w:val="20"/>
              </w:rPr>
              <w:t>Resolution</w:t>
            </w:r>
          </w:p>
        </w:tc>
        <w:tc>
          <w:tcPr>
            <w:tcW w:type="dxa" w:w="4331"/>
            <w:vAlign w:val="center"/>
            <w:shd w:fill="FFFFFF" w:val="clear"/>
          </w:tcPr>
          <w:p>
            <w:pPr>
              <w:spacing w:before="100" w:after="100"/>
              <w:ind w:left="170"/>
            </w:pPr>
            <w:r>
              <w:rPr>
                <w:rFonts w:ascii="Calibri" w:hAnsi="Calibri"/>
                <w:sz w:val="20"/>
              </w:rPr>
              <w:t>1920x1080 (Full HD)</w:t>
            </w:r>
          </w:p>
        </w:tc>
      </w:tr>
      <w:tr>
        <w:tc>
          <w:tcPr>
            <w:tcW w:type="dxa" w:w="4331"/>
            <w:vAlign w:val="center"/>
            <w:shd w:fill="F8FAFC" w:val="clear"/>
          </w:tcPr>
          <w:p>
            <w:pPr>
              <w:spacing w:before="100" w:after="100"/>
              <w:ind w:left="170"/>
            </w:pPr>
            <w:r>
              <w:rPr>
                <w:rFonts w:ascii="Calibri" w:hAnsi="Calibri"/>
                <w:sz w:val="20"/>
              </w:rPr>
              <w:t>Audio</w:t>
            </w:r>
          </w:p>
        </w:tc>
        <w:tc>
          <w:tcPr>
            <w:tcW w:type="dxa" w:w="4331"/>
            <w:vAlign w:val="center"/>
            <w:shd w:fill="F8FAFC" w:val="clear"/>
          </w:tcPr>
          <w:p>
            <w:pPr>
              <w:spacing w:before="100" w:after="100"/>
              <w:ind w:left="170"/>
            </w:pPr>
            <w:r>
              <w:rPr>
                <w:rFonts w:ascii="Calibri" w:hAnsi="Calibri"/>
                <w:sz w:val="20"/>
              </w:rPr>
              <w:t>Use a quiet room, speak clearly at moderate pace</w:t>
            </w:r>
          </w:p>
        </w:tc>
      </w:tr>
      <w:tr>
        <w:tc>
          <w:tcPr>
            <w:tcW w:type="dxa" w:w="4331"/>
            <w:vAlign w:val="center"/>
            <w:shd w:fill="FFFFFF" w:val="clear"/>
          </w:tcPr>
          <w:p>
            <w:pPr>
              <w:spacing w:before="100" w:after="100"/>
              <w:ind w:left="170"/>
            </w:pPr>
            <w:r>
              <w:rPr>
                <w:rFonts w:ascii="Calibri" w:hAnsi="Calibri"/>
                <w:sz w:val="20"/>
              </w:rPr>
              <w:t>Practice</w:t>
            </w:r>
          </w:p>
        </w:tc>
        <w:tc>
          <w:tcPr>
            <w:tcW w:type="dxa" w:w="4331"/>
            <w:vAlign w:val="center"/>
            <w:shd w:fill="FFFFFF" w:val="clear"/>
          </w:tcPr>
          <w:p>
            <w:pPr>
              <w:spacing w:before="100" w:after="100"/>
              <w:ind w:left="170"/>
            </w:pPr>
            <w:r>
              <w:rPr>
                <w:rFonts w:ascii="Calibri" w:hAnsi="Calibri"/>
                <w:sz w:val="20"/>
              </w:rPr>
              <w:t>Run through the full script 2–3 times before recording</w:t>
            </w:r>
          </w:p>
        </w:tc>
      </w:tr>
      <w:tr>
        <w:tc>
          <w:tcPr>
            <w:tcW w:type="dxa" w:w="4331"/>
            <w:vAlign w:val="center"/>
            <w:shd w:fill="F8FAFC" w:val="clear"/>
          </w:tcPr>
          <w:p>
            <w:pPr>
              <w:spacing w:before="100" w:after="100"/>
              <w:ind w:left="170"/>
            </w:pPr>
            <w:r>
              <w:rPr>
                <w:rFonts w:ascii="Calibri" w:hAnsi="Calibri"/>
                <w:sz w:val="20"/>
              </w:rPr>
              <w:t>Demo Prep</w:t>
            </w:r>
          </w:p>
        </w:tc>
        <w:tc>
          <w:tcPr>
            <w:tcW w:type="dxa" w:w="4331"/>
            <w:vAlign w:val="center"/>
            <w:shd w:fill="F8FAFC" w:val="clear"/>
          </w:tcPr>
          <w:p>
            <w:pPr>
              <w:spacing w:before="100" w:after="100"/>
              <w:ind w:left="170"/>
            </w:pPr>
            <w:r>
              <w:rPr>
                <w:rFonts w:ascii="Calibri" w:hAnsi="Calibri"/>
                <w:sz w:val="20"/>
              </w:rPr>
              <w:t>Pre-load 2–3 sample certificates in CertiHub</w:t>
            </w:r>
          </w:p>
        </w:tc>
      </w:tr>
      <w:tr>
        <w:tc>
          <w:tcPr>
            <w:tcW w:type="dxa" w:w="4331"/>
            <w:vAlign w:val="center"/>
            <w:shd w:fill="FFFFFF" w:val="clear"/>
          </w:tcPr>
          <w:p>
            <w:pPr>
              <w:spacing w:before="100" w:after="100"/>
              <w:ind w:left="170"/>
            </w:pPr>
            <w:r>
              <w:rPr>
                <w:rFonts w:ascii="Calibri" w:hAnsi="Calibri"/>
                <w:sz w:val="20"/>
              </w:rPr>
              <w:t>Duration</w:t>
            </w:r>
          </w:p>
        </w:tc>
        <w:tc>
          <w:tcPr>
            <w:tcW w:type="dxa" w:w="4331"/>
            <w:vAlign w:val="center"/>
            <w:shd w:fill="FFFFFF" w:val="clear"/>
          </w:tcPr>
          <w:p>
            <w:pPr>
              <w:spacing w:before="100" w:after="100"/>
              <w:ind w:left="170"/>
            </w:pPr>
            <w:r>
              <w:rPr>
                <w:rFonts w:ascii="Calibri" w:hAnsi="Calibri"/>
                <w:sz w:val="20"/>
              </w:rPr>
              <w:t>Keep total between 5–7 minutes, practice with timer</w:t>
            </w:r>
          </w:p>
        </w:tc>
      </w:tr>
      <w:tr>
        <w:tc>
          <w:tcPr>
            <w:tcW w:type="dxa" w:w="4331"/>
            <w:vAlign w:val="center"/>
            <w:shd w:fill="F8FAFC" w:val="clear"/>
          </w:tcPr>
          <w:p>
            <w:pPr>
              <w:spacing w:before="100" w:after="100"/>
              <w:ind w:left="170"/>
            </w:pPr>
            <w:r>
              <w:rPr>
                <w:rFonts w:ascii="Calibri" w:hAnsi="Calibri"/>
                <w:sz w:val="20"/>
              </w:rPr>
              <w:t>Transitions</w:t>
            </w:r>
          </w:p>
        </w:tc>
        <w:tc>
          <w:tcPr>
            <w:tcW w:type="dxa" w:w="4331"/>
            <w:vAlign w:val="center"/>
            <w:shd w:fill="F8FAFC" w:val="clear"/>
          </w:tcPr>
          <w:p>
            <w:pPr>
              <w:spacing w:before="100" w:after="100"/>
              <w:ind w:left="170"/>
            </w:pPr>
            <w:r>
              <w:rPr>
                <w:rFonts w:ascii="Calibri" w:hAnsi="Calibri"/>
                <w:sz w:val="20"/>
              </w:rPr>
              <w:t>Use smooth transitions, avoid abrupt cuts</w:t>
            </w:r>
          </w:p>
        </w:tc>
      </w:tr>
      <w:tr>
        <w:tc>
          <w:tcPr>
            <w:tcW w:type="dxa" w:w="4331"/>
            <w:vAlign w:val="center"/>
            <w:shd w:fill="FFFFFF" w:val="clear"/>
          </w:tcPr>
          <w:p>
            <w:pPr>
              <w:spacing w:before="100" w:after="100"/>
              <w:ind w:left="170"/>
            </w:pPr>
            <w:r>
              <w:rPr>
                <w:rFonts w:ascii="Calibri" w:hAnsi="Calibri"/>
                <w:sz w:val="20"/>
              </w:rPr>
              <w:t>File Name</w:t>
            </w:r>
          </w:p>
        </w:tc>
        <w:tc>
          <w:tcPr>
            <w:tcW w:type="dxa" w:w="4331"/>
            <w:vAlign w:val="center"/>
            <w:shd w:fill="FFFFFF" w:val="clear"/>
          </w:tcPr>
          <w:p>
            <w:pPr>
              <w:spacing w:before="100" w:after="100"/>
              <w:ind w:left="170"/>
            </w:pPr>
            <w:r>
              <w:rPr>
                <w:rFonts w:ascii="Calibri" w:hAnsi="Calibri"/>
                <w:sz w:val="20"/>
              </w:rPr>
              <w:t>CertiHub_Presentation_[TeamName].mp4</w:t>
            </w:r>
          </w:p>
        </w:tc>
      </w:tr>
    </w:tbl>
    <w:p/>
    <w:p>
      <w:r>
        <w:rPr>
          <w:rFonts w:ascii="Calibri" w:hAnsi="Calibri"/>
          <w:b/>
          <w:color w:val="0F172A"/>
          <w:sz w:val="28"/>
        </w:rPr>
        <w:t>SLIDE DESIGN GUIDELINES</w:t>
      </w:r>
    </w:p>
    <w:p>
      <w:r>
        <w:rPr>
          <w:color w:val="E2E8F0"/>
          <w:sz w:val="8"/>
        </w:rPr>
        <w:t>_____________________________________________________________________________________</w:t>
      </w:r>
    </w:p>
    <w:p>
      <w:pPr>
        <w:spacing w:after="80"/>
        <w:ind w:left="720"/>
      </w:pPr>
      <w:r>
        <w:rPr>
          <w:color w:val="2563EB"/>
          <w:sz w:val="21"/>
        </w:rPr>
        <w:t xml:space="preserve">▸  </w:t>
      </w:r>
      <w:r>
        <w:rPr>
          <w:rFonts w:ascii="Calibri" w:hAnsi="Calibri"/>
          <w:sz w:val="21"/>
        </w:rPr>
        <w:t>Use dark navy backgrounds with white text for a modern, professional look.</w:t>
      </w:r>
    </w:p>
    <w:p>
      <w:pPr>
        <w:spacing w:after="80"/>
        <w:ind w:left="720"/>
      </w:pPr>
      <w:r>
        <w:rPr>
          <w:color w:val="2563EB"/>
          <w:sz w:val="21"/>
        </w:rPr>
        <w:t xml:space="preserve">▸  </w:t>
      </w:r>
      <w:r>
        <w:rPr>
          <w:rFonts w:ascii="Calibri" w:hAnsi="Calibri"/>
          <w:sz w:val="21"/>
        </w:rPr>
        <w:t>Keep text minimal on slides — let your voiceover carry the detail.</w:t>
      </w:r>
    </w:p>
    <w:p>
      <w:pPr>
        <w:spacing w:after="80"/>
        <w:ind w:left="720"/>
      </w:pPr>
      <w:r>
        <w:rPr>
          <w:color w:val="2563EB"/>
          <w:sz w:val="21"/>
        </w:rPr>
        <w:t xml:space="preserve">▸  </w:t>
      </w:r>
      <w:r>
        <w:rPr>
          <w:rFonts w:ascii="Calibri" w:hAnsi="Calibri"/>
          <w:sz w:val="21"/>
        </w:rPr>
        <w:t>Use screenshots with annotations (arrows, highlights) for demo sections.</w:t>
      </w:r>
    </w:p>
    <w:p>
      <w:pPr>
        <w:spacing w:after="80"/>
        <w:ind w:left="720"/>
      </w:pPr>
      <w:r>
        <w:rPr>
          <w:color w:val="2563EB"/>
          <w:sz w:val="21"/>
        </w:rPr>
        <w:t xml:space="preserve">▸  </w:t>
      </w:r>
      <w:r>
        <w:rPr>
          <w:rFonts w:ascii="Calibri" w:hAnsi="Calibri"/>
          <w:sz w:val="21"/>
        </w:rPr>
        <w:t>Include Name, Roll Number, Section, and Department on title and closing slides.</w:t>
      </w:r>
    </w:p>
    <w:p>
      <w:pPr>
        <w:spacing w:after="80"/>
        <w:ind w:left="720"/>
      </w:pPr>
      <w:r>
        <w:rPr>
          <w:color w:val="2563EB"/>
          <w:sz w:val="21"/>
        </w:rPr>
        <w:t xml:space="preserve">▸  </w:t>
      </w:r>
      <w:r>
        <w:rPr>
          <w:rFonts w:ascii="Calibri" w:hAnsi="Calibri"/>
          <w:sz w:val="21"/>
        </w:rPr>
        <w:t>Use consistent color palette: Navy (#0F172A), Accent Blue (#2563EB), White.</w:t>
      </w:r>
    </w:p>
    <w:p>
      <w:pPr>
        <w:spacing w:after="80"/>
        <w:ind w:left="720"/>
      </w:pPr>
      <w:r>
        <w:rPr>
          <w:color w:val="2563EB"/>
          <w:sz w:val="21"/>
        </w:rPr>
        <w:t xml:space="preserve">▸  </w:t>
      </w:r>
      <w:r>
        <w:rPr>
          <w:rFonts w:ascii="Calibri" w:hAnsi="Calibri"/>
          <w:sz w:val="21"/>
        </w:rPr>
        <w:t>Font: Use Calibri or Inter for clean, modern typography.</w:t>
      </w:r>
    </w:p>
    <w:sectPr w:rsidR="00FC693F" w:rsidRPr="0006063C" w:rsidSect="00034616">
      <w:headerReference w:type="default" r:id="rId9"/>
      <w:footerReference w:type="default" r:id="rId10"/>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 </w:t>
    </w:r>
    <w:r>
      <w:fldChar w:fldCharType="begin"/>
    </w:r>
    <w:r>
      <w:instrText xml:space="preserve"> PAGE </w:instrText>
    </w:r>
    <w:r>
      <w:fldChar w:fldCharType="end"/>
    </w:r>
    <w:r>
      <w:rPr>
        <w:color w:val="94A3B8"/>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CertiHub  |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