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B6488" w14:textId="4371B6E9" w:rsidR="00E61457" w:rsidRPr="00C91B3C" w:rsidRDefault="00C91B3C">
      <w:pPr>
        <w:rPr>
          <w:lang w:val="en-US"/>
        </w:rPr>
      </w:pPr>
      <w:r>
        <w:rPr>
          <w:lang w:val="en-US"/>
        </w:rPr>
        <w:t>abc</w:t>
      </w:r>
    </w:p>
    <w:sectPr w:rsidR="00E61457" w:rsidRPr="00C9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F8"/>
    <w:rsid w:val="006B316E"/>
    <w:rsid w:val="006C49F8"/>
    <w:rsid w:val="00C91B3C"/>
    <w:rsid w:val="00E6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63E48"/>
  <w15:chartTrackingRefBased/>
  <w15:docId w15:val="{7D8BB637-9899-486E-9284-4DDA5B83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Khải Nguyễn</dc:creator>
  <cp:keywords/>
  <dc:description/>
  <cp:lastModifiedBy>Hoàng Khải Nguyễn</cp:lastModifiedBy>
  <cp:revision>2</cp:revision>
  <dcterms:created xsi:type="dcterms:W3CDTF">2025-04-23T11:26:00Z</dcterms:created>
  <dcterms:modified xsi:type="dcterms:W3CDTF">2025-04-23T11:27:00Z</dcterms:modified>
</cp:coreProperties>
</file>