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09478" w14:textId="0D4EB56C" w:rsidR="00B14982" w:rsidRPr="00B14982" w:rsidRDefault="00B14982" w:rsidP="00B14982">
      <w:pPr>
        <w:jc w:val="center"/>
        <w:rPr>
          <w:b/>
          <w:bCs/>
          <w:sz w:val="56"/>
          <w:szCs w:val="56"/>
        </w:rPr>
      </w:pPr>
      <w:r w:rsidRPr="00B14982">
        <w:rPr>
          <w:b/>
          <w:bCs/>
          <w:sz w:val="56"/>
          <w:szCs w:val="56"/>
        </w:rPr>
        <w:t>BÀI TẬP CƠ BẢN 7</w:t>
      </w:r>
    </w:p>
    <w:p w14:paraId="5BC299CA" w14:textId="7673221C" w:rsidR="00B14982" w:rsidRPr="00B14982" w:rsidRDefault="00B14982" w:rsidP="00B14982">
      <w:pPr>
        <w:rPr>
          <w:b/>
          <w:bCs/>
        </w:rPr>
      </w:pPr>
      <w:r w:rsidRPr="00B14982">
        <w:rPr>
          <w:b/>
          <w:bCs/>
        </w:rPr>
        <w:t>1. Giới thiệu chung</w:t>
      </w:r>
    </w:p>
    <w:p w14:paraId="5392CBE6" w14:textId="77777777" w:rsidR="00B14982" w:rsidRPr="00B14982" w:rsidRDefault="00B14982" w:rsidP="00B14982">
      <w:r w:rsidRPr="00B14982">
        <w:t xml:space="preserve">Hệ thống bán hàng online là một hệ thống sử dụng công nghệ thông tin để quản lý các hoạt động kinh doanh như đặt hàng, xử lý đơn, thanh toán, giao hàng và chăm sóc khách hàng. Trong hệ thống này, chu trình xử lý thông tin tổng quát bao gồm </w:t>
      </w:r>
      <w:r w:rsidRPr="00B14982">
        <w:rPr>
          <w:b/>
          <w:bCs/>
        </w:rPr>
        <w:t>4 bước cơ bản</w:t>
      </w:r>
      <w:r w:rsidRPr="00B14982">
        <w:t>:</w:t>
      </w:r>
    </w:p>
    <w:p w14:paraId="41A51783" w14:textId="77777777" w:rsidR="00B14982" w:rsidRPr="00B14982" w:rsidRDefault="00B14982" w:rsidP="00B14982">
      <w:pPr>
        <w:numPr>
          <w:ilvl w:val="0"/>
          <w:numId w:val="1"/>
        </w:numPr>
      </w:pPr>
      <w:r w:rsidRPr="00B14982">
        <w:rPr>
          <w:b/>
          <w:bCs/>
        </w:rPr>
        <w:t>Nhập dữ liệu (Input)</w:t>
      </w:r>
    </w:p>
    <w:p w14:paraId="7583D813" w14:textId="77777777" w:rsidR="00B14982" w:rsidRPr="00B14982" w:rsidRDefault="00B14982" w:rsidP="00B14982">
      <w:pPr>
        <w:numPr>
          <w:ilvl w:val="0"/>
          <w:numId w:val="1"/>
        </w:numPr>
      </w:pPr>
      <w:r w:rsidRPr="00B14982">
        <w:rPr>
          <w:b/>
          <w:bCs/>
        </w:rPr>
        <w:t>Xử lý dữ liệu (Processing)</w:t>
      </w:r>
    </w:p>
    <w:p w14:paraId="5E0548C9" w14:textId="77777777" w:rsidR="00B14982" w:rsidRPr="00B14982" w:rsidRDefault="00B14982" w:rsidP="00B14982">
      <w:pPr>
        <w:numPr>
          <w:ilvl w:val="0"/>
          <w:numId w:val="1"/>
        </w:numPr>
      </w:pPr>
      <w:r w:rsidRPr="00B14982">
        <w:rPr>
          <w:b/>
          <w:bCs/>
        </w:rPr>
        <w:t>Lưu trữ dữ liệu (Storage)</w:t>
      </w:r>
    </w:p>
    <w:p w14:paraId="0BC638D7" w14:textId="77777777" w:rsidR="00B14982" w:rsidRPr="00B14982" w:rsidRDefault="00B14982" w:rsidP="00B14982">
      <w:pPr>
        <w:numPr>
          <w:ilvl w:val="0"/>
          <w:numId w:val="1"/>
        </w:numPr>
      </w:pPr>
      <w:r w:rsidRPr="00B14982">
        <w:rPr>
          <w:b/>
          <w:bCs/>
        </w:rPr>
        <w:t>Xuất kết quả (Output)</w:t>
      </w:r>
    </w:p>
    <w:p w14:paraId="4E7F4035" w14:textId="77777777" w:rsidR="00B14982" w:rsidRPr="00B14982" w:rsidRDefault="00B14982" w:rsidP="00B14982">
      <w:r w:rsidRPr="00B14982">
        <w:pict w14:anchorId="134AEE30">
          <v:rect id="_x0000_i1055" style="width:0;height:1.5pt" o:hralign="center" o:hrstd="t" o:hr="t" fillcolor="#a0a0a0" stroked="f"/>
        </w:pict>
      </w:r>
    </w:p>
    <w:p w14:paraId="02CF22A0" w14:textId="77777777" w:rsidR="00B14982" w:rsidRPr="00B14982" w:rsidRDefault="00B14982" w:rsidP="00B14982">
      <w:pPr>
        <w:rPr>
          <w:b/>
          <w:bCs/>
        </w:rPr>
      </w:pPr>
      <w:r w:rsidRPr="00B14982">
        <w:rPr>
          <w:b/>
          <w:bCs/>
        </w:rPr>
        <w:t>2. Chi tiết các bước trong hệ thống bán hàng online</w:t>
      </w:r>
    </w:p>
    <w:p w14:paraId="5F7000C8" w14:textId="77777777" w:rsidR="00B14982" w:rsidRPr="00B14982" w:rsidRDefault="00B14982" w:rsidP="00B14982">
      <w:pPr>
        <w:rPr>
          <w:b/>
          <w:bCs/>
        </w:rPr>
      </w:pPr>
      <w:r w:rsidRPr="00B14982">
        <w:rPr>
          <w:b/>
          <w:bCs/>
        </w:rPr>
        <w:t>2.1. Nhập dữ liệu (Input)</w:t>
      </w:r>
    </w:p>
    <w:p w14:paraId="66DADC63" w14:textId="77777777" w:rsidR="00B14982" w:rsidRPr="00B14982" w:rsidRDefault="00B14982" w:rsidP="00B14982">
      <w:pPr>
        <w:numPr>
          <w:ilvl w:val="0"/>
          <w:numId w:val="2"/>
        </w:numPr>
      </w:pPr>
      <w:r w:rsidRPr="00B14982">
        <w:t>Dữ liệu được người dùng hoặc hệ thống đưa vào.</w:t>
      </w:r>
    </w:p>
    <w:p w14:paraId="7545A9BD" w14:textId="77777777" w:rsidR="00B14982" w:rsidRPr="00B14982" w:rsidRDefault="00B14982" w:rsidP="00B14982">
      <w:pPr>
        <w:numPr>
          <w:ilvl w:val="0"/>
          <w:numId w:val="2"/>
        </w:numPr>
      </w:pPr>
      <w:r w:rsidRPr="00B14982">
        <w:t>Các nguồn dữ liệu có thể bao gồm:</w:t>
      </w:r>
    </w:p>
    <w:p w14:paraId="0C8DA775" w14:textId="77777777" w:rsidR="00B14982" w:rsidRPr="00B14982" w:rsidRDefault="00B14982" w:rsidP="00B14982">
      <w:pPr>
        <w:numPr>
          <w:ilvl w:val="1"/>
          <w:numId w:val="2"/>
        </w:numPr>
      </w:pPr>
      <w:r w:rsidRPr="00B14982">
        <w:t>Thông tin khách hàng (họ tên, địa chỉ, số điện thoại,…)</w:t>
      </w:r>
    </w:p>
    <w:p w14:paraId="315DE748" w14:textId="77777777" w:rsidR="00B14982" w:rsidRPr="00B14982" w:rsidRDefault="00B14982" w:rsidP="00B14982">
      <w:pPr>
        <w:numPr>
          <w:ilvl w:val="1"/>
          <w:numId w:val="2"/>
        </w:numPr>
      </w:pPr>
      <w:r w:rsidRPr="00B14982">
        <w:t>Sản phẩm được chọn (tên sản phẩm, số lượng, mã sản phẩm,…)</w:t>
      </w:r>
    </w:p>
    <w:p w14:paraId="7A7E7C56" w14:textId="77777777" w:rsidR="00B14982" w:rsidRPr="00B14982" w:rsidRDefault="00B14982" w:rsidP="00B14982">
      <w:pPr>
        <w:numPr>
          <w:ilvl w:val="1"/>
          <w:numId w:val="2"/>
        </w:numPr>
      </w:pPr>
      <w:r w:rsidRPr="00B14982">
        <w:t>Phương thức thanh toán (chuyển khoản, ví điện tử, COD,…)</w:t>
      </w:r>
    </w:p>
    <w:p w14:paraId="6174DE82" w14:textId="77777777" w:rsidR="00B14982" w:rsidRPr="00B14982" w:rsidRDefault="00B14982" w:rsidP="00B14982">
      <w:pPr>
        <w:numPr>
          <w:ilvl w:val="1"/>
          <w:numId w:val="2"/>
        </w:numPr>
      </w:pPr>
      <w:r w:rsidRPr="00B14982">
        <w:t>Thông tin đăng nhập hoặc tạo tài khoản</w:t>
      </w:r>
    </w:p>
    <w:p w14:paraId="5B891763" w14:textId="77777777" w:rsidR="00B14982" w:rsidRPr="00B14982" w:rsidRDefault="00B14982" w:rsidP="00B14982">
      <w:r w:rsidRPr="00B14982">
        <w:rPr>
          <w:b/>
          <w:bCs/>
        </w:rPr>
        <w:t>Ví dụ:</w:t>
      </w:r>
      <w:r w:rsidRPr="00B14982">
        <w:t xml:space="preserve"> Khách hàng thêm sản phẩm vào giỏ hàng và nhập thông tin giao hàng.</w:t>
      </w:r>
    </w:p>
    <w:p w14:paraId="35531BF7" w14:textId="77777777" w:rsidR="00B14982" w:rsidRPr="00B14982" w:rsidRDefault="00B14982" w:rsidP="00B14982">
      <w:r w:rsidRPr="00B14982">
        <w:pict w14:anchorId="3CA06208">
          <v:rect id="_x0000_i1056" style="width:0;height:1.5pt" o:hralign="center" o:hrstd="t" o:hr="t" fillcolor="#a0a0a0" stroked="f"/>
        </w:pict>
      </w:r>
    </w:p>
    <w:p w14:paraId="506494E4" w14:textId="77777777" w:rsidR="00B14982" w:rsidRPr="00B14982" w:rsidRDefault="00B14982" w:rsidP="00B14982">
      <w:pPr>
        <w:rPr>
          <w:b/>
          <w:bCs/>
        </w:rPr>
      </w:pPr>
      <w:r w:rsidRPr="00B14982">
        <w:rPr>
          <w:b/>
          <w:bCs/>
        </w:rPr>
        <w:t>2.2. Xử lý dữ liệu (Processing)</w:t>
      </w:r>
    </w:p>
    <w:p w14:paraId="3DB0D794" w14:textId="77777777" w:rsidR="00B14982" w:rsidRPr="00B14982" w:rsidRDefault="00B14982" w:rsidP="00B14982">
      <w:pPr>
        <w:numPr>
          <w:ilvl w:val="0"/>
          <w:numId w:val="3"/>
        </w:numPr>
      </w:pPr>
      <w:r w:rsidRPr="00B14982">
        <w:t>Hệ thống tiến hành xử lý các dữ liệu đã nhập để thực hiện các tác vụ cần thiết:</w:t>
      </w:r>
    </w:p>
    <w:p w14:paraId="444B200F" w14:textId="77777777" w:rsidR="00B14982" w:rsidRPr="00B14982" w:rsidRDefault="00B14982" w:rsidP="00B14982">
      <w:pPr>
        <w:numPr>
          <w:ilvl w:val="1"/>
          <w:numId w:val="3"/>
        </w:numPr>
      </w:pPr>
      <w:r w:rsidRPr="00B14982">
        <w:t>Kiểm tra tình trạng hàng tồn kho</w:t>
      </w:r>
    </w:p>
    <w:p w14:paraId="1119AA61" w14:textId="77777777" w:rsidR="00B14982" w:rsidRPr="00B14982" w:rsidRDefault="00B14982" w:rsidP="00B14982">
      <w:pPr>
        <w:numPr>
          <w:ilvl w:val="1"/>
          <w:numId w:val="3"/>
        </w:numPr>
      </w:pPr>
      <w:r w:rsidRPr="00B14982">
        <w:t>Tính toán tổng tiền đơn hàng (bao gồm thuế, phí vận chuyển,…)</w:t>
      </w:r>
    </w:p>
    <w:p w14:paraId="20AA174B" w14:textId="77777777" w:rsidR="00B14982" w:rsidRPr="00B14982" w:rsidRDefault="00B14982" w:rsidP="00B14982">
      <w:pPr>
        <w:numPr>
          <w:ilvl w:val="1"/>
          <w:numId w:val="3"/>
        </w:numPr>
      </w:pPr>
      <w:r w:rsidRPr="00B14982">
        <w:t>Xác minh thông tin thanh toán</w:t>
      </w:r>
    </w:p>
    <w:p w14:paraId="384C59BC" w14:textId="77777777" w:rsidR="00B14982" w:rsidRPr="00B14982" w:rsidRDefault="00B14982" w:rsidP="00B14982">
      <w:pPr>
        <w:numPr>
          <w:ilvl w:val="1"/>
          <w:numId w:val="3"/>
        </w:numPr>
      </w:pPr>
      <w:r w:rsidRPr="00B14982">
        <w:t>Tạo đơn hàng</w:t>
      </w:r>
    </w:p>
    <w:p w14:paraId="641B51B1" w14:textId="77777777" w:rsidR="00B14982" w:rsidRPr="00B14982" w:rsidRDefault="00B14982" w:rsidP="00B14982">
      <w:r w:rsidRPr="00B14982">
        <w:rPr>
          <w:b/>
          <w:bCs/>
        </w:rPr>
        <w:lastRenderedPageBreak/>
        <w:t>Ví dụ:</w:t>
      </w:r>
      <w:r w:rsidRPr="00B14982">
        <w:t xml:space="preserve"> Hệ thống tính tổng hóa đơn gồm giá sản phẩm + phí giao hàng và xác nhận đơn hàng hợp lệ.</w:t>
      </w:r>
    </w:p>
    <w:p w14:paraId="0719EFAF" w14:textId="77777777" w:rsidR="00B14982" w:rsidRPr="00B14982" w:rsidRDefault="00B14982" w:rsidP="00B14982">
      <w:r w:rsidRPr="00B14982">
        <w:pict w14:anchorId="6FDDA864">
          <v:rect id="_x0000_i1057" style="width:0;height:1.5pt" o:hralign="center" o:hrstd="t" o:hr="t" fillcolor="#a0a0a0" stroked="f"/>
        </w:pict>
      </w:r>
    </w:p>
    <w:p w14:paraId="090CD422" w14:textId="77777777" w:rsidR="00B14982" w:rsidRPr="00B14982" w:rsidRDefault="00B14982" w:rsidP="00B14982">
      <w:pPr>
        <w:rPr>
          <w:b/>
          <w:bCs/>
        </w:rPr>
      </w:pPr>
      <w:r w:rsidRPr="00B14982">
        <w:rPr>
          <w:b/>
          <w:bCs/>
        </w:rPr>
        <w:t>2.3. Lưu trữ dữ liệu (Storage)</w:t>
      </w:r>
    </w:p>
    <w:p w14:paraId="4C32E1BC" w14:textId="77777777" w:rsidR="00B14982" w:rsidRPr="00B14982" w:rsidRDefault="00B14982" w:rsidP="00B14982">
      <w:pPr>
        <w:numPr>
          <w:ilvl w:val="0"/>
          <w:numId w:val="4"/>
        </w:numPr>
      </w:pPr>
      <w:r w:rsidRPr="00B14982">
        <w:t>Sau khi xử lý, toàn bộ dữ liệu sẽ được lưu vào hệ thống cơ sở dữ liệu:</w:t>
      </w:r>
    </w:p>
    <w:p w14:paraId="570ACAC7" w14:textId="77777777" w:rsidR="00B14982" w:rsidRPr="00B14982" w:rsidRDefault="00B14982" w:rsidP="00B14982">
      <w:pPr>
        <w:numPr>
          <w:ilvl w:val="1"/>
          <w:numId w:val="4"/>
        </w:numPr>
      </w:pPr>
      <w:r w:rsidRPr="00B14982">
        <w:t>Lưu đơn hàng đã đặt</w:t>
      </w:r>
    </w:p>
    <w:p w14:paraId="54121A32" w14:textId="77777777" w:rsidR="00B14982" w:rsidRPr="00B14982" w:rsidRDefault="00B14982" w:rsidP="00B14982">
      <w:pPr>
        <w:numPr>
          <w:ilvl w:val="1"/>
          <w:numId w:val="4"/>
        </w:numPr>
      </w:pPr>
      <w:r w:rsidRPr="00B14982">
        <w:t>Lưu thông tin người dùng</w:t>
      </w:r>
    </w:p>
    <w:p w14:paraId="5583CB33" w14:textId="77777777" w:rsidR="00B14982" w:rsidRPr="00B14982" w:rsidRDefault="00B14982" w:rsidP="00B14982">
      <w:pPr>
        <w:numPr>
          <w:ilvl w:val="1"/>
          <w:numId w:val="4"/>
        </w:numPr>
      </w:pPr>
      <w:r w:rsidRPr="00B14982">
        <w:t>Lưu trạng thái đơn hàng (chờ xử lý, đã giao, đã hủy,…)</w:t>
      </w:r>
    </w:p>
    <w:p w14:paraId="3C1757F7" w14:textId="77777777" w:rsidR="00B14982" w:rsidRPr="00B14982" w:rsidRDefault="00B14982" w:rsidP="00B14982">
      <w:r w:rsidRPr="00B14982">
        <w:rPr>
          <w:b/>
          <w:bCs/>
        </w:rPr>
        <w:t>Ví dụ:</w:t>
      </w:r>
      <w:r w:rsidRPr="00B14982">
        <w:t xml:space="preserve"> Đơn hàng được lưu vào cơ sở dữ liệu để phục vụ cho việc theo dõi, vận chuyển và chăm sóc khách hàng.</w:t>
      </w:r>
    </w:p>
    <w:p w14:paraId="669682E8" w14:textId="77777777" w:rsidR="00B14982" w:rsidRPr="00B14982" w:rsidRDefault="00B14982" w:rsidP="00B14982">
      <w:r w:rsidRPr="00B14982">
        <w:pict w14:anchorId="2591FC37">
          <v:rect id="_x0000_i1058" style="width:0;height:1.5pt" o:hralign="center" o:hrstd="t" o:hr="t" fillcolor="#a0a0a0" stroked="f"/>
        </w:pict>
      </w:r>
    </w:p>
    <w:p w14:paraId="3728F8DD" w14:textId="77777777" w:rsidR="00B14982" w:rsidRPr="00B14982" w:rsidRDefault="00B14982" w:rsidP="00B14982">
      <w:pPr>
        <w:rPr>
          <w:b/>
          <w:bCs/>
        </w:rPr>
      </w:pPr>
      <w:r w:rsidRPr="00B14982">
        <w:rPr>
          <w:b/>
          <w:bCs/>
        </w:rPr>
        <w:t>2.4. Xuất kết quả (Output)</w:t>
      </w:r>
    </w:p>
    <w:p w14:paraId="39E0166B" w14:textId="77777777" w:rsidR="00B14982" w:rsidRPr="00B14982" w:rsidRDefault="00B14982" w:rsidP="00B14982">
      <w:pPr>
        <w:numPr>
          <w:ilvl w:val="0"/>
          <w:numId w:val="5"/>
        </w:numPr>
      </w:pPr>
      <w:r w:rsidRPr="00B14982">
        <w:t>Hệ thống hiển thị hoặc gửi kết quả xử lý cho người dùng:</w:t>
      </w:r>
    </w:p>
    <w:p w14:paraId="64C8E26E" w14:textId="77777777" w:rsidR="00B14982" w:rsidRPr="00B14982" w:rsidRDefault="00B14982" w:rsidP="00B14982">
      <w:pPr>
        <w:numPr>
          <w:ilvl w:val="1"/>
          <w:numId w:val="5"/>
        </w:numPr>
      </w:pPr>
      <w:r w:rsidRPr="00B14982">
        <w:t>Hiển thị hóa đơn mua hàng</w:t>
      </w:r>
    </w:p>
    <w:p w14:paraId="09A394D1" w14:textId="77777777" w:rsidR="00B14982" w:rsidRPr="00B14982" w:rsidRDefault="00B14982" w:rsidP="00B14982">
      <w:pPr>
        <w:numPr>
          <w:ilvl w:val="1"/>
          <w:numId w:val="5"/>
        </w:numPr>
      </w:pPr>
      <w:r w:rsidRPr="00B14982">
        <w:t>Gửi email xác nhận đơn hàng</w:t>
      </w:r>
    </w:p>
    <w:p w14:paraId="6390DD41" w14:textId="77777777" w:rsidR="00B14982" w:rsidRPr="00B14982" w:rsidRDefault="00B14982" w:rsidP="00B14982">
      <w:pPr>
        <w:numPr>
          <w:ilvl w:val="1"/>
          <w:numId w:val="5"/>
        </w:numPr>
      </w:pPr>
      <w:r w:rsidRPr="00B14982">
        <w:t>Cập nhật trạng thái đơn hàng trên tài khoản của khách hàng</w:t>
      </w:r>
    </w:p>
    <w:p w14:paraId="478503D1" w14:textId="77777777" w:rsidR="00B14982" w:rsidRPr="00B14982" w:rsidRDefault="00B14982" w:rsidP="00B14982">
      <w:pPr>
        <w:numPr>
          <w:ilvl w:val="1"/>
          <w:numId w:val="5"/>
        </w:numPr>
      </w:pPr>
      <w:r w:rsidRPr="00B14982">
        <w:t>Gửi thông tin đến bộ phận vận chuyển</w:t>
      </w:r>
    </w:p>
    <w:p w14:paraId="54F056C5" w14:textId="77777777" w:rsidR="00B14982" w:rsidRPr="00B14982" w:rsidRDefault="00B14982" w:rsidP="00B14982">
      <w:r w:rsidRPr="00B14982">
        <w:rPr>
          <w:b/>
          <w:bCs/>
        </w:rPr>
        <w:t>Ví dụ:</w:t>
      </w:r>
      <w:r w:rsidRPr="00B14982">
        <w:t xml:space="preserve"> Khách hàng nhận được thông báo đơn hàng đã đặt thành công kèm mã vận đơn.</w:t>
      </w:r>
    </w:p>
    <w:p w14:paraId="233DA859" w14:textId="77777777" w:rsidR="00B14982" w:rsidRPr="00B14982" w:rsidRDefault="00B14982" w:rsidP="00B14982">
      <w:r w:rsidRPr="00B14982">
        <w:pict w14:anchorId="6C85956E">
          <v:rect id="_x0000_i1059" style="width:0;height:1.5pt" o:hralign="center" o:hrstd="t" o:hr="t" fillcolor="#a0a0a0" stroked="f"/>
        </w:pict>
      </w:r>
    </w:p>
    <w:p w14:paraId="0F701D93" w14:textId="77777777" w:rsidR="00B14982" w:rsidRPr="00B14982" w:rsidRDefault="00B14982" w:rsidP="00B14982">
      <w:pPr>
        <w:rPr>
          <w:b/>
          <w:bCs/>
        </w:rPr>
      </w:pPr>
      <w:r w:rsidRPr="00B14982">
        <w:rPr>
          <w:b/>
          <w:bCs/>
        </w:rPr>
        <w:t>3. Sơ đồ minh họa chu trình xử lý thông tin hệ thống bán hàng online</w:t>
      </w:r>
    </w:p>
    <w:p w14:paraId="5B2B4F91" w14:textId="77777777" w:rsidR="00B14982" w:rsidRPr="00B14982" w:rsidRDefault="00B14982" w:rsidP="00B14982">
      <w:r w:rsidRPr="00B14982">
        <w:t>Dưới đây là sơ đồ mô tả quá trình xử lý thông tin trong hệ thống bán hàng online:</w:t>
      </w:r>
    </w:p>
    <w:p w14:paraId="27984C3D" w14:textId="77777777" w:rsidR="00B14982" w:rsidRPr="00B14982" w:rsidRDefault="00B14982" w:rsidP="00B14982">
      <w:r w:rsidRPr="00B14982">
        <w:t xml:space="preserve">     +---------------------+</w:t>
      </w:r>
    </w:p>
    <w:p w14:paraId="18B17C7B" w14:textId="77777777" w:rsidR="00B14982" w:rsidRPr="00B14982" w:rsidRDefault="00B14982" w:rsidP="00B14982">
      <w:r w:rsidRPr="00B14982">
        <w:t xml:space="preserve">     |   Nhập dữ liệu      |</w:t>
      </w:r>
    </w:p>
    <w:p w14:paraId="6C0136A0" w14:textId="77777777" w:rsidR="00B14982" w:rsidRPr="00B14982" w:rsidRDefault="00B14982" w:rsidP="00B14982">
      <w:r w:rsidRPr="00B14982">
        <w:t xml:space="preserve">     | (Input)             |</w:t>
      </w:r>
    </w:p>
    <w:p w14:paraId="05997DF5" w14:textId="77777777" w:rsidR="00B14982" w:rsidRPr="00B14982" w:rsidRDefault="00B14982" w:rsidP="00B14982">
      <w:r w:rsidRPr="00B14982">
        <w:t xml:space="preserve">     | - Thông tin khách   |</w:t>
      </w:r>
    </w:p>
    <w:p w14:paraId="6C81CDC8" w14:textId="77777777" w:rsidR="00B14982" w:rsidRPr="00B14982" w:rsidRDefault="00B14982" w:rsidP="00B14982">
      <w:r w:rsidRPr="00B14982">
        <w:t xml:space="preserve">     | - Giỏ hàng          |</w:t>
      </w:r>
    </w:p>
    <w:p w14:paraId="4AC0712F" w14:textId="77777777" w:rsidR="00B14982" w:rsidRPr="00B14982" w:rsidRDefault="00B14982" w:rsidP="00B14982">
      <w:r w:rsidRPr="00B14982">
        <w:t xml:space="preserve">     +----------+----------+</w:t>
      </w:r>
    </w:p>
    <w:p w14:paraId="53C2F7E8" w14:textId="77777777" w:rsidR="00B14982" w:rsidRPr="00B14982" w:rsidRDefault="00B14982" w:rsidP="00B14982">
      <w:r w:rsidRPr="00B14982">
        <w:t xml:space="preserve">                |</w:t>
      </w:r>
    </w:p>
    <w:p w14:paraId="79AD6555" w14:textId="77777777" w:rsidR="00B14982" w:rsidRPr="00B14982" w:rsidRDefault="00B14982" w:rsidP="00B14982">
      <w:r w:rsidRPr="00B14982">
        <w:t xml:space="preserve">                v</w:t>
      </w:r>
    </w:p>
    <w:p w14:paraId="0C1556DB" w14:textId="77777777" w:rsidR="00B14982" w:rsidRPr="00B14982" w:rsidRDefault="00B14982" w:rsidP="00B14982">
      <w:r w:rsidRPr="00B14982">
        <w:lastRenderedPageBreak/>
        <w:t xml:space="preserve">     +---------------------+</w:t>
      </w:r>
    </w:p>
    <w:p w14:paraId="29B1D578" w14:textId="77777777" w:rsidR="00B14982" w:rsidRPr="00B14982" w:rsidRDefault="00B14982" w:rsidP="00B14982">
      <w:r w:rsidRPr="00B14982">
        <w:t xml:space="preserve">     |   Xử lý dữ liệu     |</w:t>
      </w:r>
    </w:p>
    <w:p w14:paraId="26572221" w14:textId="77777777" w:rsidR="00B14982" w:rsidRPr="00B14982" w:rsidRDefault="00B14982" w:rsidP="00B14982">
      <w:r w:rsidRPr="00B14982">
        <w:t xml:space="preserve">     | (Processing)        |</w:t>
      </w:r>
    </w:p>
    <w:p w14:paraId="77C5150A" w14:textId="77777777" w:rsidR="00B14982" w:rsidRPr="00B14982" w:rsidRDefault="00B14982" w:rsidP="00B14982">
      <w:r w:rsidRPr="00B14982">
        <w:t xml:space="preserve">     | - Kiểm tra hàng      |</w:t>
      </w:r>
    </w:p>
    <w:p w14:paraId="5EC524A8" w14:textId="77777777" w:rsidR="00B14982" w:rsidRPr="00B14982" w:rsidRDefault="00B14982" w:rsidP="00B14982">
      <w:r w:rsidRPr="00B14982">
        <w:t xml:space="preserve">     | - Tính hóa đơn      |</w:t>
      </w:r>
    </w:p>
    <w:p w14:paraId="4C1C1CF8" w14:textId="77777777" w:rsidR="00B14982" w:rsidRPr="00B14982" w:rsidRDefault="00B14982" w:rsidP="00B14982">
      <w:r w:rsidRPr="00B14982">
        <w:t xml:space="preserve">     +----------+----------+</w:t>
      </w:r>
    </w:p>
    <w:p w14:paraId="6D902B0F" w14:textId="77777777" w:rsidR="00B14982" w:rsidRPr="00B14982" w:rsidRDefault="00B14982" w:rsidP="00B14982">
      <w:r w:rsidRPr="00B14982">
        <w:t xml:space="preserve">                |</w:t>
      </w:r>
    </w:p>
    <w:p w14:paraId="4ED0DDE7" w14:textId="77777777" w:rsidR="00B14982" w:rsidRPr="00B14982" w:rsidRDefault="00B14982" w:rsidP="00B14982">
      <w:r w:rsidRPr="00B14982">
        <w:t xml:space="preserve">                v</w:t>
      </w:r>
    </w:p>
    <w:p w14:paraId="3DDDBFB5" w14:textId="77777777" w:rsidR="00B14982" w:rsidRPr="00B14982" w:rsidRDefault="00B14982" w:rsidP="00B14982">
      <w:r w:rsidRPr="00B14982">
        <w:t xml:space="preserve">     +---------------------+</w:t>
      </w:r>
    </w:p>
    <w:p w14:paraId="7F1065F5" w14:textId="77777777" w:rsidR="00B14982" w:rsidRPr="00B14982" w:rsidRDefault="00B14982" w:rsidP="00B14982">
      <w:r w:rsidRPr="00B14982">
        <w:t xml:space="preserve">     |   Lưu trữ dữ liệu   |</w:t>
      </w:r>
    </w:p>
    <w:p w14:paraId="332454BA" w14:textId="77777777" w:rsidR="00B14982" w:rsidRPr="00B14982" w:rsidRDefault="00B14982" w:rsidP="00B14982">
      <w:r w:rsidRPr="00B14982">
        <w:t xml:space="preserve">     | (Storage)           |</w:t>
      </w:r>
    </w:p>
    <w:p w14:paraId="13D32CA1" w14:textId="77777777" w:rsidR="00B14982" w:rsidRPr="00B14982" w:rsidRDefault="00B14982" w:rsidP="00B14982">
      <w:r w:rsidRPr="00B14982">
        <w:t xml:space="preserve">     | - Lưu đơn hàng       |</w:t>
      </w:r>
    </w:p>
    <w:p w14:paraId="2763D3CA" w14:textId="77777777" w:rsidR="00B14982" w:rsidRPr="00B14982" w:rsidRDefault="00B14982" w:rsidP="00B14982">
      <w:r w:rsidRPr="00B14982">
        <w:t xml:space="preserve">     | - Trạng thái đơn    |</w:t>
      </w:r>
    </w:p>
    <w:p w14:paraId="3BC0A1CF" w14:textId="77777777" w:rsidR="00B14982" w:rsidRPr="00B14982" w:rsidRDefault="00B14982" w:rsidP="00B14982">
      <w:r w:rsidRPr="00B14982">
        <w:t xml:space="preserve">     +----------+----------+</w:t>
      </w:r>
    </w:p>
    <w:p w14:paraId="680C493B" w14:textId="77777777" w:rsidR="00B14982" w:rsidRPr="00B14982" w:rsidRDefault="00B14982" w:rsidP="00B14982">
      <w:r w:rsidRPr="00B14982">
        <w:t xml:space="preserve">                |</w:t>
      </w:r>
    </w:p>
    <w:p w14:paraId="3A623DC4" w14:textId="77777777" w:rsidR="00B14982" w:rsidRPr="00B14982" w:rsidRDefault="00B14982" w:rsidP="00B14982">
      <w:r w:rsidRPr="00B14982">
        <w:t xml:space="preserve">                v</w:t>
      </w:r>
    </w:p>
    <w:p w14:paraId="65E8602B" w14:textId="77777777" w:rsidR="00B14982" w:rsidRPr="00B14982" w:rsidRDefault="00B14982" w:rsidP="00B14982">
      <w:r w:rsidRPr="00B14982">
        <w:t xml:space="preserve">     +---------------------+</w:t>
      </w:r>
    </w:p>
    <w:p w14:paraId="1EBE34E7" w14:textId="77777777" w:rsidR="00B14982" w:rsidRPr="00B14982" w:rsidRDefault="00B14982" w:rsidP="00B14982">
      <w:r w:rsidRPr="00B14982">
        <w:t xml:space="preserve">     |   Xuất kết quả      |</w:t>
      </w:r>
    </w:p>
    <w:p w14:paraId="02004F40" w14:textId="77777777" w:rsidR="00B14982" w:rsidRPr="00B14982" w:rsidRDefault="00B14982" w:rsidP="00B14982">
      <w:r w:rsidRPr="00B14982">
        <w:t xml:space="preserve">     | (Output)            |</w:t>
      </w:r>
    </w:p>
    <w:p w14:paraId="60ECE8BE" w14:textId="77777777" w:rsidR="00B14982" w:rsidRPr="00B14982" w:rsidRDefault="00B14982" w:rsidP="00B14982">
      <w:r w:rsidRPr="00B14982">
        <w:t xml:space="preserve">     | - Xác nhận đơn hàng |</w:t>
      </w:r>
    </w:p>
    <w:p w14:paraId="7BA9BE74" w14:textId="77777777" w:rsidR="00B14982" w:rsidRPr="00B14982" w:rsidRDefault="00B14982" w:rsidP="00B14982">
      <w:r w:rsidRPr="00B14982">
        <w:t xml:space="preserve">     | - Thông báo giao hàng|</w:t>
      </w:r>
    </w:p>
    <w:p w14:paraId="39FC5B88" w14:textId="77777777" w:rsidR="00B14982" w:rsidRPr="00B14982" w:rsidRDefault="00B14982" w:rsidP="00B14982">
      <w:r w:rsidRPr="00B14982">
        <w:t xml:space="preserve">     +---------------------+</w:t>
      </w:r>
    </w:p>
    <w:p w14:paraId="1B2D2FCE" w14:textId="77777777" w:rsidR="00EC5462" w:rsidRDefault="00EC5462"/>
    <w:sectPr w:rsidR="00EC5462" w:rsidSect="00B149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15F91"/>
    <w:multiLevelType w:val="multilevel"/>
    <w:tmpl w:val="F844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42EE2"/>
    <w:multiLevelType w:val="multilevel"/>
    <w:tmpl w:val="AF36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3237D"/>
    <w:multiLevelType w:val="multilevel"/>
    <w:tmpl w:val="44C8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417B5"/>
    <w:multiLevelType w:val="multilevel"/>
    <w:tmpl w:val="5652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264AE"/>
    <w:multiLevelType w:val="multilevel"/>
    <w:tmpl w:val="7C58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431713">
    <w:abstractNumId w:val="0"/>
  </w:num>
  <w:num w:numId="2" w16cid:durableId="1587032408">
    <w:abstractNumId w:val="1"/>
  </w:num>
  <w:num w:numId="3" w16cid:durableId="39912766">
    <w:abstractNumId w:val="2"/>
  </w:num>
  <w:num w:numId="4" w16cid:durableId="905528186">
    <w:abstractNumId w:val="3"/>
  </w:num>
  <w:num w:numId="5" w16cid:durableId="722943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82"/>
    <w:rsid w:val="00237631"/>
    <w:rsid w:val="004A04E5"/>
    <w:rsid w:val="004B3378"/>
    <w:rsid w:val="0080035E"/>
    <w:rsid w:val="0095788C"/>
    <w:rsid w:val="00B14982"/>
    <w:rsid w:val="00BC4631"/>
    <w:rsid w:val="00D1555A"/>
    <w:rsid w:val="00E90003"/>
    <w:rsid w:val="00EC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0676"/>
  <w15:chartTrackingRefBased/>
  <w15:docId w15:val="{253C3853-DBD8-428A-906C-10A99A76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982"/>
    <w:rPr>
      <w:rFonts w:eastAsiaTheme="majorEastAsia" w:cstheme="majorBidi"/>
      <w:color w:val="272727" w:themeColor="text1" w:themeTint="D8"/>
    </w:rPr>
  </w:style>
  <w:style w:type="paragraph" w:styleId="Title">
    <w:name w:val="Title"/>
    <w:basedOn w:val="Normal"/>
    <w:next w:val="Normal"/>
    <w:link w:val="TitleChar"/>
    <w:uiPriority w:val="10"/>
    <w:qFormat/>
    <w:rsid w:val="00B14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982"/>
    <w:pPr>
      <w:spacing w:before="160"/>
      <w:jc w:val="center"/>
    </w:pPr>
    <w:rPr>
      <w:i/>
      <w:iCs/>
      <w:color w:val="404040" w:themeColor="text1" w:themeTint="BF"/>
    </w:rPr>
  </w:style>
  <w:style w:type="character" w:customStyle="1" w:styleId="QuoteChar">
    <w:name w:val="Quote Char"/>
    <w:basedOn w:val="DefaultParagraphFont"/>
    <w:link w:val="Quote"/>
    <w:uiPriority w:val="29"/>
    <w:rsid w:val="00B14982"/>
    <w:rPr>
      <w:i/>
      <w:iCs/>
      <w:color w:val="404040" w:themeColor="text1" w:themeTint="BF"/>
    </w:rPr>
  </w:style>
  <w:style w:type="paragraph" w:styleId="ListParagraph">
    <w:name w:val="List Paragraph"/>
    <w:basedOn w:val="Normal"/>
    <w:uiPriority w:val="34"/>
    <w:qFormat/>
    <w:rsid w:val="00B14982"/>
    <w:pPr>
      <w:ind w:left="720"/>
      <w:contextualSpacing/>
    </w:pPr>
  </w:style>
  <w:style w:type="character" w:styleId="IntenseEmphasis">
    <w:name w:val="Intense Emphasis"/>
    <w:basedOn w:val="DefaultParagraphFont"/>
    <w:uiPriority w:val="21"/>
    <w:qFormat/>
    <w:rsid w:val="00B14982"/>
    <w:rPr>
      <w:i/>
      <w:iCs/>
      <w:color w:val="0F4761" w:themeColor="accent1" w:themeShade="BF"/>
    </w:rPr>
  </w:style>
  <w:style w:type="paragraph" w:styleId="IntenseQuote">
    <w:name w:val="Intense Quote"/>
    <w:basedOn w:val="Normal"/>
    <w:next w:val="Normal"/>
    <w:link w:val="IntenseQuoteChar"/>
    <w:uiPriority w:val="30"/>
    <w:qFormat/>
    <w:rsid w:val="00B14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982"/>
    <w:rPr>
      <w:i/>
      <w:iCs/>
      <w:color w:val="0F4761" w:themeColor="accent1" w:themeShade="BF"/>
    </w:rPr>
  </w:style>
  <w:style w:type="character" w:styleId="IntenseReference">
    <w:name w:val="Intense Reference"/>
    <w:basedOn w:val="DefaultParagraphFont"/>
    <w:uiPriority w:val="32"/>
    <w:qFormat/>
    <w:rsid w:val="00B14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2025-09-17T02:43:00Z</dcterms:created>
  <dcterms:modified xsi:type="dcterms:W3CDTF">2025-09-17T02:45:00Z</dcterms:modified>
</cp:coreProperties>
</file>