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t611w2yagqp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Phần 1: Bảng đối soát 4 lỗi vi phạm IEEE 830</w:t>
      </w:r>
    </w:p>
    <w:tbl>
      <w:tblPr>
        <w:tblStyle w:val="Table1"/>
        <w:tblW w:w="87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20"/>
        <w:gridCol w:w="1725"/>
        <w:gridCol w:w="2550"/>
        <w:gridCol w:w="3450"/>
        <w:tblGridChange w:id="0">
          <w:tblGrid>
            <w:gridCol w:w="1020"/>
            <w:gridCol w:w="1725"/>
            <w:gridCol w:w="2550"/>
            <w:gridCol w:w="3450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Vị trí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Lỗi trong bản thảo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 phạm IEEE 830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Giải pháp khắc phục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Mục 2.4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Đặt định nghĩa COD, Bưu kiện hỏa tốc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Sai cấu trúc tài liệu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Chuyển toàn bộ về mục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1.3 Definitions</w:t>
            </w:r>
            <w:r w:rsidDel="00000000" w:rsidR="00000000" w:rsidRPr="00000000">
              <w:rPr>
                <w:rtl w:val="0"/>
              </w:rPr>
              <w:t xml:space="preserve">; mục 2.4 chỉ ghi ràng buộc thiết kế/kỹ thuật.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"cực kỳ đẹp mắt, hài hòa, dễ dùng"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Mơ hồ (Ambiguous)</w:t>
            </w:r>
            <w:r w:rsidDel="00000000" w:rsidR="00000000" w:rsidRPr="00000000">
              <w:rPr>
                <w:rtl w:val="0"/>
              </w:rPr>
              <w:t xml:space="preserve"> &amp;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Không kiểm chứng được (Non-verifiable)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Thay bằng chỉ số Usability cụ thể (thời gian thao tác, tỷ lệ hoàn thành tác vụ).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"phản hồi siêu nhanh, làm khách hài lòng"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Mơ hồ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Không kiểm chứng được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Chuyển sang nhóm Phi chức năng; định lượng bằng thời gian phản hồi (ms) và tải đồng thời (RPS).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"ấn 'Tạo đơn' là bưu kiện chuyển ngay đến kho đích"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Phi thực tế (Infeasible)</w:t>
            </w:r>
            <w:r w:rsidDel="00000000" w:rsidR="00000000" w:rsidRPr="00000000">
              <w:rPr>
                <w:rtl w:val="0"/>
              </w:rPr>
              <w:t xml:space="preserve"> &amp;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Thiếu sót (Incomplete)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Sửa trạng thái thành "Chờ lấy hàng"; bổ sung chặn lỗi tải trọng (xe máy ≤ 50 kg, xe tải ≤ 500 kg) và chống trùng đơn (Idempotency Key).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"ghi nhật ký... nếu thấy cần thiết"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Mơ hồ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Thiếu sót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Quy định bắt buộc 100% ghi log với các hành động trọng yếu (tạo đơn, sửa COD) kèm cấu trúc trường cụ thể.</w:t>
            </w:r>
          </w:p>
        </w:tc>
      </w:tr>
    </w:tbl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rf83g1iibhy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2rt4ndcnvpp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hj9o0w08ph9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ehbdjb93mcj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7j8q27xqotb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v3s1zpkkbwn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Phần 2: Đặc tả định lượng &amp; Tiêu chí kiểm chứng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REQ-USA-01 (Giao diện): </w:t>
      </w:r>
      <w:r w:rsidDel="00000000" w:rsidR="00000000" w:rsidRPr="00000000">
        <w:rPr>
          <w:rtl w:val="0"/>
        </w:rPr>
        <w:t xml:space="preserve">Nhân viên mới hoàn thành thao tác tạo đơn trung bình 90 giây với tỷ lệ thành công lần đầu ≥ 95%.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Tiêu chí kiểm chứng: </w:t>
      </w:r>
      <w:r w:rsidDel="00000000" w:rsidR="00000000" w:rsidRPr="00000000">
        <w:rPr>
          <w:rtl w:val="0"/>
        </w:rPr>
        <w:t xml:space="preserve">Thử nghiệm UAT với 10 nhân viên tạo 50 đơn; thời gian trung bình đạt ≤ 90 giây.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REQ-PER-01 (Hiệu năng): </w:t>
      </w:r>
      <w:r w:rsidDel="00000000" w:rsidR="00000000" w:rsidRPr="00000000">
        <w:rPr>
          <w:rtl w:val="0"/>
        </w:rPr>
        <w:t xml:space="preserve">Khi tải đạt 1.000 RPS, thời gian phản hồi của API tra cứu bưu kiện đạt p95 ≤ 500 ms.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Tiêu chí kiểm chứng: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Chạy k6/JMeter ở mức 1.000 RPS trong 10 phút; p95 ≤ 500 ms và tỷ lệ lỗi 0%.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REQ-INTAKE-01 (Tạo đơn &amp; Ràng buộc): </w:t>
      </w:r>
      <w:r w:rsidDel="00000000" w:rsidR="00000000" w:rsidRPr="00000000">
        <w:rPr>
          <w:rtl w:val="0"/>
        </w:rPr>
        <w:t xml:space="preserve">Khi bấm "Tạo đơn", hệ thống dùng Idempotency Key để chống trùng mã vận đơn; báo lỗi cụ thể nếu trọng lượng ≤ 0, &gt; 50 kg (xe máy) hoặc &gt; 500 kg (xe tải); đơn hợp lệ khởi tạo trạng thái </w:t>
      </w:r>
      <w:r w:rsidDel="00000000" w:rsidR="00000000" w:rsidRPr="00000000">
        <w:rPr>
          <w:rtl w:val="0"/>
        </w:rPr>
        <w:t xml:space="preserve">Chờ lấy hàng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Tiêu chí kiểm chứng: </w:t>
      </w:r>
      <w:r w:rsidDel="00000000" w:rsidR="00000000" w:rsidRPr="00000000">
        <w:rPr>
          <w:rtl w:val="0"/>
        </w:rPr>
        <w:t xml:space="preserve">Nhập 0 kg hoặc 51 kg (chọn xe máy) → hệ thống hiển thị đúng câu thông báo lỗi; gửi trùng request trong 1 giây chỉ sinh đúng 1 đơn hàng.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REQ-SEC-01 (Kiểm toán): </w:t>
      </w:r>
      <w:r w:rsidDel="00000000" w:rsidR="00000000" w:rsidRPr="00000000">
        <w:rPr>
          <w:rtl w:val="0"/>
        </w:rPr>
        <w:t xml:space="preserve">Hệ thống bắt buộc ghi Audit Log bất biến với 100% tác vụ tạo đơn, hủy đơn, đổi tiền COD (gồm: Thời gian, User ID, Hành động, Giá trị cũ/mới).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spacing w:after="24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Tiêu chí kiểm chứng: </w:t>
      </w:r>
      <w:r w:rsidDel="00000000" w:rsidR="00000000" w:rsidRPr="00000000">
        <w:rPr>
          <w:rtl w:val="0"/>
        </w:rPr>
        <w:t xml:space="preserve">Sửa tiền COD của 1 đơn → bảng log sinh bản ghi mới đủ thông tin; tài khoản thường không thể sửa/xóa log này.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