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625C" w14:textId="77777777" w:rsidR="00DE7634" w:rsidRPr="00DE7634" w:rsidRDefault="00DE7634" w:rsidP="00DE7634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Tòa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Thánh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Tây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Ninh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– Công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trình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kiến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trúc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tôn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giáo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nổi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tiếng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thế</w:t>
      </w:r>
      <w:proofErr w:type="spellEnd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DE763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giới</w:t>
      </w:r>
      <w:proofErr w:type="spellEnd"/>
    </w:p>
    <w:p w14:paraId="5B883F7B" w14:textId="77777777" w:rsidR="00860BC1" w:rsidRPr="005301B9" w:rsidRDefault="00860BC1" w:rsidP="00860BC1">
      <w:proofErr w:type="spellStart"/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>Giá</w:t>
      </w:r>
      <w:proofErr w:type="spellEnd"/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tour:700.000đ/người</w:t>
      </w:r>
    </w:p>
    <w:p w14:paraId="3AFF9030" w14:textId="77777777" w:rsidR="00DE7634" w:rsidRPr="00C50A07" w:rsidRDefault="00DE7634" w:rsidP="00DE7634"/>
    <w:p w14:paraId="353F979B" w14:textId="77777777" w:rsidR="00DE7634" w:rsidRPr="00860BC1" w:rsidRDefault="00DE7634" w:rsidP="00DE7634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Tòa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Thánh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Tây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> </w:t>
      </w:r>
    </w:p>
    <w:p w14:paraId="63A7DAEA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Đền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Công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tọa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lạc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tại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đường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Phạm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Hộ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Pháp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, Thị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trấn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Hòa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Thành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,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tỉnh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Tây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39863965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chắc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chắn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083B3DF6" w14:textId="6BC98E36" w:rsidR="00C30B85" w:rsidRPr="00C50A07" w:rsidRDefault="00C30B85"/>
    <w:p w14:paraId="2428E946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chú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lầu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chót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vót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– Công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Chúa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Đức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phật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Lặc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ngự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nóc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5089E890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gợi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tròn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Trời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vuông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thuyết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vũ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55ABB6C0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Bát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Bát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nóc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3 pho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phật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Cửu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Trùng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9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cấp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bậc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thấp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</w:t>
      </w:r>
    </w:p>
    <w:p w14:paraId="378EC6CE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bản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rõ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Cao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: Qui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nguyên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Nhứt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Ngũ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Chi. </w:t>
      </w:r>
    </w:p>
    <w:p w14:paraId="589810E7" w14:textId="1885272C" w:rsidR="00DE7634" w:rsidRPr="00C50A07" w:rsidRDefault="00DE7634"/>
    <w:p w14:paraId="2DF82461" w14:textId="75D5888C" w:rsidR="00DE7634" w:rsidRDefault="00DE7634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kinh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nghiệm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ngoài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nước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nhất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chuyến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mình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chọn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sạn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gần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mà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lựa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chọn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các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sạn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trung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tâm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lưu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trú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sẽ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việc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chuyển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giữa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các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mà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vẫn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đảm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bảo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di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chuyển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tới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20FBCE1E" w14:textId="77777777" w:rsidR="00614B6C" w:rsidRPr="00C50A07" w:rsidRDefault="00614B6C" w:rsidP="00614B6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>
        <w:rPr>
          <w:rFonts w:ascii="Montserrat" w:hAnsi="Montserrat"/>
          <w:color w:val="343A40"/>
          <w:sz w:val="24"/>
          <w:szCs w:val="24"/>
        </w:rPr>
        <w:t>3</w:t>
      </w:r>
      <w:r w:rsidRPr="00C50A07">
        <w:rPr>
          <w:rFonts w:ascii="Montserrat" w:hAnsi="Montserrat"/>
          <w:color w:val="343A40"/>
          <w:sz w:val="24"/>
          <w:szCs w:val="24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Lưu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ý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cho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khách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khi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ghé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thăm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tòa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thánh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Tây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4"/>
          <w:szCs w:val="24"/>
        </w:rPr>
        <w:t>Ninh</w:t>
      </w:r>
      <w:proofErr w:type="spellEnd"/>
      <w:r w:rsidRPr="00C50A07">
        <w:rPr>
          <w:rFonts w:ascii="Montserrat" w:hAnsi="Montserrat"/>
          <w:color w:val="343A40"/>
          <w:sz w:val="24"/>
          <w:szCs w:val="24"/>
        </w:rPr>
        <w:t> </w:t>
      </w:r>
    </w:p>
    <w:p w14:paraId="771F16FB" w14:textId="77777777" w:rsidR="00614B6C" w:rsidRPr="00C50A07" w:rsidRDefault="00614B6C" w:rsidP="00614B6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hằng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cân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: </w:t>
      </w:r>
    </w:p>
    <w:p w14:paraId="7EC1A353" w14:textId="77777777" w:rsidR="00614B6C" w:rsidRPr="00C50A07" w:rsidRDefault="00614B6C" w:rsidP="00614B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lastRenderedPageBreak/>
        <w:t>Giờ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lễ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chính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tại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đây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là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12h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trưa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. 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chiêm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cúng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cân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C50A07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.</w:t>
      </w:r>
      <w:proofErr w:type="gramEnd"/>
      <w:r w:rsidRPr="00C50A07">
        <w:rPr>
          <w:rFonts w:ascii="Montserrat" w:hAnsi="Montserrat"/>
          <w:color w:val="343A40"/>
          <w:sz w:val="21"/>
          <w:szCs w:val="21"/>
        </w:rPr>
        <w:t> </w:t>
      </w:r>
    </w:p>
    <w:p w14:paraId="65A3A900" w14:textId="77777777" w:rsidR="00614B6C" w:rsidRPr="002D754D" w:rsidRDefault="00614B6C" w:rsidP="00614B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giờ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địa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tuy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mang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dép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Ngoài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cũng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giữ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vệ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chung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nhẹ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nói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khẽ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đảm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bảo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sự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tôn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nghiêm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52975CF6" w14:textId="77777777" w:rsidR="00614B6C" w:rsidRPr="002D754D" w:rsidRDefault="00614B6C" w:rsidP="00614B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Đại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Điện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hai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tuy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cần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chú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ý, 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nam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giới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phải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nữ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giới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trái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13D61BCB" w14:textId="77777777" w:rsidR="00614B6C" w:rsidRPr="002D754D" w:rsidRDefault="00614B6C" w:rsidP="00614B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tôn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giáo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vì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vậy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cần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lựa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chọn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phục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sự,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mặc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quần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đùi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váy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ngắn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...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ảnh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hưởng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sự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tôn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nghiêm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1BE450C8" w14:textId="77777777" w:rsidR="00614B6C" w:rsidRPr="00C50A07" w:rsidRDefault="00614B6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</w:p>
    <w:p w14:paraId="22012F07" w14:textId="77777777" w:rsidR="00DE7634" w:rsidRPr="00860BC1" w:rsidRDefault="00DE7634" w:rsidP="00DE7634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2.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Vẻ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đẹp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kiến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trúc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độc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đáo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của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tòa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thánh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Tây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860BC1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  <w:r w:rsidRPr="00860BC1">
        <w:rPr>
          <w:rFonts w:ascii="Montserrat" w:hAnsi="Montserrat"/>
          <w:b/>
          <w:bCs/>
          <w:color w:val="343A40"/>
          <w:sz w:val="24"/>
          <w:szCs w:val="24"/>
        </w:rPr>
        <w:t> </w:t>
      </w:r>
    </w:p>
    <w:p w14:paraId="2275E0F5" w14:textId="77777777" w:rsidR="00DE7634" w:rsidRPr="00C50A07" w:rsidRDefault="00DE7634" w:rsidP="00DE763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C50A07">
        <w:rPr>
          <w:rFonts w:ascii="Montserrat" w:hAnsi="Montserrat"/>
          <w:color w:val="343A40"/>
        </w:rPr>
        <w:t xml:space="preserve">2.1. </w:t>
      </w:r>
      <w:proofErr w:type="spellStart"/>
      <w:r w:rsidRPr="00C50A07">
        <w:rPr>
          <w:rFonts w:ascii="Montserrat" w:hAnsi="Montserrat"/>
          <w:color w:val="343A40"/>
        </w:rPr>
        <w:t>Kiến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trúc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đặc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trưng</w:t>
      </w:r>
      <w:proofErr w:type="spellEnd"/>
      <w:r w:rsidRPr="00C50A07">
        <w:rPr>
          <w:rFonts w:ascii="Montserrat" w:hAnsi="Montserrat"/>
          <w:color w:val="343A40"/>
        </w:rPr>
        <w:t xml:space="preserve">: Quan </w:t>
      </w:r>
      <w:proofErr w:type="spellStart"/>
      <w:r w:rsidRPr="00C50A07">
        <w:rPr>
          <w:rFonts w:ascii="Montserrat" w:hAnsi="Montserrat"/>
          <w:color w:val="343A40"/>
        </w:rPr>
        <w:t>điểm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triết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học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Đông</w:t>
      </w:r>
      <w:proofErr w:type="spellEnd"/>
      <w:r w:rsidRPr="00C50A07">
        <w:rPr>
          <w:rFonts w:ascii="Montserrat" w:hAnsi="Montserrat"/>
          <w:color w:val="343A40"/>
        </w:rPr>
        <w:t xml:space="preserve"> – </w:t>
      </w:r>
      <w:proofErr w:type="spellStart"/>
      <w:r w:rsidRPr="00C50A07">
        <w:rPr>
          <w:rFonts w:ascii="Montserrat" w:hAnsi="Montserrat"/>
          <w:color w:val="343A40"/>
        </w:rPr>
        <w:t>Tây</w:t>
      </w:r>
      <w:proofErr w:type="spellEnd"/>
      <w:r w:rsidRPr="00C50A07">
        <w:rPr>
          <w:rFonts w:ascii="Montserrat" w:hAnsi="Montserrat"/>
          <w:color w:val="343A40"/>
        </w:rPr>
        <w:t> </w:t>
      </w:r>
    </w:p>
    <w:p w14:paraId="1F43E070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nay.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sư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bản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Cao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Đức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Phạm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Pháp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giấy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tờ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sức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bàn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tay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lao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69C515D9" w14:textId="4999EABD" w:rsidR="00DE7634" w:rsidRPr="00C50A07" w:rsidRDefault="00DE7634"/>
    <w:p w14:paraId="294A4888" w14:textId="245BE469" w:rsidR="00DE7634" w:rsidRPr="00C50A07" w:rsidRDefault="00DE7634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góp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sức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bởi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người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dân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mà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họ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lấy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bất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kỳ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chi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phí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sức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nào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thậm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chí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họ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còn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không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lấy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vợ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cưới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chồng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thời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gian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đảm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bảo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đủ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âm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dương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Mọi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lý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thuyết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kích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thước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đều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Đức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Lý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Giáng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Cơ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chỉ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đạo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người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dân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thực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Cứ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như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vậy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hoàn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thiện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sau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5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0EEF466B" w14:textId="77777777" w:rsidR="00DE7634" w:rsidRPr="00C50A07" w:rsidRDefault="00DE7634" w:rsidP="00DE763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trời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con người.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Cao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liêng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chiêm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ngưỡng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cúng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học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–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0C6D37C3" w14:textId="77777777" w:rsidR="00DE7634" w:rsidRPr="00C50A07" w:rsidRDefault="00DE7634" w:rsidP="00DE7634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C50A07">
        <w:rPr>
          <w:rFonts w:ascii="Montserrat" w:hAnsi="Montserrat"/>
          <w:color w:val="343A40"/>
        </w:rPr>
        <w:t xml:space="preserve">2.2. </w:t>
      </w:r>
      <w:proofErr w:type="spellStart"/>
      <w:r w:rsidRPr="00C50A07">
        <w:rPr>
          <w:rFonts w:ascii="Montserrat" w:hAnsi="Montserrat"/>
          <w:color w:val="343A40"/>
        </w:rPr>
        <w:t>Khuôn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viên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bên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ngoài</w:t>
      </w:r>
      <w:proofErr w:type="spellEnd"/>
    </w:p>
    <w:p w14:paraId="5500F2DB" w14:textId="77777777" w:rsidR="00DE7634" w:rsidRPr="00C50A07" w:rsidRDefault="00DE7634" w:rsidP="00DE7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Tổng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diện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tích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xây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dựng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lên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tới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12 km2:</w:t>
      </w:r>
      <w:r w:rsidRPr="00C50A07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rào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đảm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uy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nghiêm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 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proofErr w:type="gram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tôn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nhỏ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đền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thờ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Phật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mẫu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bửu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tháp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</w:t>
      </w:r>
    </w:p>
    <w:p w14:paraId="62F57F98" w14:textId="77777777" w:rsidR="002D754D" w:rsidRPr="002D754D" w:rsidRDefault="002D754D" w:rsidP="002D7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Chiều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dài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100m: Công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kế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12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Môn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7F2CD3A4" w14:textId="77777777" w:rsidR="002D754D" w:rsidRPr="002D754D" w:rsidRDefault="002D754D" w:rsidP="002D7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2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36m: 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biểu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tượng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nổi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bật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ngoài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đặc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biệt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công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chính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sử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dụng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liệu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xi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măng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cốt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tre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xây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dựng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75C02A38" w14:textId="77777777" w:rsidR="002D754D" w:rsidRPr="002D754D" w:rsidRDefault="002D754D" w:rsidP="002D7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tổng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cả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12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cổng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cả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cổng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đều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chạm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khắc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tế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Tứ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hoa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sen.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Môn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cách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thức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trí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đặc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biệt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hơn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tượng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tranh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châu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7456621D" w14:textId="30CF3731" w:rsidR="00DE7634" w:rsidRPr="00C50A07" w:rsidRDefault="00DE7634"/>
    <w:p w14:paraId="509CC576" w14:textId="77777777" w:rsidR="002D754D" w:rsidRPr="00C50A07" w:rsidRDefault="002D754D" w:rsidP="002D75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Công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trình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này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được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xây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dựng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với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loại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có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và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không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có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mái</w:t>
      </w:r>
      <w:proofErr w:type="spellEnd"/>
      <w:r w:rsidRPr="00C50A07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C50A07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bản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bản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giống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</w:t>
      </w:r>
    </w:p>
    <w:p w14:paraId="29502266" w14:textId="77777777" w:rsidR="002D754D" w:rsidRPr="00C50A07" w:rsidRDefault="002D754D" w:rsidP="002D754D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nhận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thấy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truyền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Tức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trụ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phân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lối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riêng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0244776E" w14:textId="77777777" w:rsidR="002D754D" w:rsidRPr="00C50A07" w:rsidRDefault="002D754D" w:rsidP="002D754D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C50A07">
        <w:rPr>
          <w:rFonts w:ascii="Montserrat" w:hAnsi="Montserrat"/>
          <w:color w:val="343A40"/>
        </w:rPr>
        <w:t xml:space="preserve">2.3. </w:t>
      </w:r>
      <w:proofErr w:type="spellStart"/>
      <w:r w:rsidRPr="00C50A07">
        <w:rPr>
          <w:rFonts w:ascii="Montserrat" w:hAnsi="Montserrat"/>
          <w:color w:val="343A40"/>
        </w:rPr>
        <w:t>Vẻ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đẹp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bên</w:t>
      </w:r>
      <w:proofErr w:type="spellEnd"/>
      <w:r w:rsidRPr="00C50A07">
        <w:rPr>
          <w:rFonts w:ascii="Montserrat" w:hAnsi="Montserrat"/>
          <w:color w:val="343A40"/>
        </w:rPr>
        <w:t xml:space="preserve"> </w:t>
      </w:r>
      <w:proofErr w:type="spellStart"/>
      <w:r w:rsidRPr="00C50A07">
        <w:rPr>
          <w:rFonts w:ascii="Montserrat" w:hAnsi="Montserrat"/>
          <w:color w:val="343A40"/>
        </w:rPr>
        <w:t>trong</w:t>
      </w:r>
      <w:proofErr w:type="spellEnd"/>
      <w:r w:rsidRPr="00C50A07">
        <w:rPr>
          <w:rFonts w:ascii="Montserrat" w:hAnsi="Montserrat"/>
          <w:color w:val="343A40"/>
        </w:rPr>
        <w:t> </w:t>
      </w:r>
    </w:p>
    <w:p w14:paraId="17A6584F" w14:textId="77777777" w:rsidR="002D754D" w:rsidRPr="00C50A07" w:rsidRDefault="002D754D" w:rsidP="002D754D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Bước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Tòa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Thánh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ngỡ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ngàng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thoải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chiêm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ngưỡng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chạm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thấy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C50A07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C50A07">
        <w:rPr>
          <w:rFonts w:ascii="Montserrat" w:hAnsi="Montserrat"/>
          <w:color w:val="343A40"/>
          <w:sz w:val="21"/>
          <w:szCs w:val="21"/>
        </w:rPr>
        <w:t>. </w:t>
      </w:r>
    </w:p>
    <w:p w14:paraId="677218C2" w14:textId="77777777" w:rsidR="002D754D" w:rsidRPr="002D754D" w:rsidRDefault="002D754D" w:rsidP="002D7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Hai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hàng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cột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phía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chú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ý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nhất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chi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chạm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trổ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hình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rồng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sử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dụng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nhiều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màu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sắc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khá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rực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rỡ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1F2CB2A1" w14:textId="77777777" w:rsidR="002D754D" w:rsidRPr="002D754D" w:rsidRDefault="002D754D" w:rsidP="002D7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Phần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nền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công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kế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9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cấp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Chi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còn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gọi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“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cửu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phẩm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thần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”. Mỗi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cấp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biểu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tượng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cấp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phầm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10CD9066" w14:textId="77777777" w:rsidR="002D754D" w:rsidRPr="002D754D" w:rsidRDefault="002D754D" w:rsidP="002D7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Quả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cầu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đặt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giữa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Du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công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ý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thấy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quả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lớn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đặt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giữa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Chi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biểu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tượng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vũ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trụ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bao la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cũng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chi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tạo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nét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đẹp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độc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đáo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Tòa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Thánh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Tây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Ninh</w:t>
      </w:r>
      <w:proofErr w:type="spellEnd"/>
      <w:r w:rsidRPr="002D754D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1D899AB9" w14:textId="30D75CFD" w:rsidR="002D754D" w:rsidRPr="00C50A07" w:rsidRDefault="002D754D"/>
    <w:p w14:paraId="4D075051" w14:textId="46611381" w:rsidR="002D754D" w:rsidRPr="00860BC1" w:rsidRDefault="005301B9">
      <w:pPr>
        <w:rPr>
          <w:b/>
          <w:bCs/>
          <w:sz w:val="28"/>
          <w:szCs w:val="28"/>
        </w:rPr>
      </w:pPr>
      <w:proofErr w:type="spellStart"/>
      <w:r w:rsidRPr="00860BC1">
        <w:rPr>
          <w:b/>
          <w:bCs/>
          <w:sz w:val="28"/>
          <w:szCs w:val="28"/>
        </w:rPr>
        <w:t>Chương</w:t>
      </w:r>
      <w:proofErr w:type="spellEnd"/>
      <w:r w:rsidRPr="00860BC1">
        <w:rPr>
          <w:b/>
          <w:bCs/>
          <w:sz w:val="28"/>
          <w:szCs w:val="28"/>
        </w:rPr>
        <w:t xml:space="preserve"> </w:t>
      </w:r>
      <w:proofErr w:type="spellStart"/>
      <w:r w:rsidRPr="00860BC1">
        <w:rPr>
          <w:b/>
          <w:bCs/>
          <w:sz w:val="28"/>
          <w:szCs w:val="28"/>
        </w:rPr>
        <w:t>trình</w:t>
      </w:r>
      <w:proofErr w:type="spellEnd"/>
      <w:r w:rsidRPr="00860BC1">
        <w:rPr>
          <w:b/>
          <w:bCs/>
          <w:sz w:val="28"/>
          <w:szCs w:val="28"/>
        </w:rPr>
        <w:t xml:space="preserve"> tour:</w:t>
      </w:r>
    </w:p>
    <w:p w14:paraId="2406A718" w14:textId="77777777" w:rsidR="005301B9" w:rsidRDefault="005301B9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Xe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HDV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đón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điểm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hẹn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khởi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cá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Koi - Rin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Rin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Park.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tục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QL</w:t>
      </w:r>
      <w:proofErr w:type="gram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22 ,</w:t>
      </w:r>
      <w:proofErr w:type="gram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Đình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- 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Củ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Chi,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danh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nổi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tiếng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mảnh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đất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anh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hùng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này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xem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bộ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phim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tư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liệu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tranh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du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kích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người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phương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cuộc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chống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Mỹ,đặc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biệt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hệ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thống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bao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gồm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con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đường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ngoằn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ngoèo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dài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khoảng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200km -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làng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quê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nhỏ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dưới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lòng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đất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suốt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năm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tranh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.</w:t>
      </w:r>
    </w:p>
    <w:p w14:paraId="153605BF" w14:textId="06EF43BF" w:rsidR="005301B9" w:rsidRPr="005301B9" w:rsidRDefault="005301B9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5301B9">
        <w:rPr>
          <w:rFonts w:ascii="Montserrat" w:hAnsi="Montserrat"/>
          <w:color w:val="000000"/>
          <w:sz w:val="21"/>
          <w:szCs w:val="21"/>
        </w:rPr>
        <w:br/>
      </w:r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-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nhận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phòng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 Vinpearl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Tây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Ninh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-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hệ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thống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sạn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sao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đầu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tiên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Tây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Ninh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Tự do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nghỉ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trải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nghiệm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dịch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vụ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sạn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hồ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phòng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gym,..</w:t>
      </w:r>
      <w:proofErr w:type="gram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Buổi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chiều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chiêm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ngưỡng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tôn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giáo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Tòa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Thánh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Tây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Ninh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 -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quần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thể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trúc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độc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để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tìm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hiểu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Cao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Đài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tôn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giáo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có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xuất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xứ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Việt Nam.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Tùy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thời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gian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có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thể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lên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lầu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dự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lễ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cúng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tứ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thời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mua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sắm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cơ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sở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chế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Hoàn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Ngọc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7 Nga,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thương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hiệu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nổi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tiếng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Tây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Ninh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sản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phẩm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thảo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dược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hoàn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ngọc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đông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trùng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hạ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thảo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...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Đoàn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thưởng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thức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bữa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tối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thuần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chay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món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ngon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chế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biến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bày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đẹp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mắt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nhà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NH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ẩm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thực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Phước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Lạc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.</w:t>
      </w:r>
    </w:p>
    <w:p w14:paraId="6608548A" w14:textId="2E44F9BE" w:rsidR="005301B9" w:rsidRDefault="005301B9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Xe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đưa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điểm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đón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ban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đầu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kết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thúc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chương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5301B9">
        <w:rPr>
          <w:rFonts w:ascii="Montserrat" w:hAnsi="Montserrat"/>
          <w:color w:val="000000"/>
          <w:sz w:val="21"/>
          <w:szCs w:val="21"/>
          <w:shd w:val="clear" w:color="auto" w:fill="FFFFFF"/>
        </w:rPr>
        <w:t>.</w:t>
      </w:r>
    </w:p>
    <w:p w14:paraId="272DC671" w14:textId="5117360B" w:rsidR="005301B9" w:rsidRDefault="00860BC1">
      <w:r w:rsidRPr="00C50A07">
        <w:rPr>
          <w:noProof/>
        </w:rPr>
        <w:lastRenderedPageBreak/>
        <w:drawing>
          <wp:inline distT="0" distB="0" distL="0" distR="0" wp14:anchorId="71F4BE73" wp14:editId="6EAA5B67">
            <wp:extent cx="5943600" cy="4455160"/>
            <wp:effectExtent l="0" t="0" r="0" b="2540"/>
            <wp:docPr id="1" name="Picture 1" descr="toa thanh tay n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a thanh tay ni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1F90" w14:textId="2D3F4C73" w:rsidR="00860BC1" w:rsidRPr="005301B9" w:rsidRDefault="00860BC1">
      <w:r w:rsidRPr="00C50A07">
        <w:rPr>
          <w:noProof/>
        </w:rPr>
        <w:lastRenderedPageBreak/>
        <w:drawing>
          <wp:inline distT="0" distB="0" distL="0" distR="0" wp14:anchorId="70649657" wp14:editId="289A7C29">
            <wp:extent cx="5943600" cy="3952875"/>
            <wp:effectExtent l="0" t="0" r="0" b="9525"/>
            <wp:docPr id="5" name="Picture 5" descr="toa thanh tay ni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a thanh tay ni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BC1" w:rsidRPr="0053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6BB"/>
    <w:multiLevelType w:val="multilevel"/>
    <w:tmpl w:val="0D4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625F"/>
    <w:multiLevelType w:val="multilevel"/>
    <w:tmpl w:val="555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A5623"/>
    <w:multiLevelType w:val="multilevel"/>
    <w:tmpl w:val="840E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A75E2"/>
    <w:multiLevelType w:val="multilevel"/>
    <w:tmpl w:val="6F7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C59BC"/>
    <w:multiLevelType w:val="multilevel"/>
    <w:tmpl w:val="83C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37352"/>
    <w:multiLevelType w:val="multilevel"/>
    <w:tmpl w:val="BBA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292635">
    <w:abstractNumId w:val="5"/>
  </w:num>
  <w:num w:numId="2" w16cid:durableId="2072119239">
    <w:abstractNumId w:val="1"/>
  </w:num>
  <w:num w:numId="3" w16cid:durableId="2033648847">
    <w:abstractNumId w:val="2"/>
  </w:num>
  <w:num w:numId="4" w16cid:durableId="869029079">
    <w:abstractNumId w:val="3"/>
  </w:num>
  <w:num w:numId="5" w16cid:durableId="30229346">
    <w:abstractNumId w:val="0"/>
  </w:num>
  <w:num w:numId="6" w16cid:durableId="27490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5"/>
    <w:rsid w:val="002D754D"/>
    <w:rsid w:val="005301B9"/>
    <w:rsid w:val="00614B6C"/>
    <w:rsid w:val="00860BC1"/>
    <w:rsid w:val="00C30B85"/>
    <w:rsid w:val="00C50A07"/>
    <w:rsid w:val="00D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9B30"/>
  <w15:chartTrackingRefBased/>
  <w15:docId w15:val="{5747C3BC-4355-453E-822B-BB4AB634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6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7</cp:revision>
  <dcterms:created xsi:type="dcterms:W3CDTF">2023-01-09T11:39:00Z</dcterms:created>
  <dcterms:modified xsi:type="dcterms:W3CDTF">2023-01-11T17:14:00Z</dcterms:modified>
</cp:coreProperties>
</file>