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4723" w14:textId="03EBD552" w:rsidR="00E66978" w:rsidRPr="00E66978" w:rsidRDefault="00E66978" w:rsidP="00E66978">
      <w:pPr>
        <w:shd w:val="clear" w:color="auto" w:fill="FFFFFF"/>
        <w:spacing w:after="210" w:line="510" w:lineRule="atLeast"/>
        <w:outlineLvl w:val="0"/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</w:pP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Núi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Hồng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Lĩnh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Hà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Tĩnh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-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Điểm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đến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của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các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tín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đồ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ưa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mạo</w:t>
      </w:r>
      <w:proofErr w:type="spellEnd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 xml:space="preserve"> </w:t>
      </w:r>
      <w:proofErr w:type="spellStart"/>
      <w:r w:rsidRPr="00E66978">
        <w:rPr>
          <w:rFonts w:ascii="Times New Roman" w:eastAsia="Times New Roman" w:hAnsi="Times New Roman" w:cs="Times New Roman"/>
          <w:b/>
          <w:bCs/>
          <w:color w:val="343A40"/>
          <w:kern w:val="36"/>
          <w:sz w:val="30"/>
          <w:szCs w:val="30"/>
        </w:rPr>
        <w:t>hiểm</w:t>
      </w:r>
      <w:proofErr w:type="spellEnd"/>
    </w:p>
    <w:p w14:paraId="095A39EB" w14:textId="44270C47" w:rsidR="0011384C" w:rsidRPr="001F39B8" w:rsidRDefault="0011384C" w:rsidP="0011384C">
      <w:pPr>
        <w:rPr>
          <w:sz w:val="28"/>
          <w:szCs w:val="28"/>
        </w:rPr>
      </w:pPr>
      <w:proofErr w:type="spellStart"/>
      <w:r w:rsidRPr="001F39B8">
        <w:rPr>
          <w:sz w:val="28"/>
          <w:szCs w:val="28"/>
        </w:rPr>
        <w:t>Giá</w:t>
      </w:r>
      <w:proofErr w:type="spellEnd"/>
      <w:r w:rsidRPr="001F39B8">
        <w:rPr>
          <w:sz w:val="28"/>
          <w:szCs w:val="28"/>
        </w:rPr>
        <w:t xml:space="preserve">: </w:t>
      </w:r>
      <w:r>
        <w:rPr>
          <w:sz w:val="28"/>
          <w:szCs w:val="28"/>
        </w:rPr>
        <w:t>1.230</w:t>
      </w:r>
      <w:r>
        <w:rPr>
          <w:sz w:val="28"/>
          <w:szCs w:val="28"/>
        </w:rPr>
        <w:t>.000đ/</w:t>
      </w:r>
      <w:proofErr w:type="spellStart"/>
      <w:r>
        <w:rPr>
          <w:sz w:val="28"/>
          <w:szCs w:val="28"/>
        </w:rPr>
        <w:t>người</w:t>
      </w:r>
      <w:proofErr w:type="spellEnd"/>
    </w:p>
    <w:p w14:paraId="7A74964D" w14:textId="77777777" w:rsidR="00E66978" w:rsidRPr="007E23AA" w:rsidRDefault="00E66978" w:rsidP="00E66978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Giới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thiệu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núi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Hồng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Lĩnh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Hà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Tĩnh</w:t>
      </w:r>
      <w:proofErr w:type="spellEnd"/>
    </w:p>
    <w:p w14:paraId="65B6F5AA" w14:textId="77777777" w:rsidR="00E66978" w:rsidRDefault="00E66978" w:rsidP="00E6697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hay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Ngàn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Hống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Rú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Hống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,...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ngọn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diện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30km2,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phận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huyện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Lộc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Lộc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Nghi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Xuân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xã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trí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gần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Lam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tạo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cặp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đôi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”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xem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thiêng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21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xưa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36FB77F7" w14:textId="77777777" w:rsidR="00E66978" w:rsidRDefault="00E66978" w:rsidP="00E66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đỉnh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truyền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99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đỉnh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thực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60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đỉnh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nhô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cao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cao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678m.</w:t>
      </w:r>
    </w:p>
    <w:p w14:paraId="68360636" w14:textId="77777777" w:rsidR="00E66978" w:rsidRDefault="00E66978" w:rsidP="00E66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8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truông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Cộng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Vắn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(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Ghép</w:t>
      </w:r>
      <w:proofErr w:type="spellEnd"/>
      <w:r>
        <w:rPr>
          <w:rFonts w:ascii="Montserrat" w:hAnsi="Montserrat"/>
          <w:color w:val="343A40"/>
          <w:sz w:val="21"/>
          <w:szCs w:val="21"/>
        </w:rPr>
        <w:t>),...</w:t>
      </w:r>
    </w:p>
    <w:p w14:paraId="7B992A64" w14:textId="77777777" w:rsidR="00E66978" w:rsidRDefault="00E66978" w:rsidP="00E66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hang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12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Hang,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Chẻ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Hai,...</w:t>
      </w:r>
    </w:p>
    <w:p w14:paraId="3DFC4A4B" w14:textId="77777777" w:rsidR="00E66978" w:rsidRDefault="00E66978" w:rsidP="00E66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26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khe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suối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chảy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mấy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chục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đập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dưới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chân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Bàu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Ao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Lân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Mực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Nguyệt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Bàu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Mỹ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>,...</w:t>
      </w:r>
    </w:p>
    <w:p w14:paraId="12BB04C7" w14:textId="77777777" w:rsidR="00E66978" w:rsidRDefault="00E66978" w:rsidP="00E66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sở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hữu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sản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bề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dày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lâu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đời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2BB2FE7E" w14:textId="77777777" w:rsidR="00E66978" w:rsidRDefault="00E66978" w:rsidP="00E66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100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đền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linh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thiêng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dâng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Phật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2CE90AF7" w14:textId="77777777" w:rsidR="00E66978" w:rsidRDefault="00E66978" w:rsidP="00E66978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>
        <w:rPr>
          <w:rFonts w:ascii="Montserrat" w:hAnsi="Montserrat"/>
          <w:color w:val="343A40"/>
          <w:sz w:val="24"/>
          <w:szCs w:val="24"/>
        </w:rPr>
        <w:t>Thời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điểm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thích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hợp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nhất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để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tham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quan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núi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Hồng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Lĩnh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Hà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Tĩnh</w:t>
      </w:r>
      <w:proofErr w:type="spellEnd"/>
    </w:p>
    <w:p w14:paraId="03565F6E" w14:textId="77777777" w:rsidR="00E66978" w:rsidRDefault="00E66978" w:rsidP="00E6697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Mỗi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hay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riêng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riêng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lý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thú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nhau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2397AD32" w14:textId="2945A58C" w:rsidR="00E66978" w:rsidRDefault="00E66978" w:rsidP="00E6697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Tuy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>
        <w:rPr>
          <w:rFonts w:ascii="Montserrat" w:hAnsi="Montserrat"/>
          <w:color w:val="343A40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Montserrat" w:hAnsi="Montserrat"/>
            <w:b/>
            <w:bCs/>
            <w:color w:val="0079C0"/>
            <w:sz w:val="21"/>
            <w:szCs w:val="21"/>
            <w:u w:val="none"/>
          </w:rPr>
          <w:t xml:space="preserve">du </w:t>
        </w:r>
        <w:proofErr w:type="spellStart"/>
        <w:r>
          <w:rPr>
            <w:rStyle w:val="Hyperlink"/>
            <w:rFonts w:ascii="Montserrat" w:hAnsi="Montserrat"/>
            <w:b/>
            <w:bCs/>
            <w:color w:val="0079C0"/>
            <w:sz w:val="21"/>
            <w:szCs w:val="21"/>
            <w:u w:val="none"/>
          </w:rPr>
          <w:t>lịch</w:t>
        </w:r>
        <w:proofErr w:type="spellEnd"/>
        <w:r>
          <w:rPr>
            <w:rStyle w:val="Hyperlink"/>
            <w:rFonts w:ascii="Montserrat" w:hAnsi="Montserrat"/>
            <w:b/>
            <w:bCs/>
            <w:color w:val="0079C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Montserrat" w:hAnsi="Montserrat"/>
            <w:b/>
            <w:bCs/>
            <w:color w:val="0079C0"/>
            <w:sz w:val="21"/>
            <w:szCs w:val="21"/>
            <w:u w:val="none"/>
          </w:rPr>
          <w:t>Hà</w:t>
        </w:r>
        <w:proofErr w:type="spellEnd"/>
        <w:r>
          <w:rPr>
            <w:rStyle w:val="Hyperlink"/>
            <w:rFonts w:ascii="Montserrat" w:hAnsi="Montserrat"/>
            <w:b/>
            <w:bCs/>
            <w:color w:val="0079C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Montserrat" w:hAnsi="Montserrat"/>
            <w:b/>
            <w:bCs/>
            <w:color w:val="0079C0"/>
            <w:sz w:val="21"/>
            <w:szCs w:val="21"/>
            <w:u w:val="none"/>
          </w:rPr>
          <w:t>Tĩnh</w:t>
        </w:r>
        <w:proofErr w:type="spellEnd"/>
      </w:hyperlink>
      <w:r>
        <w:rPr>
          <w:rStyle w:val="Strong"/>
          <w:rFonts w:ascii="Montserrat" w:hAnsi="Montserrat"/>
          <w:color w:val="343A40"/>
          <w:sz w:val="21"/>
          <w:szCs w:val="21"/>
        </w:rPr>
        <w:t>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Lúc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mát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mẻ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ít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thay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ngát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tươi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yêu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nhẹ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nhàng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lãng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mạn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7813AB0E" w14:textId="77777777" w:rsidR="00E66978" w:rsidRPr="007E23AA" w:rsidRDefault="00E66978" w:rsidP="00E66978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3. Du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núi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Hồng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Lĩnh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Hà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Tĩnh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có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gì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thú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4"/>
          <w:szCs w:val="24"/>
        </w:rPr>
        <w:t>vị</w:t>
      </w:r>
      <w:proofErr w:type="spellEnd"/>
      <w:r w:rsidRPr="007E23AA"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695F75BF" w14:textId="77777777" w:rsidR="00E66978" w:rsidRDefault="00E66978" w:rsidP="00E6697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Hà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gì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ngọn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bờ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Lam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vĩ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quần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rừng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rộng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mênh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mông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đỉnh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nhấp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nhô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Ở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mỗi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ngọn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hang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khe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suối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hay </w:t>
      </w:r>
      <w:proofErr w:type="spellStart"/>
      <w:r>
        <w:rPr>
          <w:rFonts w:ascii="Montserrat" w:hAnsi="Montserrat"/>
          <w:color w:val="343A40"/>
          <w:sz w:val="21"/>
          <w:szCs w:val="21"/>
        </w:rPr>
        <w:t>ao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veo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tài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tạo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vẽ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bức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hảo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riêng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mảnh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xinh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6FECB510" w14:textId="0872DF1A" w:rsidR="00E66978" w:rsidRDefault="00E66978" w:rsidP="00E6697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số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các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hồ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tự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nhiên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thiên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tạo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nổi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bật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nhất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Bàu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Kim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Cương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Bàu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Tiên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Bàu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Kim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Cương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rộng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chừng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30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mẫu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nằm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lưng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chừng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nơi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vực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Thuồng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Luồng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sâu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thăm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thẳm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mà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dân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gian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tương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truyền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vực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đáy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Còn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Bàu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Tiên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rộng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hàng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trăm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mẫu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lại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nằm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khu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vực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chân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dòng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xanh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quanh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năm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vắt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.</w:t>
      </w:r>
    </w:p>
    <w:p w14:paraId="39E5A3B7" w14:textId="4D8D7644" w:rsidR="00230C14" w:rsidRDefault="00230C14" w:rsidP="00E6697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</w:p>
    <w:p w14:paraId="45B97624" w14:textId="62543BEB" w:rsidR="00E66978" w:rsidRDefault="00230C14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>
        <w:rPr>
          <w:rStyle w:val="Emphasis"/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>
        <w:rPr>
          <w:rStyle w:val="Emphasis"/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Montserrat" w:hAnsi="Montserrat"/>
          <w:color w:val="343A40"/>
          <w:sz w:val="21"/>
          <w:szCs w:val="21"/>
          <w:shd w:val="clear" w:color="auto" w:fill="FFFFFF"/>
        </w:rPr>
        <w:t>Hồng</w:t>
      </w:r>
      <w:proofErr w:type="spellEnd"/>
      <w:r>
        <w:rPr>
          <w:rStyle w:val="Emphasis"/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Montserrat" w:hAnsi="Montserrat"/>
          <w:color w:val="343A40"/>
          <w:sz w:val="21"/>
          <w:szCs w:val="21"/>
          <w:shd w:val="clear" w:color="auto" w:fill="FFFFFF"/>
        </w:rPr>
        <w:t>Lĩnh</w:t>
      </w:r>
      <w:proofErr w:type="spellEnd"/>
      <w:r>
        <w:rPr>
          <w:rStyle w:val="Emphasis"/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Montserrat" w:hAnsi="Montserrat"/>
          <w:color w:val="343A40"/>
          <w:sz w:val="21"/>
          <w:szCs w:val="21"/>
          <w:shd w:val="clear" w:color="auto" w:fill="FFFFFF"/>
        </w:rPr>
        <w:t>Hà</w:t>
      </w:r>
      <w:proofErr w:type="spellEnd"/>
      <w:r>
        <w:rPr>
          <w:rStyle w:val="Emphasis"/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Montserrat" w:hAnsi="Montserrat"/>
          <w:color w:val="343A40"/>
          <w:sz w:val="21"/>
          <w:szCs w:val="21"/>
          <w:shd w:val="clear" w:color="auto" w:fill="FFFFFF"/>
        </w:rPr>
        <w:t>Tĩnh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sừng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sững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uy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nghi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chỉ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bởi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vóc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dáng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hùng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vĩ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mà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còn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nhờ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sự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xuyết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công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trình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nhân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tạo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tích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sử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văn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hóa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vô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giá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số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ngôi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chùa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nổi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tiếng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đến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linh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thiêng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Hồng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Lĩnh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chùa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Hương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Tích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chùa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Long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Đàm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chùa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Thiên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Tượng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chùa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Chân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Tiên</w:t>
      </w:r>
      <w:proofErr w:type="spellEnd"/>
      <w:r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548B9890" w14:textId="77777777" w:rsidR="007E23AA" w:rsidRDefault="007E23AA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</w:p>
    <w:p w14:paraId="52DA19E0" w14:textId="5424C322" w:rsidR="0011384C" w:rsidRPr="007E23AA" w:rsidRDefault="0011384C">
      <w:pPr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</w:pPr>
      <w:proofErr w:type="spellStart"/>
      <w:r w:rsidRPr="007E23AA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>Chương</w:t>
      </w:r>
      <w:proofErr w:type="spellEnd"/>
      <w:r w:rsidRPr="007E23AA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E23AA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>trình</w:t>
      </w:r>
      <w:proofErr w:type="spellEnd"/>
      <w:r w:rsidRPr="007E23AA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 xml:space="preserve"> tour:</w:t>
      </w:r>
    </w:p>
    <w:p w14:paraId="1FE7DAF0" w14:textId="77777777" w:rsidR="0011384C" w:rsidRPr="0011384C" w:rsidRDefault="0011384C" w:rsidP="0011384C">
      <w:pPr>
        <w:pStyle w:val="Heading4"/>
        <w:shd w:val="clear" w:color="auto" w:fill="FFFFFF"/>
        <w:spacing w:before="0" w:after="120"/>
        <w:rPr>
          <w:rFonts w:ascii="Arial" w:hAnsi="Arial" w:cs="Arial"/>
          <w:i w:val="0"/>
          <w:iCs w:val="0"/>
          <w:color w:val="333333"/>
          <w:sz w:val="27"/>
          <w:szCs w:val="27"/>
        </w:rPr>
      </w:pPr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SÁNG</w:t>
      </w:r>
    </w:p>
    <w:p w14:paraId="33B6A99A" w14:textId="4A50FC32" w:rsidR="0011384C" w:rsidRPr="0011384C" w:rsidRDefault="0011384C" w:rsidP="0011384C">
      <w:pPr>
        <w:pStyle w:val="Heading4"/>
        <w:shd w:val="clear" w:color="auto" w:fill="FFFFFF"/>
        <w:spacing w:before="0" w:after="120"/>
        <w:rPr>
          <w:rFonts w:ascii="Arial" w:hAnsi="Arial" w:cs="Arial"/>
          <w:i w:val="0"/>
          <w:iCs w:val="0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Quý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khách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dùng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bữa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sáng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,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làm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thủ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tục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trả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phòng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,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khởi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hành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đi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Hà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 xml:space="preserve"> </w:t>
      </w:r>
      <w:proofErr w:type="spellStart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Tĩnh</w:t>
      </w:r>
      <w:proofErr w:type="spellEnd"/>
      <w:r w:rsidRPr="0011384C">
        <w:rPr>
          <w:rFonts w:ascii="Arial" w:hAnsi="Arial" w:cs="Arial"/>
          <w:i w:val="0"/>
          <w:iCs w:val="0"/>
          <w:color w:val="333333"/>
          <w:sz w:val="27"/>
          <w:szCs w:val="27"/>
        </w:rPr>
        <w:t>.</w:t>
      </w:r>
    </w:p>
    <w:p w14:paraId="589B7A6E" w14:textId="77777777" w:rsidR="0011384C" w:rsidRDefault="0011384C" w:rsidP="0011384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Dừng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chân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ngắm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Đèo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tự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hai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tỉnh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Tĩnh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nổi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tiếng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dân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Việt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ai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cũng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bài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“Qua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Đèo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huyện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Thanh Quan.</w:t>
      </w:r>
    </w:p>
    <w:p w14:paraId="18B241E4" w14:textId="77777777" w:rsidR="0011384C" w:rsidRDefault="0011384C" w:rsidP="0011384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Quý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dừng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chân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đỉnh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Quan,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ngắm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nhìn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hữu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hiểu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Đèo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rung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bao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tâm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hồn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nhân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Nghe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thuyết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lịch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con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đèo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giữa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Việt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Chiêm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chốt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hiểm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yếu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con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đường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bắc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–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nam</w:t>
      </w:r>
      <w:proofErr w:type="spellEnd"/>
    </w:p>
    <w:p w14:paraId="260F1DC1" w14:textId="77777777" w:rsidR="0011384C" w:rsidRDefault="0011384C" w:rsidP="0011384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Tiếp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tục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đường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thăm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3"/>
          <w:szCs w:val="23"/>
        </w:rPr>
        <w:t>Chùa</w:t>
      </w:r>
      <w:proofErr w:type="spellEnd"/>
      <w:r>
        <w:rPr>
          <w:rStyle w:val="Strong"/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3"/>
          <w:szCs w:val="23"/>
        </w:rPr>
        <w:t>Hương</w:t>
      </w:r>
      <w:proofErr w:type="spellEnd"/>
      <w:r>
        <w:rPr>
          <w:rStyle w:val="Strong"/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3"/>
          <w:szCs w:val="23"/>
        </w:rPr>
        <w:t>Tích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mệnh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Châu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đệ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lam,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21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Nam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xưa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kia.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Đây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thờ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chúa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Thiên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con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Trang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Sở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23975852" w14:textId="77777777" w:rsidR="0011384C" w:rsidRDefault="0011384C" w:rsidP="0011384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TRƯA </w:t>
      </w:r>
    </w:p>
    <w:p w14:paraId="2CF54B35" w14:textId="2DB56959" w:rsidR="0011384C" w:rsidRDefault="0011384C" w:rsidP="0011384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Xe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HDV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bữa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br/>
        <w:t>CHIỀU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</w:rPr>
        <w:t>Quý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Miếu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Cô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cao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ngắm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núi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Hồng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Lĩnh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đồi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nhấp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nhô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mõm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đá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suối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khung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núi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non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hữu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5952FEC7" w14:textId="77777777" w:rsidR="0011384C" w:rsidRDefault="0011384C" w:rsidP="0011384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Chùa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Tĩnh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ngôi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chùa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cổ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kính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kỷ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thứ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XIII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dưới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thời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nghĩa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chùa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Nội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trăm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năm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chùa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cổ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kính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thiêng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thành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tâm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cõi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Phật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khấn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nguyện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quốc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dân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an,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hạnh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thấy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tâm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hồn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thanh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tịnh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6004FFEB" w14:textId="77777777" w:rsidR="0011384C" w:rsidRDefault="0011384C" w:rsidP="0011384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Tạm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biệt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Chùa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Hương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Tích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khách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Tĩnh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hoặc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5FB4C579" w14:textId="1CC6FBB0" w:rsidR="0011384C" w:rsidRDefault="0011384C" w:rsidP="0011384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.</w:t>
      </w:r>
    </w:p>
    <w:p w14:paraId="215EC931" w14:textId="77777777" w:rsidR="0011384C" w:rsidRDefault="0011384C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</w:p>
    <w:p w14:paraId="26DF1980" w14:textId="4ACB18F8" w:rsidR="00230C14" w:rsidRDefault="00230C14">
      <w:r>
        <w:rPr>
          <w:noProof/>
        </w:rPr>
        <w:lastRenderedPageBreak/>
        <w:drawing>
          <wp:inline distT="0" distB="0" distL="0" distR="0" wp14:anchorId="33A63374" wp14:editId="11176D5C">
            <wp:extent cx="5943600" cy="6067425"/>
            <wp:effectExtent l="0" t="0" r="0" b="9525"/>
            <wp:docPr id="2" name="Picture 2" descr="nui hong l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i hong li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C4EC" w14:textId="7C5481F9" w:rsidR="00230C14" w:rsidRDefault="00230C14"/>
    <w:p w14:paraId="25FF8B3E" w14:textId="46FEF521" w:rsidR="001F39B8" w:rsidRPr="001F39B8" w:rsidRDefault="0011384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ED871" wp14:editId="26B539F9">
            <wp:extent cx="5943600" cy="5943600"/>
            <wp:effectExtent l="0" t="0" r="0" b="0"/>
            <wp:docPr id="1" name="Picture 1" descr="nui hong l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i hong li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9B8" w:rsidRPr="001F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7309"/>
    <w:multiLevelType w:val="multilevel"/>
    <w:tmpl w:val="E72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55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7B"/>
    <w:rsid w:val="0011384C"/>
    <w:rsid w:val="001F39B8"/>
    <w:rsid w:val="00230C14"/>
    <w:rsid w:val="007E23AA"/>
    <w:rsid w:val="009B3D7B"/>
    <w:rsid w:val="00C426D1"/>
    <w:rsid w:val="00E6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7681"/>
  <w15:chartTrackingRefBased/>
  <w15:docId w15:val="{A79778E4-ACE5-42A3-9E90-5DAE0032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669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697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0C1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vinpearl.com/vi/du-lich-ha-tinh-diem-den-an-gi-o-d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6</cp:revision>
  <dcterms:created xsi:type="dcterms:W3CDTF">2023-01-08T18:06:00Z</dcterms:created>
  <dcterms:modified xsi:type="dcterms:W3CDTF">2023-01-10T23:09:00Z</dcterms:modified>
</cp:coreProperties>
</file>