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bottom w:color="000000" w:space="1" w:sz="4" w:val="single"/>
        </w:pBdr>
        <w:spacing w:after="120" w:line="24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SCREEN FLOW - TÀI LIỆU THIẾT KẾ CƠ SỞ DỮ LIỆU</w:t>
      </w:r>
    </w:p>
    <w:p w:rsidR="00000000" w:rsidDel="00000000" w:rsidP="00000000" w:rsidRDefault="00000000" w:rsidRPr="00000000" w14:paraId="00000002">
      <w:pPr>
        <w:spacing w:after="120" w:line="36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Nhóm 12- Thành viên nhóm (XX là số thứ tự của nhóm theo từng lớp - Nhóm tối thiểu 2 SV, tối đa 3 SV)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Trần Quốc Bảo – Leader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Huỳnh Thanh Liêm – Time keeper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Đặng Trần Tấn Phát – Note Tracker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pacing w:after="120" w:line="36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Nguyễn Công Danh – Reporter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line="240" w:lineRule="auto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6"/>
          <w:szCs w:val="26"/>
          <w:rtl w:val="0"/>
        </w:rPr>
        <w:t xml:space="preserve">Tên ứng dụng: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CHƯƠNG TRÌNH QUẢN LÝ HỆ THỐNG THƯ VIỆN</w:t>
      </w:r>
    </w:p>
    <w:p w:rsidR="00000000" w:rsidDel="00000000" w:rsidP="00000000" w:rsidRDefault="00000000" w:rsidRPr="00000000" w14:paraId="00000009">
      <w:pPr>
        <w:pBdr>
          <w:bottom w:color="000000" w:space="1" w:sz="4" w:val="single"/>
        </w:pBdr>
        <w:spacing w:after="120"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Thời gian thực hiện: Từ 16/08/2024 đến 23/10/2024 (15 tuần)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1. Screen Flow: Phân luồng màn hình của ứng dụng</w:t>
      </w:r>
    </w:p>
    <w:p w:rsidR="00000000" w:rsidDel="00000000" w:rsidP="00000000" w:rsidRDefault="00000000" w:rsidRPr="00000000" w14:paraId="0000000C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6511925" cy="47879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center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Hình  1: sơ đồ </w:t>
      </w:r>
      <w:r w:rsidDel="00000000" w:rsidR="00000000" w:rsidRPr="00000000">
        <w:rPr>
          <w:i w:val="1"/>
          <w:color w:val="44546a"/>
          <w:sz w:val="18"/>
          <w:szCs w:val="18"/>
          <w:rtl w:val="0"/>
        </w:rPr>
        <w:t xml:space="preserve">luồng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44546a"/>
          <w:sz w:val="18"/>
          <w:szCs w:val="18"/>
          <w:u w:val="none"/>
          <w:shd w:fill="auto" w:val="clear"/>
          <w:vertAlign w:val="baseline"/>
          <w:rtl w:val="0"/>
        </w:rPr>
        <w:t xml:space="preserve"> màn hình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2. Cơ sở dữ liệu </w:t>
      </w:r>
    </w:p>
    <w:p w:rsidR="00000000" w:rsidDel="00000000" w:rsidP="00000000" w:rsidRDefault="00000000" w:rsidRPr="00000000" w14:paraId="0000001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2.1. Cơ sở dữ liệu quan hệ</w:t>
      </w:r>
    </w:p>
    <w:p w:rsidR="00000000" w:rsidDel="00000000" w:rsidP="00000000" w:rsidRDefault="00000000" w:rsidRPr="00000000" w14:paraId="00000011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2.1.1 Sơ đồ thực thể và mối kết hợp</w:t>
      </w:r>
    </w:p>
    <w:p w:rsidR="00000000" w:rsidDel="00000000" w:rsidP="00000000" w:rsidRDefault="00000000" w:rsidRPr="00000000" w14:paraId="00000012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4521200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2.1.2 sơ đồ trên HQT CSDL: </w:t>
      </w:r>
    </w:p>
    <w:p w:rsidR="00000000" w:rsidDel="00000000" w:rsidP="00000000" w:rsidRDefault="00000000" w:rsidRPr="00000000" w14:paraId="00000016">
      <w:pPr>
        <w:spacing w:after="120" w:line="240" w:lineRule="auto"/>
        <w:ind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6511925" cy="4165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 Các ràng buộc toàn vẹn trong CSDL </w:t>
      </w:r>
    </w:p>
    <w:p w:rsidR="00000000" w:rsidDel="00000000" w:rsidP="00000000" w:rsidRDefault="00000000" w:rsidRPr="00000000" w14:paraId="0000001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2.2.1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Bảng KhachHang</w:t>
      </w:r>
    </w:p>
    <w:p w:rsidR="00000000" w:rsidDel="00000000" w:rsidP="00000000" w:rsidRDefault="00000000" w:rsidRPr="00000000" w14:paraId="0000001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95.99999999999966" w:tblpY="0"/>
        <w:tblW w:w="978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65"/>
        <w:gridCol w:w="2340"/>
        <w:gridCol w:w="2550"/>
        <w:gridCol w:w="2925"/>
        <w:tblGridChange w:id="0">
          <w:tblGrid>
            <w:gridCol w:w="1965"/>
            <w:gridCol w:w="2340"/>
            <w:gridCol w:w="2550"/>
            <w:gridCol w:w="292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A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STT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B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Tên cột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C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D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Cho phép giá trị null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E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1F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maKhachHang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0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1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2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3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tenKhachHang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4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nvarchar(255)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5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6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7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gioiTinh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8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9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A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B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soDienThoai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C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nchar(10)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D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 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E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2F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diaChi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0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nvarchar(255)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1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Cho phép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2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3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ngaySinh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4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5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6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7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7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cccd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8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nchar(12)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9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A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8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B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email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C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nvarchar(50)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bottom w:w="0.0" w:type="dxa"/>
            </w:tcMar>
          </w:tcPr>
          <w:p w:rsidR="00000000" w:rsidDel="00000000" w:rsidP="00000000" w:rsidRDefault="00000000" w:rsidRPr="00000000" w14:paraId="0000003D">
            <w:pPr>
              <w:spacing w:after="0" w:before="240" w:line="276" w:lineRule="auto"/>
              <w:ind w:left="72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Cho phép</w:t>
            </w:r>
          </w:p>
        </w:tc>
      </w:tr>
    </w:tbl>
    <w:p w:rsidR="00000000" w:rsidDel="00000000" w:rsidP="00000000" w:rsidRDefault="00000000" w:rsidRPr="00000000" w14:paraId="0000003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2.2.2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Bảng NhanVien</w:t>
      </w:r>
    </w:p>
    <w:p w:rsidR="00000000" w:rsidDel="00000000" w:rsidP="00000000" w:rsidRDefault="00000000" w:rsidRPr="00000000" w14:paraId="0000004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maNhanVien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4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tenNhanVien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nvarchar(255)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gioiTinh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soDienThoai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nchar(10)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diaChi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nvarchar(255)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5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ngaySinh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email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trangThai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maLoaiNhanVien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6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6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2.2.3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Bảng LoaiNhanVien</w:t>
      </w:r>
    </w:p>
    <w:p w:rsidR="00000000" w:rsidDel="00000000" w:rsidP="00000000" w:rsidRDefault="00000000" w:rsidRPr="00000000" w14:paraId="0000008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maLoaiNhanVien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tenLoaiNhanVien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8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 w:rsidR="00000000" w:rsidDel="00000000" w:rsidP="00000000" w:rsidRDefault="00000000" w:rsidRPr="00000000" w14:paraId="0000008D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120" w:lin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Bảng TaiKhoan</w:t>
      </w:r>
    </w:p>
    <w:p w:rsidR="00000000" w:rsidDel="00000000" w:rsidP="00000000" w:rsidRDefault="00000000" w:rsidRPr="00000000" w14:paraId="0000009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tenTaiKhoan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nchar(10)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9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matKhau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trangThai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maNhanVien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A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 w:rsidR="00000000" w:rsidDel="00000000" w:rsidP="00000000" w:rsidRDefault="00000000" w:rsidRPr="00000000" w14:paraId="000000A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Bảng Voucher</w:t>
      </w:r>
    </w:p>
    <w:p w:rsidR="00000000" w:rsidDel="00000000" w:rsidP="00000000" w:rsidRDefault="00000000" w:rsidRPr="00000000" w14:paraId="000000B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maVoucher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B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tenVoucher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giamGia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real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ngayBatDau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ngayKetThuc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C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D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12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Bảng HoaDon</w:t>
      </w:r>
    </w:p>
    <w:p w:rsidR="00000000" w:rsidDel="00000000" w:rsidP="00000000" w:rsidRDefault="00000000" w:rsidRPr="00000000" w14:paraId="000000D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6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D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D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D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maHoaDon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ngayLapHoaDon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maNhanVien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maVoucher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E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433.8208007812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maKhachHang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4">
                <w:pPr>
                  <w:spacing w:after="0" w:before="240" w:line="276" w:lineRule="auto"/>
                  <w:ind w:left="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maChiTietHoaDon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VAT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real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trangThai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0F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checkIn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checkOut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tienCoc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money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tienPhat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0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money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1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1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1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tongTien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1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money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1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1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20" w:line="240" w:lineRule="auto"/>
        <w:ind w:left="720"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2.2.6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Bảng ChiTietHoaDon</w:t>
      </w:r>
    </w:p>
    <w:p w:rsidR="00000000" w:rsidDel="00000000" w:rsidP="00000000" w:rsidRDefault="00000000" w:rsidRPr="00000000" w14:paraId="0000012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7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2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2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2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2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2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2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maChiTietHoaDon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2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ngayLapHoaDon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datetime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soLuongDatHang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3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3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2.2.7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Bảng DichVu</w:t>
      </w:r>
    </w:p>
    <w:p w:rsidR="00000000" w:rsidDel="00000000" w:rsidP="00000000" w:rsidRDefault="00000000" w:rsidRPr="00000000" w14:paraId="0000014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6"/>
      </w:sdtPr>
      <w:sdtContent>
        <w:tbl>
          <w:tblPr>
            <w:tblStyle w:val="Table8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maDichVu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tenDichVu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4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moTa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nvarchar(255)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giaDichVu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money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5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 w:rsidR="00000000" w:rsidDel="00000000" w:rsidP="00000000" w:rsidRDefault="00000000" w:rsidRPr="00000000" w14:paraId="0000015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2.2.8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Bảng KhuVuc</w:t>
      </w:r>
    </w:p>
    <w:p w:rsidR="00000000" w:rsidDel="00000000" w:rsidP="00000000" w:rsidRDefault="00000000" w:rsidRPr="00000000" w14:paraId="00000163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9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maKhuVuc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tenKhuVuc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6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7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7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moTa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7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nvarchar(255)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7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</w:tbl>
      </w:sdtContent>
    </w:sdt>
    <w:p w:rsidR="00000000" w:rsidDel="00000000" w:rsidP="00000000" w:rsidRDefault="00000000" w:rsidRPr="00000000" w14:paraId="0000017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2.2.9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Bảng LoaiPhong</w:t>
      </w:r>
    </w:p>
    <w:sdt>
      <w:sdtPr>
        <w:lock w:val="contentLocked"/>
        <w:tag w:val="goog_rdk_8"/>
      </w:sdtPr>
      <w:sdtContent>
        <w:tbl>
          <w:tblPr>
            <w:tblStyle w:val="Table10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7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7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7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maLoaiPhong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tenLoaiPhong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moTa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nvarchar(255)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soLuongNguoi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8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giaThuePhong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money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95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 Bảng ThietBi</w:t>
      </w:r>
    </w:p>
    <w:sdt>
      <w:sdtPr>
        <w:lock w:val="contentLocked"/>
        <w:tag w:val="goog_rdk_9"/>
      </w:sdtPr>
      <w:sdtContent>
        <w:tbl>
          <w:tblPr>
            <w:tblStyle w:val="Table11"/>
            <w:tblpPr w:leftFromText="180" w:rightFromText="180" w:topFromText="180" w:bottomFromText="180" w:vertAnchor="text" w:horzAnchor="text" w:tblpX="64.98733520507812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maThietBi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9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A0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tenThietBi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A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A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A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A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trangThai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A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A6">
                <w:pPr>
                  <w:spacing w:after="0" w:before="240" w:line="276" w:lineRule="auto"/>
                  <w:ind w:left="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A7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2.2.11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Bảng Phong</w:t>
      </w:r>
    </w:p>
    <w:p w:rsidR="00000000" w:rsidDel="00000000" w:rsidP="00000000" w:rsidRDefault="00000000" w:rsidRPr="00000000" w14:paraId="000001B0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2"/>
            <w:tblpPr w:leftFromText="180" w:rightFromText="180" w:topFromText="180" w:bottomFromText="180" w:vertAnchor="text" w:horzAnchor="text" w:tblpX="0" w:tblpY="0"/>
            <w:tblW w:w="9780.0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1965"/>
            <w:gridCol w:w="2340"/>
            <w:gridCol w:w="2550"/>
            <w:gridCol w:w="2925"/>
            <w:tblGridChange w:id="0">
              <w:tblGrid>
                <w:gridCol w:w="1965"/>
                <w:gridCol w:w="2340"/>
                <w:gridCol w:w="2550"/>
                <w:gridCol w:w="2925"/>
              </w:tblGrid>
            </w:tblGridChange>
          </w:tblGrid>
          <w:tr>
            <w:trPr>
              <w:cantSplit w:val="0"/>
              <w:trHeight w:val="6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Tên cột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Kiểu dữ liệu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Cho phép giá trị null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maPhong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9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A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soPhong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B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C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D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E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trangThaiPhong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BF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0">
                <w:pPr>
                  <w:spacing w:after="0" w:before="240" w:line="276" w:lineRule="auto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1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2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maLoaiPhong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3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4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5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6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maKhuVuc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7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  <w:rtl w:val="0"/>
                  </w:rPr>
                  <w:t xml:space="preserve">nvarchar(50)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0.0" w:type="dxa"/>
                  <w:bottom w:w="0.0" w:type="dxa"/>
                </w:tcMar>
              </w:tcPr>
              <w:p w:rsidR="00000000" w:rsidDel="00000000" w:rsidP="00000000" w:rsidRDefault="00000000" w:rsidRPr="00000000" w14:paraId="000001C8">
                <w:pPr>
                  <w:spacing w:after="0" w:before="240" w:line="276" w:lineRule="auto"/>
                  <w:ind w:left="720" w:firstLine="0"/>
                  <w:rPr>
                    <w:rFonts w:ascii="Times New Roman" w:cs="Times New Roman" w:eastAsia="Times New Roman" w:hAnsi="Times New Roman"/>
                    <w:b w:val="1"/>
                    <w:sz w:val="26"/>
                    <w:szCs w:val="26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1C9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20" w:line="240" w:lineRule="auto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3. Một số màn hình thiết kế: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40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màn hình chính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46990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*Chú thích :</w:t>
      </w:r>
    </w:p>
    <w:p w:rsidR="00000000" w:rsidDel="00000000" w:rsidP="00000000" w:rsidRDefault="00000000" w:rsidRPr="00000000" w14:paraId="000001D3">
      <w:pPr>
        <w:spacing w:after="0" w:line="240" w:lineRule="auto"/>
        <w:ind w:firstLine="72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- Thanh menu bên trái (Sidebar):</w:t>
      </w:r>
    </w:p>
    <w:p w:rsidR="00000000" w:rsidDel="00000000" w:rsidP="00000000" w:rsidRDefault="00000000" w:rsidRPr="00000000" w14:paraId="000001D4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Gồm các mục và menu con, hiển thị ở dạng danh sách với nền màu xanh đậm.</w:t>
      </w:r>
    </w:p>
    <w:p w:rsidR="00000000" w:rsidDel="00000000" w:rsidP="00000000" w:rsidRDefault="00000000" w:rsidRPr="00000000" w14:paraId="000001D5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mục chính:</w:t>
      </w:r>
    </w:p>
    <w:p w:rsidR="00000000" w:rsidDel="00000000" w:rsidP="00000000" w:rsidRDefault="00000000" w:rsidRPr="00000000" w14:paraId="000001D6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lý nhân viên: Có thể mở rộng để quản lý thông tin liên quan đến nhân viên.</w:t>
      </w:r>
    </w:p>
    <w:p w:rsidR="00000000" w:rsidDel="00000000" w:rsidP="00000000" w:rsidRDefault="00000000" w:rsidRPr="00000000" w14:paraId="000001D7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lý phòng: Có thể mở rộng để quản lý thông tin về phòng.</w:t>
      </w:r>
    </w:p>
    <w:p w:rsidR="00000000" w:rsidDel="00000000" w:rsidP="00000000" w:rsidRDefault="00000000" w:rsidRPr="00000000" w14:paraId="000001D8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lý thiết bị: Chức năng liên quan đến quản lý thiết bị trong hệ thống.</w:t>
      </w:r>
    </w:p>
    <w:p w:rsidR="00000000" w:rsidDel="00000000" w:rsidP="00000000" w:rsidRDefault="00000000" w:rsidRPr="00000000" w14:paraId="000001D9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 cứu: Hiển thị các menu con như "Menu con 1", "Menu con 2", "Menu con 3", liên quan đến các chức năng tra cứu dữ liệu.</w:t>
      </w:r>
    </w:p>
    <w:p w:rsidR="00000000" w:rsidDel="00000000" w:rsidP="00000000" w:rsidRDefault="00000000" w:rsidRPr="00000000" w14:paraId="000001DA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Thống kê, Quản lý khu vực, Quản lý dịch vụ: Các mục này có thể mở rộng để quản lý các phần liên quan.</w:t>
      </w:r>
    </w:p>
    <w:p w:rsidR="00000000" w:rsidDel="00000000" w:rsidP="00000000" w:rsidRDefault="00000000" w:rsidRPr="00000000" w14:paraId="000001DB">
      <w:pPr>
        <w:spacing w:after="0" w:line="240" w:lineRule="auto"/>
        <w:ind w:left="720" w:firstLine="72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Phía dưới cùng là nút "Đăng xuất" màu đỏ để thoát khỏi hệ thống.</w:t>
      </w:r>
    </w:p>
    <w:p w:rsidR="00000000" w:rsidDel="00000000" w:rsidP="00000000" w:rsidRDefault="00000000" w:rsidRPr="00000000" w14:paraId="000001D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-Bên trong: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-Mã Hóa Đơn : Là tự sinh ra từ hệ thống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-Trạng thái hóa đơn là danh sách chọn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-Đặt phòng là nút bấm để tạo hóa đơn và lưu hóa đơn đó xuống cơ sở dữ liệu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-Thêm khách hàng là nút bấm để nhảy về màn hình khách hàng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-Thêm dịch vụ vào là nút bấm cho dịch vụ vào hóa đơn dưới dạng chi tiết hóa đơn</w:t>
      </w:r>
    </w:p>
    <w:p w:rsidR="00000000" w:rsidDel="00000000" w:rsidP="00000000" w:rsidRDefault="00000000" w:rsidRPr="00000000" w14:paraId="000001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-Thêm phòng vào là nút bấm cho phòng vào hóa đơn dưới dạng chi tiết hóa đơn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-Bảng chọn phòng chỉ hiển thị phòng lên khi khách hàng chọn thời gian checkin và thời gian checkout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-Bảng danh sách hóa đơn hiển thị các hóa đơn khi nhấp vào thì thông tin sẽ được lấp đầy trên các ô thông tin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-Với các ô nhập liệu ô có màu xám là ô không cho phép người dùng nhập còn ô có màu trắng là cho phép người dùng thao tác trên đó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hanging="40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Màn hình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nhập liệu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4699000"/>
            <wp:effectExtent b="0" l="0" r="0" t="0"/>
            <wp:docPr id="2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*Chú thích :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-Bảng danh sách phòng là bảng chọn mà khi chọn vào sẽ load dữ liệu lên cái ô nhập dữ liệu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-Ô nhập dữ liệu có màu xám là ô không cho phép người dùng thao tác còn ô màu trắng tức là ô cho phép người dùng thao tác </w:t>
      </w:r>
    </w:p>
    <w:p w:rsidR="00000000" w:rsidDel="00000000" w:rsidP="00000000" w:rsidRDefault="00000000" w:rsidRPr="00000000" w14:paraId="000001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-Nút thêm là nút cho phép người dùng thao tác thêm phòng vào hệ thống quản lý 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-Thêm thiết bị là nút thêm thiết bị vào danh sách thiết bị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numPr>
          <w:ilvl w:val="1"/>
          <w:numId w:val="2"/>
        </w:numPr>
        <w:spacing w:after="0" w:line="240" w:lineRule="auto"/>
        <w:ind w:left="760" w:hanging="40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Màn hình tra cứu:</w:t>
      </w:r>
    </w:p>
    <w:p w:rsidR="00000000" w:rsidDel="00000000" w:rsidP="00000000" w:rsidRDefault="00000000" w:rsidRPr="00000000" w14:paraId="000001EF">
      <w:pPr>
        <w:spacing w:after="0" w:line="240" w:lineRule="auto"/>
        <w:ind w:left="76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</w:rPr>
        <w:drawing>
          <wp:inline distB="114300" distT="114300" distL="114300" distR="114300">
            <wp:extent cx="6511925" cy="471170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Mô tả:</w:t>
      </w:r>
    </w:p>
    <w:p w:rsidR="00000000" w:rsidDel="00000000" w:rsidP="00000000" w:rsidRDefault="00000000" w:rsidRPr="00000000" w14:paraId="000001F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Thanh menu bên trái (Sidebar):</w:t>
      </w:r>
    </w:p>
    <w:p w:rsidR="00000000" w:rsidDel="00000000" w:rsidP="00000000" w:rsidRDefault="00000000" w:rsidRPr="00000000" w14:paraId="000001F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Gồm các mục và menu con, hiển thị ở dạng danh sách với nền màu xanh đậm.</w:t>
      </w:r>
    </w:p>
    <w:p w:rsidR="00000000" w:rsidDel="00000000" w:rsidP="00000000" w:rsidRDefault="00000000" w:rsidRPr="00000000" w14:paraId="000001F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mục chính:</w:t>
      </w:r>
    </w:p>
    <w:p w:rsidR="00000000" w:rsidDel="00000000" w:rsidP="00000000" w:rsidRDefault="00000000" w:rsidRPr="00000000" w14:paraId="000001F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lí nhân viên: Có thể mở rộng để quản lý thông tin liên quan đến nhân viên.</w:t>
      </w:r>
    </w:p>
    <w:p w:rsidR="00000000" w:rsidDel="00000000" w:rsidP="00000000" w:rsidRDefault="00000000" w:rsidRPr="00000000" w14:paraId="000001F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lí phòng: Có thể mở rộng để quản lý thông tin về phòng.</w:t>
      </w:r>
    </w:p>
    <w:p w:rsidR="00000000" w:rsidDel="00000000" w:rsidP="00000000" w:rsidRDefault="00000000" w:rsidRPr="00000000" w14:paraId="000001F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lí thiết bị: Chức năng liên quan đến quản lý thiết bị trong hệ thống.</w:t>
      </w:r>
    </w:p>
    <w:p w:rsidR="00000000" w:rsidDel="00000000" w:rsidP="00000000" w:rsidRDefault="00000000" w:rsidRPr="00000000" w14:paraId="000001F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 cứu: Hiển thị các menu con như "Menu con 1", "Menu con 2", "Menu con 3", liên quan đến các chức năng tra cứu dữ liệu.</w:t>
      </w:r>
    </w:p>
    <w:p w:rsidR="00000000" w:rsidDel="00000000" w:rsidP="00000000" w:rsidRDefault="00000000" w:rsidRPr="00000000" w14:paraId="000001F9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Thống kê, Quản lý khu vực, Quản lý dịch vụ: Các mục này có thể mở rộng để quản lý các phần liên quan.</w:t>
      </w:r>
    </w:p>
    <w:p w:rsidR="00000000" w:rsidDel="00000000" w:rsidP="00000000" w:rsidRDefault="00000000" w:rsidRPr="00000000" w14:paraId="000001F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Phía dưới cùng là nút "Đăng xuất" màu đỏ để thoát khỏi hệ thống.</w:t>
      </w:r>
    </w:p>
    <w:p w:rsidR="00000000" w:rsidDel="00000000" w:rsidP="00000000" w:rsidRDefault="00000000" w:rsidRPr="00000000" w14:paraId="000001F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Thanh tìm kiếm:</w:t>
      </w:r>
    </w:p>
    <w:p w:rsidR="00000000" w:rsidDel="00000000" w:rsidP="00000000" w:rsidRDefault="00000000" w:rsidRPr="00000000" w14:paraId="000001F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Có một thanh tìm kiếm kèm theo nút để xác nhận (biểu tượng mũi tên xanh) và nút "Reset" (nền xám) để làm mới hoặc xóa kết quả tìm kiếm.</w:t>
      </w:r>
    </w:p>
    <w:p w:rsidR="00000000" w:rsidDel="00000000" w:rsidP="00000000" w:rsidRDefault="00000000" w:rsidRPr="00000000" w14:paraId="000001F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Thanh tìm kiếm là text</w:t>
      </w:r>
    </w:p>
    <w:p w:rsidR="00000000" w:rsidDel="00000000" w:rsidP="00000000" w:rsidRDefault="00000000" w:rsidRPr="00000000" w14:paraId="000001F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Reset là button</w:t>
      </w:r>
    </w:p>
    <w:p w:rsidR="00000000" w:rsidDel="00000000" w:rsidP="00000000" w:rsidRDefault="00000000" w:rsidRPr="00000000" w14:paraId="000001FF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Bảng thông tin khách hàng:</w:t>
      </w:r>
    </w:p>
    <w:p w:rsidR="00000000" w:rsidDel="00000000" w:rsidP="00000000" w:rsidRDefault="00000000" w:rsidRPr="00000000" w14:paraId="00000200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Lưu trữ thông tin dạng bảng</w:t>
      </w:r>
    </w:p>
    <w:p w:rsidR="00000000" w:rsidDel="00000000" w:rsidP="00000000" w:rsidRDefault="00000000" w:rsidRPr="00000000" w14:paraId="0000020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Thanh tiêu đề (Header):</w:t>
      </w:r>
    </w:p>
    <w:p w:rsidR="00000000" w:rsidDel="00000000" w:rsidP="00000000" w:rsidRDefault="00000000" w:rsidRPr="00000000" w14:paraId="00000202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Nằm ở đầu trang, tên chức năng của hệ thống</w:t>
      </w:r>
    </w:p>
    <w:p w:rsidR="00000000" w:rsidDel="00000000" w:rsidP="00000000" w:rsidRDefault="00000000" w:rsidRPr="00000000" w14:paraId="0000020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góc phải của thanh tiêu đề có các nút điều hướng dạng mũi tên (trái/phải) là nút lùi trang hoặc trang tới và nút đóng (X).</w:t>
      </w:r>
    </w:p>
    <w:p w:rsidR="00000000" w:rsidDel="00000000" w:rsidP="00000000" w:rsidRDefault="00000000" w:rsidRPr="00000000" w14:paraId="00000204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Tên và ảnh người dùng:</w:t>
      </w:r>
    </w:p>
    <w:p w:rsidR="00000000" w:rsidDel="00000000" w:rsidP="00000000" w:rsidRDefault="00000000" w:rsidRPr="00000000" w14:paraId="00000205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góc trái, dưới logo tròn xám, tên sẽ được thay đổi theo quyền truy cập</w:t>
      </w:r>
    </w:p>
    <w:p w:rsidR="00000000" w:rsidDel="00000000" w:rsidP="00000000" w:rsidRDefault="00000000" w:rsidRPr="00000000" w14:paraId="00000206">
      <w:pPr>
        <w:spacing w:after="0" w:line="240" w:lineRule="auto"/>
        <w:ind w:left="76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numPr>
          <w:ilvl w:val="1"/>
          <w:numId w:val="2"/>
        </w:numPr>
        <w:spacing w:after="0" w:line="240" w:lineRule="auto"/>
        <w:ind w:left="760" w:hanging="400"/>
        <w:rPr>
          <w:rFonts w:ascii="Times New Roman" w:cs="Times New Roman" w:eastAsia="Times New Roman" w:hAnsi="Times New Roman"/>
          <w:b w:val="1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Màn hình thống kê:</w:t>
      </w:r>
    </w:p>
    <w:p w:rsidR="00000000" w:rsidDel="00000000" w:rsidP="00000000" w:rsidRDefault="00000000" w:rsidRPr="00000000" w14:paraId="00000208">
      <w:pPr>
        <w:spacing w:after="0" w:line="240" w:lineRule="auto"/>
        <w:ind w:left="76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smallCaps w:val="0"/>
          <w:strike w:val="0"/>
          <w:color w:val="44546a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color w:val="44546a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44546a"/>
        </w:rPr>
        <w:drawing>
          <wp:inline distB="114300" distT="114300" distL="114300" distR="114300">
            <wp:extent cx="6515100" cy="4586780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586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Mô tả</w:t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Thanh menu bên trái (Sidebar):</w:t>
      </w:r>
    </w:p>
    <w:p w:rsidR="00000000" w:rsidDel="00000000" w:rsidP="00000000" w:rsidRDefault="00000000" w:rsidRPr="00000000" w14:paraId="0000020C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Gồm các mục và menu con, hiển thị ở dạng danh sách với nền màu xanh đậm.</w:t>
      </w:r>
    </w:p>
    <w:p w:rsidR="00000000" w:rsidDel="00000000" w:rsidP="00000000" w:rsidRDefault="00000000" w:rsidRPr="00000000" w14:paraId="0000020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Các mục chính:</w:t>
      </w:r>
    </w:p>
    <w:p w:rsidR="00000000" w:rsidDel="00000000" w:rsidP="00000000" w:rsidRDefault="00000000" w:rsidRPr="00000000" w14:paraId="0000020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lí nhân viên: Có thể mở rộng để quản lý thông tin liên quan đến nhân viên.</w:t>
      </w:r>
    </w:p>
    <w:p w:rsidR="00000000" w:rsidDel="00000000" w:rsidP="00000000" w:rsidRDefault="00000000" w:rsidRPr="00000000" w14:paraId="0000020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lí phòng: Có thể mở rộng để quản lý thông tin về phòng.</w:t>
      </w:r>
    </w:p>
    <w:p w:rsidR="00000000" w:rsidDel="00000000" w:rsidP="00000000" w:rsidRDefault="00000000" w:rsidRPr="00000000" w14:paraId="0000021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Quản lí thiết bị: Chức năng liên quan đến quản lý thiết bị trong hệ thống.</w:t>
      </w:r>
    </w:p>
    <w:p w:rsidR="00000000" w:rsidDel="00000000" w:rsidP="00000000" w:rsidRDefault="00000000" w:rsidRPr="00000000" w14:paraId="0000021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Tra cứu: Hiển thị các menu con như "Menu con 1", "Menu con 2", "Menu con 3", liên quan đến các chức năng tra cứu dữ liệu.</w:t>
      </w:r>
    </w:p>
    <w:p w:rsidR="00000000" w:rsidDel="00000000" w:rsidP="00000000" w:rsidRDefault="00000000" w:rsidRPr="00000000" w14:paraId="0000021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Thống kê, Quản lí khu vực, Quản lí dịch vụ: Các mục này có thể mở rộng để quản lý các phần liên quan.</w:t>
      </w:r>
    </w:p>
    <w:p w:rsidR="00000000" w:rsidDel="00000000" w:rsidP="00000000" w:rsidRDefault="00000000" w:rsidRPr="00000000" w14:paraId="0000021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Phía dưới cùng là nút "Đăng xuất" màu đỏ để thoát khỏi hệ thống.</w:t>
      </w:r>
    </w:p>
    <w:p w:rsidR="00000000" w:rsidDel="00000000" w:rsidP="00000000" w:rsidRDefault="00000000" w:rsidRPr="00000000" w14:paraId="00000214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Thanh tìm kiếm:</w:t>
      </w:r>
    </w:p>
    <w:p w:rsidR="00000000" w:rsidDel="00000000" w:rsidP="00000000" w:rsidRDefault="00000000" w:rsidRPr="00000000" w14:paraId="0000021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Thanh tìm kiếm là sử dụng checkBox(chọn dữ liệu có sẵn trong hệ thống)</w:t>
      </w:r>
    </w:p>
    <w:p w:rsidR="00000000" w:rsidDel="00000000" w:rsidP="00000000" w:rsidRDefault="00000000" w:rsidRPr="00000000" w14:paraId="0000021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Reset là button</w:t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Bảng thông tin :</w:t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Lưu trữ thông tin dạng bảng</w:t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Thanh tiêu đề (Header):</w:t>
      </w:r>
    </w:p>
    <w:p w:rsidR="00000000" w:rsidDel="00000000" w:rsidP="00000000" w:rsidRDefault="00000000" w:rsidRPr="00000000" w14:paraId="0000021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Nằm ở đầu trang, tên chức năng của hệ thống</w:t>
      </w:r>
    </w:p>
    <w:p w:rsidR="00000000" w:rsidDel="00000000" w:rsidP="00000000" w:rsidRDefault="00000000" w:rsidRPr="00000000" w14:paraId="0000021B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góc phải của thanh tiêu đề có các nút điều hướng dạng mũi tên (trái/phải) là nút lùi trang hoặc trang tới và nút đóng (X).</w:t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Tên và ảnh người dùng:</w:t>
      </w:r>
    </w:p>
    <w:p w:rsidR="00000000" w:rsidDel="00000000" w:rsidP="00000000" w:rsidRDefault="00000000" w:rsidRPr="00000000" w14:paraId="0000021D">
      <w:pPr>
        <w:spacing w:after="0" w:line="240" w:lineRule="auto"/>
        <w:ind w:firstLine="720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Ở góc trái, dưới logo tròn xám, tên sẽ được thay đổi theo quyền truy cập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ff0000"/>
          <w:sz w:val="26"/>
          <w:szCs w:val="26"/>
          <w:u w:val="none"/>
          <w:shd w:fill="auto" w:val="clear"/>
          <w:vertAlign w:val="baseline"/>
          <w:rtl w:val="0"/>
        </w:rPr>
        <w:t xml:space="preserve">Link nhật ký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ff0000"/>
          <w:sz w:val="26"/>
          <w:szCs w:val="26"/>
          <w:rtl w:val="0"/>
        </w:rPr>
        <w:t xml:space="preserve">:</w:t>
      </w:r>
    </w:p>
    <w:p w:rsidR="00000000" w:rsidDel="00000000" w:rsidP="00000000" w:rsidRDefault="00000000" w:rsidRPr="00000000" w14:paraId="0000021F">
      <w:pPr>
        <w:shd w:fill="ffffff" w:val="clear"/>
        <w:spacing w:after="180" w:before="180" w:line="240" w:lineRule="auto"/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https://docs.google.com/document/d/1OuX6DlY-hqx403HKFenId_se0-T_kzRgJeq1ZNTO8Xo/edit</w:t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284" w:right="0" w:firstLine="0"/>
        <w:jc w:val="both"/>
        <w:rPr>
          <w:rFonts w:ascii="Times New Roman" w:cs="Times New Roman" w:eastAsia="Times New Roman" w:hAnsi="Times New Roman"/>
          <w:b w:val="1"/>
          <w:i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center" w:leader="none" w:pos="7230"/>
        </w:tabs>
        <w:spacing w:line="360" w:lineRule="auto"/>
        <w:jc w:val="center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tabs>
          <w:tab w:val="center" w:leader="none" w:pos="7230"/>
        </w:tabs>
        <w:spacing w:after="0"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120" w:line="24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120" w:line="24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headerReference r:id="rId16" w:type="even"/>
      <w:footerReference r:id="rId17" w:type="default"/>
      <w:footerReference r:id="rId18" w:type="first"/>
      <w:footerReference r:id="rId19" w:type="even"/>
      <w:pgSz w:h="15840" w:w="12240" w:orient="portrait"/>
      <w:pgMar w:bottom="851" w:top="851" w:left="1134" w:right="851" w:header="567" w:footer="56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6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  <w:rtl w:val="0"/>
      </w:rPr>
      <w:t xml:space="preserve">Khoa Công nghệ thông tin – Trường Đại học Công nghiệp TP. Hồ Chí Minh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</w:t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6"/>
        <w:szCs w:val="2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1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016000" y="3780000"/>
                        <a:ext cx="6660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0</wp:posOffset>
              </wp:positionV>
              <wp:extent cx="0" cy="12700"/>
              <wp:effectExtent b="0" l="0" r="0" t="0"/>
              <wp:wrapNone/>
              <wp:docPr id="16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24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760" w:hanging="400"/>
      </w:pPr>
      <w:rPr/>
    </w:lvl>
    <w:lvl w:ilvl="2">
      <w:start w:val="1"/>
      <w:numFmt w:val="decimal"/>
      <w:lvlText w:val="%1.%2.%3"/>
      <w:lvlJc w:val="left"/>
      <w:pPr>
        <w:ind w:left="1080" w:hanging="720"/>
      </w:pPr>
      <w:rPr/>
    </w:lvl>
    <w:lvl w:ilvl="3">
      <w:start w:val="1"/>
      <w:numFmt w:val="decimal"/>
      <w:lvlText w:val="%1.%2.%3.%4"/>
      <w:lvlJc w:val="left"/>
      <w:pPr>
        <w:ind w:left="1080" w:hanging="720"/>
      </w:pPr>
      <w:rPr/>
    </w:lvl>
    <w:lvl w:ilvl="4">
      <w:start w:val="1"/>
      <w:numFmt w:val="decimal"/>
      <w:lvlText w:val="%1.%2.%3.%4.%5"/>
      <w:lvlJc w:val="left"/>
      <w:pPr>
        <w:ind w:left="1440" w:hanging="1080"/>
      </w:pPr>
      <w:rPr/>
    </w:lvl>
    <w:lvl w:ilvl="5">
      <w:start w:val="1"/>
      <w:numFmt w:val="decimal"/>
      <w:lvlText w:val="%1.%2.%3.%4.%5.%6"/>
      <w:lvlJc w:val="left"/>
      <w:pPr>
        <w:ind w:left="1800" w:hanging="1440"/>
      </w:pPr>
      <w:rPr/>
    </w:lvl>
    <w:lvl w:ilvl="6">
      <w:start w:val="1"/>
      <w:numFmt w:val="decimal"/>
      <w:lvlText w:val="%1.%2.%3.%4.%5.%6.%7"/>
      <w:lvlJc w:val="left"/>
      <w:pPr>
        <w:ind w:left="1800" w:hanging="1440"/>
      </w:pPr>
      <w:rPr/>
    </w:lvl>
    <w:lvl w:ilvl="7">
      <w:start w:val="1"/>
      <w:numFmt w:val="decimal"/>
      <w:lvlText w:val="%1.%2.%3.%4.%5.%6.%7.%8"/>
      <w:lvlJc w:val="left"/>
      <w:pPr>
        <w:ind w:left="2160" w:hanging="1800"/>
      </w:pPr>
      <w:rPr/>
    </w:lvl>
    <w:lvl w:ilvl="8">
      <w:start w:val="1"/>
      <w:numFmt w:val="decimal"/>
      <w:lvlText w:val="%1.%2.%3.%4.%5.%6.%7.%8.%9"/>
      <w:lvlJc w:val="left"/>
      <w:pPr>
        <w:ind w:left="2160" w:hanging="180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C3842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Header">
    <w:name w:val="header"/>
    <w:basedOn w:val="Normal"/>
    <w:link w:val="Head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 w:val="1"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 w:val="1"/>
    <w:qFormat w:val="1"/>
    <w:rsid w:val="00F054E7"/>
    <w:pPr>
      <w:spacing w:after="200" w:line="240" w:lineRule="auto"/>
    </w:pPr>
    <w:rPr>
      <w:i w:val="1"/>
      <w:iCs w:val="1"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eader" Target="header3.xml"/><Relationship Id="rId14" Type="http://schemas.openxmlformats.org/officeDocument/2006/relationships/header" Target="header2.xml"/><Relationship Id="rId17" Type="http://schemas.openxmlformats.org/officeDocument/2006/relationships/footer" Target="foot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1.xml"/><Relationship Id="rId6" Type="http://schemas.openxmlformats.org/officeDocument/2006/relationships/customXml" Target="../customXML/item1.xml"/><Relationship Id="rId18" Type="http://schemas.openxmlformats.org/officeDocument/2006/relationships/footer" Target="footer3.xml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GwblNYgx/Ql7bXqWaoNU1aFxTng==">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2016-07-07T01:24:00Z</dcterms:created>
  <dc:creator>Thanh Van</dc:creator>
</cp:coreProperties>
</file>