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44"/>
          <w:lang w:val="pt-BR"/>
        </w:rPr>
      </w:pPr>
      <w:r>
        <w:rPr>
          <w:rFonts w:eastAsia="Times New Roman" w:cs="Times New Roman"/>
          <w:b/>
          <w:color w:val="auto"/>
          <w:kern w:val="0"/>
          <w:sz w:val="44"/>
          <w:szCs w:val="20"/>
          <w:lang w:val="pt-BR" w:eastAsia="pt-BR" w:bidi="ar-SA"/>
        </w:rPr>
        <w:t>Efeitos funcionais da paisagem na biodiversidade arbórea local: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Instituto de Biociências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Universidade de São Paulo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i/>
          <w:i/>
          <w:sz w:val="36"/>
          <w:lang w:val="pt-BR"/>
        </w:rPr>
      </w:pPr>
      <w:r>
        <w:rPr>
          <w:i/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36"/>
          <w:lang w:val="pt-BR"/>
        </w:rPr>
        <w:tab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Efeitos funcionais da paisagem na biodiversidade arb</w:t>
      </w:r>
      <w:r>
        <w:rPr>
          <w:rFonts w:cs="Times New Roman"/>
          <w:sz w:val="40"/>
          <w:szCs w:val="18"/>
          <w:lang w:val="pt-BR"/>
        </w:rPr>
        <w:t>órea local</w:t>
      </w:r>
      <w:r>
        <w:rPr>
          <w:sz w:val="40"/>
          <w:szCs w:val="18"/>
          <w:lang w:val="pt-BR"/>
        </w:rPr>
        <w:t>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40"/>
          <w:szCs w:val="18"/>
          <w:lang w:val="pt-BR"/>
        </w:rPr>
        <w:t>Functional landscape effects on local tree biodiversity: the contribution of a spatially explicit neutral model to the habitat fragmentation debate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São Paulo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2025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Danilo Pereira Mori</w:t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Efeitos funcionais da paisagem na biodiversidade arbórea local: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szCs w:val="18"/>
          <w:lang w:val="pt-BR"/>
        </w:rPr>
        <w:t>Functional landscape effects on local tree biodiversity: the contribution of a spatially explicit neutral model to the habitat fragmentation debate</w:t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28"/>
        <w:gridCol w:w="4427"/>
      </w:tblGrid>
      <w:tr>
        <w:trPr/>
        <w:tc>
          <w:tcPr>
            <w:tcW w:w="4428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Dissertação apresentada ao Instituto de Biociências da Universidade de São Paulo, para a obtenção de Título de Mestre em Ciências, na Área de Ecologia.</w:t>
            </w:r>
          </w:p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jc w:val="both"/>
              <w:rPr>
                <w:sz w:val="36"/>
              </w:rPr>
            </w:pPr>
            <w:r>
              <w:rPr>
                <w:sz w:val="28"/>
              </w:rPr>
              <w:t>Orientador(a): Paulo Inácio de K. L. de Prado</w:t>
            </w:r>
          </w:p>
        </w:tc>
      </w:tr>
    </w:tbl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São Paulo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2025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 xml:space="preserve">Ficha Catalográfica 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tbl>
      <w:tblPr>
        <w:tblW w:w="6210" w:type="dxa"/>
        <w:jc w:val="left"/>
        <w:tblInd w:w="1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19"/>
        <w:gridCol w:w="5220"/>
        <w:gridCol w:w="271"/>
      </w:tblGrid>
      <w:tr>
        <w:trPr/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Mori, Danilo Pereira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Efeitos funcionais da paisagem na biodiversidade arbórea local: a contribuição de um modelo neutro espacialmente explícito ao debate sobre fragmentação de habitat</w:t>
              <w:tab/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Número de páginas: </w:t>
            </w:r>
            <w:r>
              <w:rPr>
                <w:sz w:val="28"/>
                <w:lang w:val="pt-BR"/>
              </w:rPr>
              <w:t>63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ab/>
              <w:t>Dissertação (Mestrado) - Instituto de Biociências da Universidade de São Paulo. Departamento de Ecologia.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  <w:lang w:val="pt-BR"/>
              </w:rPr>
              <w:tab/>
              <w:t xml:space="preserve">1. métrica functional  2. análise de cenários  3. dinâmica espacial estocástica  I. Universidade de São Paulo. </w:t>
            </w:r>
            <w:r>
              <w:rPr>
                <w:sz w:val="28"/>
              </w:rPr>
              <w:t>Instituto de Biociências. Departamento de Ecologia.</w:t>
            </w:r>
          </w:p>
          <w:p>
            <w:pPr>
              <w:pStyle w:val="Normal"/>
              <w:widowControl w:val="false"/>
              <w:spacing w:lineRule="auto" w:line="3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36"/>
        </w:rPr>
        <w:t>Comissão Julgadora</w:t>
      </w:r>
      <w:r>
        <w:rPr>
          <w:sz w:val="28"/>
        </w:rPr>
        <w:t>: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>________________________</w:t>
        <w:tab/>
        <w:tab/>
        <w:tab/>
        <w:t>_______________________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2"/>
        </w:rPr>
        <w:t>Prof(a). Dr(a).</w:t>
      </w:r>
      <w:r>
        <w:rPr>
          <w:sz w:val="28"/>
        </w:rPr>
        <w:tab/>
        <w:tab/>
        <w:tab/>
        <w:tab/>
        <w:tab/>
        <w:tab/>
      </w:r>
      <w:r>
        <w:rPr>
          <w:sz w:val="22"/>
        </w:rPr>
        <w:t>Prof(a). Dr(a).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  <w:t>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Prof(a). Dr.(a).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Orientador(a)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Dedicatória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  <w:t>Dedico esta dissertação aos parentes da Floresta Atlântica</w:t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Epígrafe</w:t>
      </w:r>
    </w:p>
    <w:p>
      <w:pPr>
        <w:pStyle w:val="Normal"/>
        <w:spacing w:lineRule="auto" w:line="360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 vida (...) é uma enorme loteria; os prêmios são poucos, os malogrados inúmeros, e com os suspiros de uma geração é que se amassam as esperanças de outra."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(MACHADO DE ASSIS, Teoria do Medalhão)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"Uma geração vai, e outra geração vem; mas a terra para sempre permanece."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(BÍBLIA, Eclesiastes 1:4)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"All models are wrong, but modeling abides."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(Adaptado de GEORGE BOX)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"O resto é mar - é tudo o que eu não sei contar."</w:t>
      </w:r>
    </w:p>
    <w:p>
      <w:pPr>
        <w:pStyle w:val="Normal"/>
        <w:jc w:val="right"/>
        <w:rPr>
          <w:lang w:val="pt-BR"/>
        </w:rPr>
      </w:pPr>
      <w:r>
        <w:rPr>
          <w:szCs w:val="18"/>
        </w:rPr>
        <w:t>(TOM JOBIM, "Wave")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u w:val="single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Agradecimentos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Neste trabalho navego no Mar Pequeno da ecologia teórica de paisagens florestais (área lagunar costeira) com uma canoa e remo talhados por diversas mãos, inclusive as minhas. Aqui se fecha um ciclo de formação acadêmica uspiana.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Gostaria de agradecer todas as pessoas que conheci nos meus primeiros 18 anos de vida, que passei em Iguape. Onde sinto que boa parte da minha formação enquanto pesquisador começou – nos espaços e tempos do Vale do Ribeira. Em especial agradeço aos meus pais (Cida e Edgar que estiveram e estão sempre comigo me apoiando) e aos meus outros parentes (abraços tia Zaia, saudades tia Maria, vó Rosinha, vó Zélia, vô Zé, vô Kazu, tio Oscar). Também agradeço aos amigos do coração: Rafael, João, Dona Miwa e Seu Diegues. Esses três últimos foram essenciais para meu ingresso no IBUSP, pois me apresentaram esse mundo acadêmico (trazendo um pouco da USP para Iguape com o NUPAUB) e me deram suporte na segunda fase da FUVEST.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Gostaria de agradecer as pessoas que conheci depois que sai de Iguape. O começo na capital foi muito difícil. Enquanto aluno da USP, a capital mudou. A experiência cruspiana foi meu primeiro abrigo. Vieram as grandes amizades da graduação: Ana, Mariana, André, Henrique, Edegar, Lu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ísa</w:t>
      </w:r>
      <w:r>
        <w:rPr>
          <w:sz w:val="20"/>
          <w:szCs w:val="20"/>
          <w:lang w:val="pt-BR"/>
        </w:rPr>
        <w:t>. Os docentes da graduação, em especial a Gisele Oda e a Mirian Marques e o Welington Delitti enquanto superintendente de gestão ambiental. Os espaços e tempos da cidade universitária, que possibilitam uma exploração plural e profunda do conhecimento, um verdadeiro ‘monastério hippie’ em seus melhores dias.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Do primeiro mestrado veio o modelo teórico que exploro neste trabalho, graças a contribuição do professor Paulo Campos. E a orientação incrível do Paulo Inácio, Renato Lima e Renato Coutinho – obrigado por todas as chances que usei, em espacial ao PI que sempre me ajudou. 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Tamb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ém sou muito grato</w:t>
      </w:r>
      <w:r>
        <w:rPr>
          <w:sz w:val="20"/>
          <w:szCs w:val="20"/>
          <w:lang w:val="pt-BR"/>
        </w:rPr>
        <w:t xml:space="preserve"> a formação em ecologia de comunidades, com a professora Renata Pardini, e em programação em R, com o professor Alexandre Adalardo, que s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ão </w:t>
      </w:r>
      <w:r>
        <w:rPr>
          <w:sz w:val="20"/>
          <w:szCs w:val="20"/>
          <w:lang w:val="pt-BR"/>
        </w:rPr>
        <w:t xml:space="preserve">base de meu sustento. 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Dessa fase, também veio a minha relação com a Roberta, minha esposa, uma pessoa maravilhosa que eu sou muito grato em tantos aspectos que só ela sabe – e sem a qual talvez eu não teria me recuperado e continuado a minha pesquisa.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No segundo mestrado, pude finalizar a pesquisa que eu tinha deslumbrado e nunca parado de desenvolver. Tiveram 3 marcos, que sou muito grato. Na disciplina de ecologia de paisagens do Leandro Tambosi e na disciplina de modelos estocástico do Ricardo Martínez-Garcia, que pude colocar em prova os vários anos de estudo nesses temas. E em minha atuação como analista de dados na vigilância epidemiológica do Estado de São Paulo, que influenciou a versão final deste trabalho e somam 2 anos de muito trabalho e aprendizado, do que se tornou uma especialização em vigilância epidemiológica e uma incrível rede de contatos.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Índice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No índice deverão estar indicadas todas as partes que compõem o corpo de uma dissertação em formato tradicional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Introdução, Objetivos, Materiais e Métodos, Resultados, Discussão, Conclusões, Resumo, </w:t>
      </w:r>
      <w:r>
        <w:rPr>
          <w:i/>
          <w:sz w:val="28"/>
          <w:lang w:val="pt-BR"/>
        </w:rPr>
        <w:t>Abstract</w:t>
      </w:r>
      <w:r>
        <w:rPr>
          <w:sz w:val="28"/>
          <w:lang w:val="pt-BR"/>
        </w:rPr>
        <w:t>, Anexo (se necessário).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índice pode ser apresentado em forma simplificada ou completa.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 fica a critério do aluno, considerando a clareza da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 para que as páginas indicadas no índice correspondam corretamente ao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Exemplos: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simplificada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 - Introdução</w:t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 - Objetivos</w:t>
        <w:tab/>
        <w:tab/>
        <w:tab/>
        <w:tab/>
        <w:tab/>
        <w:tab/>
        <w:tab/>
        <w:t>22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III - 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Materiais</w:t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Métodos</w:t>
        <w:tab/>
        <w:tab/>
        <w:tab/>
        <w:tab/>
        <w:tab/>
        <w:tab/>
        <w:tab/>
        <w:t>27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etc.........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completa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I. Introdução</w:t>
        <w:tab/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Considerações sobre a família Salamandridae</w:t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Considerações sobre filogeografia</w:t>
        <w:tab/>
        <w:tab/>
        <w:tab/>
        <w:t>11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II. Objetivos</w:t>
        <w:tab/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Resumo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resumo deve conter as principais informações do trabalho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o problema, a abordagem do problema, os resultados obtidos e as principais conclusões.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apresentado de forma concisa e clara.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Recomenda-se que o resumo ocupe uma só página.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i/>
          <w:i/>
          <w:sz w:val="36"/>
          <w:lang w:val="pt-BR"/>
        </w:rPr>
      </w:pPr>
      <w:r>
        <w:rPr>
          <w:i/>
          <w:sz w:val="36"/>
          <w:lang w:val="pt-BR"/>
        </w:rPr>
        <w:t>Abstract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Deve ser escrito em </w:t>
      </w:r>
      <w:r>
        <w:rPr>
          <w:sz w:val="28"/>
          <w:u w:val="single"/>
          <w:lang w:val="pt-BR"/>
        </w:rPr>
        <w:t>inglês</w:t>
      </w:r>
      <w:r>
        <w:rPr>
          <w:sz w:val="28"/>
          <w:lang w:val="pt-BR"/>
        </w:rPr>
        <w:t>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basicamente uma tradução do Resumo.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CUIDADO para não fazer uma tradução ao pé da letra!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MUITO BEM O INGLÊS.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Introdução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compreender uma revisão geral abrangendo o trabalho realizado e na qual será embasada a Discussão.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diagramação, assim como a inclusão de notas de rodapé, cabeçalhos, fios, logotipos, etc. ficam a critério do aluno, considerando a clareza e a estética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ATENÇÃO: revisar </w:t>
      </w:r>
      <w:r>
        <w:rPr>
          <w:sz w:val="28"/>
          <w:u w:val="single"/>
          <w:lang w:val="pt-BR"/>
        </w:rPr>
        <w:t>rigorosamente</w:t>
      </w:r>
      <w:r>
        <w:rPr>
          <w:sz w:val="28"/>
          <w:lang w:val="pt-BR"/>
        </w:rPr>
        <w:t xml:space="preserve"> o texto. Lembre-se que o computador corrige apenas erros de digitação, portando a verificação de regência, tempos verbais, ortografia, conjugação, pontuação, etc. deve ser feita manualmente.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EVITE o uso de anglicismos.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Palavras em outras línguas devem ser destacadas (grifadas, entre aspas ou em itálico).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neologismos devem ser usados apenas quando extremamente indispensáveis e devem vir entre aspas.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Objetivos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</w:rPr>
        <w:tab/>
        <w:tab/>
      </w:r>
      <w:r>
        <w:rPr>
          <w:sz w:val="28"/>
          <w:lang w:val="pt-BR"/>
        </w:rPr>
        <w:t>A diagramação fica a critério do aluno, considerando a clareza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Esse item deve conter informações claras e objetivas sobre o material com que se trabalhou (organismos, localidades, genes, etc.) e sobre a metodologia utilizada para a obtenção e análise dos dados.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Resultados</w:t>
      </w:r>
    </w:p>
    <w:p>
      <w:pPr>
        <w:pStyle w:val="Normal"/>
        <w:pBdr>
          <w:top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resultados devem ser apresentados de forma clara e objetiva.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tabelas (quando utilizadas) devem trazer um título indicando claramente o conteúdo.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Gráficos e figuras (quando houver) devem apresentar legendas contendo todas as informações referentes ao que está sendo apresentado.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Discussão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 discussão é a parte mais importante da dissertação. Deve conter uma análise detalhada dos resultados obtidos, localizando-os no contexto do tema trabalhado. 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ser propostas possíveis hipóteses.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estar contextualizadas as conclusões do trabalho.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Conclusões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conclusões devem vir em forma de tópicos. Recomenda-se que sejam numeradas.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Devem ser apresentadas de forma clara e objetiva.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 xml:space="preserve"> </w:t>
      </w:r>
      <w:r>
        <w:rPr>
          <w:sz w:val="36"/>
          <w:lang w:val="pt-BR"/>
        </w:rPr>
        <w:t>Referências Bibliográficas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Nesse item devem constar todas as referências bibliográficas das obras citadas em todo o corpo da dissertação.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Não incluir obras que não foram citadas no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referências bibliográficas devem ser padronizadas. Recomenda-se a adoção das normas da ABNT (Associação Brasileira de Normas Técnicas).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os nomes dos autores, os títulos de artigos e de livros.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se as obras estão apresentadas em ordem alfabética.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as datas de publicação e se estas estão de acordo com as datas citadas no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Anexos e Apêndices (opcionais)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Devem ser utilizados quando essencialmente necessários.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Os apêndices devem conter dados e/ou explicações que sejam importantes para a compreensão do texto, mas não sejam fundamentais para a sua leitura.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Biografia</w:t>
      </w:r>
    </w:p>
    <w:p>
      <w:pPr>
        <w:pStyle w:val="Normal"/>
        <w:pBdr>
          <w:top w:val="single" w:sz="6" w:space="1" w:color="000000"/>
        </w:pBdr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lang w:val="pt-BR"/>
        </w:rPr>
        <w:tab/>
      </w:r>
      <w:r>
        <w:rPr>
          <w:sz w:val="28"/>
          <w:lang w:val="pt-BR"/>
        </w:rPr>
        <w:t xml:space="preserve">Deve conter dados relevantes da vida acadêmica do aluno, tais como titulação de graduação e lista de trabalhos publicados.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880" w:h="16800"/>
      <w:pgMar w:left="1800" w:right="1800" w:gutter="0" w:header="720" w:top="1440" w:footer="0" w:bottom="1440"/>
      <w:pgNumType w:fmt="decimal"/>
      <w:formProt w:val="false"/>
      <w:textDirection w:val="lrTb"/>
      <w:rtlGutter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40">
              <wp:simplePos x="0" y="0"/>
              <wp:positionH relativeFrom="page">
                <wp:posOffset>6222365</wp:posOffset>
              </wp:positionH>
              <wp:positionV relativeFrom="paragraph">
                <wp:posOffset>-37465</wp:posOffset>
              </wp:positionV>
              <wp:extent cx="268605" cy="182880"/>
              <wp:effectExtent l="0" t="0" r="0" b="0"/>
              <wp:wrapSquare wrapText="bothSides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\* roman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xix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489.95pt;margin-top:-2.95pt;width:21.1pt;height:14.3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\* roman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xix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40">
              <wp:simplePos x="0" y="0"/>
              <wp:positionH relativeFrom="page">
                <wp:posOffset>6222365</wp:posOffset>
              </wp:positionH>
              <wp:positionV relativeFrom="paragraph">
                <wp:posOffset>-37465</wp:posOffset>
              </wp:positionV>
              <wp:extent cx="268605" cy="182880"/>
              <wp:effectExtent l="0" t="0" r="0" b="0"/>
              <wp:wrapSquare wrapText="bothSides"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\* roman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xix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489.95pt;margin-top:-2.95pt;width:21.1pt;height:14.3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\* roman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xix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uiPriority="1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" w:hAnsi="Times" w:eastAsia="Times New Roman" w:cs="Times New Roman"/>
      <w:color w:val="auto"/>
      <w:kern w:val="0"/>
      <w:sz w:val="24"/>
      <w:szCs w:val="20"/>
      <w:lang w:val="en-US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character" w:styleId="RodapChar" w:customStyle="1">
    <w:name w:val="Rodapé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locked/>
    <w:rsid w:val="005866b5"/>
    <w:rPr>
      <w:rFonts w:ascii="Tahoma" w:hAnsi="Tahoma" w:cs="Tahoma"/>
      <w:sz w:val="16"/>
      <w:szCs w:val="16"/>
      <w:lang w:val="en-US" w:eastAsia="x-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rsid w:val="00d32ad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66b5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Application>LibreOffice/7.3.7.2$Linux_X86_64 LibreOffice_project/30$Build-2</Application>
  <AppVersion>15.0000</AppVersion>
  <Pages>19</Pages>
  <Words>1382</Words>
  <Characters>7673</Characters>
  <CharactersWithSpaces>9066</CharactersWithSpaces>
  <Paragraphs>114</Paragraphs>
  <Company>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2024-11-06T19:48:00Z</dcterms:created>
  <dc:creator>Departamento de Zoologia, IBUSP</dc:creator>
  <dc:description/>
  <dc:language>pt-BR</dc:language>
  <cp:lastModifiedBy/>
  <cp:lastPrinted>1998-05-20T16:35:00Z</cp:lastPrinted>
  <dcterms:modified xsi:type="dcterms:W3CDTF">2025-07-07T01:48:20Z</dcterms:modified>
  <cp:revision>19</cp:revision>
  <dc:subject/>
  <dc:title>Diretrizes para auxílio na organização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