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6319" w:rsidRPr="00066319" w:rsidRDefault="00066319" w:rsidP="00066319">
      <w:pPr>
        <w:rPr>
          <w:b/>
          <w:sz w:val="36"/>
          <w:szCs w:val="36"/>
          <w:u w:val="single"/>
        </w:rPr>
      </w:pPr>
      <w:r w:rsidRPr="00066319">
        <w:rPr>
          <w:b/>
          <w:sz w:val="36"/>
          <w:szCs w:val="36"/>
          <w:u w:val="single"/>
        </w:rPr>
        <w:t>Première P</w:t>
      </w:r>
      <w:r w:rsidRPr="00066319">
        <w:rPr>
          <w:b/>
          <w:sz w:val="36"/>
          <w:szCs w:val="36"/>
          <w:u w:val="single"/>
        </w:rPr>
        <w:t>artie :</w:t>
      </w:r>
    </w:p>
    <w:p w:rsidR="00066319" w:rsidRDefault="00066319" w:rsidP="00066319"/>
    <w:p w:rsidR="00066319" w:rsidRDefault="00066319" w:rsidP="00066319">
      <w:r>
        <w:t xml:space="preserve">- Il existe deux types de périphériques : </w:t>
      </w:r>
      <w:proofErr w:type="gramStart"/>
      <w:r>
        <w:t>les block</w:t>
      </w:r>
      <w:proofErr w:type="gramEnd"/>
      <w:r>
        <w:t xml:space="preserve"> </w:t>
      </w:r>
      <w:proofErr w:type="spellStart"/>
      <w:r>
        <w:t>devices</w:t>
      </w:r>
      <w:proofErr w:type="spellEnd"/>
      <w:r>
        <w:t xml:space="preserve">, qui manipulent des blocs de taille fixe (ex. : disques), et les </w:t>
      </w:r>
      <w:proofErr w:type="spellStart"/>
      <w:r>
        <w:t>character</w:t>
      </w:r>
      <w:proofErr w:type="spellEnd"/>
      <w:r>
        <w:t xml:space="preserve"> </w:t>
      </w:r>
      <w:proofErr w:type="spellStart"/>
      <w:r>
        <w:t>devices</w:t>
      </w:r>
      <w:proofErr w:type="spellEnd"/>
      <w:r>
        <w:t>, qui manipulent des données de n'importe quelle taille (ex. : claviers, souris, imprimantes, cartes réseau, etc.).</w:t>
      </w:r>
    </w:p>
    <w:p w:rsidR="00066319" w:rsidRDefault="00066319" w:rsidP="00066319">
      <w:r>
        <w:t>- Chaque périphérique contient un contrôleur chargé de communiquer avec le reste de la machine, convertissant les commandes en actions spécifiques au périphérique.</w:t>
      </w:r>
    </w:p>
    <w:p w:rsidR="00066319" w:rsidRDefault="00066319" w:rsidP="00066319">
      <w:r>
        <w:t xml:space="preserve">- Les contrôleurs peuvent être sophistiqués, avec des fonctionnalités telles que le </w:t>
      </w:r>
      <w:proofErr w:type="spellStart"/>
      <w:r>
        <w:t>buffering</w:t>
      </w:r>
      <w:proofErr w:type="spellEnd"/>
      <w:r>
        <w:t xml:space="preserve"> et l'exécution spéculative.</w:t>
      </w:r>
    </w:p>
    <w:p w:rsidR="00066319" w:rsidRDefault="00066319" w:rsidP="00066319">
      <w:r>
        <w:t>- Certains périphériques sont "memory-</w:t>
      </w:r>
      <w:proofErr w:type="spellStart"/>
      <w:r>
        <w:t>mapped</w:t>
      </w:r>
      <w:proofErr w:type="spellEnd"/>
      <w:r>
        <w:t>", ce qui signifie que le CPU lit/écrit dans les registres mémoire internes du contrôleur pour communiquer avec le périphérique.</w:t>
      </w:r>
    </w:p>
    <w:p w:rsidR="00066319" w:rsidRDefault="00066319" w:rsidP="00066319">
      <w:r>
        <w:t>- Le Direct Memory Access (DMA) permet aux périphériques de transférer des données directement vers la mémoire sans passer par le CPU, améliorant ainsi l'efficacité.</w:t>
      </w:r>
    </w:p>
    <w:p w:rsidR="00066319" w:rsidRDefault="00066319" w:rsidP="00066319">
      <w:r>
        <w:t xml:space="preserve">- Les objectifs du système d'entrées/sorties incluent l'indépendance du matériel, un nommage uniforme des périphériques, la gestion d'erreurs proche du hardware, la prise en charge des entrées/sorties synchrones ou asynchrones, et le </w:t>
      </w:r>
      <w:proofErr w:type="spellStart"/>
      <w:r>
        <w:t>buffering</w:t>
      </w:r>
      <w:proofErr w:type="spellEnd"/>
      <w:r>
        <w:t xml:space="preserve"> des données en attente.</w:t>
      </w:r>
    </w:p>
    <w:p w:rsidR="00066319" w:rsidRDefault="00066319" w:rsidP="00066319">
      <w:r>
        <w:t>- Le système d'entrées/sorties est généralement organisé en quatre couches : gestionnaires d'interruption, drivers de périphériques, système de fichiers, et utilitaires d'entrées/sorties.</w:t>
      </w:r>
    </w:p>
    <w:p w:rsidR="00066319" w:rsidRDefault="00066319" w:rsidP="00066319">
      <w:r>
        <w:t xml:space="preserve">- Les périphériques sont différents les uns des autres, et chaque fabricant écrit un </w:t>
      </w:r>
      <w:proofErr w:type="spellStart"/>
      <w:r>
        <w:t>device</w:t>
      </w:r>
      <w:proofErr w:type="spellEnd"/>
      <w:r>
        <w:t xml:space="preserve"> driver spécifique pour utiliser le périphérique.</w:t>
      </w:r>
    </w:p>
    <w:p w:rsidR="00066319" w:rsidRDefault="00066319" w:rsidP="00066319">
      <w:r>
        <w:t>- Dans Unix, les périphériques sont représentés par des fichiers spéciaux dans /</w:t>
      </w:r>
      <w:proofErr w:type="spellStart"/>
      <w:r>
        <w:t>dev</w:t>
      </w:r>
      <w:proofErr w:type="spellEnd"/>
      <w:r>
        <w:t xml:space="preserve">/ et sont identifiés par un numéro majeur (major </w:t>
      </w:r>
      <w:proofErr w:type="spellStart"/>
      <w:r>
        <w:t>device</w:t>
      </w:r>
      <w:proofErr w:type="spellEnd"/>
      <w:r>
        <w:t xml:space="preserve"> </w:t>
      </w:r>
      <w:proofErr w:type="spellStart"/>
      <w:r>
        <w:t>number</w:t>
      </w:r>
      <w:proofErr w:type="spellEnd"/>
      <w:r>
        <w:t>) et un numéro mineur (</w:t>
      </w:r>
      <w:proofErr w:type="spellStart"/>
      <w:r>
        <w:t>minor</w:t>
      </w:r>
      <w:proofErr w:type="spellEnd"/>
      <w:r>
        <w:t xml:space="preserve"> </w:t>
      </w:r>
      <w:proofErr w:type="spellStart"/>
      <w:r>
        <w:t>device</w:t>
      </w:r>
      <w:proofErr w:type="spellEnd"/>
      <w:r>
        <w:t xml:space="preserve"> </w:t>
      </w:r>
      <w:proofErr w:type="spellStart"/>
      <w:r>
        <w:t>number</w:t>
      </w:r>
      <w:proofErr w:type="spellEnd"/>
      <w:r>
        <w:t>).</w:t>
      </w:r>
    </w:p>
    <w:p w:rsidR="00066319" w:rsidRDefault="00066319" w:rsidP="00066319">
      <w:r>
        <w:t>- La gestion des entrées/sorties implique des stratégies d'ordonnancement pour minimiser les délais d'accès aux périphériques, telles que FCFS, SSTF, Scan, Look, etc.</w:t>
      </w:r>
    </w:p>
    <w:p w:rsidR="004D3800" w:rsidRDefault="00066319" w:rsidP="00066319">
      <w:r>
        <w:t xml:space="preserve">- Les </w:t>
      </w:r>
      <w:proofErr w:type="spellStart"/>
      <w:r>
        <w:t>deadlocks</w:t>
      </w:r>
      <w:proofErr w:type="spellEnd"/>
      <w:r>
        <w:t xml:space="preserve"> peuvent se produire lorsque plusieurs processus cherchent à verrouiller des ressources, créant ainsi un blocage mutuel où aucun processus ne peut progresser.</w:t>
      </w:r>
    </w:p>
    <w:p w:rsidR="00066319" w:rsidRDefault="00066319" w:rsidP="00066319"/>
    <w:p w:rsidR="00066319" w:rsidRDefault="00066319" w:rsidP="00066319"/>
    <w:p w:rsidR="00066319" w:rsidRDefault="00066319" w:rsidP="00066319"/>
    <w:p w:rsidR="00066319" w:rsidRDefault="00066319" w:rsidP="00066319"/>
    <w:p w:rsidR="00066319" w:rsidRDefault="00066319" w:rsidP="00066319"/>
    <w:p w:rsidR="00066319" w:rsidRDefault="00066319" w:rsidP="00066319"/>
    <w:p w:rsidR="00066319" w:rsidRDefault="00066319" w:rsidP="00066319"/>
    <w:p w:rsidR="00066319" w:rsidRDefault="00066319" w:rsidP="00066319"/>
    <w:p w:rsidR="00066319" w:rsidRDefault="00066319" w:rsidP="00066319"/>
    <w:p w:rsidR="00066319" w:rsidRPr="00066319" w:rsidRDefault="00066319" w:rsidP="00066319">
      <w:pPr>
        <w:rPr>
          <w:b/>
          <w:sz w:val="40"/>
          <w:szCs w:val="40"/>
          <w:u w:val="single"/>
        </w:rPr>
      </w:pPr>
      <w:proofErr w:type="spellStart"/>
      <w:r w:rsidRPr="00066319">
        <w:rPr>
          <w:b/>
          <w:sz w:val="40"/>
          <w:szCs w:val="40"/>
          <w:u w:val="single"/>
        </w:rPr>
        <w:lastRenderedPageBreak/>
        <w:t>Deuxieme</w:t>
      </w:r>
      <w:proofErr w:type="spellEnd"/>
      <w:r w:rsidRPr="00066319">
        <w:rPr>
          <w:b/>
          <w:sz w:val="40"/>
          <w:szCs w:val="40"/>
          <w:u w:val="single"/>
        </w:rPr>
        <w:t xml:space="preserve"> Partie</w:t>
      </w:r>
    </w:p>
    <w:p w:rsidR="00066319" w:rsidRDefault="00066319" w:rsidP="00066319">
      <w:r>
        <w:t xml:space="preserve">Un </w:t>
      </w:r>
      <w:proofErr w:type="spellStart"/>
      <w:r>
        <w:t>deadlock</w:t>
      </w:r>
      <w:proofErr w:type="spellEnd"/>
      <w:r>
        <w:t xml:space="preserve"> peut se produire lorsque les quatre conditions suivantes sont réunies :</w:t>
      </w:r>
    </w:p>
    <w:p w:rsidR="00066319" w:rsidRDefault="00066319" w:rsidP="00066319">
      <w:bookmarkStart w:id="0" w:name="_GoBack"/>
      <w:bookmarkEnd w:id="0"/>
    </w:p>
    <w:p w:rsidR="00066319" w:rsidRDefault="00066319" w:rsidP="00066319">
      <w:r>
        <w:t>1. Exclusion mutuelle : Une ressource ne peut être verrouillée que par un seul processus à la fois.</w:t>
      </w:r>
    </w:p>
    <w:p w:rsidR="00066319" w:rsidRDefault="00066319" w:rsidP="00066319"/>
    <w:p w:rsidR="00066319" w:rsidRDefault="00066319" w:rsidP="00066319">
      <w:r>
        <w:t xml:space="preserve">2. </w:t>
      </w:r>
      <w:proofErr w:type="spellStart"/>
      <w:r>
        <w:t>Hold</w:t>
      </w:r>
      <w:proofErr w:type="spellEnd"/>
      <w:r>
        <w:t xml:space="preserve"> and </w:t>
      </w:r>
      <w:proofErr w:type="spellStart"/>
      <w:r>
        <w:t>wait</w:t>
      </w:r>
      <w:proofErr w:type="spellEnd"/>
      <w:r>
        <w:t xml:space="preserve"> : Un processus qui a verrouillé une ressource peut demander à verrouiller d'autres ressources tout en maintenant les ressources déjà verrouillées.</w:t>
      </w:r>
    </w:p>
    <w:p w:rsidR="00066319" w:rsidRDefault="00066319" w:rsidP="00066319"/>
    <w:p w:rsidR="00066319" w:rsidRDefault="00066319" w:rsidP="00066319">
      <w:r>
        <w:t>3. Pas de préemption : Une fois qu'un processus a verrouillé une ressource, le système ne peut pas la reprendre de force.</w:t>
      </w:r>
    </w:p>
    <w:p w:rsidR="00066319" w:rsidRDefault="00066319" w:rsidP="00066319"/>
    <w:p w:rsidR="00066319" w:rsidRDefault="00066319" w:rsidP="00066319">
      <w:r>
        <w:t>4. Attentes circulaires : Il existe un cycle de processus où chaque processus attend une ressource détenue par un autre processus du cycle.</w:t>
      </w:r>
    </w:p>
    <w:p w:rsidR="00066319" w:rsidRDefault="00066319" w:rsidP="00066319"/>
    <w:p w:rsidR="00066319" w:rsidRDefault="00066319" w:rsidP="00066319">
      <w:r>
        <w:t xml:space="preserve">Pour résoudre les </w:t>
      </w:r>
      <w:proofErr w:type="spellStart"/>
      <w:r>
        <w:t>deadlocks</w:t>
      </w:r>
      <w:proofErr w:type="spellEnd"/>
      <w:r>
        <w:t>, plusieurs stratégies peuvent être utilisées :</w:t>
      </w:r>
    </w:p>
    <w:p w:rsidR="00066319" w:rsidRDefault="00066319" w:rsidP="00066319"/>
    <w:p w:rsidR="00066319" w:rsidRDefault="00066319" w:rsidP="00066319">
      <w:r>
        <w:t xml:space="preserve">1. Ignorer le problème : Si les </w:t>
      </w:r>
      <w:proofErr w:type="spellStart"/>
      <w:r>
        <w:t>deadlocks</w:t>
      </w:r>
      <w:proofErr w:type="spellEnd"/>
      <w:r>
        <w:t xml:space="preserve"> sont rares ou peu gênants, il peut être envisageable de les ignorer.</w:t>
      </w:r>
    </w:p>
    <w:p w:rsidR="00066319" w:rsidRDefault="00066319" w:rsidP="00066319"/>
    <w:p w:rsidR="00066319" w:rsidRDefault="00066319" w:rsidP="00066319">
      <w:r>
        <w:t xml:space="preserve">2. Détection et correction : Le système peut périodiquement explorer le graphe des processus en attente de ressources. Si un cycle est détecté, l'un des processus du cycle est tué pour résoudre le </w:t>
      </w:r>
      <w:proofErr w:type="spellStart"/>
      <w:r>
        <w:t>deadlock</w:t>
      </w:r>
      <w:proofErr w:type="spellEnd"/>
      <w:r>
        <w:t>.</w:t>
      </w:r>
    </w:p>
    <w:p w:rsidR="00066319" w:rsidRDefault="00066319" w:rsidP="00066319"/>
    <w:p w:rsidR="00066319" w:rsidRDefault="00066319" w:rsidP="00066319">
      <w:r>
        <w:t xml:space="preserve">3. Empêcher les </w:t>
      </w:r>
      <w:proofErr w:type="spellStart"/>
      <w:r>
        <w:t>deadlocks</w:t>
      </w:r>
      <w:proofErr w:type="spellEnd"/>
      <w:r>
        <w:t xml:space="preserve"> de se produire : Cela peut être réalisé en utilisant des techniques telles que le </w:t>
      </w:r>
      <w:proofErr w:type="spellStart"/>
      <w:r>
        <w:t>spooling</w:t>
      </w:r>
      <w:proofErr w:type="spellEnd"/>
      <w:r>
        <w:t xml:space="preserve"> (éviter que les processus verrouillent directement les ressources), verrouiller toutes les ressources nécessaires </w:t>
      </w:r>
      <w:proofErr w:type="spellStart"/>
      <w:r>
        <w:t>atomiquement</w:t>
      </w:r>
      <w:proofErr w:type="spellEnd"/>
      <w:r>
        <w:t>, ou ordonnancer les ressources de manière à ce que les processus ne les verrouillent qu'en ordre croissant.</w:t>
      </w:r>
    </w:p>
    <w:p w:rsidR="00066319" w:rsidRDefault="00066319" w:rsidP="00066319"/>
    <w:p w:rsidR="00066319" w:rsidRDefault="00066319" w:rsidP="00066319">
      <w:r>
        <w:t xml:space="preserve">4. Évitement des </w:t>
      </w:r>
      <w:proofErr w:type="spellStart"/>
      <w:r>
        <w:t>deadlocks</w:t>
      </w:r>
      <w:proofErr w:type="spellEnd"/>
      <w:r>
        <w:t xml:space="preserve"> : L'algorithme du banquier est une approche qui prévoit les futures requêtes que d'autres processus pourraient faire et évite d'entrer dans des états qui peuvent mener à des </w:t>
      </w:r>
      <w:proofErr w:type="spellStart"/>
      <w:r>
        <w:t>deadlocks</w:t>
      </w:r>
      <w:proofErr w:type="spellEnd"/>
      <w:r>
        <w:t>. Cela suppose que l'on connaisse à l'avance quelles ressources peuvent être potentiellement verrouillées par quels processus.</w:t>
      </w:r>
    </w:p>
    <w:p w:rsidR="00066319" w:rsidRDefault="00066319" w:rsidP="00066319"/>
    <w:p w:rsidR="00066319" w:rsidRDefault="00066319" w:rsidP="00066319">
      <w:r>
        <w:t xml:space="preserve">Chaque approche </w:t>
      </w:r>
      <w:proofErr w:type="gramStart"/>
      <w:r>
        <w:t>a</w:t>
      </w:r>
      <w:proofErr w:type="gramEnd"/>
      <w:r>
        <w:t xml:space="preserve"> ses avantages et ses inconvénients, et le choix dépend souvent de la nature du système et de la fréquence à laquelle les </w:t>
      </w:r>
      <w:proofErr w:type="spellStart"/>
      <w:r>
        <w:t>deadlocks</w:t>
      </w:r>
      <w:proofErr w:type="spellEnd"/>
      <w:r>
        <w:t xml:space="preserve"> se produisent.</w:t>
      </w:r>
    </w:p>
    <w:sectPr w:rsidR="0006631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6319"/>
    <w:rsid w:val="00066319"/>
    <w:rsid w:val="0020265F"/>
    <w:rsid w:val="007F2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B172292-0B47-40E0-BAEB-D1F9CD46E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603</Words>
  <Characters>3318</Characters>
  <Application>Microsoft Office Word</Application>
  <DocSecurity>0</DocSecurity>
  <Lines>27</Lines>
  <Paragraphs>7</Paragraphs>
  <ScaleCrop>false</ScaleCrop>
  <Company/>
  <LinksUpToDate>false</LinksUpToDate>
  <CharactersWithSpaces>3914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2023-09-27T11:04:00Z</dcterms:created>
  <dcterms:modified xsi:type="dcterms:W3CDTF">2023-09-27T11:10:00Z</dcterms:modified>
</cp:coreProperties>
</file>