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F91" w:rsidRDefault="00D23C27">
      <w:pPr>
        <w:rPr>
          <w:b/>
          <w:sz w:val="32"/>
          <w:szCs w:val="32"/>
          <w:u w:val="single"/>
        </w:rPr>
      </w:pPr>
      <w:r>
        <w:rPr>
          <w:b/>
          <w:sz w:val="28"/>
          <w:szCs w:val="28"/>
        </w:rPr>
        <w:t xml:space="preserve">                                             </w:t>
      </w:r>
      <w:r w:rsidRPr="00D23C27">
        <w:rPr>
          <w:b/>
          <w:sz w:val="32"/>
          <w:szCs w:val="32"/>
          <w:u w:val="single"/>
        </w:rPr>
        <w:t>TD N°2 D’ECONOMIE</w:t>
      </w:r>
    </w:p>
    <w:p w:rsidR="00D23C27" w:rsidRDefault="00D23C27">
      <w:pPr>
        <w:rPr>
          <w:b/>
          <w:i/>
          <w:u w:val="single"/>
        </w:rPr>
      </w:pPr>
      <w:r>
        <w:rPr>
          <w:i/>
        </w:rPr>
        <w:t>I)</w:t>
      </w:r>
      <w:r>
        <w:rPr>
          <w:b/>
          <w:i/>
          <w:u w:val="single"/>
        </w:rPr>
        <w:t xml:space="preserve"> Questions théoriques</w:t>
      </w:r>
    </w:p>
    <w:p w:rsidR="007A73AF" w:rsidRDefault="00507742">
      <w:pPr>
        <w:rPr>
          <w:rFonts w:ascii="Times New Roman" w:hAnsi="Times New Roman" w:cs="Times New Roman"/>
          <w:i/>
        </w:rPr>
      </w:pPr>
      <w:r>
        <w:rPr>
          <w:i/>
        </w:rPr>
        <w:t xml:space="preserve">1) </w:t>
      </w:r>
      <w:r>
        <w:rPr>
          <w:rFonts w:ascii="Times New Roman" w:hAnsi="Times New Roman" w:cs="Times New Roman"/>
          <w:i/>
        </w:rPr>
        <w:t xml:space="preserve">Un modèle est une série d’hypothèse et d’analyse simplificatrices qui permet d’expliquer et de prévoir les comportements des agents économiques. Les économistes ont recourt aux modèles </w:t>
      </w:r>
      <w:r w:rsidR="006E4BD0">
        <w:rPr>
          <w:rFonts w:ascii="Times New Roman" w:hAnsi="Times New Roman" w:cs="Times New Roman"/>
          <w:i/>
        </w:rPr>
        <w:t>pour expliquer et prévoir de manière objective les comportements des agents économiques et les conséquences des différents changements.</w:t>
      </w:r>
    </w:p>
    <w:p w:rsidR="00D2651B" w:rsidRDefault="007A73AF">
      <w:pPr>
        <w:rPr>
          <w:rFonts w:ascii="Times New Roman" w:hAnsi="Times New Roman" w:cs="Times New Roman"/>
          <w:i/>
        </w:rPr>
      </w:pPr>
      <w:r>
        <w:rPr>
          <w:rFonts w:ascii="Times New Roman" w:hAnsi="Times New Roman" w:cs="Times New Roman"/>
          <w:i/>
        </w:rPr>
        <w:t>2) a) Cette proposition est fausse car les faits confirment les modèles et le modèle est une représentation simplifiée des faits. Faits et modèles sont interdépendants.</w:t>
      </w:r>
    </w:p>
    <w:p w:rsidR="00463874" w:rsidRDefault="00D2651B">
      <w:pPr>
        <w:rPr>
          <w:rFonts w:ascii="Times New Roman" w:hAnsi="Times New Roman" w:cs="Times New Roman"/>
          <w:i/>
        </w:rPr>
      </w:pPr>
      <w:r>
        <w:rPr>
          <w:rFonts w:ascii="Times New Roman" w:hAnsi="Times New Roman" w:cs="Times New Roman"/>
          <w:i/>
        </w:rPr>
        <w:t xml:space="preserve">   </w:t>
      </w:r>
      <w:r w:rsidR="00E50FDB">
        <w:rPr>
          <w:rFonts w:ascii="Times New Roman" w:hAnsi="Times New Roman" w:cs="Times New Roman"/>
          <w:i/>
        </w:rPr>
        <w:t>b) Cette</w:t>
      </w:r>
      <w:r>
        <w:rPr>
          <w:rFonts w:ascii="Times New Roman" w:hAnsi="Times New Roman" w:cs="Times New Roman"/>
          <w:i/>
        </w:rPr>
        <w:t xml:space="preserve"> proposition n’est pas correcte</w:t>
      </w:r>
      <w:r w:rsidR="00E50FDB">
        <w:rPr>
          <w:rFonts w:ascii="Times New Roman" w:hAnsi="Times New Roman" w:cs="Times New Roman"/>
          <w:i/>
        </w:rPr>
        <w:t xml:space="preserve"> parce que</w:t>
      </w:r>
      <w:r>
        <w:rPr>
          <w:rFonts w:ascii="Times New Roman" w:hAnsi="Times New Roman" w:cs="Times New Roman"/>
          <w:i/>
        </w:rPr>
        <w:t xml:space="preserve"> la science économique est une science sociale qui étudie la gestion des ressources rares pour satisfaire les besoin illimités de la société. L’économie </w:t>
      </w:r>
      <w:r w:rsidR="00E50FDB">
        <w:rPr>
          <w:rFonts w:ascii="Times New Roman" w:hAnsi="Times New Roman" w:cs="Times New Roman"/>
          <w:i/>
        </w:rPr>
        <w:t>n’est</w:t>
      </w:r>
      <w:r>
        <w:rPr>
          <w:rFonts w:ascii="Times New Roman" w:hAnsi="Times New Roman" w:cs="Times New Roman"/>
          <w:i/>
        </w:rPr>
        <w:t xml:space="preserve"> pas une science expérimentale par conséquent elle ne peut réaliser des expériences </w:t>
      </w:r>
      <w:r w:rsidR="00E50FDB">
        <w:rPr>
          <w:rFonts w:ascii="Times New Roman" w:hAnsi="Times New Roman" w:cs="Times New Roman"/>
          <w:i/>
        </w:rPr>
        <w:t>contrôlées dans la mesure où les économistes ne peuvent pas stopper les lois de l’activité économique pour procéder à des expériences contrôlées comme les astronautes ne peuvent pas arrêter les mouvements des planètes pour examiner séparément le rapport entre le soleil et la terre. Cependant l’astronomie comme l’économie se contente des expériences que lui offre la nature.</w:t>
      </w:r>
    </w:p>
    <w:p w:rsidR="00463874" w:rsidRDefault="00463874">
      <w:pPr>
        <w:rPr>
          <w:rFonts w:ascii="Times New Roman" w:hAnsi="Times New Roman" w:cs="Times New Roman"/>
          <w:i/>
        </w:rPr>
      </w:pPr>
      <w:r>
        <w:rPr>
          <w:rFonts w:ascii="Times New Roman" w:hAnsi="Times New Roman" w:cs="Times New Roman"/>
          <w:i/>
        </w:rPr>
        <w:t>3)  a) Après avoir constaté le phénomène et formuler le problème nous allons tester ce problème en construisant un modèle qui retient les éléments les plus importants du problème.</w:t>
      </w:r>
    </w:p>
    <w:p w:rsidR="00F3690E" w:rsidRDefault="00463874">
      <w:pPr>
        <w:rPr>
          <w:rFonts w:ascii="Times New Roman" w:hAnsi="Times New Roman" w:cs="Times New Roman"/>
          <w:i/>
        </w:rPr>
      </w:pPr>
      <w:r>
        <w:rPr>
          <w:rFonts w:ascii="Times New Roman" w:hAnsi="Times New Roman" w:cs="Times New Roman"/>
          <w:b/>
          <w:i/>
        </w:rPr>
        <w:t>Exemple :</w:t>
      </w:r>
      <w:r>
        <w:rPr>
          <w:rFonts w:ascii="Times New Roman" w:hAnsi="Times New Roman" w:cs="Times New Roman"/>
          <w:i/>
        </w:rPr>
        <w:t xml:space="preserve"> Taux de délinquance </w:t>
      </w:r>
      <w:r>
        <w:rPr>
          <w:rFonts w:ascii="Times New Roman" w:hAnsi="Times New Roman" w:cs="Times New Roman"/>
          <w:i/>
        </w:rPr>
        <w:sym w:font="Symbol" w:char="F03D"/>
      </w:r>
      <w:r>
        <w:rPr>
          <w:rFonts w:ascii="Times New Roman" w:hAnsi="Times New Roman" w:cs="Times New Roman"/>
          <w:i/>
        </w:rPr>
        <w:t xml:space="preserve"> </w:t>
      </w:r>
      <w:r>
        <w:rPr>
          <w:rFonts w:ascii="Times New Roman" w:hAnsi="Times New Roman" w:cs="Times New Roman"/>
          <w:i/>
        </w:rPr>
        <w:sym w:font="Symbol" w:char="F0A6"/>
      </w:r>
      <w:r w:rsidR="00F3690E">
        <w:rPr>
          <w:rFonts w:ascii="Times New Roman" w:hAnsi="Times New Roman" w:cs="Times New Roman"/>
          <w:i/>
        </w:rPr>
        <w:t xml:space="preserve"> </w:t>
      </w:r>
      <w:r>
        <w:rPr>
          <w:rFonts w:ascii="Times New Roman" w:hAnsi="Times New Roman" w:cs="Times New Roman"/>
          <w:i/>
        </w:rPr>
        <w:sym w:font="Symbol" w:char="F028"/>
      </w:r>
      <w:r w:rsidR="00F3690E">
        <w:rPr>
          <w:rFonts w:ascii="Times New Roman" w:hAnsi="Times New Roman" w:cs="Times New Roman"/>
          <w:i/>
        </w:rPr>
        <w:t xml:space="preserve"> nombre de chômeur, prix des armes blanches et à feux, prix de la drogues, taux d’échec scolaire…..</w:t>
      </w:r>
      <w:r w:rsidR="00F3690E">
        <w:rPr>
          <w:rFonts w:ascii="Times New Roman" w:hAnsi="Times New Roman" w:cs="Times New Roman"/>
          <w:i/>
        </w:rPr>
        <w:sym w:font="Symbol" w:char="F029"/>
      </w:r>
      <w:r w:rsidR="00F3690E">
        <w:rPr>
          <w:rFonts w:ascii="Times New Roman" w:hAnsi="Times New Roman" w:cs="Times New Roman"/>
          <w:i/>
        </w:rPr>
        <w:t>. Nous supposons que le taux de délinquance varie en fonction du nombre de chômeur toutes choses égales par ailleurs.</w:t>
      </w:r>
    </w:p>
    <w:p w:rsidR="00CD29B4" w:rsidRDefault="00F3690E">
      <w:pPr>
        <w:rPr>
          <w:rFonts w:ascii="Times New Roman" w:hAnsi="Times New Roman" w:cs="Times New Roman"/>
          <w:i/>
        </w:rPr>
      </w:pPr>
      <w:r>
        <w:rPr>
          <w:rFonts w:ascii="Times New Roman" w:hAnsi="Times New Roman" w:cs="Times New Roman"/>
          <w:i/>
        </w:rPr>
        <w:t xml:space="preserve">  b)</w:t>
      </w:r>
      <w:r w:rsidR="00CD29B4">
        <w:rPr>
          <w:rFonts w:ascii="Times New Roman" w:hAnsi="Times New Roman" w:cs="Times New Roman"/>
          <w:i/>
        </w:rPr>
        <w:t xml:space="preserve"> Nous voudrions les données relatives au nombre de chômeur, au taux de délinquance et les données des autres facteurs qui peuvent influencer le taux de délinquance telles que : taux d’échec scolaire, prix de la drogues, ……</w:t>
      </w:r>
    </w:p>
    <w:p w:rsidR="00542885" w:rsidRDefault="00CD29B4">
      <w:pPr>
        <w:rPr>
          <w:rFonts w:ascii="Times New Roman" w:hAnsi="Times New Roman" w:cs="Times New Roman"/>
          <w:i/>
        </w:rPr>
      </w:pPr>
      <w:r>
        <w:rPr>
          <w:rFonts w:ascii="Times New Roman" w:hAnsi="Times New Roman" w:cs="Times New Roman"/>
          <w:i/>
        </w:rPr>
        <w:t xml:space="preserve"> c) Nous souhaiterons conserver présent à l’esprit toutes les choses ou facteurs qui sont censé influencés le taux de délinquance. Ces autres choses</w:t>
      </w:r>
      <w:r w:rsidR="00542885">
        <w:rPr>
          <w:rFonts w:ascii="Times New Roman" w:hAnsi="Times New Roman" w:cs="Times New Roman"/>
          <w:i/>
        </w:rPr>
        <w:t xml:space="preserve"> peuvent être le taux d’échec scolaire, le prix de la drogue, …..</w:t>
      </w:r>
    </w:p>
    <w:p w:rsidR="00542885" w:rsidRDefault="00542885">
      <w:pPr>
        <w:rPr>
          <w:rFonts w:ascii="Times New Roman" w:hAnsi="Times New Roman" w:cs="Times New Roman"/>
          <w:b/>
          <w:i/>
        </w:rPr>
      </w:pPr>
      <w:r>
        <w:rPr>
          <w:rFonts w:ascii="Times New Roman" w:hAnsi="Times New Roman" w:cs="Times New Roman"/>
          <w:b/>
          <w:i/>
        </w:rPr>
        <w:t>II)  QCM</w:t>
      </w:r>
    </w:p>
    <w:p w:rsidR="00542885" w:rsidRPr="00542885" w:rsidRDefault="00542885" w:rsidP="00542885">
      <w:pPr>
        <w:pStyle w:val="Paragraphedeliste"/>
        <w:numPr>
          <w:ilvl w:val="0"/>
          <w:numId w:val="4"/>
        </w:numPr>
        <w:rPr>
          <w:rFonts w:ascii="Times New Roman" w:hAnsi="Times New Roman" w:cs="Times New Roman"/>
          <w:i/>
        </w:rPr>
      </w:pPr>
      <w:r w:rsidRPr="00542885">
        <w:rPr>
          <w:rFonts w:ascii="Times New Roman" w:hAnsi="Times New Roman" w:cs="Times New Roman"/>
          <w:i/>
        </w:rPr>
        <w:t xml:space="preserve">La proposition qui correspond pour Monsieur Souchet le coût d’opportunité de son chauffeur de camion est le  </w:t>
      </w:r>
      <w:r w:rsidRPr="00542885">
        <w:rPr>
          <w:rFonts w:ascii="Times New Roman" w:hAnsi="Times New Roman" w:cs="Times New Roman"/>
          <w:b/>
          <w:i/>
        </w:rPr>
        <w:t>b</w:t>
      </w:r>
      <w:r w:rsidR="00C566AB" w:rsidRPr="00542885">
        <w:rPr>
          <w:rFonts w:ascii="Times New Roman" w:hAnsi="Times New Roman" w:cs="Times New Roman"/>
          <w:b/>
          <w:i/>
        </w:rPr>
        <w:t>)</w:t>
      </w:r>
      <w:r w:rsidR="00C566AB" w:rsidRPr="00542885">
        <w:rPr>
          <w:rFonts w:ascii="Times New Roman" w:hAnsi="Times New Roman" w:cs="Times New Roman"/>
          <w:i/>
        </w:rPr>
        <w:t>.</w:t>
      </w:r>
    </w:p>
    <w:p w:rsidR="00542885" w:rsidRPr="00C67B16" w:rsidRDefault="00542885" w:rsidP="00C67B16">
      <w:pPr>
        <w:pStyle w:val="Paragraphedeliste"/>
        <w:numPr>
          <w:ilvl w:val="0"/>
          <w:numId w:val="4"/>
        </w:numPr>
        <w:rPr>
          <w:rFonts w:ascii="Times New Roman" w:hAnsi="Times New Roman" w:cs="Times New Roman"/>
          <w:i/>
        </w:rPr>
      </w:pPr>
      <w:r w:rsidRPr="00C67B16">
        <w:rPr>
          <w:rFonts w:ascii="Times New Roman" w:hAnsi="Times New Roman" w:cs="Times New Roman"/>
          <w:b/>
          <w:i/>
        </w:rPr>
        <w:t>Tableau :</w:t>
      </w:r>
      <w:r w:rsidRPr="00C67B16">
        <w:rPr>
          <w:rFonts w:ascii="Times New Roman" w:hAnsi="Times New Roman" w:cs="Times New Roman"/>
          <w:i/>
        </w:rPr>
        <w:t xml:space="preserve"> composante d’un indice des prix</w:t>
      </w:r>
    </w:p>
    <w:tbl>
      <w:tblPr>
        <w:tblStyle w:val="Grilledutableau"/>
        <w:tblW w:w="0" w:type="auto"/>
        <w:tblInd w:w="360" w:type="dxa"/>
        <w:tblLook w:val="04A0"/>
      </w:tblPr>
      <w:tblGrid>
        <w:gridCol w:w="2212"/>
        <w:gridCol w:w="2215"/>
        <w:gridCol w:w="2215"/>
        <w:gridCol w:w="2286"/>
      </w:tblGrid>
      <w:tr w:rsidR="00822FC3" w:rsidTr="00C67B16">
        <w:tc>
          <w:tcPr>
            <w:tcW w:w="2213" w:type="dxa"/>
          </w:tcPr>
          <w:p w:rsidR="00542885" w:rsidRDefault="00542885" w:rsidP="00C67B16">
            <w:pPr>
              <w:rPr>
                <w:rFonts w:ascii="Times New Roman" w:hAnsi="Times New Roman" w:cs="Times New Roman"/>
                <w:i/>
              </w:rPr>
            </w:pPr>
            <w:r>
              <w:rPr>
                <w:rFonts w:ascii="Times New Roman" w:hAnsi="Times New Roman" w:cs="Times New Roman"/>
                <w:i/>
              </w:rPr>
              <w:t xml:space="preserve">            Biens</w:t>
            </w:r>
          </w:p>
        </w:tc>
        <w:tc>
          <w:tcPr>
            <w:tcW w:w="2215" w:type="dxa"/>
          </w:tcPr>
          <w:p w:rsidR="00542885" w:rsidRDefault="00542885" w:rsidP="00C67B16">
            <w:pPr>
              <w:rPr>
                <w:rFonts w:ascii="Times New Roman" w:hAnsi="Times New Roman" w:cs="Times New Roman"/>
                <w:i/>
              </w:rPr>
            </w:pPr>
            <w:r>
              <w:rPr>
                <w:rFonts w:ascii="Times New Roman" w:hAnsi="Times New Roman" w:cs="Times New Roman"/>
                <w:i/>
              </w:rPr>
              <w:t xml:space="preserve">Prix à l’année de base en </w:t>
            </w:r>
            <w:r w:rsidR="00822FC3">
              <w:rPr>
                <w:rFonts w:ascii="Times New Roman" w:hAnsi="Times New Roman" w:cs="Times New Roman"/>
                <w:i/>
              </w:rPr>
              <w:t xml:space="preserve"> € (euro)</w:t>
            </w:r>
          </w:p>
        </w:tc>
        <w:tc>
          <w:tcPr>
            <w:tcW w:w="2215" w:type="dxa"/>
          </w:tcPr>
          <w:p w:rsidR="00542885" w:rsidRDefault="00822FC3" w:rsidP="00C67B16">
            <w:pPr>
              <w:rPr>
                <w:rFonts w:ascii="Times New Roman" w:hAnsi="Times New Roman" w:cs="Times New Roman"/>
                <w:i/>
              </w:rPr>
            </w:pPr>
            <w:r>
              <w:rPr>
                <w:rFonts w:ascii="Times New Roman" w:hAnsi="Times New Roman" w:cs="Times New Roman"/>
                <w:i/>
              </w:rPr>
              <w:t xml:space="preserve">  Prix de l’année Y en € (euro)</w:t>
            </w:r>
          </w:p>
        </w:tc>
        <w:tc>
          <w:tcPr>
            <w:tcW w:w="2285" w:type="dxa"/>
          </w:tcPr>
          <w:p w:rsidR="00542885" w:rsidRDefault="00822FC3" w:rsidP="00C67B16">
            <w:pPr>
              <w:rPr>
                <w:rFonts w:ascii="Times New Roman" w:hAnsi="Times New Roman" w:cs="Times New Roman"/>
                <w:i/>
              </w:rPr>
            </w:pPr>
            <w:r>
              <w:rPr>
                <w:rFonts w:ascii="Times New Roman" w:hAnsi="Times New Roman" w:cs="Times New Roman"/>
                <w:i/>
              </w:rPr>
              <w:t xml:space="preserve">       Pondération</w:t>
            </w:r>
          </w:p>
        </w:tc>
      </w:tr>
      <w:tr w:rsidR="00822FC3" w:rsidTr="00C67B16">
        <w:tc>
          <w:tcPr>
            <w:tcW w:w="2213" w:type="dxa"/>
          </w:tcPr>
          <w:p w:rsidR="00542885" w:rsidRDefault="00822FC3" w:rsidP="00C67B16">
            <w:pPr>
              <w:rPr>
                <w:rFonts w:ascii="Times New Roman" w:hAnsi="Times New Roman" w:cs="Times New Roman"/>
                <w:i/>
              </w:rPr>
            </w:pPr>
            <w:r>
              <w:rPr>
                <w:rFonts w:ascii="Times New Roman" w:hAnsi="Times New Roman" w:cs="Times New Roman"/>
                <w:i/>
              </w:rPr>
              <w:t>1</w:t>
            </w:r>
          </w:p>
        </w:tc>
        <w:tc>
          <w:tcPr>
            <w:tcW w:w="2215" w:type="dxa"/>
          </w:tcPr>
          <w:p w:rsidR="00542885" w:rsidRDefault="00822FC3" w:rsidP="00C67B16">
            <w:pPr>
              <w:rPr>
                <w:rFonts w:ascii="Times New Roman" w:hAnsi="Times New Roman" w:cs="Times New Roman"/>
                <w:i/>
              </w:rPr>
            </w:pPr>
            <w:r>
              <w:rPr>
                <w:rFonts w:ascii="Times New Roman" w:hAnsi="Times New Roman" w:cs="Times New Roman"/>
                <w:i/>
              </w:rPr>
              <w:t>10</w:t>
            </w:r>
          </w:p>
        </w:tc>
        <w:tc>
          <w:tcPr>
            <w:tcW w:w="2215" w:type="dxa"/>
          </w:tcPr>
          <w:p w:rsidR="00542885" w:rsidRDefault="00822FC3" w:rsidP="00C67B16">
            <w:pPr>
              <w:rPr>
                <w:rFonts w:ascii="Times New Roman" w:hAnsi="Times New Roman" w:cs="Times New Roman"/>
                <w:i/>
              </w:rPr>
            </w:pPr>
            <w:r>
              <w:rPr>
                <w:rFonts w:ascii="Times New Roman" w:hAnsi="Times New Roman" w:cs="Times New Roman"/>
                <w:i/>
              </w:rPr>
              <w:t>12</w:t>
            </w:r>
          </w:p>
        </w:tc>
        <w:tc>
          <w:tcPr>
            <w:tcW w:w="2285" w:type="dxa"/>
          </w:tcPr>
          <w:p w:rsidR="00542885" w:rsidRDefault="00822FC3" w:rsidP="00C67B16">
            <w:pPr>
              <w:rPr>
                <w:rFonts w:ascii="Times New Roman" w:hAnsi="Times New Roman" w:cs="Times New Roman"/>
                <w:i/>
              </w:rPr>
            </w:pPr>
            <w:r>
              <w:rPr>
                <w:rFonts w:ascii="Times New Roman" w:hAnsi="Times New Roman" w:cs="Times New Roman"/>
                <w:i/>
              </w:rPr>
              <w:t>2</w:t>
            </w:r>
          </w:p>
        </w:tc>
      </w:tr>
      <w:tr w:rsidR="00822FC3" w:rsidTr="00C67B16">
        <w:tc>
          <w:tcPr>
            <w:tcW w:w="2213" w:type="dxa"/>
          </w:tcPr>
          <w:p w:rsidR="00542885" w:rsidRDefault="00822FC3" w:rsidP="00C67B16">
            <w:pPr>
              <w:rPr>
                <w:rFonts w:ascii="Times New Roman" w:hAnsi="Times New Roman" w:cs="Times New Roman"/>
                <w:i/>
              </w:rPr>
            </w:pPr>
            <w:r>
              <w:rPr>
                <w:rFonts w:ascii="Times New Roman" w:hAnsi="Times New Roman" w:cs="Times New Roman"/>
                <w:i/>
              </w:rPr>
              <w:t>2</w:t>
            </w:r>
          </w:p>
        </w:tc>
        <w:tc>
          <w:tcPr>
            <w:tcW w:w="2215" w:type="dxa"/>
          </w:tcPr>
          <w:p w:rsidR="00542885" w:rsidRDefault="00822FC3" w:rsidP="00C67B16">
            <w:pPr>
              <w:rPr>
                <w:rFonts w:ascii="Times New Roman" w:hAnsi="Times New Roman" w:cs="Times New Roman"/>
                <w:i/>
              </w:rPr>
            </w:pPr>
            <w:r>
              <w:rPr>
                <w:rFonts w:ascii="Times New Roman" w:hAnsi="Times New Roman" w:cs="Times New Roman"/>
                <w:i/>
              </w:rPr>
              <w:t>100</w:t>
            </w:r>
          </w:p>
        </w:tc>
        <w:tc>
          <w:tcPr>
            <w:tcW w:w="2215" w:type="dxa"/>
          </w:tcPr>
          <w:p w:rsidR="00542885" w:rsidRDefault="00822FC3" w:rsidP="00C67B16">
            <w:pPr>
              <w:rPr>
                <w:rFonts w:ascii="Times New Roman" w:hAnsi="Times New Roman" w:cs="Times New Roman"/>
                <w:i/>
              </w:rPr>
            </w:pPr>
            <w:r>
              <w:rPr>
                <w:rFonts w:ascii="Times New Roman" w:hAnsi="Times New Roman" w:cs="Times New Roman"/>
                <w:i/>
              </w:rPr>
              <w:t>80</w:t>
            </w:r>
          </w:p>
        </w:tc>
        <w:tc>
          <w:tcPr>
            <w:tcW w:w="2285" w:type="dxa"/>
          </w:tcPr>
          <w:p w:rsidR="00542885" w:rsidRDefault="00822FC3" w:rsidP="00C67B16">
            <w:pPr>
              <w:rPr>
                <w:rFonts w:ascii="Times New Roman" w:hAnsi="Times New Roman" w:cs="Times New Roman"/>
                <w:i/>
              </w:rPr>
            </w:pPr>
            <w:r>
              <w:rPr>
                <w:rFonts w:ascii="Times New Roman" w:hAnsi="Times New Roman" w:cs="Times New Roman"/>
                <w:i/>
              </w:rPr>
              <w:t>5</w:t>
            </w:r>
          </w:p>
        </w:tc>
      </w:tr>
      <w:tr w:rsidR="00C67B16" w:rsidTr="00C67B16">
        <w:tblPrEx>
          <w:tblCellMar>
            <w:left w:w="70" w:type="dxa"/>
            <w:right w:w="70" w:type="dxa"/>
          </w:tblCellMar>
          <w:tblLook w:val="0000"/>
        </w:tblPrEx>
        <w:trPr>
          <w:trHeight w:val="190"/>
        </w:trPr>
        <w:tc>
          <w:tcPr>
            <w:tcW w:w="2213" w:type="dxa"/>
            <w:tcBorders>
              <w:bottom w:val="single" w:sz="4" w:space="0" w:color="auto"/>
            </w:tcBorders>
          </w:tcPr>
          <w:p w:rsidR="00C67B16" w:rsidRDefault="00C67B16" w:rsidP="00C67B16">
            <w:pPr>
              <w:rPr>
                <w:rFonts w:ascii="Times New Roman" w:hAnsi="Times New Roman" w:cs="Times New Roman"/>
                <w:i/>
              </w:rPr>
            </w:pPr>
            <w:r>
              <w:rPr>
                <w:rFonts w:ascii="Times New Roman" w:hAnsi="Times New Roman" w:cs="Times New Roman"/>
                <w:i/>
              </w:rPr>
              <w:t>3</w:t>
            </w:r>
          </w:p>
        </w:tc>
        <w:tc>
          <w:tcPr>
            <w:tcW w:w="2215" w:type="dxa"/>
          </w:tcPr>
          <w:p w:rsidR="00C67B16" w:rsidRDefault="00C67B16" w:rsidP="00C67B16">
            <w:pPr>
              <w:rPr>
                <w:rFonts w:ascii="Times New Roman" w:hAnsi="Times New Roman" w:cs="Times New Roman"/>
                <w:i/>
              </w:rPr>
            </w:pPr>
            <w:r>
              <w:rPr>
                <w:rFonts w:ascii="Times New Roman" w:hAnsi="Times New Roman" w:cs="Times New Roman"/>
                <w:i/>
              </w:rPr>
              <w:t>50</w:t>
            </w:r>
          </w:p>
        </w:tc>
        <w:tc>
          <w:tcPr>
            <w:tcW w:w="2214" w:type="dxa"/>
          </w:tcPr>
          <w:p w:rsidR="00C67B16" w:rsidRDefault="00C67B16" w:rsidP="00C67B16">
            <w:pPr>
              <w:rPr>
                <w:rFonts w:ascii="Times New Roman" w:hAnsi="Times New Roman" w:cs="Times New Roman"/>
                <w:i/>
              </w:rPr>
            </w:pPr>
            <w:r>
              <w:rPr>
                <w:rFonts w:ascii="Times New Roman" w:hAnsi="Times New Roman" w:cs="Times New Roman"/>
                <w:i/>
              </w:rPr>
              <w:t>70</w:t>
            </w:r>
          </w:p>
        </w:tc>
        <w:tc>
          <w:tcPr>
            <w:tcW w:w="2286" w:type="dxa"/>
          </w:tcPr>
          <w:p w:rsidR="00C67B16" w:rsidRDefault="00C67B16" w:rsidP="00C67B16">
            <w:pPr>
              <w:rPr>
                <w:rFonts w:ascii="Times New Roman" w:hAnsi="Times New Roman" w:cs="Times New Roman"/>
                <w:i/>
                <w:u w:val="single"/>
              </w:rPr>
            </w:pPr>
            <w:r>
              <w:rPr>
                <w:rFonts w:ascii="Times New Roman" w:hAnsi="Times New Roman" w:cs="Times New Roman"/>
                <w:i/>
                <w:u w:val="single"/>
              </w:rPr>
              <w:t xml:space="preserve">3   </w:t>
            </w:r>
          </w:p>
          <w:p w:rsidR="00C67B16" w:rsidRPr="00C67B16" w:rsidRDefault="00C67B16" w:rsidP="00C67B16">
            <w:pPr>
              <w:rPr>
                <w:rFonts w:ascii="Times New Roman" w:hAnsi="Times New Roman" w:cs="Times New Roman"/>
                <w:i/>
              </w:rPr>
            </w:pPr>
            <w:r>
              <w:rPr>
                <w:rFonts w:ascii="Times New Roman" w:hAnsi="Times New Roman" w:cs="Times New Roman"/>
                <w:i/>
              </w:rPr>
              <w:t>10</w:t>
            </w:r>
          </w:p>
        </w:tc>
      </w:tr>
    </w:tbl>
    <w:p w:rsidR="00D23C27" w:rsidRDefault="00D23C27" w:rsidP="00542885">
      <w:pPr>
        <w:ind w:left="360"/>
        <w:rPr>
          <w:rFonts w:ascii="Times New Roman" w:hAnsi="Times New Roman" w:cs="Times New Roman"/>
          <w:i/>
        </w:rPr>
      </w:pPr>
    </w:p>
    <w:p w:rsidR="00C67B16" w:rsidRDefault="00C67B16" w:rsidP="00542885">
      <w:pPr>
        <w:ind w:left="360"/>
        <w:rPr>
          <w:rFonts w:ascii="Times New Roman" w:hAnsi="Times New Roman" w:cs="Times New Roman"/>
          <w:b/>
          <w:i/>
        </w:rPr>
      </w:pPr>
      <w:r>
        <w:rPr>
          <w:rFonts w:ascii="Times New Roman" w:hAnsi="Times New Roman" w:cs="Times New Roman"/>
          <w:i/>
        </w:rPr>
        <w:t xml:space="preserve">2.1) La proposition correspondante à </w:t>
      </w:r>
      <w:r w:rsidR="00C566AB">
        <w:rPr>
          <w:rFonts w:ascii="Times New Roman" w:hAnsi="Times New Roman" w:cs="Times New Roman"/>
          <w:i/>
        </w:rPr>
        <w:t>l’indice</w:t>
      </w:r>
      <w:r>
        <w:rPr>
          <w:rFonts w:ascii="Times New Roman" w:hAnsi="Times New Roman" w:cs="Times New Roman"/>
          <w:i/>
        </w:rPr>
        <w:t xml:space="preserve"> pondéré des prix pour l’année Y est le </w:t>
      </w:r>
      <w:r>
        <w:rPr>
          <w:rFonts w:ascii="Times New Roman" w:hAnsi="Times New Roman" w:cs="Times New Roman"/>
          <w:b/>
          <w:i/>
        </w:rPr>
        <w:t>a)</w:t>
      </w:r>
    </w:p>
    <w:p w:rsidR="00C67B16" w:rsidRDefault="00C67B16" w:rsidP="00542885">
      <w:pPr>
        <w:ind w:left="360"/>
        <w:rPr>
          <w:rFonts w:ascii="Times New Roman" w:eastAsiaTheme="minorEastAsia" w:hAnsi="Times New Roman" w:cs="Times New Roman"/>
          <w:b/>
          <w:i/>
          <w:sz w:val="28"/>
          <w:szCs w:val="28"/>
        </w:rPr>
      </w:pPr>
      <w:r>
        <w:rPr>
          <w:rFonts w:ascii="Times New Roman" w:hAnsi="Times New Roman" w:cs="Times New Roman"/>
          <w:i/>
        </w:rPr>
        <w:lastRenderedPageBreak/>
        <w:t xml:space="preserve">En effet : </w:t>
      </w:r>
      <m:oMath>
        <m:d>
          <m:dPr>
            <m:ctrlPr>
              <w:rPr>
                <w:rFonts w:ascii="Cambria Math" w:hAnsi="Cambria Math" w:cs="Times New Roman"/>
                <w:i/>
                <w:sz w:val="28"/>
                <w:szCs w:val="28"/>
              </w:rPr>
            </m:ctrlPr>
          </m:dPr>
          <m:e>
            <m:f>
              <m:fPr>
                <m:ctrlPr>
                  <w:rPr>
                    <w:rFonts w:ascii="Cambria Math" w:hAnsi="Cambria Math" w:cs="Times New Roman"/>
                    <w:i/>
                    <w:sz w:val="28"/>
                    <w:szCs w:val="28"/>
                  </w:rPr>
                </m:ctrlPr>
              </m:fPr>
              <m:num>
                <m:d>
                  <m:dPr>
                    <m:ctrlPr>
                      <w:rPr>
                        <w:rFonts w:ascii="Cambria Math" w:hAnsi="Cambria Math" w:cs="Times New Roman"/>
                        <w:i/>
                        <w:sz w:val="28"/>
                        <w:szCs w:val="28"/>
                      </w:rPr>
                    </m:ctrlPr>
                  </m:dPr>
                  <m:e>
                    <m:r>
                      <w:rPr>
                        <w:rFonts w:ascii="Cambria Math" w:hAnsi="Cambria Math" w:cs="Times New Roman"/>
                        <w:sz w:val="28"/>
                        <w:szCs w:val="28"/>
                      </w:rPr>
                      <m:t>12×2</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80×5</m:t>
                    </m:r>
                  </m:e>
                </m:d>
                <m:r>
                  <w:rPr>
                    <w:rFonts w:ascii="Cambria Math" w:hAnsi="Cambria Math" w:cs="Times New Roman"/>
                    <w:sz w:val="28"/>
                    <w:szCs w:val="28"/>
                  </w:rPr>
                  <m:t>+(70×3)</m:t>
                </m:r>
              </m:num>
              <m:den>
                <m:d>
                  <m:dPr>
                    <m:ctrlPr>
                      <w:rPr>
                        <w:rFonts w:ascii="Cambria Math" w:hAnsi="Cambria Math" w:cs="Times New Roman"/>
                        <w:i/>
                        <w:sz w:val="28"/>
                        <w:szCs w:val="28"/>
                      </w:rPr>
                    </m:ctrlPr>
                  </m:dPr>
                  <m:e>
                    <m:r>
                      <w:rPr>
                        <w:rFonts w:ascii="Cambria Math" w:hAnsi="Cambria Math" w:cs="Times New Roman"/>
                        <w:sz w:val="28"/>
                        <w:szCs w:val="28"/>
                      </w:rPr>
                      <m:t>10×2</m:t>
                    </m:r>
                  </m:e>
                </m:d>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100×5</m:t>
                    </m:r>
                  </m:e>
                </m:d>
                <m:r>
                  <w:rPr>
                    <w:rFonts w:ascii="Cambria Math" w:hAnsi="Cambria Math" w:cs="Times New Roman"/>
                    <w:sz w:val="28"/>
                    <w:szCs w:val="28"/>
                  </w:rPr>
                  <m:t>+(50×3)</m:t>
                </m:r>
              </m:den>
            </m:f>
          </m:e>
        </m:d>
        <m:r>
          <w:rPr>
            <w:rFonts w:ascii="Cambria Math" w:hAnsi="Cambria Math" w:cs="Times New Roman"/>
            <w:sz w:val="28"/>
            <w:szCs w:val="28"/>
          </w:rPr>
          <m:t>×100 =94,62% =</m:t>
        </m:r>
        <m:r>
          <m:rPr>
            <m:sty m:val="bi"/>
          </m:rPr>
          <w:rPr>
            <w:rFonts w:ascii="Cambria Math" w:hAnsi="Cambria Math" w:cs="Times New Roman"/>
            <w:sz w:val="28"/>
            <w:szCs w:val="28"/>
          </w:rPr>
          <m:t>a</m:t>
        </m:r>
      </m:oMath>
    </w:p>
    <w:p w:rsidR="00237130" w:rsidRDefault="00237130" w:rsidP="00542885">
      <w:pPr>
        <w:ind w:left="360"/>
        <w:rPr>
          <w:rFonts w:ascii="Times New Roman" w:hAnsi="Times New Roman" w:cs="Times New Roman"/>
          <w:b/>
          <w:i/>
          <w:sz w:val="28"/>
          <w:szCs w:val="28"/>
        </w:rPr>
      </w:pPr>
      <w:r>
        <w:rPr>
          <w:rFonts w:ascii="Times New Roman" w:hAnsi="Times New Roman" w:cs="Times New Roman"/>
          <w:b/>
          <w:i/>
        </w:rPr>
        <w:t>2.2)</w:t>
      </w:r>
      <w:r>
        <w:rPr>
          <w:rFonts w:ascii="Times New Roman" w:hAnsi="Times New Roman" w:cs="Times New Roman"/>
          <w:i/>
        </w:rPr>
        <w:t xml:space="preserve"> La proposition qui correspond à l’indice simple est le </w:t>
      </w:r>
      <w:r w:rsidR="00091F9F">
        <w:rPr>
          <w:rFonts w:ascii="Times New Roman" w:hAnsi="Times New Roman" w:cs="Times New Roman"/>
          <w:b/>
          <w:i/>
          <w:sz w:val="28"/>
          <w:szCs w:val="28"/>
        </w:rPr>
        <w:t>c)</w:t>
      </w:r>
    </w:p>
    <w:p w:rsidR="00091F9F" w:rsidRDefault="00091F9F" w:rsidP="00542885">
      <w:pPr>
        <w:ind w:left="360"/>
        <w:rPr>
          <w:rFonts w:ascii="Times New Roman" w:eastAsiaTheme="minorEastAsia" w:hAnsi="Times New Roman" w:cs="Times New Roman"/>
          <w:i/>
          <w:sz w:val="28"/>
          <w:szCs w:val="28"/>
        </w:rPr>
      </w:pPr>
      <w:r>
        <w:rPr>
          <w:rFonts w:ascii="Times New Roman" w:hAnsi="Times New Roman" w:cs="Times New Roman"/>
          <w:i/>
        </w:rPr>
        <w:t xml:space="preserve">  En effet : </w:t>
      </w:r>
      <m:oMath>
        <m:f>
          <m:fPr>
            <m:ctrlPr>
              <w:rPr>
                <w:rFonts w:ascii="Cambria Math" w:hAnsi="Cambria Math" w:cs="Times New Roman"/>
                <w:i/>
                <w:sz w:val="28"/>
                <w:szCs w:val="28"/>
              </w:rPr>
            </m:ctrlPr>
          </m:fPr>
          <m:num>
            <m:r>
              <w:rPr>
                <w:rFonts w:ascii="Cambria Math" w:hAnsi="Cambria Math" w:cs="Times New Roman"/>
                <w:sz w:val="28"/>
                <w:szCs w:val="28"/>
              </w:rPr>
              <m:t>12+80+70</m:t>
            </m:r>
          </m:num>
          <m:den>
            <m:r>
              <w:rPr>
                <w:rFonts w:ascii="Cambria Math" w:hAnsi="Cambria Math" w:cs="Times New Roman"/>
                <w:sz w:val="28"/>
                <w:szCs w:val="28"/>
              </w:rPr>
              <m:t>10+100+50</m:t>
            </m:r>
          </m:den>
        </m:f>
        <m:r>
          <w:rPr>
            <w:rFonts w:ascii="Cambria Math" w:hAnsi="Cambria Math" w:cs="Times New Roman"/>
            <w:sz w:val="28"/>
            <w:szCs w:val="28"/>
          </w:rPr>
          <m:t xml:space="preserve"> ×100 =101,25</m:t>
        </m:r>
      </m:oMath>
    </w:p>
    <w:p w:rsidR="00091F9F" w:rsidRDefault="00091F9F" w:rsidP="00542885">
      <w:pPr>
        <w:ind w:left="360"/>
        <w:rPr>
          <w:rFonts w:ascii="Times New Roman" w:hAnsi="Times New Roman" w:cs="Times New Roman"/>
          <w:b/>
          <w:i/>
          <w:u w:val="single"/>
        </w:rPr>
      </w:pPr>
      <w:r>
        <w:rPr>
          <w:rFonts w:ascii="Times New Roman" w:hAnsi="Times New Roman" w:cs="Times New Roman"/>
          <w:b/>
          <w:i/>
        </w:rPr>
        <w:t>III</w:t>
      </w:r>
      <w:r w:rsidRPr="00091F9F">
        <w:rPr>
          <w:rFonts w:ascii="Times New Roman" w:hAnsi="Times New Roman" w:cs="Times New Roman"/>
          <w:b/>
          <w:i/>
          <w:u w:val="single"/>
        </w:rPr>
        <w:t>)  EXERCICES D’APPLICATION</w:t>
      </w:r>
    </w:p>
    <w:p w:rsidR="00091F9F" w:rsidRDefault="00091F9F" w:rsidP="00542885">
      <w:pPr>
        <w:ind w:left="360"/>
        <w:rPr>
          <w:rFonts w:ascii="Times New Roman" w:hAnsi="Times New Roman" w:cs="Times New Roman"/>
          <w:i/>
        </w:rPr>
      </w:pPr>
      <w:r w:rsidRPr="00091F9F">
        <w:rPr>
          <w:rFonts w:ascii="Times New Roman" w:hAnsi="Times New Roman" w:cs="Times New Roman"/>
          <w:b/>
          <w:i/>
          <w:u w:val="single"/>
        </w:rPr>
        <w:t>Exercice1</w:t>
      </w:r>
      <w:r>
        <w:rPr>
          <w:rFonts w:ascii="Times New Roman" w:hAnsi="Times New Roman" w:cs="Times New Roman"/>
          <w:b/>
          <w:i/>
          <w:u w:val="single"/>
        </w:rPr>
        <w:t> </w:t>
      </w:r>
      <w:r>
        <w:rPr>
          <w:rFonts w:ascii="Times New Roman" w:hAnsi="Times New Roman" w:cs="Times New Roman"/>
          <w:i/>
        </w:rPr>
        <w:t xml:space="preserve">:  </w:t>
      </w:r>
    </w:p>
    <w:p w:rsidR="00091F9F" w:rsidRDefault="00091F9F" w:rsidP="00091F9F">
      <w:pPr>
        <w:rPr>
          <w:rFonts w:ascii="Times New Roman" w:hAnsi="Times New Roman" w:cs="Times New Roman"/>
          <w:i/>
        </w:rPr>
      </w:pPr>
      <w:r>
        <w:rPr>
          <w:rFonts w:ascii="Times New Roman" w:hAnsi="Times New Roman" w:cs="Times New Roman"/>
          <w:i/>
        </w:rPr>
        <w:t>a)Interprétation : on a que les indices exprime</w:t>
      </w:r>
      <w:r w:rsidR="00683CA8">
        <w:rPr>
          <w:rFonts w:ascii="Times New Roman" w:hAnsi="Times New Roman" w:cs="Times New Roman"/>
          <w:i/>
        </w:rPr>
        <w:t>nt</w:t>
      </w:r>
      <w:r>
        <w:rPr>
          <w:rFonts w:ascii="Times New Roman" w:hAnsi="Times New Roman" w:cs="Times New Roman"/>
          <w:i/>
        </w:rPr>
        <w:t xml:space="preserve"> un taux de croissance</w:t>
      </w:r>
      <w:r w:rsidR="00A50694">
        <w:rPr>
          <w:rFonts w:ascii="Times New Roman" w:hAnsi="Times New Roman" w:cs="Times New Roman"/>
          <w:i/>
        </w:rPr>
        <w:t>. Ainsi pour l’indice 248</w:t>
      </w:r>
      <w:r w:rsidR="00683CA8">
        <w:rPr>
          <w:rFonts w:ascii="Times New Roman" w:hAnsi="Times New Roman" w:cs="Times New Roman"/>
          <w:i/>
        </w:rPr>
        <w:t>,3 il</w:t>
      </w:r>
      <w:r w:rsidR="00A50694">
        <w:rPr>
          <w:rFonts w:ascii="Times New Roman" w:hAnsi="Times New Roman" w:cs="Times New Roman"/>
          <w:i/>
        </w:rPr>
        <w:t xml:space="preserve"> indique que de 1971 à1977, les prix de l’énergie ont augmenté de 249,3</w:t>
      </w:r>
      <w:r w:rsidR="00A50694">
        <w:rPr>
          <w:rFonts w:ascii="Times New Roman" w:hAnsi="Times New Roman" w:cs="Times New Roman"/>
          <w:i/>
        </w:rPr>
        <w:sym w:font="Symbol" w:char="F02D"/>
      </w:r>
      <w:r w:rsidR="00A50694">
        <w:rPr>
          <w:rFonts w:ascii="Times New Roman" w:hAnsi="Times New Roman" w:cs="Times New Roman"/>
          <w:i/>
        </w:rPr>
        <w:t xml:space="preserve"> 100 </w:t>
      </w:r>
      <w:r w:rsidR="00A50694">
        <w:rPr>
          <w:rFonts w:ascii="Times New Roman" w:hAnsi="Times New Roman" w:cs="Times New Roman"/>
          <w:i/>
        </w:rPr>
        <w:sym w:font="Symbol" w:char="F03D"/>
      </w:r>
      <w:r w:rsidR="00A50694">
        <w:rPr>
          <w:rFonts w:ascii="Times New Roman" w:hAnsi="Times New Roman" w:cs="Times New Roman"/>
          <w:i/>
        </w:rPr>
        <w:t xml:space="preserve"> 148,8</w:t>
      </w:r>
      <w:r w:rsidR="00A50694">
        <w:rPr>
          <w:rFonts w:ascii="Times New Roman" w:hAnsi="Times New Roman" w:cs="Times New Roman"/>
          <w:i/>
        </w:rPr>
        <w:sym w:font="Symbol" w:char="F025"/>
      </w:r>
      <w:r w:rsidR="00A50694">
        <w:rPr>
          <w:rFonts w:ascii="Times New Roman" w:hAnsi="Times New Roman" w:cs="Times New Roman"/>
          <w:i/>
        </w:rPr>
        <w:t> ; pour 293,6 indique aussi que de 1971 à 1979, les prix de l’énergie ont connu une hausse de 293,6</w:t>
      </w:r>
      <w:r w:rsidR="00A50694">
        <w:rPr>
          <w:rFonts w:ascii="Times New Roman" w:hAnsi="Times New Roman" w:cs="Times New Roman"/>
          <w:i/>
        </w:rPr>
        <w:sym w:font="Symbol" w:char="F02D"/>
      </w:r>
      <w:r w:rsidR="00A50694">
        <w:rPr>
          <w:rFonts w:ascii="Times New Roman" w:hAnsi="Times New Roman" w:cs="Times New Roman"/>
          <w:i/>
        </w:rPr>
        <w:t xml:space="preserve">100 </w:t>
      </w:r>
      <w:r w:rsidR="00A50694">
        <w:rPr>
          <w:rFonts w:ascii="Times New Roman" w:hAnsi="Times New Roman" w:cs="Times New Roman"/>
          <w:i/>
        </w:rPr>
        <w:sym w:font="Symbol" w:char="F03D"/>
      </w:r>
      <w:r w:rsidR="00A50694">
        <w:rPr>
          <w:rFonts w:ascii="Times New Roman" w:hAnsi="Times New Roman" w:cs="Times New Roman"/>
          <w:i/>
        </w:rPr>
        <w:t xml:space="preserve"> 193,6</w:t>
      </w:r>
      <w:r w:rsidR="00A50694">
        <w:rPr>
          <w:rFonts w:ascii="Times New Roman" w:hAnsi="Times New Roman" w:cs="Times New Roman"/>
          <w:i/>
        </w:rPr>
        <w:sym w:font="Symbol" w:char="F025"/>
      </w:r>
      <w:r w:rsidR="00A50694">
        <w:rPr>
          <w:rFonts w:ascii="Times New Roman" w:hAnsi="Times New Roman" w:cs="Times New Roman"/>
          <w:i/>
        </w:rPr>
        <w:t xml:space="preserve"> et en fin pour 445 ,5 il est de même quant aux prix de l’énergie mais d’une hausse</w:t>
      </w:r>
      <w:r w:rsidR="00683CA8">
        <w:rPr>
          <w:rFonts w:ascii="Times New Roman" w:hAnsi="Times New Roman" w:cs="Times New Roman"/>
          <w:i/>
        </w:rPr>
        <w:t xml:space="preserve"> très importante</w:t>
      </w:r>
      <w:r w:rsidR="00A50694">
        <w:rPr>
          <w:rFonts w:ascii="Times New Roman" w:hAnsi="Times New Roman" w:cs="Times New Roman"/>
          <w:i/>
        </w:rPr>
        <w:t xml:space="preserve"> de 445,5</w:t>
      </w:r>
      <w:r w:rsidR="00A50694">
        <w:rPr>
          <w:rFonts w:ascii="Times New Roman" w:hAnsi="Times New Roman" w:cs="Times New Roman"/>
          <w:i/>
        </w:rPr>
        <w:sym w:font="Symbol" w:char="F02D"/>
      </w:r>
      <w:r w:rsidR="00A50694">
        <w:rPr>
          <w:rFonts w:ascii="Times New Roman" w:hAnsi="Times New Roman" w:cs="Times New Roman"/>
          <w:i/>
        </w:rPr>
        <w:t>100</w:t>
      </w:r>
      <w:r w:rsidR="00A50694">
        <w:rPr>
          <w:rFonts w:ascii="Times New Roman" w:hAnsi="Times New Roman" w:cs="Times New Roman"/>
          <w:i/>
        </w:rPr>
        <w:sym w:font="Symbol" w:char="F03D"/>
      </w:r>
      <w:r w:rsidR="00683CA8">
        <w:rPr>
          <w:rFonts w:ascii="Times New Roman" w:hAnsi="Times New Roman" w:cs="Times New Roman"/>
          <w:i/>
        </w:rPr>
        <w:t xml:space="preserve"> 345,5%.</w:t>
      </w:r>
    </w:p>
    <w:p w:rsidR="00683CA8" w:rsidRPr="00091F9F" w:rsidRDefault="00683CA8" w:rsidP="00091F9F">
      <w:pPr>
        <w:rPr>
          <w:rFonts w:ascii="Times New Roman" w:hAnsi="Times New Roman" w:cs="Times New Roman"/>
          <w:i/>
        </w:rPr>
      </w:pPr>
      <w:r>
        <w:rPr>
          <w:rFonts w:ascii="Times New Roman" w:hAnsi="Times New Roman" w:cs="Times New Roman"/>
          <w:i/>
        </w:rPr>
        <w:t>b)</w:t>
      </w:r>
      <w:r w:rsidR="001267E9">
        <w:rPr>
          <w:rFonts w:ascii="Times New Roman" w:hAnsi="Times New Roman" w:cs="Times New Roman"/>
          <w:i/>
        </w:rPr>
        <w:t xml:space="preserve"> Indices de prix réels de l’énergie (1971=100)</w:t>
      </w:r>
    </w:p>
    <w:tbl>
      <w:tblPr>
        <w:tblStyle w:val="Grilledutableau"/>
        <w:tblW w:w="0" w:type="auto"/>
        <w:tblLook w:val="04A0"/>
      </w:tblPr>
      <w:tblGrid>
        <w:gridCol w:w="2337"/>
        <w:gridCol w:w="221"/>
        <w:gridCol w:w="842"/>
        <w:gridCol w:w="842"/>
        <w:gridCol w:w="841"/>
        <w:gridCol w:w="841"/>
        <w:gridCol w:w="841"/>
        <w:gridCol w:w="841"/>
        <w:gridCol w:w="841"/>
        <w:gridCol w:w="841"/>
      </w:tblGrid>
      <w:tr w:rsidR="00683CA8" w:rsidRPr="00683CA8" w:rsidTr="00683CA8">
        <w:trPr>
          <w:trHeight w:val="300"/>
        </w:trPr>
        <w:tc>
          <w:tcPr>
            <w:tcW w:w="3616" w:type="dxa"/>
            <w:gridSpan w:val="2"/>
            <w:noWrap/>
            <w:hideMark/>
          </w:tcPr>
          <w:p w:rsidR="00683CA8" w:rsidRPr="00683CA8" w:rsidRDefault="00683CA8">
            <w:pPr>
              <w:rPr>
                <w:rFonts w:ascii="Times New Roman" w:hAnsi="Times New Roman" w:cs="Times New Roman"/>
                <w:i/>
              </w:rPr>
            </w:pPr>
            <w:r w:rsidRPr="00683CA8">
              <w:rPr>
                <w:rFonts w:ascii="Times New Roman" w:hAnsi="Times New Roman" w:cs="Times New Roman"/>
                <w:i/>
              </w:rPr>
              <w:t xml:space="preserve">Années                                     </w:t>
            </w:r>
          </w:p>
        </w:tc>
        <w:tc>
          <w:tcPr>
            <w:tcW w:w="1216" w:type="dxa"/>
            <w:noWrap/>
            <w:hideMark/>
          </w:tcPr>
          <w:p w:rsidR="00683CA8" w:rsidRPr="00683CA8" w:rsidRDefault="00683CA8" w:rsidP="00683CA8">
            <w:pPr>
              <w:rPr>
                <w:rFonts w:ascii="Times New Roman" w:hAnsi="Times New Roman" w:cs="Times New Roman"/>
                <w:i/>
              </w:rPr>
            </w:pPr>
            <w:r w:rsidRPr="00683CA8">
              <w:rPr>
                <w:rFonts w:ascii="Times New Roman" w:hAnsi="Times New Roman" w:cs="Times New Roman"/>
                <w:i/>
              </w:rPr>
              <w:t>1971</w:t>
            </w:r>
          </w:p>
        </w:tc>
        <w:tc>
          <w:tcPr>
            <w:tcW w:w="1216" w:type="dxa"/>
            <w:noWrap/>
            <w:hideMark/>
          </w:tcPr>
          <w:p w:rsidR="00683CA8" w:rsidRPr="00683CA8" w:rsidRDefault="00683CA8" w:rsidP="00683CA8">
            <w:pPr>
              <w:rPr>
                <w:rFonts w:ascii="Times New Roman" w:hAnsi="Times New Roman" w:cs="Times New Roman"/>
                <w:i/>
              </w:rPr>
            </w:pPr>
            <w:r w:rsidRPr="00683CA8">
              <w:rPr>
                <w:rFonts w:ascii="Times New Roman" w:hAnsi="Times New Roman" w:cs="Times New Roman"/>
                <w:i/>
              </w:rPr>
              <w:t>1973</w:t>
            </w:r>
          </w:p>
        </w:tc>
        <w:tc>
          <w:tcPr>
            <w:tcW w:w="1216" w:type="dxa"/>
            <w:noWrap/>
            <w:hideMark/>
          </w:tcPr>
          <w:p w:rsidR="00683CA8" w:rsidRPr="00683CA8" w:rsidRDefault="00683CA8" w:rsidP="00683CA8">
            <w:pPr>
              <w:rPr>
                <w:rFonts w:ascii="Times New Roman" w:hAnsi="Times New Roman" w:cs="Times New Roman"/>
                <w:i/>
              </w:rPr>
            </w:pPr>
            <w:r w:rsidRPr="00683CA8">
              <w:rPr>
                <w:rFonts w:ascii="Times New Roman" w:hAnsi="Times New Roman" w:cs="Times New Roman"/>
                <w:i/>
              </w:rPr>
              <w:t>1975</w:t>
            </w:r>
          </w:p>
        </w:tc>
        <w:tc>
          <w:tcPr>
            <w:tcW w:w="1216" w:type="dxa"/>
            <w:noWrap/>
            <w:hideMark/>
          </w:tcPr>
          <w:p w:rsidR="00683CA8" w:rsidRPr="00683CA8" w:rsidRDefault="00683CA8" w:rsidP="00683CA8">
            <w:pPr>
              <w:rPr>
                <w:rFonts w:ascii="Times New Roman" w:hAnsi="Times New Roman" w:cs="Times New Roman"/>
                <w:i/>
              </w:rPr>
            </w:pPr>
            <w:r w:rsidRPr="00683CA8">
              <w:rPr>
                <w:rFonts w:ascii="Times New Roman" w:hAnsi="Times New Roman" w:cs="Times New Roman"/>
                <w:i/>
              </w:rPr>
              <w:t>1977</w:t>
            </w:r>
          </w:p>
        </w:tc>
        <w:tc>
          <w:tcPr>
            <w:tcW w:w="1216" w:type="dxa"/>
            <w:noWrap/>
            <w:hideMark/>
          </w:tcPr>
          <w:p w:rsidR="00683CA8" w:rsidRPr="00683CA8" w:rsidRDefault="00683CA8" w:rsidP="00683CA8">
            <w:pPr>
              <w:rPr>
                <w:rFonts w:ascii="Times New Roman" w:hAnsi="Times New Roman" w:cs="Times New Roman"/>
                <w:i/>
              </w:rPr>
            </w:pPr>
            <w:r w:rsidRPr="00683CA8">
              <w:rPr>
                <w:rFonts w:ascii="Times New Roman" w:hAnsi="Times New Roman" w:cs="Times New Roman"/>
                <w:i/>
              </w:rPr>
              <w:t>1979</w:t>
            </w:r>
          </w:p>
        </w:tc>
        <w:tc>
          <w:tcPr>
            <w:tcW w:w="1216" w:type="dxa"/>
            <w:noWrap/>
            <w:hideMark/>
          </w:tcPr>
          <w:p w:rsidR="00683CA8" w:rsidRPr="00683CA8" w:rsidRDefault="00683CA8" w:rsidP="00683CA8">
            <w:pPr>
              <w:rPr>
                <w:rFonts w:ascii="Times New Roman" w:hAnsi="Times New Roman" w:cs="Times New Roman"/>
                <w:i/>
              </w:rPr>
            </w:pPr>
            <w:r w:rsidRPr="00683CA8">
              <w:rPr>
                <w:rFonts w:ascii="Times New Roman" w:hAnsi="Times New Roman" w:cs="Times New Roman"/>
                <w:i/>
              </w:rPr>
              <w:t>1981</w:t>
            </w:r>
          </w:p>
        </w:tc>
        <w:tc>
          <w:tcPr>
            <w:tcW w:w="1216" w:type="dxa"/>
            <w:noWrap/>
            <w:hideMark/>
          </w:tcPr>
          <w:p w:rsidR="00683CA8" w:rsidRPr="00683CA8" w:rsidRDefault="00683CA8" w:rsidP="00683CA8">
            <w:pPr>
              <w:rPr>
                <w:rFonts w:ascii="Times New Roman" w:hAnsi="Times New Roman" w:cs="Times New Roman"/>
                <w:i/>
              </w:rPr>
            </w:pPr>
            <w:r w:rsidRPr="00683CA8">
              <w:rPr>
                <w:rFonts w:ascii="Times New Roman" w:hAnsi="Times New Roman" w:cs="Times New Roman"/>
                <w:i/>
              </w:rPr>
              <w:t>1983</w:t>
            </w:r>
          </w:p>
        </w:tc>
        <w:tc>
          <w:tcPr>
            <w:tcW w:w="1216" w:type="dxa"/>
            <w:noWrap/>
            <w:hideMark/>
          </w:tcPr>
          <w:p w:rsidR="00683CA8" w:rsidRPr="00683CA8" w:rsidRDefault="00683CA8" w:rsidP="00683CA8">
            <w:pPr>
              <w:rPr>
                <w:rFonts w:ascii="Times New Roman" w:hAnsi="Times New Roman" w:cs="Times New Roman"/>
                <w:i/>
              </w:rPr>
            </w:pPr>
            <w:r w:rsidRPr="00683CA8">
              <w:rPr>
                <w:rFonts w:ascii="Times New Roman" w:hAnsi="Times New Roman" w:cs="Times New Roman"/>
                <w:i/>
              </w:rPr>
              <w:t>1985</w:t>
            </w:r>
          </w:p>
        </w:tc>
      </w:tr>
      <w:tr w:rsidR="00683CA8" w:rsidRPr="00683CA8" w:rsidTr="00683CA8">
        <w:trPr>
          <w:trHeight w:val="300"/>
        </w:trPr>
        <w:tc>
          <w:tcPr>
            <w:tcW w:w="3606" w:type="dxa"/>
            <w:noWrap/>
            <w:hideMark/>
          </w:tcPr>
          <w:p w:rsidR="00683CA8" w:rsidRPr="00683CA8" w:rsidRDefault="00683CA8">
            <w:pPr>
              <w:rPr>
                <w:rFonts w:ascii="Times New Roman" w:hAnsi="Times New Roman" w:cs="Times New Roman"/>
                <w:i/>
              </w:rPr>
            </w:pPr>
            <w:r w:rsidRPr="00683CA8">
              <w:rPr>
                <w:rFonts w:ascii="Times New Roman" w:hAnsi="Times New Roman" w:cs="Times New Roman"/>
                <w:i/>
              </w:rPr>
              <w:t>Indice des prix de détail</w:t>
            </w:r>
          </w:p>
        </w:tc>
        <w:tc>
          <w:tcPr>
            <w:tcW w:w="10" w:type="dxa"/>
            <w:noWrap/>
            <w:hideMark/>
          </w:tcPr>
          <w:p w:rsidR="00683CA8" w:rsidRPr="00683CA8" w:rsidRDefault="00683CA8">
            <w:pPr>
              <w:rPr>
                <w:rFonts w:ascii="Times New Roman" w:hAnsi="Times New Roman" w:cs="Times New Roman"/>
                <w:i/>
              </w:rPr>
            </w:pPr>
          </w:p>
        </w:tc>
        <w:tc>
          <w:tcPr>
            <w:tcW w:w="1216" w:type="dxa"/>
            <w:noWrap/>
            <w:hideMark/>
          </w:tcPr>
          <w:p w:rsidR="00683CA8" w:rsidRPr="00683CA8" w:rsidRDefault="00683CA8" w:rsidP="00683CA8">
            <w:pPr>
              <w:rPr>
                <w:rFonts w:ascii="Times New Roman" w:hAnsi="Times New Roman" w:cs="Times New Roman"/>
                <w:i/>
              </w:rPr>
            </w:pPr>
            <w:r w:rsidRPr="00683CA8">
              <w:rPr>
                <w:rFonts w:ascii="Times New Roman" w:hAnsi="Times New Roman" w:cs="Times New Roman"/>
                <w:i/>
              </w:rPr>
              <w:t>100</w:t>
            </w:r>
          </w:p>
        </w:tc>
        <w:tc>
          <w:tcPr>
            <w:tcW w:w="1216" w:type="dxa"/>
            <w:noWrap/>
            <w:hideMark/>
          </w:tcPr>
          <w:p w:rsidR="00683CA8" w:rsidRPr="00683CA8" w:rsidRDefault="00683CA8" w:rsidP="00683CA8">
            <w:pPr>
              <w:rPr>
                <w:rFonts w:ascii="Times New Roman" w:hAnsi="Times New Roman" w:cs="Times New Roman"/>
                <w:i/>
              </w:rPr>
            </w:pPr>
            <w:r w:rsidRPr="00683CA8">
              <w:rPr>
                <w:rFonts w:ascii="Times New Roman" w:hAnsi="Times New Roman" w:cs="Times New Roman"/>
                <w:i/>
              </w:rPr>
              <w:t>115,7</w:t>
            </w:r>
          </w:p>
        </w:tc>
        <w:tc>
          <w:tcPr>
            <w:tcW w:w="1216" w:type="dxa"/>
            <w:noWrap/>
            <w:hideMark/>
          </w:tcPr>
          <w:p w:rsidR="00683CA8" w:rsidRPr="00683CA8" w:rsidRDefault="00683CA8" w:rsidP="00683CA8">
            <w:pPr>
              <w:rPr>
                <w:rFonts w:ascii="Times New Roman" w:hAnsi="Times New Roman" w:cs="Times New Roman"/>
                <w:i/>
              </w:rPr>
            </w:pPr>
            <w:r w:rsidRPr="00683CA8">
              <w:rPr>
                <w:rFonts w:ascii="Times New Roman" w:hAnsi="Times New Roman" w:cs="Times New Roman"/>
                <w:i/>
              </w:rPr>
              <w:t>166,7</w:t>
            </w:r>
          </w:p>
        </w:tc>
        <w:tc>
          <w:tcPr>
            <w:tcW w:w="1216" w:type="dxa"/>
            <w:noWrap/>
            <w:hideMark/>
          </w:tcPr>
          <w:p w:rsidR="00683CA8" w:rsidRPr="00683CA8" w:rsidRDefault="00683CA8" w:rsidP="00683CA8">
            <w:pPr>
              <w:rPr>
                <w:rFonts w:ascii="Times New Roman" w:hAnsi="Times New Roman" w:cs="Times New Roman"/>
                <w:i/>
              </w:rPr>
            </w:pPr>
            <w:r w:rsidRPr="00683CA8">
              <w:rPr>
                <w:rFonts w:ascii="Times New Roman" w:hAnsi="Times New Roman" w:cs="Times New Roman"/>
                <w:i/>
              </w:rPr>
              <w:t>223,8</w:t>
            </w:r>
          </w:p>
        </w:tc>
        <w:tc>
          <w:tcPr>
            <w:tcW w:w="1216" w:type="dxa"/>
            <w:noWrap/>
            <w:hideMark/>
          </w:tcPr>
          <w:p w:rsidR="00683CA8" w:rsidRPr="00683CA8" w:rsidRDefault="00683CA8" w:rsidP="00683CA8">
            <w:pPr>
              <w:rPr>
                <w:rFonts w:ascii="Times New Roman" w:hAnsi="Times New Roman" w:cs="Times New Roman"/>
                <w:i/>
              </w:rPr>
            </w:pPr>
            <w:r w:rsidRPr="00683CA8">
              <w:rPr>
                <w:rFonts w:ascii="Times New Roman" w:hAnsi="Times New Roman" w:cs="Times New Roman"/>
                <w:i/>
              </w:rPr>
              <w:t>276,5</w:t>
            </w:r>
          </w:p>
        </w:tc>
        <w:tc>
          <w:tcPr>
            <w:tcW w:w="1216" w:type="dxa"/>
            <w:noWrap/>
            <w:hideMark/>
          </w:tcPr>
          <w:p w:rsidR="00683CA8" w:rsidRPr="00683CA8" w:rsidRDefault="00683CA8" w:rsidP="00683CA8">
            <w:pPr>
              <w:rPr>
                <w:rFonts w:ascii="Times New Roman" w:hAnsi="Times New Roman" w:cs="Times New Roman"/>
                <w:i/>
              </w:rPr>
            </w:pPr>
            <w:r w:rsidRPr="00683CA8">
              <w:rPr>
                <w:rFonts w:ascii="Times New Roman" w:hAnsi="Times New Roman" w:cs="Times New Roman"/>
                <w:i/>
              </w:rPr>
              <w:t>366,3</w:t>
            </w:r>
          </w:p>
        </w:tc>
        <w:tc>
          <w:tcPr>
            <w:tcW w:w="1216" w:type="dxa"/>
            <w:noWrap/>
            <w:hideMark/>
          </w:tcPr>
          <w:p w:rsidR="00683CA8" w:rsidRPr="00683CA8" w:rsidRDefault="00683CA8" w:rsidP="00683CA8">
            <w:pPr>
              <w:rPr>
                <w:rFonts w:ascii="Times New Roman" w:hAnsi="Times New Roman" w:cs="Times New Roman"/>
                <w:i/>
              </w:rPr>
            </w:pPr>
            <w:r w:rsidRPr="00683CA8">
              <w:rPr>
                <w:rFonts w:ascii="Times New Roman" w:hAnsi="Times New Roman" w:cs="Times New Roman"/>
                <w:i/>
              </w:rPr>
              <w:t>416,1</w:t>
            </w:r>
          </w:p>
        </w:tc>
        <w:tc>
          <w:tcPr>
            <w:tcW w:w="1216" w:type="dxa"/>
            <w:noWrap/>
            <w:hideMark/>
          </w:tcPr>
          <w:p w:rsidR="00683CA8" w:rsidRPr="00683CA8" w:rsidRDefault="00683CA8" w:rsidP="00683CA8">
            <w:pPr>
              <w:rPr>
                <w:rFonts w:ascii="Times New Roman" w:hAnsi="Times New Roman" w:cs="Times New Roman"/>
                <w:i/>
              </w:rPr>
            </w:pPr>
            <w:r w:rsidRPr="00683CA8">
              <w:rPr>
                <w:rFonts w:ascii="Times New Roman" w:hAnsi="Times New Roman" w:cs="Times New Roman"/>
                <w:i/>
              </w:rPr>
              <w:t>463,3</w:t>
            </w:r>
          </w:p>
        </w:tc>
      </w:tr>
      <w:tr w:rsidR="00683CA8" w:rsidRPr="00683CA8" w:rsidTr="00683CA8">
        <w:trPr>
          <w:trHeight w:val="300"/>
        </w:trPr>
        <w:tc>
          <w:tcPr>
            <w:tcW w:w="3616" w:type="dxa"/>
            <w:gridSpan w:val="2"/>
            <w:noWrap/>
            <w:hideMark/>
          </w:tcPr>
          <w:p w:rsidR="00683CA8" w:rsidRPr="00683CA8" w:rsidRDefault="00683CA8">
            <w:pPr>
              <w:rPr>
                <w:rFonts w:ascii="Times New Roman" w:hAnsi="Times New Roman" w:cs="Times New Roman"/>
                <w:i/>
              </w:rPr>
            </w:pPr>
            <w:r w:rsidRPr="00683CA8">
              <w:rPr>
                <w:rFonts w:ascii="Times New Roman" w:hAnsi="Times New Roman" w:cs="Times New Roman"/>
                <w:i/>
              </w:rPr>
              <w:t>Indice des prix de l'énergie</w:t>
            </w:r>
          </w:p>
        </w:tc>
        <w:tc>
          <w:tcPr>
            <w:tcW w:w="1216" w:type="dxa"/>
            <w:noWrap/>
            <w:hideMark/>
          </w:tcPr>
          <w:p w:rsidR="00683CA8" w:rsidRPr="00683CA8" w:rsidRDefault="00683CA8" w:rsidP="00683CA8">
            <w:pPr>
              <w:rPr>
                <w:rFonts w:ascii="Times New Roman" w:hAnsi="Times New Roman" w:cs="Times New Roman"/>
                <w:i/>
              </w:rPr>
            </w:pPr>
            <w:r w:rsidRPr="00683CA8">
              <w:rPr>
                <w:rFonts w:ascii="Times New Roman" w:hAnsi="Times New Roman" w:cs="Times New Roman"/>
                <w:i/>
              </w:rPr>
              <w:t>100</w:t>
            </w:r>
          </w:p>
        </w:tc>
        <w:tc>
          <w:tcPr>
            <w:tcW w:w="1216" w:type="dxa"/>
            <w:noWrap/>
            <w:hideMark/>
          </w:tcPr>
          <w:p w:rsidR="00683CA8" w:rsidRPr="00683CA8" w:rsidRDefault="00683CA8" w:rsidP="00683CA8">
            <w:pPr>
              <w:rPr>
                <w:rFonts w:ascii="Times New Roman" w:hAnsi="Times New Roman" w:cs="Times New Roman"/>
                <w:i/>
              </w:rPr>
            </w:pPr>
            <w:r w:rsidRPr="00683CA8">
              <w:rPr>
                <w:rFonts w:ascii="Times New Roman" w:hAnsi="Times New Roman" w:cs="Times New Roman"/>
                <w:i/>
              </w:rPr>
              <w:t>110,8</w:t>
            </w:r>
          </w:p>
        </w:tc>
        <w:tc>
          <w:tcPr>
            <w:tcW w:w="1216" w:type="dxa"/>
            <w:noWrap/>
            <w:hideMark/>
          </w:tcPr>
          <w:p w:rsidR="00683CA8" w:rsidRPr="00683CA8" w:rsidRDefault="00683CA8" w:rsidP="00683CA8">
            <w:pPr>
              <w:rPr>
                <w:rFonts w:ascii="Times New Roman" w:hAnsi="Times New Roman" w:cs="Times New Roman"/>
                <w:i/>
              </w:rPr>
            </w:pPr>
            <w:r w:rsidRPr="00683CA8">
              <w:rPr>
                <w:rFonts w:ascii="Times New Roman" w:hAnsi="Times New Roman" w:cs="Times New Roman"/>
                <w:i/>
              </w:rPr>
              <w:t>172,8</w:t>
            </w:r>
          </w:p>
        </w:tc>
        <w:tc>
          <w:tcPr>
            <w:tcW w:w="1216" w:type="dxa"/>
            <w:noWrap/>
            <w:hideMark/>
          </w:tcPr>
          <w:p w:rsidR="00683CA8" w:rsidRPr="00683CA8" w:rsidRDefault="00683CA8" w:rsidP="00683CA8">
            <w:pPr>
              <w:rPr>
                <w:rFonts w:ascii="Times New Roman" w:hAnsi="Times New Roman" w:cs="Times New Roman"/>
                <w:i/>
              </w:rPr>
            </w:pPr>
            <w:r w:rsidRPr="00683CA8">
              <w:rPr>
                <w:rFonts w:ascii="Times New Roman" w:hAnsi="Times New Roman" w:cs="Times New Roman"/>
                <w:i/>
              </w:rPr>
              <w:t>248,3</w:t>
            </w:r>
          </w:p>
        </w:tc>
        <w:tc>
          <w:tcPr>
            <w:tcW w:w="1216" w:type="dxa"/>
            <w:noWrap/>
            <w:hideMark/>
          </w:tcPr>
          <w:p w:rsidR="00683CA8" w:rsidRPr="00683CA8" w:rsidRDefault="00683CA8" w:rsidP="00683CA8">
            <w:pPr>
              <w:rPr>
                <w:rFonts w:ascii="Times New Roman" w:hAnsi="Times New Roman" w:cs="Times New Roman"/>
                <w:i/>
              </w:rPr>
            </w:pPr>
            <w:r w:rsidRPr="00683CA8">
              <w:rPr>
                <w:rFonts w:ascii="Times New Roman" w:hAnsi="Times New Roman" w:cs="Times New Roman"/>
                <w:i/>
              </w:rPr>
              <w:t>293,6</w:t>
            </w:r>
          </w:p>
        </w:tc>
        <w:tc>
          <w:tcPr>
            <w:tcW w:w="1216" w:type="dxa"/>
            <w:noWrap/>
            <w:hideMark/>
          </w:tcPr>
          <w:p w:rsidR="00683CA8" w:rsidRPr="00683CA8" w:rsidRDefault="00683CA8" w:rsidP="00683CA8">
            <w:pPr>
              <w:rPr>
                <w:rFonts w:ascii="Times New Roman" w:hAnsi="Times New Roman" w:cs="Times New Roman"/>
                <w:i/>
              </w:rPr>
            </w:pPr>
            <w:r w:rsidRPr="00683CA8">
              <w:rPr>
                <w:rFonts w:ascii="Times New Roman" w:hAnsi="Times New Roman" w:cs="Times New Roman"/>
                <w:i/>
              </w:rPr>
              <w:t>445,4</w:t>
            </w:r>
          </w:p>
        </w:tc>
        <w:tc>
          <w:tcPr>
            <w:tcW w:w="1216" w:type="dxa"/>
            <w:noWrap/>
            <w:hideMark/>
          </w:tcPr>
          <w:p w:rsidR="00683CA8" w:rsidRPr="00683CA8" w:rsidRDefault="00683CA8" w:rsidP="00683CA8">
            <w:pPr>
              <w:rPr>
                <w:rFonts w:ascii="Times New Roman" w:hAnsi="Times New Roman" w:cs="Times New Roman"/>
                <w:i/>
              </w:rPr>
            </w:pPr>
            <w:r w:rsidRPr="00683CA8">
              <w:rPr>
                <w:rFonts w:ascii="Times New Roman" w:hAnsi="Times New Roman" w:cs="Times New Roman"/>
                <w:i/>
              </w:rPr>
              <w:t>517,1</w:t>
            </w:r>
          </w:p>
        </w:tc>
        <w:tc>
          <w:tcPr>
            <w:tcW w:w="1216" w:type="dxa"/>
            <w:noWrap/>
            <w:hideMark/>
          </w:tcPr>
          <w:p w:rsidR="00683CA8" w:rsidRPr="00683CA8" w:rsidRDefault="00683CA8" w:rsidP="00683CA8">
            <w:pPr>
              <w:rPr>
                <w:rFonts w:ascii="Times New Roman" w:hAnsi="Times New Roman" w:cs="Times New Roman"/>
                <w:i/>
              </w:rPr>
            </w:pPr>
            <w:r w:rsidRPr="00683CA8">
              <w:rPr>
                <w:rFonts w:ascii="Times New Roman" w:hAnsi="Times New Roman" w:cs="Times New Roman"/>
                <w:i/>
              </w:rPr>
              <w:t>574,1</w:t>
            </w:r>
          </w:p>
        </w:tc>
      </w:tr>
      <w:tr w:rsidR="00683CA8" w:rsidRPr="00683CA8" w:rsidTr="00683CA8">
        <w:trPr>
          <w:trHeight w:val="300"/>
        </w:trPr>
        <w:tc>
          <w:tcPr>
            <w:tcW w:w="3616" w:type="dxa"/>
            <w:gridSpan w:val="2"/>
            <w:noWrap/>
            <w:hideMark/>
          </w:tcPr>
          <w:p w:rsidR="00683CA8" w:rsidRPr="00683CA8" w:rsidRDefault="00683CA8">
            <w:pPr>
              <w:rPr>
                <w:rFonts w:ascii="Times New Roman" w:hAnsi="Times New Roman" w:cs="Times New Roman"/>
                <w:b/>
                <w:i/>
              </w:rPr>
            </w:pPr>
            <w:r w:rsidRPr="00683CA8">
              <w:rPr>
                <w:rFonts w:ascii="Times New Roman" w:hAnsi="Times New Roman" w:cs="Times New Roman"/>
                <w:b/>
                <w:i/>
              </w:rPr>
              <w:t>Indice des prix réel de l'énergie</w:t>
            </w:r>
            <w:r w:rsidR="001267E9">
              <w:rPr>
                <w:rFonts w:ascii="Times New Roman" w:hAnsi="Times New Roman" w:cs="Times New Roman"/>
                <w:b/>
                <w:i/>
              </w:rPr>
              <w:t xml:space="preserve"> (1971=100)</w:t>
            </w:r>
          </w:p>
        </w:tc>
        <w:tc>
          <w:tcPr>
            <w:tcW w:w="1216" w:type="dxa"/>
            <w:noWrap/>
            <w:hideMark/>
          </w:tcPr>
          <w:p w:rsidR="00683CA8" w:rsidRPr="00683CA8" w:rsidRDefault="00683CA8" w:rsidP="00683CA8">
            <w:pPr>
              <w:rPr>
                <w:rFonts w:ascii="Times New Roman" w:hAnsi="Times New Roman" w:cs="Times New Roman"/>
                <w:i/>
              </w:rPr>
            </w:pPr>
            <w:r w:rsidRPr="00683CA8">
              <w:rPr>
                <w:rFonts w:ascii="Times New Roman" w:hAnsi="Times New Roman" w:cs="Times New Roman"/>
                <w:i/>
              </w:rPr>
              <w:t>100</w:t>
            </w:r>
          </w:p>
        </w:tc>
        <w:tc>
          <w:tcPr>
            <w:tcW w:w="1216" w:type="dxa"/>
            <w:noWrap/>
            <w:hideMark/>
          </w:tcPr>
          <w:p w:rsidR="00683CA8" w:rsidRPr="00683CA8" w:rsidRDefault="00683CA8" w:rsidP="00683CA8">
            <w:pPr>
              <w:rPr>
                <w:rFonts w:ascii="Times New Roman" w:hAnsi="Times New Roman" w:cs="Times New Roman"/>
                <w:i/>
              </w:rPr>
            </w:pPr>
            <w:r w:rsidRPr="00683CA8">
              <w:rPr>
                <w:rFonts w:ascii="Times New Roman" w:hAnsi="Times New Roman" w:cs="Times New Roman"/>
                <w:i/>
              </w:rPr>
              <w:t>95,7</w:t>
            </w:r>
          </w:p>
        </w:tc>
        <w:tc>
          <w:tcPr>
            <w:tcW w:w="1216" w:type="dxa"/>
            <w:noWrap/>
            <w:hideMark/>
          </w:tcPr>
          <w:p w:rsidR="00683CA8" w:rsidRPr="00683CA8" w:rsidRDefault="00683CA8" w:rsidP="00683CA8">
            <w:pPr>
              <w:rPr>
                <w:rFonts w:ascii="Times New Roman" w:hAnsi="Times New Roman" w:cs="Times New Roman"/>
                <w:i/>
              </w:rPr>
            </w:pPr>
            <w:r w:rsidRPr="00683CA8">
              <w:rPr>
                <w:rFonts w:ascii="Times New Roman" w:hAnsi="Times New Roman" w:cs="Times New Roman"/>
                <w:i/>
              </w:rPr>
              <w:t>103,6</w:t>
            </w:r>
          </w:p>
        </w:tc>
        <w:tc>
          <w:tcPr>
            <w:tcW w:w="1216" w:type="dxa"/>
            <w:noWrap/>
            <w:hideMark/>
          </w:tcPr>
          <w:p w:rsidR="00683CA8" w:rsidRPr="00683CA8" w:rsidRDefault="00683CA8" w:rsidP="00683CA8">
            <w:pPr>
              <w:rPr>
                <w:rFonts w:ascii="Times New Roman" w:hAnsi="Times New Roman" w:cs="Times New Roman"/>
                <w:i/>
              </w:rPr>
            </w:pPr>
            <w:r w:rsidRPr="00683CA8">
              <w:rPr>
                <w:rFonts w:ascii="Times New Roman" w:hAnsi="Times New Roman" w:cs="Times New Roman"/>
                <w:i/>
              </w:rPr>
              <w:t>110,9</w:t>
            </w:r>
          </w:p>
        </w:tc>
        <w:tc>
          <w:tcPr>
            <w:tcW w:w="1216" w:type="dxa"/>
            <w:noWrap/>
            <w:hideMark/>
          </w:tcPr>
          <w:p w:rsidR="00683CA8" w:rsidRPr="00683CA8" w:rsidRDefault="00683CA8" w:rsidP="00683CA8">
            <w:pPr>
              <w:rPr>
                <w:rFonts w:ascii="Times New Roman" w:hAnsi="Times New Roman" w:cs="Times New Roman"/>
                <w:i/>
              </w:rPr>
            </w:pPr>
            <w:r w:rsidRPr="00683CA8">
              <w:rPr>
                <w:rFonts w:ascii="Times New Roman" w:hAnsi="Times New Roman" w:cs="Times New Roman"/>
                <w:i/>
              </w:rPr>
              <w:t>106,1</w:t>
            </w:r>
          </w:p>
        </w:tc>
        <w:tc>
          <w:tcPr>
            <w:tcW w:w="1216" w:type="dxa"/>
            <w:noWrap/>
            <w:hideMark/>
          </w:tcPr>
          <w:p w:rsidR="00683CA8" w:rsidRPr="00683CA8" w:rsidRDefault="00683CA8" w:rsidP="00683CA8">
            <w:pPr>
              <w:rPr>
                <w:rFonts w:ascii="Times New Roman" w:hAnsi="Times New Roman" w:cs="Times New Roman"/>
                <w:i/>
              </w:rPr>
            </w:pPr>
            <w:r w:rsidRPr="00683CA8">
              <w:rPr>
                <w:rFonts w:ascii="Times New Roman" w:hAnsi="Times New Roman" w:cs="Times New Roman"/>
                <w:i/>
              </w:rPr>
              <w:t>121,5</w:t>
            </w:r>
          </w:p>
        </w:tc>
        <w:tc>
          <w:tcPr>
            <w:tcW w:w="1216" w:type="dxa"/>
            <w:noWrap/>
            <w:hideMark/>
          </w:tcPr>
          <w:p w:rsidR="00683CA8" w:rsidRPr="00683CA8" w:rsidRDefault="00683CA8" w:rsidP="00683CA8">
            <w:pPr>
              <w:rPr>
                <w:rFonts w:ascii="Times New Roman" w:hAnsi="Times New Roman" w:cs="Times New Roman"/>
                <w:i/>
              </w:rPr>
            </w:pPr>
            <w:r w:rsidRPr="00683CA8">
              <w:rPr>
                <w:rFonts w:ascii="Times New Roman" w:hAnsi="Times New Roman" w:cs="Times New Roman"/>
                <w:i/>
              </w:rPr>
              <w:t>124,2</w:t>
            </w:r>
          </w:p>
        </w:tc>
        <w:tc>
          <w:tcPr>
            <w:tcW w:w="1216" w:type="dxa"/>
            <w:noWrap/>
            <w:hideMark/>
          </w:tcPr>
          <w:p w:rsidR="00683CA8" w:rsidRPr="00683CA8" w:rsidRDefault="00683CA8" w:rsidP="00683CA8">
            <w:pPr>
              <w:rPr>
                <w:rFonts w:ascii="Times New Roman" w:hAnsi="Times New Roman" w:cs="Times New Roman"/>
                <w:i/>
              </w:rPr>
            </w:pPr>
            <w:r w:rsidRPr="00683CA8">
              <w:rPr>
                <w:rFonts w:ascii="Times New Roman" w:hAnsi="Times New Roman" w:cs="Times New Roman"/>
                <w:i/>
              </w:rPr>
              <w:t>123,9</w:t>
            </w:r>
          </w:p>
        </w:tc>
      </w:tr>
    </w:tbl>
    <w:p w:rsidR="00683CA8" w:rsidRDefault="00683CA8" w:rsidP="00091F9F">
      <w:pPr>
        <w:rPr>
          <w:rFonts w:ascii="Times New Roman" w:hAnsi="Times New Roman" w:cs="Times New Roman"/>
          <w:i/>
        </w:rPr>
      </w:pPr>
    </w:p>
    <w:p w:rsidR="001267E9" w:rsidRDefault="001267E9" w:rsidP="00091F9F">
      <w:pPr>
        <w:rPr>
          <w:rFonts w:ascii="Times New Roman" w:hAnsi="Times New Roman" w:cs="Times New Roman"/>
          <w:i/>
        </w:rPr>
      </w:pPr>
      <w:r>
        <w:rPr>
          <w:rFonts w:ascii="Times New Roman" w:hAnsi="Times New Roman" w:cs="Times New Roman"/>
          <w:i/>
        </w:rPr>
        <w:t>c) Traçons les trois(3) séries chronologiques :</w:t>
      </w:r>
    </w:p>
    <w:p w:rsidR="001267E9" w:rsidRDefault="001267E9" w:rsidP="00091F9F">
      <w:pPr>
        <w:rPr>
          <w:rFonts w:ascii="Times New Roman" w:hAnsi="Times New Roman" w:cs="Times New Roman"/>
          <w:i/>
        </w:rPr>
      </w:pPr>
      <w:r w:rsidRPr="001267E9">
        <w:rPr>
          <w:rFonts w:ascii="Times New Roman" w:hAnsi="Times New Roman" w:cs="Times New Roman"/>
          <w:i/>
        </w:rPr>
        <w:drawing>
          <wp:inline distT="0" distB="0" distL="0" distR="0">
            <wp:extent cx="4572000" cy="2743200"/>
            <wp:effectExtent l="19050" t="0" r="19050" b="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267E9" w:rsidRDefault="001267E9" w:rsidP="00091F9F">
      <w:pPr>
        <w:rPr>
          <w:rFonts w:ascii="Times New Roman" w:hAnsi="Times New Roman" w:cs="Times New Roman"/>
          <w:i/>
        </w:rPr>
      </w:pPr>
      <w:r w:rsidRPr="001267E9">
        <w:rPr>
          <w:rFonts w:ascii="Times New Roman" w:hAnsi="Times New Roman" w:cs="Times New Roman"/>
          <w:b/>
          <w:i/>
        </w:rPr>
        <w:t>Serie1</w:t>
      </w:r>
      <w:r>
        <w:rPr>
          <w:rFonts w:ascii="Times New Roman" w:hAnsi="Times New Roman" w:cs="Times New Roman"/>
          <w:i/>
        </w:rPr>
        <w:t xml:space="preserve"> : indices des prix de détail.  </w:t>
      </w:r>
      <w:r>
        <w:rPr>
          <w:rFonts w:ascii="Times New Roman" w:hAnsi="Times New Roman" w:cs="Times New Roman"/>
          <w:b/>
          <w:i/>
        </w:rPr>
        <w:t xml:space="preserve">Serie2 : </w:t>
      </w:r>
      <w:r w:rsidRPr="001267E9">
        <w:rPr>
          <w:rFonts w:ascii="Times New Roman" w:hAnsi="Times New Roman" w:cs="Times New Roman"/>
          <w:i/>
        </w:rPr>
        <w:t>indices des prix de l’énergie</w:t>
      </w:r>
      <w:r>
        <w:rPr>
          <w:rFonts w:ascii="Times New Roman" w:hAnsi="Times New Roman" w:cs="Times New Roman"/>
          <w:i/>
        </w:rPr>
        <w:t xml:space="preserve">.  </w:t>
      </w:r>
      <w:r>
        <w:rPr>
          <w:rFonts w:ascii="Times New Roman" w:hAnsi="Times New Roman" w:cs="Times New Roman"/>
          <w:b/>
          <w:i/>
        </w:rPr>
        <w:t xml:space="preserve">Série3 : </w:t>
      </w:r>
      <w:r w:rsidR="00422DE7">
        <w:rPr>
          <w:rFonts w:ascii="Times New Roman" w:hAnsi="Times New Roman" w:cs="Times New Roman"/>
          <w:i/>
        </w:rPr>
        <w:t>indices des prix rée</w:t>
      </w:r>
      <w:r>
        <w:rPr>
          <w:rFonts w:ascii="Times New Roman" w:hAnsi="Times New Roman" w:cs="Times New Roman"/>
          <w:i/>
        </w:rPr>
        <w:t>ls</w:t>
      </w:r>
      <w:r w:rsidR="00422DE7">
        <w:rPr>
          <w:rFonts w:ascii="Times New Roman" w:hAnsi="Times New Roman" w:cs="Times New Roman"/>
          <w:i/>
        </w:rPr>
        <w:t xml:space="preserve"> de l’énergie.</w:t>
      </w:r>
    </w:p>
    <w:p w:rsidR="00422DE7" w:rsidRDefault="00422DE7" w:rsidP="00091F9F">
      <w:pPr>
        <w:rPr>
          <w:rFonts w:ascii="Times New Roman" w:hAnsi="Times New Roman" w:cs="Times New Roman"/>
          <w:i/>
        </w:rPr>
      </w:pPr>
    </w:p>
    <w:p w:rsidR="00422DE7" w:rsidRDefault="00422DE7" w:rsidP="00091F9F">
      <w:pPr>
        <w:rPr>
          <w:rFonts w:ascii="Times New Roman" w:hAnsi="Times New Roman" w:cs="Times New Roman"/>
          <w:i/>
        </w:rPr>
      </w:pPr>
      <w:r>
        <w:rPr>
          <w:rFonts w:ascii="Times New Roman" w:hAnsi="Times New Roman" w:cs="Times New Roman"/>
          <w:i/>
        </w:rPr>
        <w:lastRenderedPageBreak/>
        <w:t xml:space="preserve">On constate que l’indice des prix réels de l’énergie est resté relativement stable sur la période de 1971 à 1985. Cela s’explique par le faite que la tendance à la hausse des indices des prix de l’énergie et ceux de détail a été parallèle. </w:t>
      </w:r>
    </w:p>
    <w:p w:rsidR="00422DE7" w:rsidRDefault="006545A2" w:rsidP="00091F9F">
      <w:pPr>
        <w:rPr>
          <w:rFonts w:ascii="Times New Roman" w:hAnsi="Times New Roman" w:cs="Times New Roman"/>
          <w:b/>
          <w:i/>
          <w:u w:val="single"/>
        </w:rPr>
      </w:pPr>
      <w:r w:rsidRPr="006545A2">
        <w:rPr>
          <w:rFonts w:ascii="Times New Roman" w:hAnsi="Times New Roman" w:cs="Times New Roman"/>
          <w:b/>
          <w:i/>
          <w:u w:val="single"/>
        </w:rPr>
        <w:t>Exercice2</w:t>
      </w:r>
    </w:p>
    <w:p w:rsidR="006545A2" w:rsidRDefault="006545A2" w:rsidP="00091F9F">
      <w:pPr>
        <w:rPr>
          <w:rFonts w:ascii="MS Mincho" w:eastAsia="MS Mincho" w:hAnsi="MS Mincho" w:cs="MS Mincho"/>
          <w:i/>
        </w:rPr>
      </w:pPr>
      <w:r>
        <w:rPr>
          <w:rFonts w:ascii="Times New Roman" w:hAnsi="Times New Roman" w:cs="Times New Roman"/>
          <w:b/>
          <w:i/>
        </w:rPr>
        <w:t>a)</w:t>
      </w:r>
      <w:r>
        <w:rPr>
          <w:rFonts w:ascii="Times New Roman" w:hAnsi="Times New Roman" w:cs="Times New Roman"/>
          <w:i/>
        </w:rPr>
        <w:t>Calcul du prix réel du beurre en dollar</w:t>
      </w:r>
      <w:r>
        <w:rPr>
          <w:rFonts w:ascii="MS Mincho" w:eastAsia="MS Mincho" w:hAnsi="MS Mincho" w:cs="MS Mincho"/>
          <w:i/>
        </w:rPr>
        <w:t>$</w:t>
      </w:r>
    </w:p>
    <w:tbl>
      <w:tblPr>
        <w:tblStyle w:val="Grilledutableau"/>
        <w:tblW w:w="0" w:type="auto"/>
        <w:tblLook w:val="04A0"/>
      </w:tblPr>
      <w:tblGrid>
        <w:gridCol w:w="1637"/>
        <w:gridCol w:w="1067"/>
        <w:gridCol w:w="1090"/>
        <w:gridCol w:w="9"/>
        <w:gridCol w:w="1093"/>
        <w:gridCol w:w="6"/>
        <w:gridCol w:w="1100"/>
        <w:gridCol w:w="1102"/>
        <w:gridCol w:w="1102"/>
        <w:gridCol w:w="1082"/>
      </w:tblGrid>
      <w:tr w:rsidR="006545A2" w:rsidTr="001F3DC7">
        <w:tc>
          <w:tcPr>
            <w:tcW w:w="1155" w:type="dxa"/>
          </w:tcPr>
          <w:p w:rsidR="006545A2" w:rsidRDefault="006545A2" w:rsidP="006545A2">
            <w:pPr>
              <w:tabs>
                <w:tab w:val="left" w:pos="638"/>
              </w:tabs>
              <w:rPr>
                <w:rFonts w:ascii="MS Mincho" w:eastAsia="MS Mincho" w:hAnsi="MS Mincho" w:cs="MS Mincho"/>
                <w:i/>
              </w:rPr>
            </w:pPr>
          </w:p>
        </w:tc>
        <w:tc>
          <w:tcPr>
            <w:tcW w:w="1155" w:type="dxa"/>
          </w:tcPr>
          <w:p w:rsidR="006545A2" w:rsidRDefault="006545A2" w:rsidP="006545A2">
            <w:pPr>
              <w:rPr>
                <w:rFonts w:ascii="MS Mincho" w:eastAsia="MS Mincho" w:hAnsi="MS Mincho" w:cs="MS Mincho"/>
                <w:i/>
              </w:rPr>
            </w:pPr>
            <w:r>
              <w:rPr>
                <w:rFonts w:ascii="MS Mincho" w:eastAsia="MS Mincho" w:hAnsi="MS Mincho" w:cs="MS Mincho"/>
                <w:i/>
              </w:rPr>
              <w:t xml:space="preserve">  1980</w:t>
            </w:r>
          </w:p>
        </w:tc>
        <w:tc>
          <w:tcPr>
            <w:tcW w:w="1151" w:type="dxa"/>
            <w:gridSpan w:val="2"/>
          </w:tcPr>
          <w:p w:rsidR="006545A2" w:rsidRPr="006545A2" w:rsidRDefault="006545A2" w:rsidP="006545A2">
            <w:pPr>
              <w:rPr>
                <w:rFonts w:ascii="Times New Roman" w:eastAsia="MS Mincho" w:hAnsi="Times New Roman" w:cs="Times New Roman"/>
                <w:i/>
              </w:rPr>
            </w:pPr>
            <w:r>
              <w:rPr>
                <w:rFonts w:ascii="Times New Roman" w:eastAsia="MS Mincho" w:hAnsi="Times New Roman" w:cs="Times New Roman"/>
                <w:i/>
              </w:rPr>
              <w:t xml:space="preserve">   1985</w:t>
            </w:r>
          </w:p>
        </w:tc>
        <w:tc>
          <w:tcPr>
            <w:tcW w:w="1151" w:type="dxa"/>
            <w:gridSpan w:val="2"/>
          </w:tcPr>
          <w:p w:rsidR="006545A2" w:rsidRDefault="006545A2" w:rsidP="006545A2">
            <w:pPr>
              <w:rPr>
                <w:rFonts w:ascii="MS Mincho" w:eastAsia="MS Mincho" w:hAnsi="MS Mincho" w:cs="MS Mincho"/>
                <w:i/>
              </w:rPr>
            </w:pPr>
            <w:r>
              <w:rPr>
                <w:rFonts w:ascii="MS Mincho" w:eastAsia="MS Mincho" w:hAnsi="MS Mincho" w:cs="MS Mincho"/>
                <w:i/>
              </w:rPr>
              <w:t xml:space="preserve">  1990</w:t>
            </w:r>
          </w:p>
        </w:tc>
        <w:tc>
          <w:tcPr>
            <w:tcW w:w="1152" w:type="dxa"/>
          </w:tcPr>
          <w:p w:rsidR="006545A2" w:rsidRDefault="006545A2" w:rsidP="006545A2">
            <w:pPr>
              <w:rPr>
                <w:rFonts w:ascii="MS Mincho" w:eastAsia="MS Mincho" w:hAnsi="MS Mincho" w:cs="MS Mincho"/>
                <w:i/>
              </w:rPr>
            </w:pPr>
            <w:r>
              <w:rPr>
                <w:rFonts w:ascii="MS Mincho" w:eastAsia="MS Mincho" w:hAnsi="MS Mincho" w:cs="MS Mincho"/>
                <w:i/>
              </w:rPr>
              <w:t xml:space="preserve">  1995</w:t>
            </w:r>
          </w:p>
        </w:tc>
        <w:tc>
          <w:tcPr>
            <w:tcW w:w="1155" w:type="dxa"/>
          </w:tcPr>
          <w:p w:rsidR="006545A2" w:rsidRDefault="006545A2" w:rsidP="006545A2">
            <w:pPr>
              <w:rPr>
                <w:rFonts w:ascii="MS Mincho" w:eastAsia="MS Mincho" w:hAnsi="MS Mincho" w:cs="MS Mincho"/>
                <w:i/>
              </w:rPr>
            </w:pPr>
            <w:r>
              <w:rPr>
                <w:rFonts w:ascii="MS Mincho" w:eastAsia="MS Mincho" w:hAnsi="MS Mincho" w:cs="MS Mincho"/>
                <w:i/>
              </w:rPr>
              <w:t xml:space="preserve"> 2000</w:t>
            </w:r>
          </w:p>
        </w:tc>
        <w:tc>
          <w:tcPr>
            <w:tcW w:w="1155" w:type="dxa"/>
          </w:tcPr>
          <w:p w:rsidR="006545A2" w:rsidRDefault="006545A2" w:rsidP="006545A2">
            <w:pPr>
              <w:rPr>
                <w:rFonts w:ascii="MS Mincho" w:eastAsia="MS Mincho" w:hAnsi="MS Mincho" w:cs="MS Mincho"/>
                <w:i/>
              </w:rPr>
            </w:pPr>
            <w:r>
              <w:rPr>
                <w:rFonts w:ascii="MS Mincho" w:eastAsia="MS Mincho" w:hAnsi="MS Mincho" w:cs="MS Mincho"/>
                <w:i/>
              </w:rPr>
              <w:t xml:space="preserve"> 2001</w:t>
            </w:r>
          </w:p>
        </w:tc>
        <w:tc>
          <w:tcPr>
            <w:tcW w:w="1155" w:type="dxa"/>
          </w:tcPr>
          <w:p w:rsidR="006545A2" w:rsidRDefault="006545A2" w:rsidP="006545A2">
            <w:pPr>
              <w:rPr>
                <w:rFonts w:ascii="MS Mincho" w:eastAsia="MS Mincho" w:hAnsi="MS Mincho" w:cs="MS Mincho"/>
                <w:i/>
              </w:rPr>
            </w:pPr>
            <w:r>
              <w:rPr>
                <w:rFonts w:ascii="MS Mincho" w:eastAsia="MS Mincho" w:hAnsi="MS Mincho" w:cs="MS Mincho"/>
                <w:i/>
              </w:rPr>
              <w:t xml:space="preserve"> 2007</w:t>
            </w:r>
          </w:p>
        </w:tc>
      </w:tr>
      <w:tr w:rsidR="006545A2" w:rsidTr="001F3DC7">
        <w:tc>
          <w:tcPr>
            <w:tcW w:w="1155" w:type="dxa"/>
          </w:tcPr>
          <w:p w:rsidR="006545A2" w:rsidRPr="006545A2" w:rsidRDefault="006545A2" w:rsidP="006545A2">
            <w:pPr>
              <w:rPr>
                <w:rFonts w:ascii="Times New Roman" w:eastAsia="MS Mincho" w:hAnsi="Times New Roman" w:cs="Times New Roman"/>
                <w:i/>
              </w:rPr>
            </w:pPr>
            <w:proofErr w:type="gramStart"/>
            <w:r w:rsidRPr="006545A2">
              <w:rPr>
                <w:rFonts w:ascii="Times New Roman" w:eastAsia="MS Mincho" w:hAnsi="Times New Roman" w:cs="Times New Roman"/>
                <w:i/>
              </w:rPr>
              <w:t>IPC</w:t>
            </w:r>
            <w:r w:rsidR="000123D6">
              <w:rPr>
                <w:rFonts w:ascii="Times New Roman" w:eastAsia="MS Mincho" w:hAnsi="Times New Roman" w:cs="Times New Roman"/>
                <w:i/>
              </w:rPr>
              <w:t>(</w:t>
            </w:r>
            <w:proofErr w:type="gramEnd"/>
            <w:r w:rsidR="000123D6">
              <w:rPr>
                <w:rFonts w:ascii="Times New Roman" w:eastAsia="MS Mincho" w:hAnsi="Times New Roman" w:cs="Times New Roman"/>
                <w:i/>
              </w:rPr>
              <w:t>1980=100)</w:t>
            </w:r>
          </w:p>
        </w:tc>
        <w:tc>
          <w:tcPr>
            <w:tcW w:w="1155" w:type="dxa"/>
          </w:tcPr>
          <w:p w:rsidR="006545A2" w:rsidRDefault="00787669" w:rsidP="006545A2">
            <w:pPr>
              <w:rPr>
                <w:rFonts w:ascii="MS Mincho" w:eastAsia="MS Mincho" w:hAnsi="MS Mincho" w:cs="MS Mincho"/>
                <w:i/>
              </w:rPr>
            </w:pPr>
            <w:r>
              <w:rPr>
                <w:rFonts w:ascii="MS Mincho" w:eastAsia="MS Mincho" w:hAnsi="MS Mincho" w:cs="MS Mincho"/>
                <w:i/>
              </w:rPr>
              <w:t>100</w:t>
            </w:r>
          </w:p>
        </w:tc>
        <w:tc>
          <w:tcPr>
            <w:tcW w:w="1151" w:type="dxa"/>
            <w:gridSpan w:val="2"/>
          </w:tcPr>
          <w:p w:rsidR="006545A2" w:rsidRDefault="00787669" w:rsidP="006545A2">
            <w:pPr>
              <w:rPr>
                <w:rFonts w:ascii="MS Mincho" w:eastAsia="MS Mincho" w:hAnsi="MS Mincho" w:cs="MS Mincho"/>
                <w:i/>
              </w:rPr>
            </w:pPr>
            <w:r>
              <w:rPr>
                <w:rFonts w:ascii="MS Mincho" w:eastAsia="MS Mincho" w:hAnsi="MS Mincho" w:cs="MS Mincho"/>
                <w:i/>
              </w:rPr>
              <w:t>130,58</w:t>
            </w:r>
          </w:p>
        </w:tc>
        <w:tc>
          <w:tcPr>
            <w:tcW w:w="1151" w:type="dxa"/>
            <w:gridSpan w:val="2"/>
          </w:tcPr>
          <w:p w:rsidR="006545A2" w:rsidRDefault="00787669" w:rsidP="006545A2">
            <w:pPr>
              <w:rPr>
                <w:rFonts w:ascii="MS Mincho" w:eastAsia="MS Mincho" w:hAnsi="MS Mincho" w:cs="MS Mincho"/>
                <w:i/>
              </w:rPr>
            </w:pPr>
            <w:r>
              <w:rPr>
                <w:rFonts w:ascii="MS Mincho" w:eastAsia="MS Mincho" w:hAnsi="MS Mincho" w:cs="MS Mincho"/>
                <w:i/>
              </w:rPr>
              <w:t>156,56</w:t>
            </w:r>
          </w:p>
        </w:tc>
        <w:tc>
          <w:tcPr>
            <w:tcW w:w="1152" w:type="dxa"/>
          </w:tcPr>
          <w:p w:rsidR="006545A2" w:rsidRDefault="00787669" w:rsidP="006545A2">
            <w:pPr>
              <w:rPr>
                <w:rFonts w:ascii="MS Mincho" w:eastAsia="MS Mincho" w:hAnsi="MS Mincho" w:cs="MS Mincho"/>
                <w:i/>
              </w:rPr>
            </w:pPr>
            <w:r>
              <w:rPr>
                <w:rFonts w:ascii="MS Mincho" w:eastAsia="MS Mincho" w:hAnsi="MS Mincho" w:cs="MS Mincho"/>
                <w:i/>
              </w:rPr>
              <w:t>184,95</w:t>
            </w:r>
          </w:p>
        </w:tc>
        <w:tc>
          <w:tcPr>
            <w:tcW w:w="1155" w:type="dxa"/>
          </w:tcPr>
          <w:p w:rsidR="006545A2" w:rsidRDefault="00787669" w:rsidP="006545A2">
            <w:pPr>
              <w:rPr>
                <w:rFonts w:ascii="MS Mincho" w:eastAsia="MS Mincho" w:hAnsi="MS Mincho" w:cs="MS Mincho"/>
                <w:i/>
              </w:rPr>
            </w:pPr>
            <w:r>
              <w:rPr>
                <w:rFonts w:ascii="MS Mincho" w:eastAsia="MS Mincho" w:hAnsi="MS Mincho" w:cs="MS Mincho"/>
                <w:i/>
              </w:rPr>
              <w:t>208,98</w:t>
            </w:r>
          </w:p>
        </w:tc>
        <w:tc>
          <w:tcPr>
            <w:tcW w:w="1155" w:type="dxa"/>
          </w:tcPr>
          <w:p w:rsidR="006545A2" w:rsidRDefault="00787669" w:rsidP="006545A2">
            <w:pPr>
              <w:rPr>
                <w:rFonts w:ascii="MS Mincho" w:eastAsia="MS Mincho" w:hAnsi="MS Mincho" w:cs="MS Mincho"/>
                <w:i/>
              </w:rPr>
            </w:pPr>
            <w:r>
              <w:rPr>
                <w:rFonts w:ascii="MS Mincho" w:eastAsia="MS Mincho" w:hAnsi="MS Mincho" w:cs="MS Mincho"/>
                <w:i/>
              </w:rPr>
              <w:t>214,93</w:t>
            </w:r>
          </w:p>
        </w:tc>
        <w:tc>
          <w:tcPr>
            <w:tcW w:w="1155" w:type="dxa"/>
          </w:tcPr>
          <w:p w:rsidR="006545A2" w:rsidRDefault="00787669" w:rsidP="006545A2">
            <w:pPr>
              <w:rPr>
                <w:rFonts w:ascii="MS Mincho" w:eastAsia="MS Mincho" w:hAnsi="MS Mincho" w:cs="MS Mincho"/>
                <w:i/>
              </w:rPr>
            </w:pPr>
            <w:r>
              <w:rPr>
                <w:rFonts w:ascii="MS Mincho" w:eastAsia="MS Mincho" w:hAnsi="MS Mincho" w:cs="MS Mincho"/>
                <w:i/>
              </w:rPr>
              <w:t>284,3</w:t>
            </w:r>
          </w:p>
        </w:tc>
      </w:tr>
      <w:tr w:rsidR="006545A2" w:rsidTr="001F3DC7">
        <w:tc>
          <w:tcPr>
            <w:tcW w:w="1155" w:type="dxa"/>
          </w:tcPr>
          <w:p w:rsidR="006545A2" w:rsidRPr="00787669" w:rsidRDefault="00787669" w:rsidP="006545A2">
            <w:pPr>
              <w:rPr>
                <w:rFonts w:ascii="MS Mincho" w:eastAsia="MS Mincho" w:hAnsi="MS Mincho" w:cs="MS Mincho"/>
                <w:i/>
              </w:rPr>
            </w:pPr>
            <w:r>
              <w:rPr>
                <w:rFonts w:ascii="Times New Roman" w:eastAsia="MS Mincho" w:hAnsi="Times New Roman" w:cs="Times New Roman"/>
                <w:i/>
              </w:rPr>
              <w:t>Prix du beurre au détail</w:t>
            </w:r>
            <w:r>
              <w:rPr>
                <w:rFonts w:ascii="MS Mincho" w:eastAsia="MS Mincho" w:hAnsi="MS Mincho" w:cs="MS Mincho"/>
                <w:i/>
              </w:rPr>
              <w:t>$</w:t>
            </w:r>
          </w:p>
        </w:tc>
        <w:tc>
          <w:tcPr>
            <w:tcW w:w="1155" w:type="dxa"/>
          </w:tcPr>
          <w:p w:rsidR="006545A2" w:rsidRDefault="00787669" w:rsidP="006545A2">
            <w:pPr>
              <w:rPr>
                <w:rFonts w:ascii="MS Mincho" w:eastAsia="MS Mincho" w:hAnsi="MS Mincho" w:cs="MS Mincho"/>
                <w:i/>
              </w:rPr>
            </w:pPr>
            <w:r>
              <w:rPr>
                <w:rFonts w:ascii="MS Mincho" w:eastAsia="MS Mincho" w:hAnsi="MS Mincho" w:cs="MS Mincho"/>
                <w:i/>
              </w:rPr>
              <w:t>1,88</w:t>
            </w:r>
          </w:p>
        </w:tc>
        <w:tc>
          <w:tcPr>
            <w:tcW w:w="1151" w:type="dxa"/>
            <w:gridSpan w:val="2"/>
          </w:tcPr>
          <w:p w:rsidR="006545A2" w:rsidRDefault="00787669" w:rsidP="006545A2">
            <w:pPr>
              <w:rPr>
                <w:rFonts w:ascii="MS Mincho" w:eastAsia="MS Mincho" w:hAnsi="MS Mincho" w:cs="MS Mincho"/>
                <w:i/>
              </w:rPr>
            </w:pPr>
            <w:r>
              <w:rPr>
                <w:rFonts w:ascii="MS Mincho" w:eastAsia="MS Mincho" w:hAnsi="MS Mincho" w:cs="MS Mincho"/>
                <w:i/>
              </w:rPr>
              <w:t>2,12</w:t>
            </w:r>
          </w:p>
        </w:tc>
        <w:tc>
          <w:tcPr>
            <w:tcW w:w="1151" w:type="dxa"/>
            <w:gridSpan w:val="2"/>
          </w:tcPr>
          <w:p w:rsidR="006545A2" w:rsidRDefault="00787669" w:rsidP="006545A2">
            <w:pPr>
              <w:rPr>
                <w:rFonts w:ascii="MS Mincho" w:eastAsia="MS Mincho" w:hAnsi="MS Mincho" w:cs="MS Mincho"/>
                <w:i/>
              </w:rPr>
            </w:pPr>
            <w:r>
              <w:rPr>
                <w:rFonts w:ascii="MS Mincho" w:eastAsia="MS Mincho" w:hAnsi="MS Mincho" w:cs="MS Mincho"/>
                <w:i/>
              </w:rPr>
              <w:t>1,99</w:t>
            </w:r>
          </w:p>
        </w:tc>
        <w:tc>
          <w:tcPr>
            <w:tcW w:w="1152" w:type="dxa"/>
          </w:tcPr>
          <w:p w:rsidR="006545A2" w:rsidRDefault="00787669" w:rsidP="006545A2">
            <w:pPr>
              <w:rPr>
                <w:rFonts w:ascii="MS Mincho" w:eastAsia="MS Mincho" w:hAnsi="MS Mincho" w:cs="MS Mincho"/>
                <w:i/>
              </w:rPr>
            </w:pPr>
            <w:r>
              <w:rPr>
                <w:rFonts w:ascii="MS Mincho" w:eastAsia="MS Mincho" w:hAnsi="MS Mincho" w:cs="MS Mincho"/>
                <w:i/>
              </w:rPr>
              <w:t>1,61</w:t>
            </w:r>
          </w:p>
        </w:tc>
        <w:tc>
          <w:tcPr>
            <w:tcW w:w="1155" w:type="dxa"/>
          </w:tcPr>
          <w:p w:rsidR="006545A2" w:rsidRDefault="00787669" w:rsidP="006545A2">
            <w:pPr>
              <w:rPr>
                <w:rFonts w:ascii="MS Mincho" w:eastAsia="MS Mincho" w:hAnsi="MS Mincho" w:cs="MS Mincho"/>
                <w:i/>
              </w:rPr>
            </w:pPr>
            <w:r>
              <w:rPr>
                <w:rFonts w:ascii="MS Mincho" w:eastAsia="MS Mincho" w:hAnsi="MS Mincho" w:cs="MS Mincho"/>
                <w:i/>
              </w:rPr>
              <w:t>2,52</w:t>
            </w:r>
          </w:p>
        </w:tc>
        <w:tc>
          <w:tcPr>
            <w:tcW w:w="1155" w:type="dxa"/>
          </w:tcPr>
          <w:p w:rsidR="006545A2" w:rsidRDefault="00787669" w:rsidP="006545A2">
            <w:pPr>
              <w:rPr>
                <w:rFonts w:ascii="MS Mincho" w:eastAsia="MS Mincho" w:hAnsi="MS Mincho" w:cs="MS Mincho"/>
                <w:i/>
              </w:rPr>
            </w:pPr>
            <w:r>
              <w:rPr>
                <w:rFonts w:ascii="MS Mincho" w:eastAsia="MS Mincho" w:hAnsi="MS Mincho" w:cs="MS Mincho"/>
                <w:i/>
              </w:rPr>
              <w:t>3,30</w:t>
            </w:r>
          </w:p>
        </w:tc>
        <w:tc>
          <w:tcPr>
            <w:tcW w:w="1155" w:type="dxa"/>
          </w:tcPr>
          <w:p w:rsidR="006545A2" w:rsidRDefault="00787669" w:rsidP="006545A2">
            <w:pPr>
              <w:rPr>
                <w:rFonts w:ascii="MS Mincho" w:eastAsia="MS Mincho" w:hAnsi="MS Mincho" w:cs="MS Mincho"/>
                <w:i/>
              </w:rPr>
            </w:pPr>
            <w:r>
              <w:rPr>
                <w:rFonts w:ascii="MS Mincho" w:eastAsia="MS Mincho" w:hAnsi="MS Mincho" w:cs="MS Mincho"/>
                <w:i/>
              </w:rPr>
              <w:t>2,98</w:t>
            </w:r>
          </w:p>
        </w:tc>
      </w:tr>
      <w:tr w:rsidR="006545A2" w:rsidTr="001F3DC7">
        <w:tblPrEx>
          <w:tblCellMar>
            <w:left w:w="70" w:type="dxa"/>
            <w:right w:w="70" w:type="dxa"/>
          </w:tblCellMar>
          <w:tblLook w:val="0000"/>
        </w:tblPrEx>
        <w:trPr>
          <w:trHeight w:val="326"/>
        </w:trPr>
        <w:tc>
          <w:tcPr>
            <w:tcW w:w="1155" w:type="dxa"/>
          </w:tcPr>
          <w:p w:rsidR="006545A2" w:rsidRPr="00787669" w:rsidRDefault="00787669" w:rsidP="006545A2">
            <w:pPr>
              <w:ind w:left="108"/>
              <w:rPr>
                <w:rFonts w:ascii="Times New Roman" w:eastAsia="MS Mincho" w:hAnsi="Times New Roman" w:cs="Times New Roman"/>
                <w:i/>
              </w:rPr>
            </w:pPr>
            <w:r>
              <w:rPr>
                <w:rFonts w:ascii="Times New Roman" w:eastAsia="MS Mincho" w:hAnsi="Times New Roman" w:cs="Times New Roman"/>
                <w:i/>
              </w:rPr>
              <w:t>Prix réel du beurre en $</w:t>
            </w:r>
          </w:p>
        </w:tc>
        <w:tc>
          <w:tcPr>
            <w:tcW w:w="1155" w:type="dxa"/>
          </w:tcPr>
          <w:p w:rsidR="006545A2" w:rsidRDefault="00787669" w:rsidP="006545A2">
            <w:pPr>
              <w:ind w:left="108"/>
              <w:rPr>
                <w:rFonts w:ascii="MS Mincho" w:eastAsia="MS Mincho" w:hAnsi="MS Mincho" w:cs="MS Mincho"/>
                <w:i/>
              </w:rPr>
            </w:pPr>
            <w:r>
              <w:rPr>
                <w:rFonts w:ascii="MS Mincho" w:eastAsia="MS Mincho" w:hAnsi="MS Mincho" w:cs="MS Mincho"/>
                <w:i/>
              </w:rPr>
              <w:t>1,88</w:t>
            </w:r>
          </w:p>
        </w:tc>
        <w:tc>
          <w:tcPr>
            <w:tcW w:w="1141" w:type="dxa"/>
          </w:tcPr>
          <w:p w:rsidR="006545A2" w:rsidRDefault="00787669" w:rsidP="006545A2">
            <w:pPr>
              <w:ind w:left="108"/>
              <w:rPr>
                <w:rFonts w:ascii="MS Mincho" w:eastAsia="MS Mincho" w:hAnsi="MS Mincho" w:cs="MS Mincho"/>
                <w:i/>
              </w:rPr>
            </w:pPr>
            <w:r>
              <w:rPr>
                <w:rFonts w:ascii="MS Mincho" w:eastAsia="MS Mincho" w:hAnsi="MS Mincho" w:cs="MS Mincho"/>
                <w:i/>
              </w:rPr>
              <w:t>1,63</w:t>
            </w:r>
          </w:p>
        </w:tc>
        <w:tc>
          <w:tcPr>
            <w:tcW w:w="1155" w:type="dxa"/>
            <w:gridSpan w:val="2"/>
          </w:tcPr>
          <w:p w:rsidR="006545A2" w:rsidRDefault="00787669" w:rsidP="006545A2">
            <w:pPr>
              <w:ind w:left="108"/>
              <w:rPr>
                <w:rFonts w:ascii="MS Mincho" w:eastAsia="MS Mincho" w:hAnsi="MS Mincho" w:cs="MS Mincho"/>
                <w:i/>
              </w:rPr>
            </w:pPr>
            <w:r>
              <w:rPr>
                <w:rFonts w:ascii="MS Mincho" w:eastAsia="MS Mincho" w:hAnsi="MS Mincho" w:cs="MS Mincho"/>
                <w:i/>
              </w:rPr>
              <w:t>1,27</w:t>
            </w:r>
          </w:p>
        </w:tc>
        <w:tc>
          <w:tcPr>
            <w:tcW w:w="1158" w:type="dxa"/>
            <w:gridSpan w:val="2"/>
          </w:tcPr>
          <w:p w:rsidR="006545A2" w:rsidRDefault="00787669" w:rsidP="006545A2">
            <w:pPr>
              <w:ind w:left="108"/>
              <w:rPr>
                <w:rFonts w:ascii="MS Mincho" w:eastAsia="MS Mincho" w:hAnsi="MS Mincho" w:cs="MS Mincho"/>
                <w:i/>
              </w:rPr>
            </w:pPr>
            <w:r>
              <w:rPr>
                <w:rFonts w:ascii="MS Mincho" w:eastAsia="MS Mincho" w:hAnsi="MS Mincho" w:cs="MS Mincho"/>
                <w:i/>
              </w:rPr>
              <w:t>0,87</w:t>
            </w:r>
          </w:p>
        </w:tc>
        <w:tc>
          <w:tcPr>
            <w:tcW w:w="1155" w:type="dxa"/>
          </w:tcPr>
          <w:p w:rsidR="006545A2" w:rsidRDefault="00787669" w:rsidP="006545A2">
            <w:pPr>
              <w:ind w:left="108"/>
              <w:rPr>
                <w:rFonts w:ascii="MS Mincho" w:eastAsia="MS Mincho" w:hAnsi="MS Mincho" w:cs="MS Mincho"/>
                <w:i/>
              </w:rPr>
            </w:pPr>
            <w:r>
              <w:rPr>
                <w:rFonts w:ascii="MS Mincho" w:eastAsia="MS Mincho" w:hAnsi="MS Mincho" w:cs="MS Mincho"/>
                <w:i/>
              </w:rPr>
              <w:t>1,21</w:t>
            </w:r>
          </w:p>
        </w:tc>
        <w:tc>
          <w:tcPr>
            <w:tcW w:w="1155" w:type="dxa"/>
          </w:tcPr>
          <w:p w:rsidR="006545A2" w:rsidRDefault="00787669" w:rsidP="006545A2">
            <w:pPr>
              <w:ind w:left="108"/>
              <w:rPr>
                <w:rFonts w:ascii="MS Mincho" w:eastAsia="MS Mincho" w:hAnsi="MS Mincho" w:cs="MS Mincho"/>
                <w:i/>
              </w:rPr>
            </w:pPr>
            <w:r>
              <w:rPr>
                <w:rFonts w:ascii="MS Mincho" w:eastAsia="MS Mincho" w:hAnsi="MS Mincho" w:cs="MS Mincho"/>
                <w:i/>
              </w:rPr>
              <w:t>1,54</w:t>
            </w:r>
          </w:p>
        </w:tc>
        <w:tc>
          <w:tcPr>
            <w:tcW w:w="1155" w:type="dxa"/>
          </w:tcPr>
          <w:p w:rsidR="006545A2" w:rsidRDefault="00787669" w:rsidP="006545A2">
            <w:pPr>
              <w:ind w:left="108"/>
              <w:rPr>
                <w:rFonts w:ascii="MS Mincho" w:eastAsia="MS Mincho" w:hAnsi="MS Mincho" w:cs="MS Mincho"/>
                <w:i/>
              </w:rPr>
            </w:pPr>
            <w:r>
              <w:rPr>
                <w:rFonts w:ascii="MS Mincho" w:eastAsia="MS Mincho" w:hAnsi="MS Mincho" w:cs="MS Mincho"/>
                <w:i/>
              </w:rPr>
              <w:t>1,20</w:t>
            </w:r>
          </w:p>
        </w:tc>
      </w:tr>
    </w:tbl>
    <w:p w:rsidR="00C67B16" w:rsidRDefault="00330C54" w:rsidP="00542885">
      <w:pPr>
        <w:ind w:left="360"/>
        <w:rPr>
          <w:rFonts w:ascii="Times New Roman" w:eastAsia="MS Mincho" w:hAnsi="Times New Roman" w:cs="Times New Roman"/>
          <w:i/>
        </w:rPr>
      </w:pPr>
      <w:r>
        <w:rPr>
          <w:rFonts w:ascii="Times New Roman" w:eastAsia="MS Mincho" w:hAnsi="Times New Roman" w:cs="Times New Roman"/>
          <w:i/>
        </w:rPr>
        <w:t xml:space="preserve">Variable réelle </w:t>
      </w:r>
      <w:r>
        <w:rPr>
          <w:rFonts w:ascii="Times New Roman" w:eastAsia="MS Mincho" w:hAnsi="Times New Roman" w:cs="Times New Roman"/>
          <w:i/>
        </w:rPr>
        <w:sym w:font="Symbol" w:char="F03D"/>
      </w:r>
      <w:r>
        <w:rPr>
          <w:rFonts w:ascii="Times New Roman" w:eastAsia="MS Mincho" w:hAnsi="Times New Roman" w:cs="Times New Roman"/>
          <w:i/>
        </w:rPr>
        <w:t xml:space="preserve"> </w:t>
      </w:r>
      <m:oMath>
        <m:f>
          <m:fPr>
            <m:ctrlPr>
              <w:rPr>
                <w:rFonts w:ascii="Cambria Math" w:hAnsi="Times New Roman" w:cs="Times New Roman"/>
                <w:i/>
              </w:rPr>
            </m:ctrlPr>
          </m:fPr>
          <m:num>
            <m:r>
              <w:rPr>
                <w:rFonts w:ascii="Cambria Math" w:hAnsi="Times New Roman" w:cs="Times New Roman"/>
              </w:rPr>
              <m:t>variable nominale</m:t>
            </m:r>
          </m:num>
          <m:den>
            <m:r>
              <w:rPr>
                <w:rFonts w:ascii="Cambria Math" w:hAnsi="Times New Roman" w:cs="Times New Roman"/>
              </w:rPr>
              <m:t>d</m:t>
            </m:r>
            <m:r>
              <w:rPr>
                <w:rFonts w:ascii="Cambria Math" w:hAnsi="Times New Roman" w:cs="Times New Roman"/>
              </w:rPr>
              <m:t>é</m:t>
            </m:r>
            <m:r>
              <w:rPr>
                <w:rFonts w:ascii="Cambria Math" w:hAnsi="Times New Roman" w:cs="Times New Roman"/>
              </w:rPr>
              <m:t>flateur(IPC)</m:t>
            </m:r>
          </m:den>
        </m:f>
        <m:r>
          <w:rPr>
            <w:rFonts w:ascii="Cambria Math" w:hAnsi="Times New Roman" w:cs="Times New Roman"/>
            <w:i/>
          </w:rPr>
          <w:sym w:font="Symbol" w:char="F0B4"/>
        </m:r>
        <m:r>
          <w:rPr>
            <w:rFonts w:ascii="Cambria Math" w:hAnsi="Times New Roman" w:cs="Times New Roman"/>
          </w:rPr>
          <m:t xml:space="preserve"> 100</m:t>
        </m:r>
      </m:oMath>
    </w:p>
    <w:p w:rsidR="00330C54" w:rsidRDefault="00330C54" w:rsidP="00542885">
      <w:pPr>
        <w:ind w:left="360"/>
        <w:rPr>
          <w:rFonts w:ascii="Times New Roman" w:eastAsia="MS Mincho" w:hAnsi="Times New Roman" w:cs="Times New Roman"/>
          <w:i/>
        </w:rPr>
      </w:pPr>
      <w:r>
        <w:rPr>
          <w:rFonts w:ascii="Times New Roman" w:eastAsia="MS Mincho" w:hAnsi="Times New Roman" w:cs="Times New Roman"/>
          <w:i/>
        </w:rPr>
        <w:t>On constate que le prix  à baissé depuis 1980 jusqu’ à 1995 et de 1995 à 2001 le prix a augmenté et en fin de 2001 à 2007 le prix du beurre a diminué.</w:t>
      </w:r>
    </w:p>
    <w:p w:rsidR="00330C54" w:rsidRDefault="00330C54" w:rsidP="00542885">
      <w:pPr>
        <w:ind w:left="360"/>
        <w:rPr>
          <w:rFonts w:ascii="Times New Roman" w:eastAsia="MS Mincho" w:hAnsi="Times New Roman" w:cs="Times New Roman"/>
          <w:i/>
        </w:rPr>
      </w:pPr>
      <w:r>
        <w:rPr>
          <w:rFonts w:ascii="Times New Roman" w:eastAsia="MS Mincho" w:hAnsi="Times New Roman" w:cs="Times New Roman"/>
          <w:b/>
          <w:i/>
        </w:rPr>
        <w:t xml:space="preserve">b) </w:t>
      </w:r>
      <w:r w:rsidR="000C54B8">
        <w:rPr>
          <w:rFonts w:ascii="Times New Roman" w:eastAsia="MS Mincho" w:hAnsi="Times New Roman" w:cs="Times New Roman"/>
          <w:i/>
        </w:rPr>
        <w:t xml:space="preserve">Taux de </w:t>
      </w:r>
      <w:r>
        <w:rPr>
          <w:rFonts w:ascii="Times New Roman" w:eastAsia="MS Mincho" w:hAnsi="Times New Roman" w:cs="Times New Roman"/>
          <w:i/>
        </w:rPr>
        <w:t>Variation du prix réel en %</w:t>
      </w:r>
      <w:r w:rsidR="000C54B8">
        <w:rPr>
          <w:rFonts w:ascii="Times New Roman" w:eastAsia="MS Mincho" w:hAnsi="Times New Roman" w:cs="Times New Roman"/>
          <w:i/>
        </w:rPr>
        <w:t xml:space="preserve"> de 1980 à 2007 :</w:t>
      </w:r>
    </w:p>
    <w:p w:rsidR="000C54B8" w:rsidRDefault="000C54B8" w:rsidP="00542885">
      <w:pPr>
        <w:ind w:left="360"/>
        <w:rPr>
          <w:rFonts w:ascii="Times New Roman" w:eastAsiaTheme="minorEastAsia" w:hAnsi="Times New Roman" w:cs="Times New Roman"/>
          <w:i/>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v</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1,20-1,88</m:t>
            </m:r>
          </m:num>
          <m:den>
            <m:r>
              <w:rPr>
                <w:rFonts w:ascii="Cambria Math" w:hAnsi="Cambria Math" w:cs="Times New Roman"/>
                <w:sz w:val="24"/>
                <w:szCs w:val="24"/>
              </w:rPr>
              <m:t>1,88</m:t>
            </m:r>
          </m:den>
        </m:f>
        <m:r>
          <w:rPr>
            <w:rFonts w:ascii="Cambria Math" w:hAnsi="Cambria Math" w:cs="Times New Roman"/>
            <w:sz w:val="24"/>
            <w:szCs w:val="24"/>
          </w:rPr>
          <m:t xml:space="preserve"> ×100</m:t>
        </m:r>
      </m:oMath>
      <w:r>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rPr>
        <w:sym w:font="Symbol" w:char="F03D"/>
      </w:r>
      <w:r>
        <w:rPr>
          <w:rFonts w:ascii="Times New Roman" w:eastAsiaTheme="minorEastAsia" w:hAnsi="Times New Roman" w:cs="Times New Roman"/>
          <w:i/>
          <w:sz w:val="24"/>
          <w:szCs w:val="24"/>
        </w:rPr>
        <w:t xml:space="preserve"> </w:t>
      </w:r>
      <w:r>
        <w:rPr>
          <w:rFonts w:ascii="Times New Roman" w:eastAsiaTheme="minorEastAsia" w:hAnsi="Times New Roman" w:cs="Times New Roman"/>
          <w:i/>
          <w:sz w:val="24"/>
          <w:szCs w:val="24"/>
        </w:rPr>
        <w:sym w:font="Symbol" w:char="F02D"/>
      </w:r>
      <w:r>
        <w:rPr>
          <w:rFonts w:ascii="Times New Roman" w:eastAsiaTheme="minorEastAsia" w:hAnsi="Times New Roman" w:cs="Times New Roman"/>
          <w:i/>
          <w:sz w:val="24"/>
          <w:szCs w:val="24"/>
        </w:rPr>
        <w:t>36</w:t>
      </w:r>
      <w:r>
        <w:rPr>
          <w:rFonts w:ascii="Times New Roman" w:eastAsiaTheme="minorEastAsia" w:hAnsi="Times New Roman" w:cs="Times New Roman"/>
          <w:i/>
          <w:sz w:val="24"/>
          <w:szCs w:val="24"/>
        </w:rPr>
        <w:sym w:font="Symbol" w:char="F025"/>
      </w:r>
    </w:p>
    <w:p w:rsidR="001F3DC7" w:rsidRDefault="000C54B8" w:rsidP="00542885">
      <w:pPr>
        <w:ind w:left="360"/>
        <w:rPr>
          <w:rFonts w:ascii="Times New Roman" w:eastAsiaTheme="minorEastAsia" w:hAnsi="Times New Roman" w:cs="Times New Roman"/>
          <w:i/>
        </w:rPr>
      </w:pPr>
      <w:r>
        <w:rPr>
          <w:rFonts w:ascii="Times New Roman" w:eastAsiaTheme="minorEastAsia" w:hAnsi="Times New Roman" w:cs="Times New Roman"/>
          <w:b/>
          <w:i/>
          <w:sz w:val="24"/>
          <w:szCs w:val="24"/>
        </w:rPr>
        <w:t>c)</w:t>
      </w:r>
      <w:r>
        <w:rPr>
          <w:rFonts w:ascii="Times New Roman" w:eastAsiaTheme="minorEastAsia" w:hAnsi="Times New Roman" w:cs="Times New Roman"/>
          <w:i/>
          <w:sz w:val="24"/>
          <w:szCs w:val="24"/>
        </w:rPr>
        <w:t xml:space="preserve"> </w:t>
      </w:r>
      <w:r w:rsidRPr="000C54B8">
        <w:rPr>
          <w:rFonts w:ascii="Times New Roman" w:eastAsiaTheme="minorEastAsia" w:hAnsi="Times New Roman" w:cs="Times New Roman"/>
          <w:i/>
        </w:rPr>
        <w:t>Conversion</w:t>
      </w:r>
      <w:r>
        <w:rPr>
          <w:rFonts w:ascii="Times New Roman" w:eastAsiaTheme="minorEastAsia" w:hAnsi="Times New Roman" w:cs="Times New Roman"/>
          <w:i/>
        </w:rPr>
        <w:t xml:space="preserve"> de l’</w:t>
      </w:r>
      <w:r w:rsidRPr="000C54B8">
        <w:rPr>
          <w:rFonts w:ascii="Times New Roman" w:eastAsiaTheme="minorEastAsia" w:hAnsi="Times New Roman" w:cs="Times New Roman"/>
          <w:b/>
          <w:i/>
        </w:rPr>
        <w:t>IPC</w:t>
      </w:r>
      <w:r>
        <w:rPr>
          <w:rFonts w:ascii="Times New Roman" w:eastAsiaTheme="minorEastAsia" w:hAnsi="Times New Roman" w:cs="Times New Roman"/>
          <w:i/>
        </w:rPr>
        <w:t xml:space="preserve"> en 1990 </w:t>
      </w:r>
      <w:r>
        <w:rPr>
          <w:rFonts w:ascii="Times New Roman" w:eastAsiaTheme="minorEastAsia" w:hAnsi="Times New Roman" w:cs="Times New Roman"/>
          <w:i/>
        </w:rPr>
        <w:sym w:font="Symbol" w:char="F03D"/>
      </w:r>
      <w:r>
        <w:rPr>
          <w:rFonts w:ascii="Times New Roman" w:eastAsiaTheme="minorEastAsia" w:hAnsi="Times New Roman" w:cs="Times New Roman"/>
          <w:i/>
        </w:rPr>
        <w:t xml:space="preserve"> 100 et détermination</w:t>
      </w:r>
      <w:r w:rsidR="001F3DC7">
        <w:rPr>
          <w:rFonts w:ascii="Times New Roman" w:eastAsiaTheme="minorEastAsia" w:hAnsi="Times New Roman" w:cs="Times New Roman"/>
          <w:i/>
        </w:rPr>
        <w:t xml:space="preserve"> du prix réel du beurre en dollar $ de 1990</w:t>
      </w:r>
    </w:p>
    <w:tbl>
      <w:tblPr>
        <w:tblStyle w:val="Grilledutableau"/>
        <w:tblW w:w="0" w:type="auto"/>
        <w:tblInd w:w="-38" w:type="dxa"/>
        <w:tblCellMar>
          <w:left w:w="70" w:type="dxa"/>
          <w:right w:w="70" w:type="dxa"/>
        </w:tblCellMar>
        <w:tblLook w:val="0000"/>
      </w:tblPr>
      <w:tblGrid>
        <w:gridCol w:w="1783"/>
        <w:gridCol w:w="1066"/>
        <w:gridCol w:w="1066"/>
        <w:gridCol w:w="1067"/>
        <w:gridCol w:w="1067"/>
        <w:gridCol w:w="1067"/>
        <w:gridCol w:w="1067"/>
        <w:gridCol w:w="1067"/>
      </w:tblGrid>
      <w:tr w:rsidR="00B12287" w:rsidTr="00B12287">
        <w:tblPrEx>
          <w:tblCellMar>
            <w:top w:w="0" w:type="dxa"/>
            <w:bottom w:w="0" w:type="dxa"/>
          </w:tblCellMar>
        </w:tblPrEx>
        <w:trPr>
          <w:trHeight w:val="177"/>
        </w:trPr>
        <w:tc>
          <w:tcPr>
            <w:tcW w:w="1155" w:type="dxa"/>
          </w:tcPr>
          <w:p w:rsidR="00B12287" w:rsidRDefault="000123D6" w:rsidP="00B12287">
            <w:pPr>
              <w:rPr>
                <w:rFonts w:ascii="Times New Roman" w:eastAsiaTheme="minorEastAsia" w:hAnsi="Times New Roman" w:cs="Times New Roman"/>
                <w:i/>
              </w:rPr>
            </w:pPr>
            <w:r>
              <w:rPr>
                <w:rFonts w:ascii="Times New Roman" w:eastAsiaTheme="minorEastAsia" w:hAnsi="Times New Roman" w:cs="Times New Roman"/>
                <w:i/>
              </w:rPr>
              <w:t xml:space="preserve"> Années</w:t>
            </w:r>
          </w:p>
        </w:tc>
        <w:tc>
          <w:tcPr>
            <w:tcW w:w="1155" w:type="dxa"/>
          </w:tcPr>
          <w:p w:rsidR="00B12287" w:rsidRDefault="00B12287" w:rsidP="00B12287">
            <w:pPr>
              <w:rPr>
                <w:rFonts w:ascii="Times New Roman" w:eastAsiaTheme="minorEastAsia" w:hAnsi="Times New Roman" w:cs="Times New Roman"/>
                <w:i/>
              </w:rPr>
            </w:pPr>
            <w:r>
              <w:rPr>
                <w:rFonts w:ascii="Times New Roman" w:eastAsiaTheme="minorEastAsia" w:hAnsi="Times New Roman" w:cs="Times New Roman"/>
                <w:i/>
              </w:rPr>
              <w:t>1980</w:t>
            </w:r>
          </w:p>
        </w:tc>
        <w:tc>
          <w:tcPr>
            <w:tcW w:w="1155" w:type="dxa"/>
          </w:tcPr>
          <w:p w:rsidR="00B12287" w:rsidRDefault="00B12287" w:rsidP="00B12287">
            <w:pPr>
              <w:rPr>
                <w:rFonts w:ascii="Times New Roman" w:eastAsiaTheme="minorEastAsia" w:hAnsi="Times New Roman" w:cs="Times New Roman"/>
                <w:i/>
              </w:rPr>
            </w:pPr>
            <w:r>
              <w:rPr>
                <w:rFonts w:ascii="Times New Roman" w:eastAsiaTheme="minorEastAsia" w:hAnsi="Times New Roman" w:cs="Times New Roman"/>
                <w:i/>
              </w:rPr>
              <w:t>1985</w:t>
            </w:r>
          </w:p>
        </w:tc>
        <w:tc>
          <w:tcPr>
            <w:tcW w:w="1155" w:type="dxa"/>
          </w:tcPr>
          <w:p w:rsidR="00B12287" w:rsidRDefault="00B12287" w:rsidP="00B12287">
            <w:pPr>
              <w:rPr>
                <w:rFonts w:ascii="Times New Roman" w:eastAsiaTheme="minorEastAsia" w:hAnsi="Times New Roman" w:cs="Times New Roman"/>
                <w:i/>
              </w:rPr>
            </w:pPr>
            <w:r>
              <w:rPr>
                <w:rFonts w:ascii="Times New Roman" w:eastAsiaTheme="minorEastAsia" w:hAnsi="Times New Roman" w:cs="Times New Roman"/>
                <w:i/>
              </w:rPr>
              <w:t>1990</w:t>
            </w:r>
          </w:p>
        </w:tc>
        <w:tc>
          <w:tcPr>
            <w:tcW w:w="1155" w:type="dxa"/>
          </w:tcPr>
          <w:p w:rsidR="00B12287" w:rsidRDefault="00B12287" w:rsidP="00B12287">
            <w:pPr>
              <w:rPr>
                <w:rFonts w:ascii="Times New Roman" w:eastAsiaTheme="minorEastAsia" w:hAnsi="Times New Roman" w:cs="Times New Roman"/>
                <w:i/>
              </w:rPr>
            </w:pPr>
            <w:r>
              <w:rPr>
                <w:rFonts w:ascii="Times New Roman" w:eastAsiaTheme="minorEastAsia" w:hAnsi="Times New Roman" w:cs="Times New Roman"/>
                <w:i/>
              </w:rPr>
              <w:t>1995</w:t>
            </w:r>
          </w:p>
        </w:tc>
        <w:tc>
          <w:tcPr>
            <w:tcW w:w="1155" w:type="dxa"/>
          </w:tcPr>
          <w:p w:rsidR="00B12287" w:rsidRDefault="00B12287" w:rsidP="00B12287">
            <w:pPr>
              <w:rPr>
                <w:rFonts w:ascii="Times New Roman" w:eastAsiaTheme="minorEastAsia" w:hAnsi="Times New Roman" w:cs="Times New Roman"/>
                <w:i/>
              </w:rPr>
            </w:pPr>
            <w:r>
              <w:rPr>
                <w:rFonts w:ascii="Times New Roman" w:eastAsiaTheme="minorEastAsia" w:hAnsi="Times New Roman" w:cs="Times New Roman"/>
                <w:i/>
              </w:rPr>
              <w:t>2000</w:t>
            </w:r>
          </w:p>
        </w:tc>
        <w:tc>
          <w:tcPr>
            <w:tcW w:w="1155" w:type="dxa"/>
          </w:tcPr>
          <w:p w:rsidR="00B12287" w:rsidRDefault="00B12287" w:rsidP="00B12287">
            <w:pPr>
              <w:rPr>
                <w:rFonts w:ascii="Times New Roman" w:eastAsiaTheme="minorEastAsia" w:hAnsi="Times New Roman" w:cs="Times New Roman"/>
                <w:i/>
              </w:rPr>
            </w:pPr>
            <w:r>
              <w:rPr>
                <w:rFonts w:ascii="Times New Roman" w:eastAsiaTheme="minorEastAsia" w:hAnsi="Times New Roman" w:cs="Times New Roman"/>
                <w:i/>
              </w:rPr>
              <w:t>2001</w:t>
            </w:r>
          </w:p>
        </w:tc>
        <w:tc>
          <w:tcPr>
            <w:tcW w:w="1155" w:type="dxa"/>
          </w:tcPr>
          <w:p w:rsidR="00B12287" w:rsidRDefault="00B12287" w:rsidP="00B12287">
            <w:pPr>
              <w:rPr>
                <w:rFonts w:ascii="Times New Roman" w:eastAsiaTheme="minorEastAsia" w:hAnsi="Times New Roman" w:cs="Times New Roman"/>
                <w:i/>
              </w:rPr>
            </w:pPr>
            <w:r>
              <w:rPr>
                <w:rFonts w:ascii="Times New Roman" w:eastAsiaTheme="minorEastAsia" w:hAnsi="Times New Roman" w:cs="Times New Roman"/>
                <w:i/>
              </w:rPr>
              <w:t>2007</w:t>
            </w:r>
          </w:p>
        </w:tc>
      </w:tr>
      <w:tr w:rsidR="00B12287" w:rsidTr="00B12287">
        <w:tblPrEx>
          <w:tblCellMar>
            <w:top w:w="0" w:type="dxa"/>
            <w:bottom w:w="0" w:type="dxa"/>
          </w:tblCellMar>
        </w:tblPrEx>
        <w:trPr>
          <w:trHeight w:val="204"/>
        </w:trPr>
        <w:tc>
          <w:tcPr>
            <w:tcW w:w="1155" w:type="dxa"/>
          </w:tcPr>
          <w:p w:rsidR="00B12287" w:rsidRDefault="00B12287" w:rsidP="00B12287">
            <w:pPr>
              <w:rPr>
                <w:rFonts w:ascii="Times New Roman" w:eastAsiaTheme="minorEastAsia" w:hAnsi="Times New Roman" w:cs="Times New Roman"/>
                <w:i/>
              </w:rPr>
            </w:pPr>
            <w:r>
              <w:rPr>
                <w:rFonts w:ascii="Times New Roman" w:eastAsiaTheme="minorEastAsia" w:hAnsi="Times New Roman" w:cs="Times New Roman"/>
                <w:i/>
              </w:rPr>
              <w:t>Prix de détail en $</w:t>
            </w:r>
          </w:p>
        </w:tc>
        <w:tc>
          <w:tcPr>
            <w:tcW w:w="1155" w:type="dxa"/>
          </w:tcPr>
          <w:p w:rsidR="00B12287" w:rsidRDefault="00B12287" w:rsidP="00B12287">
            <w:pPr>
              <w:rPr>
                <w:rFonts w:ascii="Times New Roman" w:eastAsiaTheme="minorEastAsia" w:hAnsi="Times New Roman" w:cs="Times New Roman"/>
                <w:i/>
              </w:rPr>
            </w:pPr>
            <w:r>
              <w:rPr>
                <w:rFonts w:ascii="Times New Roman" w:eastAsiaTheme="minorEastAsia" w:hAnsi="Times New Roman" w:cs="Times New Roman"/>
                <w:i/>
              </w:rPr>
              <w:t>1,88</w:t>
            </w:r>
          </w:p>
        </w:tc>
        <w:tc>
          <w:tcPr>
            <w:tcW w:w="1155" w:type="dxa"/>
          </w:tcPr>
          <w:p w:rsidR="00B12287" w:rsidRDefault="00B12287" w:rsidP="00B12287">
            <w:pPr>
              <w:rPr>
                <w:rFonts w:ascii="Times New Roman" w:eastAsiaTheme="minorEastAsia" w:hAnsi="Times New Roman" w:cs="Times New Roman"/>
                <w:i/>
              </w:rPr>
            </w:pPr>
            <w:r>
              <w:rPr>
                <w:rFonts w:ascii="Times New Roman" w:eastAsiaTheme="minorEastAsia" w:hAnsi="Times New Roman" w:cs="Times New Roman"/>
                <w:i/>
              </w:rPr>
              <w:t>2,12</w:t>
            </w:r>
          </w:p>
        </w:tc>
        <w:tc>
          <w:tcPr>
            <w:tcW w:w="1155" w:type="dxa"/>
          </w:tcPr>
          <w:p w:rsidR="00B12287" w:rsidRDefault="00B12287" w:rsidP="00B12287">
            <w:pPr>
              <w:rPr>
                <w:rFonts w:ascii="Times New Roman" w:eastAsiaTheme="minorEastAsia" w:hAnsi="Times New Roman" w:cs="Times New Roman"/>
                <w:i/>
              </w:rPr>
            </w:pPr>
          </w:p>
        </w:tc>
        <w:tc>
          <w:tcPr>
            <w:tcW w:w="1155" w:type="dxa"/>
          </w:tcPr>
          <w:p w:rsidR="00B12287" w:rsidRDefault="00B12287" w:rsidP="00B12287">
            <w:pPr>
              <w:rPr>
                <w:rFonts w:ascii="Times New Roman" w:eastAsiaTheme="minorEastAsia" w:hAnsi="Times New Roman" w:cs="Times New Roman"/>
                <w:i/>
              </w:rPr>
            </w:pPr>
            <w:r>
              <w:rPr>
                <w:rFonts w:ascii="Times New Roman" w:eastAsiaTheme="minorEastAsia" w:hAnsi="Times New Roman" w:cs="Times New Roman"/>
                <w:i/>
              </w:rPr>
              <w:t>184,95</w:t>
            </w:r>
          </w:p>
        </w:tc>
        <w:tc>
          <w:tcPr>
            <w:tcW w:w="1155" w:type="dxa"/>
          </w:tcPr>
          <w:p w:rsidR="00B12287" w:rsidRDefault="00B12287" w:rsidP="00B12287">
            <w:pPr>
              <w:rPr>
                <w:rFonts w:ascii="Times New Roman" w:eastAsiaTheme="minorEastAsia" w:hAnsi="Times New Roman" w:cs="Times New Roman"/>
                <w:i/>
              </w:rPr>
            </w:pPr>
            <w:r>
              <w:rPr>
                <w:rFonts w:ascii="Times New Roman" w:eastAsiaTheme="minorEastAsia" w:hAnsi="Times New Roman" w:cs="Times New Roman"/>
                <w:i/>
              </w:rPr>
              <w:t>208,98</w:t>
            </w:r>
          </w:p>
        </w:tc>
        <w:tc>
          <w:tcPr>
            <w:tcW w:w="1155" w:type="dxa"/>
          </w:tcPr>
          <w:p w:rsidR="00B12287" w:rsidRDefault="00B12287" w:rsidP="00B12287">
            <w:pPr>
              <w:rPr>
                <w:rFonts w:ascii="Times New Roman" w:eastAsiaTheme="minorEastAsia" w:hAnsi="Times New Roman" w:cs="Times New Roman"/>
                <w:i/>
              </w:rPr>
            </w:pPr>
            <w:r>
              <w:rPr>
                <w:rFonts w:ascii="Times New Roman" w:eastAsiaTheme="minorEastAsia" w:hAnsi="Times New Roman" w:cs="Times New Roman"/>
                <w:i/>
              </w:rPr>
              <w:t>214,93</w:t>
            </w:r>
          </w:p>
        </w:tc>
        <w:tc>
          <w:tcPr>
            <w:tcW w:w="1155" w:type="dxa"/>
          </w:tcPr>
          <w:p w:rsidR="00B12287" w:rsidRDefault="00B12287" w:rsidP="00B12287">
            <w:pPr>
              <w:rPr>
                <w:rFonts w:ascii="Times New Roman" w:eastAsiaTheme="minorEastAsia" w:hAnsi="Times New Roman" w:cs="Times New Roman"/>
                <w:i/>
              </w:rPr>
            </w:pPr>
            <w:r>
              <w:rPr>
                <w:rFonts w:ascii="Times New Roman" w:eastAsiaTheme="minorEastAsia" w:hAnsi="Times New Roman" w:cs="Times New Roman"/>
                <w:i/>
              </w:rPr>
              <w:t>248,3</w:t>
            </w:r>
          </w:p>
        </w:tc>
      </w:tr>
      <w:tr w:rsidR="001F3DC7" w:rsidTr="00B12287">
        <w:tblPrEx>
          <w:tblCellMar>
            <w:top w:w="0" w:type="dxa"/>
            <w:bottom w:w="0" w:type="dxa"/>
          </w:tblCellMar>
        </w:tblPrEx>
        <w:trPr>
          <w:trHeight w:val="250"/>
        </w:trPr>
        <w:tc>
          <w:tcPr>
            <w:tcW w:w="1155" w:type="dxa"/>
          </w:tcPr>
          <w:p w:rsidR="001F3DC7" w:rsidRDefault="000123D6" w:rsidP="00B12287">
            <w:pPr>
              <w:rPr>
                <w:rFonts w:ascii="Times New Roman" w:eastAsiaTheme="minorEastAsia" w:hAnsi="Times New Roman" w:cs="Times New Roman"/>
                <w:i/>
              </w:rPr>
            </w:pPr>
            <w:r>
              <w:rPr>
                <w:rFonts w:ascii="Times New Roman" w:eastAsiaTheme="minorEastAsia" w:hAnsi="Times New Roman" w:cs="Times New Roman"/>
                <w:i/>
              </w:rPr>
              <w:t>IPC (1990=100)</w:t>
            </w:r>
          </w:p>
        </w:tc>
        <w:tc>
          <w:tcPr>
            <w:tcW w:w="1155" w:type="dxa"/>
          </w:tcPr>
          <w:p w:rsidR="001F3DC7" w:rsidRDefault="001F3DC7" w:rsidP="00B12287">
            <w:pPr>
              <w:rPr>
                <w:rFonts w:ascii="Times New Roman" w:eastAsiaTheme="minorEastAsia" w:hAnsi="Times New Roman" w:cs="Times New Roman"/>
                <w:i/>
              </w:rPr>
            </w:pPr>
            <w:r>
              <w:rPr>
                <w:rFonts w:ascii="Times New Roman" w:eastAsiaTheme="minorEastAsia" w:hAnsi="Times New Roman" w:cs="Times New Roman"/>
                <w:i/>
              </w:rPr>
              <w:t>63,87</w:t>
            </w:r>
          </w:p>
        </w:tc>
        <w:tc>
          <w:tcPr>
            <w:tcW w:w="1155" w:type="dxa"/>
          </w:tcPr>
          <w:p w:rsidR="001F3DC7" w:rsidRDefault="001F3DC7" w:rsidP="00B12287">
            <w:pPr>
              <w:rPr>
                <w:rFonts w:ascii="Times New Roman" w:eastAsiaTheme="minorEastAsia" w:hAnsi="Times New Roman" w:cs="Times New Roman"/>
                <w:i/>
              </w:rPr>
            </w:pPr>
            <w:r>
              <w:rPr>
                <w:rFonts w:ascii="Times New Roman" w:eastAsiaTheme="minorEastAsia" w:hAnsi="Times New Roman" w:cs="Times New Roman"/>
                <w:i/>
              </w:rPr>
              <w:t>83,4</w:t>
            </w:r>
          </w:p>
        </w:tc>
        <w:tc>
          <w:tcPr>
            <w:tcW w:w="1155" w:type="dxa"/>
          </w:tcPr>
          <w:p w:rsidR="001F3DC7" w:rsidRDefault="001F3DC7" w:rsidP="00B12287">
            <w:pPr>
              <w:rPr>
                <w:rFonts w:ascii="Times New Roman" w:eastAsiaTheme="minorEastAsia" w:hAnsi="Times New Roman" w:cs="Times New Roman"/>
                <w:i/>
              </w:rPr>
            </w:pPr>
            <w:r>
              <w:rPr>
                <w:rFonts w:ascii="Times New Roman" w:eastAsiaTheme="minorEastAsia" w:hAnsi="Times New Roman" w:cs="Times New Roman"/>
                <w:i/>
              </w:rPr>
              <w:t>100</w:t>
            </w:r>
          </w:p>
        </w:tc>
        <w:tc>
          <w:tcPr>
            <w:tcW w:w="1155" w:type="dxa"/>
          </w:tcPr>
          <w:p w:rsidR="001F3DC7" w:rsidRDefault="001F3DC7" w:rsidP="00B12287">
            <w:pPr>
              <w:rPr>
                <w:rFonts w:ascii="Times New Roman" w:eastAsiaTheme="minorEastAsia" w:hAnsi="Times New Roman" w:cs="Times New Roman"/>
                <w:i/>
              </w:rPr>
            </w:pPr>
            <w:r>
              <w:rPr>
                <w:rFonts w:ascii="Times New Roman" w:eastAsiaTheme="minorEastAsia" w:hAnsi="Times New Roman" w:cs="Times New Roman"/>
                <w:i/>
              </w:rPr>
              <w:t>118,13</w:t>
            </w:r>
          </w:p>
        </w:tc>
        <w:tc>
          <w:tcPr>
            <w:tcW w:w="1155" w:type="dxa"/>
          </w:tcPr>
          <w:p w:rsidR="001F3DC7" w:rsidRDefault="001F3DC7" w:rsidP="00B12287">
            <w:pPr>
              <w:rPr>
                <w:rFonts w:ascii="Times New Roman" w:eastAsiaTheme="minorEastAsia" w:hAnsi="Times New Roman" w:cs="Times New Roman"/>
                <w:i/>
              </w:rPr>
            </w:pPr>
            <w:r>
              <w:rPr>
                <w:rFonts w:ascii="Times New Roman" w:eastAsiaTheme="minorEastAsia" w:hAnsi="Times New Roman" w:cs="Times New Roman"/>
                <w:i/>
              </w:rPr>
              <w:t>133,5</w:t>
            </w:r>
          </w:p>
        </w:tc>
        <w:tc>
          <w:tcPr>
            <w:tcW w:w="1155" w:type="dxa"/>
          </w:tcPr>
          <w:p w:rsidR="001F3DC7" w:rsidRDefault="001F3DC7" w:rsidP="00B12287">
            <w:pPr>
              <w:rPr>
                <w:rFonts w:ascii="Times New Roman" w:eastAsiaTheme="minorEastAsia" w:hAnsi="Times New Roman" w:cs="Times New Roman"/>
                <w:i/>
              </w:rPr>
            </w:pPr>
            <w:r>
              <w:rPr>
                <w:rFonts w:ascii="Times New Roman" w:eastAsiaTheme="minorEastAsia" w:hAnsi="Times New Roman" w:cs="Times New Roman"/>
                <w:i/>
              </w:rPr>
              <w:t>137,5</w:t>
            </w:r>
          </w:p>
        </w:tc>
        <w:tc>
          <w:tcPr>
            <w:tcW w:w="1155" w:type="dxa"/>
          </w:tcPr>
          <w:p w:rsidR="001F3DC7" w:rsidRDefault="001F3DC7" w:rsidP="00B12287">
            <w:pPr>
              <w:rPr>
                <w:rFonts w:ascii="Times New Roman" w:eastAsiaTheme="minorEastAsia" w:hAnsi="Times New Roman" w:cs="Times New Roman"/>
                <w:i/>
              </w:rPr>
            </w:pPr>
            <w:r>
              <w:rPr>
                <w:rFonts w:ascii="Times New Roman" w:eastAsiaTheme="minorEastAsia" w:hAnsi="Times New Roman" w:cs="Times New Roman"/>
                <w:i/>
              </w:rPr>
              <w:t>158,59</w:t>
            </w:r>
          </w:p>
        </w:tc>
      </w:tr>
      <w:tr w:rsidR="001F3DC7" w:rsidTr="00B12287">
        <w:tblPrEx>
          <w:tblCellMar>
            <w:top w:w="0" w:type="dxa"/>
            <w:bottom w:w="0" w:type="dxa"/>
          </w:tblCellMar>
        </w:tblPrEx>
        <w:trPr>
          <w:trHeight w:val="551"/>
        </w:trPr>
        <w:tc>
          <w:tcPr>
            <w:tcW w:w="1155" w:type="dxa"/>
          </w:tcPr>
          <w:p w:rsidR="001F3DC7" w:rsidRDefault="001F3DC7" w:rsidP="00B12287">
            <w:pPr>
              <w:ind w:left="468"/>
              <w:rPr>
                <w:rFonts w:ascii="Times New Roman" w:hAnsi="Times New Roman" w:cs="Times New Roman"/>
                <w:i/>
              </w:rPr>
            </w:pPr>
            <w:r>
              <w:rPr>
                <w:rFonts w:ascii="Times New Roman" w:hAnsi="Times New Roman" w:cs="Times New Roman"/>
                <w:i/>
              </w:rPr>
              <w:t>Prix réel en $</w:t>
            </w:r>
            <w:r w:rsidR="000123D6">
              <w:rPr>
                <w:rFonts w:ascii="Times New Roman" w:hAnsi="Times New Roman" w:cs="Times New Roman"/>
                <w:i/>
              </w:rPr>
              <w:t>(1990=100)</w:t>
            </w:r>
          </w:p>
        </w:tc>
        <w:tc>
          <w:tcPr>
            <w:tcW w:w="1155" w:type="dxa"/>
          </w:tcPr>
          <w:p w:rsidR="001F3DC7" w:rsidRDefault="001F3DC7" w:rsidP="00B12287">
            <w:pPr>
              <w:ind w:left="468"/>
              <w:rPr>
                <w:rFonts w:ascii="Times New Roman" w:hAnsi="Times New Roman" w:cs="Times New Roman"/>
                <w:i/>
              </w:rPr>
            </w:pPr>
            <w:r>
              <w:rPr>
                <w:rFonts w:ascii="Times New Roman" w:hAnsi="Times New Roman" w:cs="Times New Roman"/>
                <w:i/>
              </w:rPr>
              <w:t>2,94</w:t>
            </w:r>
          </w:p>
        </w:tc>
        <w:tc>
          <w:tcPr>
            <w:tcW w:w="1155" w:type="dxa"/>
          </w:tcPr>
          <w:p w:rsidR="001F3DC7" w:rsidRDefault="001F3DC7" w:rsidP="00B12287">
            <w:pPr>
              <w:ind w:left="468"/>
              <w:rPr>
                <w:rFonts w:ascii="Times New Roman" w:hAnsi="Times New Roman" w:cs="Times New Roman"/>
                <w:i/>
              </w:rPr>
            </w:pPr>
            <w:r>
              <w:rPr>
                <w:rFonts w:ascii="Times New Roman" w:hAnsi="Times New Roman" w:cs="Times New Roman"/>
                <w:i/>
              </w:rPr>
              <w:t>2,54</w:t>
            </w:r>
          </w:p>
        </w:tc>
        <w:tc>
          <w:tcPr>
            <w:tcW w:w="1155" w:type="dxa"/>
          </w:tcPr>
          <w:p w:rsidR="001F3DC7" w:rsidRDefault="001F3DC7" w:rsidP="00B12287">
            <w:pPr>
              <w:ind w:left="468"/>
              <w:rPr>
                <w:rFonts w:ascii="Times New Roman" w:hAnsi="Times New Roman" w:cs="Times New Roman"/>
                <w:i/>
              </w:rPr>
            </w:pPr>
            <w:r>
              <w:rPr>
                <w:rFonts w:ascii="Times New Roman" w:hAnsi="Times New Roman" w:cs="Times New Roman"/>
                <w:i/>
              </w:rPr>
              <w:t>1,99</w:t>
            </w:r>
          </w:p>
        </w:tc>
        <w:tc>
          <w:tcPr>
            <w:tcW w:w="1155" w:type="dxa"/>
          </w:tcPr>
          <w:p w:rsidR="001F3DC7" w:rsidRDefault="001F3DC7" w:rsidP="00B12287">
            <w:pPr>
              <w:ind w:left="468"/>
              <w:rPr>
                <w:rFonts w:ascii="Times New Roman" w:hAnsi="Times New Roman" w:cs="Times New Roman"/>
                <w:i/>
              </w:rPr>
            </w:pPr>
            <w:r>
              <w:rPr>
                <w:rFonts w:ascii="Times New Roman" w:hAnsi="Times New Roman" w:cs="Times New Roman"/>
                <w:i/>
              </w:rPr>
              <w:t>1,36</w:t>
            </w:r>
          </w:p>
        </w:tc>
        <w:tc>
          <w:tcPr>
            <w:tcW w:w="1155" w:type="dxa"/>
          </w:tcPr>
          <w:p w:rsidR="001F3DC7" w:rsidRDefault="00B12287" w:rsidP="00B12287">
            <w:pPr>
              <w:ind w:left="468"/>
              <w:rPr>
                <w:rFonts w:ascii="Times New Roman" w:hAnsi="Times New Roman" w:cs="Times New Roman"/>
                <w:i/>
              </w:rPr>
            </w:pPr>
            <w:r>
              <w:rPr>
                <w:rFonts w:ascii="Times New Roman" w:hAnsi="Times New Roman" w:cs="Times New Roman"/>
                <w:i/>
              </w:rPr>
              <w:t>1,88</w:t>
            </w:r>
          </w:p>
        </w:tc>
        <w:tc>
          <w:tcPr>
            <w:tcW w:w="1155" w:type="dxa"/>
          </w:tcPr>
          <w:p w:rsidR="001F3DC7" w:rsidRDefault="00B12287" w:rsidP="00B12287">
            <w:pPr>
              <w:ind w:left="468"/>
              <w:rPr>
                <w:rFonts w:ascii="Times New Roman" w:hAnsi="Times New Roman" w:cs="Times New Roman"/>
                <w:i/>
              </w:rPr>
            </w:pPr>
            <w:r>
              <w:rPr>
                <w:rFonts w:ascii="Times New Roman" w:hAnsi="Times New Roman" w:cs="Times New Roman"/>
                <w:i/>
              </w:rPr>
              <w:t>2,40</w:t>
            </w:r>
          </w:p>
        </w:tc>
        <w:tc>
          <w:tcPr>
            <w:tcW w:w="1155" w:type="dxa"/>
          </w:tcPr>
          <w:p w:rsidR="001F3DC7" w:rsidRDefault="001F3DC7" w:rsidP="00B12287">
            <w:pPr>
              <w:ind w:left="468"/>
              <w:rPr>
                <w:rFonts w:ascii="Times New Roman" w:hAnsi="Times New Roman" w:cs="Times New Roman"/>
                <w:i/>
              </w:rPr>
            </w:pPr>
            <w:r>
              <w:rPr>
                <w:rFonts w:ascii="Times New Roman" w:hAnsi="Times New Roman" w:cs="Times New Roman"/>
                <w:i/>
              </w:rPr>
              <w:t>1,88</w:t>
            </w:r>
          </w:p>
        </w:tc>
      </w:tr>
    </w:tbl>
    <w:p w:rsidR="00C67B16" w:rsidRDefault="00C67B16" w:rsidP="00542885">
      <w:pPr>
        <w:ind w:left="360"/>
        <w:rPr>
          <w:rFonts w:ascii="Times New Roman" w:hAnsi="Times New Roman" w:cs="Times New Roman"/>
          <w:i/>
        </w:rPr>
      </w:pPr>
    </w:p>
    <w:p w:rsidR="000123D6" w:rsidRDefault="000123D6" w:rsidP="00542885">
      <w:pPr>
        <w:ind w:left="360"/>
        <w:rPr>
          <w:rFonts w:ascii="Times New Roman" w:eastAsiaTheme="minorEastAsia" w:hAnsi="Times New Roman" w:cs="Times New Roman"/>
          <w:i/>
          <w:sz w:val="24"/>
          <w:szCs w:val="24"/>
        </w:rPr>
      </w:pPr>
      <w:r w:rsidRPr="000123D6">
        <w:rPr>
          <w:rFonts w:ascii="Times New Roman" w:hAnsi="Times New Roman" w:cs="Times New Roman"/>
          <w:i/>
          <w:sz w:val="24"/>
          <w:szCs w:val="24"/>
        </w:rPr>
        <w:t xml:space="preserve">IPC (1990=100) </w:t>
      </w:r>
      <w:r w:rsidRPr="000123D6">
        <w:rPr>
          <w:rFonts w:ascii="Times New Roman" w:hAnsi="Times New Roman" w:cs="Times New Roman"/>
          <w:i/>
          <w:sz w:val="24"/>
          <w:szCs w:val="24"/>
        </w:rPr>
        <w:sym w:font="Symbol" w:char="F03D"/>
      </w:r>
      <w:r w:rsidR="00D11820">
        <w:rPr>
          <w:rFonts w:ascii="Times New Roman" w:hAnsi="Times New Roman" w:cs="Times New Roman"/>
          <w:i/>
          <w:sz w:val="24"/>
          <w:szCs w:val="24"/>
        </w:rPr>
        <w:t xml:space="preserve"> </w:t>
      </w:r>
      <w:r w:rsidRPr="000123D6">
        <w:rPr>
          <w:rFonts w:ascii="Times New Roman" w:hAnsi="Times New Roman" w:cs="Times New Roman"/>
          <w:i/>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IPC (1980=100)</m:t>
                </m:r>
              </m:e>
              <m:sub>
                <m:r>
                  <w:rPr>
                    <w:rFonts w:ascii="Cambria Math" w:hAnsi="Cambria Math" w:cs="Times New Roman"/>
                    <w:sz w:val="24"/>
                    <w:szCs w:val="24"/>
                  </w:rPr>
                  <m:t>/année</m:t>
                </m:r>
              </m:sub>
            </m:sSub>
          </m:num>
          <m:den>
            <m:r>
              <w:rPr>
                <w:rFonts w:ascii="Cambria Math" w:hAnsi="Cambria Math" w:cs="Times New Roman"/>
                <w:sz w:val="24"/>
                <w:szCs w:val="24"/>
              </w:rPr>
              <m:t>156,56</m:t>
            </m:r>
          </m:den>
        </m:f>
        <m:r>
          <w:rPr>
            <w:rFonts w:ascii="Cambria Math" w:hAnsi="Cambria Math" w:cs="Times New Roman"/>
            <w:sz w:val="24"/>
            <w:szCs w:val="24"/>
          </w:rPr>
          <m:t xml:space="preserve"> ×100</m:t>
        </m:r>
      </m:oMath>
    </w:p>
    <w:p w:rsidR="000123D6" w:rsidRDefault="00D11820" w:rsidP="00542885">
      <w:pPr>
        <w:ind w:left="360"/>
        <w:rPr>
          <w:rFonts w:ascii="Times New Roman" w:eastAsiaTheme="minorEastAsia" w:hAnsi="Times New Roman" w:cs="Times New Roman"/>
          <w:i/>
          <w:sz w:val="28"/>
          <w:szCs w:val="28"/>
        </w:rPr>
      </w:pPr>
      <w:r w:rsidRPr="00D11820">
        <w:rPr>
          <w:rFonts w:ascii="Times New Roman" w:eastAsiaTheme="minorEastAsia" w:hAnsi="Times New Roman" w:cs="Times New Roman"/>
          <w:i/>
          <w:sz w:val="28"/>
          <w:szCs w:val="28"/>
        </w:rPr>
        <w:t>P</w:t>
      </w:r>
      <w:r w:rsidRPr="00D11820">
        <w:rPr>
          <w:rFonts w:ascii="Times New Roman" w:eastAsiaTheme="minorEastAsia" w:hAnsi="Times New Roman" w:cs="Times New Roman"/>
          <w:i/>
          <w:sz w:val="28"/>
          <w:szCs w:val="28"/>
          <w:vertAlign w:val="subscript"/>
        </w:rPr>
        <w:t>r</w:t>
      </w:r>
      <w:r w:rsidRPr="00D11820">
        <w:rPr>
          <w:rFonts w:ascii="Times New Roman" w:eastAsiaTheme="minorEastAsia" w:hAnsi="Times New Roman" w:cs="Times New Roman"/>
          <w:i/>
          <w:sz w:val="28"/>
          <w:szCs w:val="28"/>
        </w:rPr>
        <w:t xml:space="preserve"> (</w:t>
      </w:r>
      <w:r w:rsidR="000123D6" w:rsidRPr="00D11820">
        <w:rPr>
          <w:rFonts w:ascii="Times New Roman" w:eastAsiaTheme="minorEastAsia" w:hAnsi="Times New Roman" w:cs="Times New Roman"/>
          <w:i/>
          <w:sz w:val="28"/>
          <w:szCs w:val="28"/>
        </w:rPr>
        <w:t xml:space="preserve">1990=100) </w:t>
      </w:r>
      <w:r w:rsidR="000123D6" w:rsidRPr="00D11820">
        <w:rPr>
          <w:rFonts w:ascii="Times New Roman" w:eastAsiaTheme="minorEastAsia" w:hAnsi="Times New Roman" w:cs="Times New Roman"/>
          <w:i/>
          <w:sz w:val="28"/>
          <w:szCs w:val="28"/>
        </w:rPr>
        <w:sym w:font="Symbol" w:char="F03D"/>
      </w:r>
      <w:r w:rsidRPr="00D11820">
        <w:rPr>
          <w:rFonts w:ascii="Times New Roman" w:eastAsiaTheme="minorEastAsia" w:hAnsi="Times New Roman" w:cs="Times New Roman"/>
          <w:i/>
          <w:sz w:val="28"/>
          <w:szCs w:val="28"/>
        </w:rPr>
        <w:t xml:space="preserve"> </w:t>
      </w:r>
      <m:oMath>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detail</m:t>
                </m:r>
              </m:sub>
            </m:sSub>
          </m:num>
          <m:den>
            <m:r>
              <m:rPr>
                <m:sty m:val="p"/>
              </m:rPr>
              <w:rPr>
                <w:rFonts w:ascii="Cambria Math" w:eastAsiaTheme="minorEastAsia" w:hAnsi="Cambria Math" w:cs="Times New Roman"/>
                <w:sz w:val="28"/>
                <w:szCs w:val="28"/>
              </w:rPr>
              <m:t>IPC (1990=100)</m:t>
            </m:r>
          </m:den>
        </m:f>
        <m:r>
          <w:rPr>
            <w:rFonts w:ascii="Cambria Math" w:eastAsiaTheme="minorEastAsia" w:hAnsi="Cambria Math" w:cs="Times New Roman"/>
            <w:sz w:val="28"/>
            <w:szCs w:val="28"/>
          </w:rPr>
          <m:t xml:space="preserve"> ×100</m:t>
        </m:r>
      </m:oMath>
    </w:p>
    <w:p w:rsidR="00D11820" w:rsidRDefault="00D11820" w:rsidP="00542885">
      <w:pPr>
        <w:ind w:left="360"/>
        <w:rPr>
          <w:rFonts w:ascii="Times New Roman" w:hAnsi="Times New Roman" w:cs="Times New Roman"/>
          <w:i/>
        </w:rPr>
      </w:pPr>
      <w:r>
        <w:rPr>
          <w:rFonts w:ascii="Times New Roman" w:hAnsi="Times New Roman" w:cs="Times New Roman"/>
          <w:b/>
          <w:i/>
          <w:sz w:val="24"/>
          <w:szCs w:val="24"/>
        </w:rPr>
        <w:t>d)</w:t>
      </w:r>
      <w:r>
        <w:rPr>
          <w:rFonts w:ascii="Times New Roman" w:hAnsi="Times New Roman" w:cs="Times New Roman"/>
          <w:b/>
          <w:i/>
        </w:rPr>
        <w:t xml:space="preserve"> </w:t>
      </w:r>
      <w:r w:rsidRPr="00D11820">
        <w:rPr>
          <w:rFonts w:ascii="Times New Roman" w:hAnsi="Times New Roman" w:cs="Times New Roman"/>
          <w:i/>
        </w:rPr>
        <w:t>Calcul du taux de variation</w:t>
      </w:r>
      <w:r>
        <w:rPr>
          <w:rFonts w:ascii="Times New Roman" w:hAnsi="Times New Roman" w:cs="Times New Roman"/>
          <w:i/>
        </w:rPr>
        <w:t xml:space="preserve"> du prix réel (en % en dollar de 1990) de 1980 à 2007</w:t>
      </w:r>
    </w:p>
    <w:p w:rsidR="00D11820" w:rsidRDefault="00D11820" w:rsidP="00542885">
      <w:pPr>
        <w:ind w:left="360"/>
        <w:rPr>
          <w:rFonts w:ascii="Times New Roman" w:eastAsiaTheme="minorEastAsia" w:hAnsi="Times New Roman" w:cs="Times New Roman"/>
          <w:i/>
          <w:sz w:val="28"/>
          <w:szCs w:val="28"/>
        </w:rPr>
      </w:pPr>
      <w:r>
        <w:rPr>
          <w:rFonts w:ascii="Times New Roman" w:hAnsi="Times New Roman" w:cs="Times New Roman"/>
          <w:i/>
          <w:sz w:val="28"/>
          <w:szCs w:val="28"/>
        </w:rPr>
        <w:t>T</w:t>
      </w:r>
      <w:r>
        <w:rPr>
          <w:rFonts w:ascii="Times New Roman" w:hAnsi="Times New Roman" w:cs="Times New Roman"/>
          <w:i/>
          <w:sz w:val="28"/>
          <w:szCs w:val="28"/>
          <w:vertAlign w:val="subscript"/>
        </w:rPr>
        <w:t xml:space="preserve">v </w:t>
      </w:r>
      <w:r>
        <w:rPr>
          <w:rFonts w:ascii="Times New Roman" w:hAnsi="Times New Roman" w:cs="Times New Roman"/>
          <w:i/>
          <w:sz w:val="28"/>
          <w:szCs w:val="28"/>
        </w:rPr>
        <w:sym w:font="Symbol" w:char="F03D"/>
      </w:r>
      <w:r>
        <w:rPr>
          <w:rFonts w:ascii="Times New Roman" w:hAnsi="Times New Roman" w:cs="Times New Roman"/>
          <w:i/>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1,88-2,94</m:t>
            </m:r>
          </m:num>
          <m:den>
            <m:r>
              <w:rPr>
                <w:rFonts w:ascii="Cambria Math" w:hAnsi="Cambria Math" w:cs="Times New Roman"/>
                <w:sz w:val="28"/>
                <w:szCs w:val="28"/>
              </w:rPr>
              <m:t>2,94</m:t>
            </m:r>
          </m:den>
        </m:f>
        <m:r>
          <w:rPr>
            <w:rFonts w:ascii="Cambria Math" w:hAnsi="Cambria Math" w:cs="Times New Roman"/>
            <w:sz w:val="28"/>
            <w:szCs w:val="28"/>
          </w:rPr>
          <m:t xml:space="preserve"> ×100 = -</m:t>
        </m:r>
        <m:r>
          <w:rPr>
            <w:rFonts w:ascii="Cambria Math" w:hAnsi="Cambria Math" w:cs="Times New Roman"/>
            <w:sz w:val="28"/>
            <w:szCs w:val="28"/>
          </w:rPr>
          <m:t>36%</m:t>
        </m:r>
      </m:oMath>
    </w:p>
    <w:p w:rsidR="00C566AB" w:rsidRDefault="00C566AB" w:rsidP="00542885">
      <w:pPr>
        <w:ind w:left="360"/>
        <w:rPr>
          <w:rFonts w:ascii="Times New Roman" w:hAnsi="Times New Roman" w:cs="Times New Roman"/>
          <w:i/>
        </w:rPr>
      </w:pPr>
      <w:r>
        <w:rPr>
          <w:rFonts w:ascii="Times New Roman" w:hAnsi="Times New Roman" w:cs="Times New Roman"/>
          <w:i/>
        </w:rPr>
        <w:t>Remarque : on constate que le prix réel du beurre a baissé de 36% selon les deux années de référence. Ceci  s’explique par le que la valeur réelle exprime un volume donc quelque soit la référence on a toujours le même volume.</w:t>
      </w:r>
    </w:p>
    <w:p w:rsidR="00C566AB" w:rsidRPr="00C566AB" w:rsidRDefault="00C566AB" w:rsidP="00542885">
      <w:pPr>
        <w:ind w:left="360"/>
        <w:rPr>
          <w:rFonts w:ascii="Times New Roman" w:hAnsi="Times New Roman" w:cs="Times New Roman"/>
          <w:i/>
        </w:rPr>
      </w:pPr>
      <w:r>
        <w:rPr>
          <w:rFonts w:ascii="Times New Roman" w:hAnsi="Times New Roman" w:cs="Times New Roman"/>
          <w:i/>
        </w:rPr>
        <w:t xml:space="preserve">                                                                         BONNE CORRECTION  </w:t>
      </w:r>
    </w:p>
    <w:p w:rsidR="00D11820" w:rsidRPr="00D11820" w:rsidRDefault="00D11820" w:rsidP="00542885">
      <w:pPr>
        <w:ind w:left="360"/>
        <w:rPr>
          <w:rFonts w:ascii="Times New Roman" w:hAnsi="Times New Roman" w:cs="Times New Roman"/>
          <w:b/>
          <w:i/>
        </w:rPr>
      </w:pPr>
    </w:p>
    <w:p w:rsidR="00C67B16" w:rsidRDefault="00C67B16" w:rsidP="00542885">
      <w:pPr>
        <w:ind w:left="360"/>
        <w:rPr>
          <w:rFonts w:ascii="Times New Roman" w:hAnsi="Times New Roman" w:cs="Times New Roman"/>
          <w:i/>
        </w:rPr>
      </w:pPr>
    </w:p>
    <w:p w:rsidR="00C67B16" w:rsidRPr="00542885" w:rsidRDefault="00C67B16" w:rsidP="00542885">
      <w:pPr>
        <w:ind w:left="360"/>
        <w:rPr>
          <w:rFonts w:ascii="Times New Roman" w:hAnsi="Times New Roman" w:cs="Times New Roman"/>
          <w:i/>
        </w:rPr>
      </w:pPr>
    </w:p>
    <w:sectPr w:rsidR="00C67B16" w:rsidRPr="00542885" w:rsidSect="00610F9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309A4"/>
    <w:multiLevelType w:val="hybridMultilevel"/>
    <w:tmpl w:val="36B078D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6600DA8"/>
    <w:multiLevelType w:val="hybridMultilevel"/>
    <w:tmpl w:val="CAC468C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F4C35FC"/>
    <w:multiLevelType w:val="hybridMultilevel"/>
    <w:tmpl w:val="34CCC93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EAF4A3D"/>
    <w:multiLevelType w:val="hybridMultilevel"/>
    <w:tmpl w:val="49D27F2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3F85045"/>
    <w:multiLevelType w:val="hybridMultilevel"/>
    <w:tmpl w:val="ABBAA25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C120824"/>
    <w:multiLevelType w:val="hybridMultilevel"/>
    <w:tmpl w:val="FAA0641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D23C27"/>
    <w:rsid w:val="000123D6"/>
    <w:rsid w:val="00091F9F"/>
    <w:rsid w:val="000C54B8"/>
    <w:rsid w:val="001267E9"/>
    <w:rsid w:val="001F3DC7"/>
    <w:rsid w:val="00237130"/>
    <w:rsid w:val="00330C54"/>
    <w:rsid w:val="00422DE7"/>
    <w:rsid w:val="00463874"/>
    <w:rsid w:val="00507742"/>
    <w:rsid w:val="00542885"/>
    <w:rsid w:val="00610F91"/>
    <w:rsid w:val="006545A2"/>
    <w:rsid w:val="00683CA8"/>
    <w:rsid w:val="006E4BD0"/>
    <w:rsid w:val="00787669"/>
    <w:rsid w:val="007A73AF"/>
    <w:rsid w:val="00822FC3"/>
    <w:rsid w:val="00A50694"/>
    <w:rsid w:val="00B12287"/>
    <w:rsid w:val="00C566AB"/>
    <w:rsid w:val="00C67B16"/>
    <w:rsid w:val="00CD29B4"/>
    <w:rsid w:val="00D11820"/>
    <w:rsid w:val="00D23C27"/>
    <w:rsid w:val="00D2651B"/>
    <w:rsid w:val="00D8189A"/>
    <w:rsid w:val="00E50FDB"/>
    <w:rsid w:val="00F3690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F91"/>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42885"/>
    <w:pPr>
      <w:ind w:left="720"/>
      <w:contextualSpacing/>
    </w:pPr>
  </w:style>
  <w:style w:type="table" w:styleId="Grilledutableau">
    <w:name w:val="Table Grid"/>
    <w:basedOn w:val="TableauNormal"/>
    <w:uiPriority w:val="59"/>
    <w:rsid w:val="005428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C67B16"/>
    <w:rPr>
      <w:color w:val="808080"/>
    </w:rPr>
  </w:style>
  <w:style w:type="paragraph" w:styleId="Textedebulles">
    <w:name w:val="Balloon Text"/>
    <w:basedOn w:val="Normal"/>
    <w:link w:val="TextedebullesCar"/>
    <w:uiPriority w:val="99"/>
    <w:semiHidden/>
    <w:unhideWhenUsed/>
    <w:rsid w:val="00C67B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67B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0703868">
      <w:bodyDiv w:val="1"/>
      <w:marLeft w:val="0"/>
      <w:marRight w:val="0"/>
      <w:marTop w:val="0"/>
      <w:marBottom w:val="0"/>
      <w:divBdr>
        <w:top w:val="none" w:sz="0" w:space="0" w:color="auto"/>
        <w:left w:val="none" w:sz="0" w:space="0" w:color="auto"/>
        <w:bottom w:val="none" w:sz="0" w:space="0" w:color="auto"/>
        <w:right w:val="none" w:sz="0" w:space="0" w:color="auto"/>
      </w:divBdr>
    </w:div>
    <w:div w:id="584608730">
      <w:bodyDiv w:val="1"/>
      <w:marLeft w:val="0"/>
      <w:marRight w:val="0"/>
      <w:marTop w:val="0"/>
      <w:marBottom w:val="0"/>
      <w:divBdr>
        <w:top w:val="none" w:sz="0" w:space="0" w:color="auto"/>
        <w:left w:val="none" w:sz="0" w:space="0" w:color="auto"/>
        <w:bottom w:val="none" w:sz="0" w:space="0" w:color="auto"/>
        <w:right w:val="none" w:sz="0" w:space="0" w:color="auto"/>
      </w:divBdr>
    </w:div>
    <w:div w:id="729885720">
      <w:bodyDiv w:val="1"/>
      <w:marLeft w:val="0"/>
      <w:marRight w:val="0"/>
      <w:marTop w:val="0"/>
      <w:marBottom w:val="0"/>
      <w:divBdr>
        <w:top w:val="none" w:sz="0" w:space="0" w:color="auto"/>
        <w:left w:val="none" w:sz="0" w:space="0" w:color="auto"/>
        <w:bottom w:val="none" w:sz="0" w:space="0" w:color="auto"/>
        <w:right w:val="none" w:sz="0" w:space="0" w:color="auto"/>
      </w:divBdr>
    </w:div>
    <w:div w:id="155288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utilisateur\Desktop\TD2%20ec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fr-FR"/>
  <c:chart>
    <c:plotArea>
      <c:layout/>
      <c:scatterChart>
        <c:scatterStyle val="smoothMarker"/>
        <c:ser>
          <c:idx val="0"/>
          <c:order val="0"/>
          <c:xVal>
            <c:numRef>
              <c:f>Feuil1!$D$1:$K$1</c:f>
              <c:numCache>
                <c:formatCode>General</c:formatCode>
                <c:ptCount val="8"/>
                <c:pt idx="0">
                  <c:v>1971</c:v>
                </c:pt>
                <c:pt idx="1">
                  <c:v>1973</c:v>
                </c:pt>
                <c:pt idx="2">
                  <c:v>1975</c:v>
                </c:pt>
                <c:pt idx="3">
                  <c:v>1977</c:v>
                </c:pt>
                <c:pt idx="4">
                  <c:v>1979</c:v>
                </c:pt>
                <c:pt idx="5">
                  <c:v>1981</c:v>
                </c:pt>
                <c:pt idx="6">
                  <c:v>1983</c:v>
                </c:pt>
                <c:pt idx="7">
                  <c:v>1985</c:v>
                </c:pt>
              </c:numCache>
            </c:numRef>
          </c:xVal>
          <c:yVal>
            <c:numRef>
              <c:f>Feuil1!$D$2:$K$2</c:f>
              <c:numCache>
                <c:formatCode>General</c:formatCode>
                <c:ptCount val="8"/>
                <c:pt idx="0">
                  <c:v>100</c:v>
                </c:pt>
                <c:pt idx="1">
                  <c:v>115.7</c:v>
                </c:pt>
                <c:pt idx="2">
                  <c:v>166.7</c:v>
                </c:pt>
                <c:pt idx="3">
                  <c:v>223.8</c:v>
                </c:pt>
                <c:pt idx="4">
                  <c:v>276.5</c:v>
                </c:pt>
                <c:pt idx="5">
                  <c:v>366.3</c:v>
                </c:pt>
                <c:pt idx="6">
                  <c:v>416.1</c:v>
                </c:pt>
                <c:pt idx="7">
                  <c:v>463.3</c:v>
                </c:pt>
              </c:numCache>
            </c:numRef>
          </c:yVal>
          <c:smooth val="1"/>
        </c:ser>
        <c:ser>
          <c:idx val="1"/>
          <c:order val="1"/>
          <c:xVal>
            <c:numRef>
              <c:f>Feuil1!$D$1:$K$1</c:f>
              <c:numCache>
                <c:formatCode>General</c:formatCode>
                <c:ptCount val="8"/>
                <c:pt idx="0">
                  <c:v>1971</c:v>
                </c:pt>
                <c:pt idx="1">
                  <c:v>1973</c:v>
                </c:pt>
                <c:pt idx="2">
                  <c:v>1975</c:v>
                </c:pt>
                <c:pt idx="3">
                  <c:v>1977</c:v>
                </c:pt>
                <c:pt idx="4">
                  <c:v>1979</c:v>
                </c:pt>
                <c:pt idx="5">
                  <c:v>1981</c:v>
                </c:pt>
                <c:pt idx="6">
                  <c:v>1983</c:v>
                </c:pt>
                <c:pt idx="7">
                  <c:v>1985</c:v>
                </c:pt>
              </c:numCache>
            </c:numRef>
          </c:xVal>
          <c:yVal>
            <c:numRef>
              <c:f>Feuil1!$D$3:$K$3</c:f>
              <c:numCache>
                <c:formatCode>General</c:formatCode>
                <c:ptCount val="8"/>
                <c:pt idx="0">
                  <c:v>100</c:v>
                </c:pt>
                <c:pt idx="1">
                  <c:v>110.8</c:v>
                </c:pt>
                <c:pt idx="2">
                  <c:v>172.8</c:v>
                </c:pt>
                <c:pt idx="3">
                  <c:v>248.3</c:v>
                </c:pt>
                <c:pt idx="4">
                  <c:v>293.60000000000002</c:v>
                </c:pt>
                <c:pt idx="5">
                  <c:v>445.4</c:v>
                </c:pt>
                <c:pt idx="6">
                  <c:v>517.1</c:v>
                </c:pt>
                <c:pt idx="7">
                  <c:v>574.1</c:v>
                </c:pt>
              </c:numCache>
            </c:numRef>
          </c:yVal>
          <c:smooth val="1"/>
        </c:ser>
        <c:ser>
          <c:idx val="2"/>
          <c:order val="2"/>
          <c:xVal>
            <c:numRef>
              <c:f>Feuil1!$D$1:$K$1</c:f>
              <c:numCache>
                <c:formatCode>General</c:formatCode>
                <c:ptCount val="8"/>
                <c:pt idx="0">
                  <c:v>1971</c:v>
                </c:pt>
                <c:pt idx="1">
                  <c:v>1973</c:v>
                </c:pt>
                <c:pt idx="2">
                  <c:v>1975</c:v>
                </c:pt>
                <c:pt idx="3">
                  <c:v>1977</c:v>
                </c:pt>
                <c:pt idx="4">
                  <c:v>1979</c:v>
                </c:pt>
                <c:pt idx="5">
                  <c:v>1981</c:v>
                </c:pt>
                <c:pt idx="6">
                  <c:v>1983</c:v>
                </c:pt>
                <c:pt idx="7">
                  <c:v>1985</c:v>
                </c:pt>
              </c:numCache>
            </c:numRef>
          </c:xVal>
          <c:yVal>
            <c:numRef>
              <c:f>Feuil1!$D$4:$K$4</c:f>
              <c:numCache>
                <c:formatCode>General</c:formatCode>
                <c:ptCount val="8"/>
                <c:pt idx="0">
                  <c:v>100</c:v>
                </c:pt>
                <c:pt idx="1">
                  <c:v>95.7</c:v>
                </c:pt>
                <c:pt idx="2">
                  <c:v>103.6</c:v>
                </c:pt>
                <c:pt idx="3">
                  <c:v>110.9</c:v>
                </c:pt>
                <c:pt idx="4">
                  <c:v>106.1</c:v>
                </c:pt>
                <c:pt idx="5">
                  <c:v>121.5</c:v>
                </c:pt>
                <c:pt idx="6">
                  <c:v>124.2</c:v>
                </c:pt>
                <c:pt idx="7">
                  <c:v>123.9</c:v>
                </c:pt>
              </c:numCache>
            </c:numRef>
          </c:yVal>
          <c:smooth val="1"/>
        </c:ser>
        <c:axId val="146599936"/>
        <c:axId val="146603392"/>
      </c:scatterChart>
      <c:valAx>
        <c:axId val="146599936"/>
        <c:scaling>
          <c:orientation val="minMax"/>
        </c:scaling>
        <c:axPos val="b"/>
        <c:numFmt formatCode="General" sourceLinked="1"/>
        <c:tickLblPos val="nextTo"/>
        <c:crossAx val="146603392"/>
        <c:crosses val="autoZero"/>
        <c:crossBetween val="midCat"/>
      </c:valAx>
      <c:valAx>
        <c:axId val="146603392"/>
        <c:scaling>
          <c:orientation val="minMax"/>
        </c:scaling>
        <c:axPos val="l"/>
        <c:majorGridlines/>
        <c:numFmt formatCode="General" sourceLinked="1"/>
        <c:tickLblPos val="nextTo"/>
        <c:crossAx val="146599936"/>
        <c:crosses val="autoZero"/>
        <c:crossBetween val="midCat"/>
      </c:valAx>
    </c:plotArea>
    <c:legend>
      <c:legendPos val="r"/>
    </c:legend>
    <c:plotVisOnly val="1"/>
  </c:chart>
  <c:externalData r:id="rId1"/>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1</Pages>
  <Words>839</Words>
  <Characters>4617</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utilisateur</cp:lastModifiedBy>
  <cp:revision>3</cp:revision>
  <dcterms:created xsi:type="dcterms:W3CDTF">2011-01-05T12:18:00Z</dcterms:created>
  <dcterms:modified xsi:type="dcterms:W3CDTF">2011-01-07T01:17:00Z</dcterms:modified>
</cp:coreProperties>
</file>