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C4F6B7" w14:textId="5059E51C" w:rsidR="0004636E" w:rsidRPr="003939AB" w:rsidRDefault="00D62B08" w:rsidP="003939AB">
      <w:pPr>
        <w:spacing w:after="0" w:line="240" w:lineRule="auto"/>
        <w:textAlignment w:val="baseline"/>
      </w:pPr>
      <w:r>
        <w:rPr>
          <w:rFonts w:ascii="Times New Roman" w:eastAsia="Times New Roman" w:hAnsi="Times New Roman" w:cs="Times New Roman"/>
          <w:b/>
          <w:bCs/>
          <w:noProof/>
          <w:kern w:val="0"/>
          <w:sz w:val="36"/>
          <w:szCs w:val="36"/>
        </w:rPr>
        <w:drawing>
          <wp:anchor distT="0" distB="0" distL="114300" distR="114300" simplePos="0" relativeHeight="251668480" behindDoc="0" locked="0" layoutInCell="1" allowOverlap="1" wp14:anchorId="23B730E0" wp14:editId="4FC8AED3">
            <wp:simplePos x="0" y="0"/>
            <wp:positionH relativeFrom="column">
              <wp:posOffset>0</wp:posOffset>
            </wp:positionH>
            <wp:positionV relativeFrom="paragraph">
              <wp:posOffset>2023110</wp:posOffset>
            </wp:positionV>
            <wp:extent cx="1291590" cy="1268177"/>
            <wp:effectExtent l="0" t="0" r="0" b="0"/>
            <wp:wrapSquare wrapText="bothSides"/>
            <wp:docPr id="95419464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194648" name="Picture 954194648"/>
                    <pic:cNvPicPr/>
                  </pic:nvPicPr>
                  <pic:blipFill>
                    <a:blip r:embed="rId8">
                      <a:extLst>
                        <a:ext uri="{28A0092B-C50C-407E-A947-70E740481C1C}">
                          <a14:useLocalDpi xmlns:a14="http://schemas.microsoft.com/office/drawing/2010/main" val="0"/>
                        </a:ext>
                      </a:extLst>
                    </a:blip>
                    <a:stretch>
                      <a:fillRect/>
                    </a:stretch>
                  </pic:blipFill>
                  <pic:spPr>
                    <a:xfrm>
                      <a:off x="0" y="0"/>
                      <a:ext cx="1291590" cy="1268177"/>
                    </a:xfrm>
                    <a:prstGeom prst="rect">
                      <a:avLst/>
                    </a:prstGeom>
                    <a:ln>
                      <a:noFill/>
                    </a:ln>
                    <a:effectLst>
                      <a:softEdge rad="112500"/>
                    </a:effectLst>
                  </pic:spPr>
                </pic:pic>
              </a:graphicData>
            </a:graphic>
          </wp:anchor>
        </w:drawing>
      </w:r>
      <w:r w:rsidR="003939AB">
        <w:t xml:space="preserve">    </w:t>
      </w:r>
      <w:r w:rsidR="003939AB">
        <w:rPr>
          <w:noProof/>
        </w:rPr>
        <w:drawing>
          <wp:inline distT="0" distB="0" distL="0" distR="0" wp14:anchorId="455E9469" wp14:editId="218C481E">
            <wp:extent cx="5166360" cy="3291414"/>
            <wp:effectExtent l="0" t="0" r="0" b="0"/>
            <wp:docPr id="202966169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661699" name="Picture 2029661699"/>
                    <pic:cNvPicPr/>
                  </pic:nvPicPr>
                  <pic:blipFill>
                    <a:blip r:embed="rId9"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5258540" cy="3350141"/>
                    </a:xfrm>
                    <a:prstGeom prst="rect">
                      <a:avLst/>
                    </a:prstGeom>
                    <a:ln>
                      <a:noFill/>
                    </a:ln>
                    <a:effectLst>
                      <a:softEdge rad="112500"/>
                    </a:effectLst>
                  </pic:spPr>
                </pic:pic>
              </a:graphicData>
            </a:graphic>
          </wp:inline>
        </w:drawing>
      </w:r>
    </w:p>
    <w:p w14:paraId="3317A0DD" w14:textId="77777777" w:rsidR="0004636E" w:rsidRDefault="0004636E" w:rsidP="008553DD">
      <w:pPr>
        <w:spacing w:after="0" w:line="240" w:lineRule="auto"/>
        <w:textAlignment w:val="baseline"/>
        <w:rPr>
          <w:rFonts w:ascii="Times New Roman" w:eastAsia="Times New Roman" w:hAnsi="Times New Roman" w:cs="Times New Roman"/>
          <w:b/>
          <w:bCs/>
          <w:kern w:val="0"/>
          <w:sz w:val="36"/>
          <w:szCs w:val="36"/>
          <w14:ligatures w14:val="none"/>
        </w:rPr>
      </w:pPr>
    </w:p>
    <w:p w14:paraId="4B35BB88" w14:textId="380CB262" w:rsidR="002769A7" w:rsidRPr="002769A7" w:rsidRDefault="002769A7" w:rsidP="002769A7">
      <w:pPr>
        <w:spacing w:before="100" w:beforeAutospacing="1" w:after="0" w:line="240" w:lineRule="auto"/>
        <w:rPr>
          <w:rFonts w:ascii="Times New Roman" w:eastAsia="Times New Roman" w:hAnsi="Times New Roman" w:cs="Times New Roman"/>
          <w:kern w:val="0"/>
          <w:sz w:val="24"/>
          <w:szCs w:val="24"/>
          <w14:ligatures w14:val="none"/>
        </w:rPr>
      </w:pPr>
      <w:r w:rsidRPr="002769A7">
        <w:rPr>
          <w:rFonts w:ascii="Times New Roman" w:eastAsia="Times New Roman" w:hAnsi="Times New Roman" w:cs="Times New Roman"/>
          <w:b/>
          <w:bCs/>
          <w:kern w:val="0"/>
          <w:sz w:val="36"/>
          <w:szCs w:val="36"/>
          <w:bdr w:val="none" w:sz="0" w:space="0" w:color="auto" w:frame="1"/>
          <w14:ligatures w14:val="none"/>
        </w:rPr>
        <w:t xml:space="preserve">1- </w:t>
      </w:r>
      <w:r w:rsidRPr="002769A7">
        <w:rPr>
          <w:rFonts w:ascii="Times New Roman" w:eastAsia="Times New Roman" w:hAnsi="Times New Roman" w:cs="Times New Roman"/>
          <w:b/>
          <w:bCs/>
          <w:kern w:val="0"/>
          <w:sz w:val="36"/>
          <w:szCs w:val="36"/>
          <w:u w:val="single"/>
          <w:bdr w:val="none" w:sz="0" w:space="0" w:color="auto" w:frame="1"/>
          <w14:ligatures w14:val="none"/>
        </w:rPr>
        <w:t>ECONOMICAL AND POLITICAL REVIEW:</w:t>
      </w:r>
    </w:p>
    <w:p w14:paraId="22A53601" w14:textId="0170FE42" w:rsidR="002769A7" w:rsidRPr="00C935DA" w:rsidRDefault="00C935DA" w:rsidP="002769A7">
      <w:pPr>
        <w:spacing w:before="100" w:beforeAutospacing="1"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Cs/>
          <w:kern w:val="0"/>
          <w:sz w:val="28"/>
          <w:szCs w:val="28"/>
          <w:bdr w:val="none" w:sz="0" w:space="0" w:color="auto" w:frame="1"/>
          <w14:ligatures w14:val="none"/>
        </w:rPr>
        <w:t>Thal Limited (</w:t>
      </w:r>
      <w:r w:rsidR="002769A7" w:rsidRPr="00C935DA">
        <w:rPr>
          <w:rFonts w:ascii="Times New Roman" w:eastAsia="Times New Roman" w:hAnsi="Times New Roman" w:cs="Times New Roman"/>
          <w:bCs/>
          <w:kern w:val="0"/>
          <w:sz w:val="28"/>
          <w:szCs w:val="28"/>
          <w:bdr w:val="none" w:sz="0" w:space="0" w:color="auto" w:frame="1"/>
          <w14:ligatures w14:val="none"/>
        </w:rPr>
        <w:t>THALL) was incorporated in Pakistan as a public limited company in 1966. The principal activity of the company is the manufacturing of jute goods, engineering goods, laminate sheets and paper sacks.</w:t>
      </w:r>
      <w:r w:rsidR="002769A7" w:rsidRPr="00C935DA">
        <w:rPr>
          <w:rFonts w:ascii="Times New Roman" w:eastAsia="Times New Roman" w:hAnsi="Times New Roman" w:cs="Times New Roman"/>
          <w:kern w:val="0"/>
          <w:sz w:val="28"/>
          <w:szCs w:val="28"/>
          <w14:ligatures w14:val="none"/>
        </w:rPr>
        <w:t xml:space="preserve"> </w:t>
      </w:r>
    </w:p>
    <w:p w14:paraId="4E66BBFC" w14:textId="43629B06" w:rsidR="002769A7" w:rsidRPr="002769A7" w:rsidRDefault="002769A7" w:rsidP="002769A7">
      <w:pPr>
        <w:spacing w:before="100" w:beforeAutospacing="1" w:after="0" w:line="240" w:lineRule="auto"/>
        <w:rPr>
          <w:rFonts w:ascii="Times New Roman" w:eastAsia="Times New Roman" w:hAnsi="Times New Roman" w:cs="Times New Roman"/>
          <w:kern w:val="0"/>
          <w:sz w:val="24"/>
          <w:szCs w:val="24"/>
          <w14:ligatures w14:val="none"/>
        </w:rPr>
      </w:pPr>
      <w:r w:rsidRPr="002769A7">
        <w:rPr>
          <w:rFonts w:ascii="Times New Roman" w:eastAsia="Times New Roman" w:hAnsi="Times New Roman" w:cs="Times New Roman"/>
          <w:kern w:val="0"/>
          <w:sz w:val="28"/>
          <w:szCs w:val="28"/>
          <w14:ligatures w14:val="none"/>
        </w:rPr>
        <w:t xml:space="preserve">In 2020, THALL's topline enrolled a 26 percent year-on-year plunge. The organization's designing fragment posted a 46 percent year-on-year decrease in income in 2020 on the rear of contracted request of vehicle industry. This was by virtue of Pak Rupee deterioration and the burden of extra obligations and expenses which expanded the auto costs. The drop in car deals was additionally exacerbated by the episode of Coronavirus. As against designing fragment, bundling, building materials and united items section posted a 12 percent year-on-year ascend in income in 2020 primarily because of an uplifting interest of paper sacks because of ascend in web-based deals and an upgraded center around fastidious bundling during the lockdown time frame. Inferable from the developing interest, the organization likewise updated its concrete sack fabricating plant during the year and introduced a creation line. Cost of deals drooped by 23% year-on-year in 2020 which converted into a 39 percent lower net benefit and GP edge tumbling down to 15.4 percent. Working cost mounted by 12% in 2020 because of raised cargo cost. Lower provisioning against WWF and WPPF moved other cost somewhere near 53% year-on-year in 2020. Other pay additionally shrank by 27% year-on-year in 2020 fundamentally because of lower profit pay. Working benefit shrunk by 45% year-on-year in 2020 with Over powered edge falling to 14.4 percent. Finance cost took off by 72% in 2020 which was especially because of higher bank charges and commissions. Net benefit drooped by </w:t>
      </w:r>
      <w:r w:rsidRPr="002769A7">
        <w:rPr>
          <w:rFonts w:ascii="Times New Roman" w:eastAsia="Times New Roman" w:hAnsi="Times New Roman" w:cs="Times New Roman"/>
          <w:kern w:val="0"/>
          <w:sz w:val="28"/>
          <w:szCs w:val="28"/>
          <w14:ligatures w14:val="none"/>
        </w:rPr>
        <w:lastRenderedPageBreak/>
        <w:t>41% year-on-year in 2020 to time in at Rs.1,867.16 with NP edge slipping to 11.2 percent and EPS of Rs.23.04.</w:t>
      </w:r>
    </w:p>
    <w:p w14:paraId="5646803F" w14:textId="77777777" w:rsidR="002769A7" w:rsidRPr="002769A7" w:rsidRDefault="002769A7" w:rsidP="002769A7">
      <w:pPr>
        <w:spacing w:before="100" w:beforeAutospacing="1" w:after="0" w:line="240" w:lineRule="auto"/>
        <w:rPr>
          <w:rFonts w:ascii="Times New Roman" w:eastAsia="Times New Roman" w:hAnsi="Times New Roman" w:cs="Times New Roman"/>
          <w:kern w:val="0"/>
          <w:sz w:val="24"/>
          <w:szCs w:val="24"/>
          <w14:ligatures w14:val="none"/>
        </w:rPr>
      </w:pPr>
      <w:r w:rsidRPr="002769A7">
        <w:rPr>
          <w:rFonts w:ascii="Times New Roman" w:eastAsia="Times New Roman" w:hAnsi="Times New Roman" w:cs="Times New Roman"/>
          <w:kern w:val="0"/>
          <w:sz w:val="28"/>
          <w:szCs w:val="28"/>
          <w14:ligatures w14:val="none"/>
        </w:rPr>
        <w:t>In 2021, THALL's net deals enrolled areas of strength for an of 64.6 percent. This was on the rear of an impressive 100% year-on-year ascend in the income from designing fragment as the vehicle area flourished during the year because of markdown rate cuts, monetary recuperation after the simplicity of lockdown as well as section of new market players like Hyundai Nishat Engine (Private) Restricted and Expert Engine Corporate (Private) Restricted which expanded the quantity of options accessible to the customers. Bundling, assembling and unified items industry additionally developed by 31% year-on-year in 2021 because of higher product deals. Cost of deals spiked by 61% in 2021, yet better volume and moderate valuing finished into 83% greater net benefit in 2021 versus earlier year. GP edge likewise got to 17.1 percent in 2021. Working cost amplified by 27% year-on-year in 2021 principally because of extremely higher cargo cost and arrangement for guarantee commitments. Other cost heightened by 84% year-on-year in 2021 because of higher benefit related provisioning.THALL's cost were nearly counterbalanced by 48% higher other pay procured by the organization in 2021. This converted into a 93 percent higher working benefit in 2021 with Over powered edge scaling to 17 percent. Finance cost spiked by 106% in 2021 because of expanded present moment and long haul borrowings got during the year. Net benefit further developed by 86% year-on-year in 2021 to time in at Rs.3,482.20 with EPS of Rs.42.97 and NP edge of 12.7 percent.</w:t>
      </w:r>
    </w:p>
    <w:p w14:paraId="69B2D896" w14:textId="77777777" w:rsidR="002769A7" w:rsidRPr="002769A7" w:rsidRDefault="002769A7" w:rsidP="002769A7">
      <w:pPr>
        <w:spacing w:before="100" w:beforeAutospacing="1" w:after="0" w:line="240" w:lineRule="auto"/>
        <w:rPr>
          <w:rFonts w:ascii="Times New Roman" w:eastAsia="Times New Roman" w:hAnsi="Times New Roman" w:cs="Times New Roman"/>
          <w:kern w:val="0"/>
          <w:sz w:val="24"/>
          <w:szCs w:val="24"/>
          <w14:ligatures w14:val="none"/>
        </w:rPr>
      </w:pPr>
      <w:r w:rsidRPr="002769A7">
        <w:rPr>
          <w:rFonts w:ascii="Times New Roman" w:eastAsia="Times New Roman" w:hAnsi="Times New Roman" w:cs="Times New Roman"/>
          <w:kern w:val="0"/>
          <w:sz w:val="28"/>
          <w:szCs w:val="28"/>
          <w14:ligatures w14:val="none"/>
        </w:rPr>
        <w:t>THALL's topline developed by one more 37 percent in 2022. This was supported by 42% increment in the income from designing portion because of expanded auto deals in the 1HFY22. Nonetheless, in the last 50% of the year, the nation saw reducing unfamiliar trade saves because of rising product costs in the result of Russia-Ukraine emergency and furthermore on account of postpone in the IMF program. The other section of THALL additionally posted 29% ascent in its income in 2022 on the rear of expanded request of Pakistan grain sacks in the commodity market. Cost of deals climbed by 36% year-on-year on the rear of high product costs, Pak Rupee deterioration as well as climb in power duty and general inflationary pattern in the economy. In any case, the organization had the option to work on its gross edge to 17.4 percent by giving the onus of raised cost to its customers somewhat. Working cost mounted by 21% in 2022 because of higher cargo cost, arrangement for guarantee commitments and raised finance cost because of expansion in the quantity of representatives from 4367 out of 2021 to 5194 out of 2022. Higher trade misfortune moved other cost up by 87% in 2022. Other pay developed by 11% year-on-year in 2022 because of elevated profit pay and interest pay. Working benefit rose by 32% year-on-year in 2022, be that as it may, Over powered edge somewhat tumbled to 16.3 percent. Finance cost duplicated by a gigantic 316 percent in 2022 by virtue of high rebate rate and furthermore in view of expanded borrowings which fundamentally expanded its obligation to-value proportion from 1.87 percent in 2021 to 10.54 percent in 2022. This essentially weakened the bottomline. In 2022, THALL's net benefit walked up by 22% year-on-year to time in at Rs. 4,257.25 million with EPS of Rs.52.54 and NP edge of 11.4 percent.</w:t>
      </w:r>
    </w:p>
    <w:p w14:paraId="2D794749" w14:textId="5D96AB36" w:rsidR="002769A7" w:rsidRDefault="002769A7" w:rsidP="008553DD">
      <w:pPr>
        <w:spacing w:after="0" w:line="240" w:lineRule="auto"/>
        <w:textAlignment w:val="baseline"/>
        <w:rPr>
          <w:rFonts w:ascii="Times New Roman" w:eastAsia="Times New Roman" w:hAnsi="Times New Roman" w:cs="Times New Roman"/>
          <w:b/>
          <w:bCs/>
          <w:kern w:val="0"/>
          <w:sz w:val="36"/>
          <w:szCs w:val="36"/>
          <w14:ligatures w14:val="none"/>
        </w:rPr>
      </w:pPr>
    </w:p>
    <w:p w14:paraId="1AC877AC" w14:textId="18745936" w:rsidR="008553DD" w:rsidRPr="008553DD" w:rsidRDefault="003375AB" w:rsidP="008553DD">
      <w:pPr>
        <w:spacing w:after="0" w:line="240" w:lineRule="auto"/>
        <w:textAlignment w:val="baseline"/>
        <w:rPr>
          <w:rFonts w:ascii="Segoe UI" w:eastAsia="Times New Roman" w:hAnsi="Segoe UI" w:cs="Segoe UI"/>
          <w:kern w:val="0"/>
          <w14:ligatures w14:val="none"/>
        </w:rPr>
      </w:pPr>
      <w:r>
        <w:rPr>
          <w:rFonts w:ascii="Times New Roman" w:eastAsia="Times New Roman" w:hAnsi="Times New Roman" w:cs="Times New Roman"/>
          <w:b/>
          <w:bCs/>
          <w:kern w:val="0"/>
          <w:sz w:val="36"/>
          <w:szCs w:val="36"/>
          <w14:ligatures w14:val="none"/>
        </w:rPr>
        <w:lastRenderedPageBreak/>
        <w:t>2</w:t>
      </w:r>
      <w:r w:rsidR="00E71C37">
        <w:rPr>
          <w:rFonts w:ascii="Times New Roman" w:eastAsia="Times New Roman" w:hAnsi="Times New Roman" w:cs="Times New Roman"/>
          <w:b/>
          <w:bCs/>
          <w:kern w:val="0"/>
          <w:sz w:val="36"/>
          <w:szCs w:val="36"/>
          <w14:ligatures w14:val="none"/>
        </w:rPr>
        <w:t>-</w:t>
      </w:r>
      <w:r>
        <w:rPr>
          <w:rFonts w:ascii="Times New Roman" w:eastAsia="Times New Roman" w:hAnsi="Times New Roman" w:cs="Times New Roman"/>
          <w:b/>
          <w:bCs/>
          <w:kern w:val="0"/>
          <w:sz w:val="44"/>
          <w:szCs w:val="44"/>
          <w:u w:val="single"/>
          <w14:ligatures w14:val="none"/>
        </w:rPr>
        <w:t xml:space="preserve"> </w:t>
      </w:r>
      <w:r w:rsidRPr="003375AB">
        <w:rPr>
          <w:rFonts w:ascii="Times New Roman" w:eastAsia="Times New Roman" w:hAnsi="Times New Roman" w:cs="Times New Roman"/>
          <w:b/>
          <w:bCs/>
          <w:kern w:val="0"/>
          <w:sz w:val="36"/>
          <w:szCs w:val="44"/>
          <w:u w:val="single"/>
          <w14:ligatures w14:val="none"/>
        </w:rPr>
        <w:t>ABOUT COMPANY</w:t>
      </w:r>
      <w:r w:rsidR="008553DD" w:rsidRPr="003375AB">
        <w:rPr>
          <w:rFonts w:ascii="Times New Roman" w:eastAsia="Times New Roman" w:hAnsi="Times New Roman" w:cs="Times New Roman"/>
          <w:b/>
          <w:bCs/>
          <w:kern w:val="0"/>
          <w:sz w:val="36"/>
          <w:szCs w:val="44"/>
          <w:u w:val="single"/>
          <w14:ligatures w14:val="none"/>
        </w:rPr>
        <w:t>:</w:t>
      </w:r>
    </w:p>
    <w:p w14:paraId="57DAE98E" w14:textId="77777777" w:rsidR="008553DD" w:rsidRDefault="008553DD" w:rsidP="008553DD">
      <w:pPr>
        <w:spacing w:after="0" w:line="240" w:lineRule="auto"/>
        <w:textAlignment w:val="baseline"/>
        <w:rPr>
          <w:rStyle w:val="normaltextrun"/>
          <w:color w:val="000000"/>
          <w:sz w:val="28"/>
          <w:szCs w:val="28"/>
          <w:shd w:val="clear" w:color="auto" w:fill="FFFFFF"/>
        </w:rPr>
      </w:pPr>
    </w:p>
    <w:p w14:paraId="4D13B190" w14:textId="77777777" w:rsidR="002942C7" w:rsidRDefault="008553DD" w:rsidP="008553DD">
      <w:pPr>
        <w:spacing w:after="0" w:line="240" w:lineRule="auto"/>
        <w:textAlignment w:val="baseline"/>
        <w:rPr>
          <w:rStyle w:val="normaltextrun"/>
          <w:color w:val="000000"/>
          <w:sz w:val="28"/>
          <w:szCs w:val="28"/>
          <w:shd w:val="clear" w:color="auto" w:fill="FFFFFF"/>
        </w:rPr>
      </w:pPr>
      <w:r>
        <w:rPr>
          <w:rStyle w:val="normaltextrun"/>
          <w:color w:val="000000"/>
          <w:sz w:val="28"/>
          <w:szCs w:val="28"/>
          <w:shd w:val="clear" w:color="auto" w:fill="FFFFFF"/>
        </w:rPr>
        <w:t xml:space="preserve">Thal Limited has the distinction of being the flagship industrial project of the group. Incorporated in 1966 as Thal Jute Mills Limited, the company renamed itself as Thal Limited in 2004 as part of the organization’s consolidation strategy. Currently the company manages two distinct businesses: the engineering business and the building material &amp; packaging business. The Engineering division of Thal Limited owns and operates the Electrical Systems business; the Thermal Systems business and the Engine Components business. The Electrical Systems business is involved in manufacturing a wide range of wiring harness products from simple cable preparation to highly complex wiring harnesses, cable assemblies, and battery cables mainly for the Automotive industry. The business came into existence in the year 2000 with the signing of a TAA (Technical Assistance Agreement) with Furukawa Electric Company, Japan. Furukawa is one of the leading suppliers of automotive wiring harness systems in the world. Moreover, during the current year, the Company’s Engineering Segment, laid the foundations for a new plant to cater to expansion in its automotive wire harness business in technical collaboration with Yazaki Corporation, one of the world’s largest automotive parts suppliers. The combined synergies of both the companies would enable the business to establish itself in a relatively quick span of time as a premier supplier of car wiring systems to all automobile manufacturers in Pakistan. The Thermal Systems – which commenced operations in 1996 – manufactures Auto Air Conditioners for Toyota and Suzuki vehicles manufactured and assembled in Pakistan. Ever since its establishment, Thal Engineering's Thermal Systems division has remained progressive with the addition of multiple capabilities unto its fold. To deliver a product range of excellent quality, the Company entered into a Technical Assistance Agreement with Denso Japan in 1996 – the second largest auto parts maker in the world – listed on the Fortune 500 and the largest in Japan. The strategic alliance has acquired and obtained world class assistance in manufacturing car air conditioners, heater blowers &amp; now aluminum radiators, enabling the business to continue in its growth trajectory. The Engine Components – although a relatively newer addition to Thal Engineering Limited – manufactures Starters and Alternators for Toyota vehicles. The business was established with a clear vision to localize and manufacture automobile engine parts and components for different automobile OEMs in Pakistan. The business has the unique distinction of being the first and foremost manufacturer of Engine Starters and Alternators for passenger cars in Pakistan under a foreign collaboration. Thal Limited also owns and operates the building material and packaging businesses which comprises of laminates, Jute, Paper sack and Woven Polypropylene packaging. The Laminates business was established in 1980 as the first of its kind manufacturing unit for the production of high-pressure decorative laminates in Pakistan under the brand name of FORMITE. Today, the Company remains a market leader for its range of decorative and electrical grade compact laminates. Over the years, the business has successfully integrated upstream and downstream facilities to maintain its competitive edge and remain a partner of choice for a wide variety of stakeholders both locally and abroad. The </w:t>
      </w:r>
      <w:r>
        <w:rPr>
          <w:rStyle w:val="normaltextrun"/>
          <w:color w:val="000000"/>
          <w:sz w:val="28"/>
          <w:szCs w:val="28"/>
          <w:shd w:val="clear" w:color="auto" w:fill="FFFFFF"/>
        </w:rPr>
        <w:lastRenderedPageBreak/>
        <w:t>Jute business bears the honor of being the first industrial project that was undertaken by House of Habib. Located in the heart of Punjab, nestled between the banks of River Indus and Chenab, the Company is involved in manufacturing of grain sacks in various grades including food grade and Hessian yarn &amp; twine for domestic and export markets. The Paper sack business has been in operation since the 1970s, is the pioneering multi-ply manufacturing unit in Pakistan and has remained a market leader in the business since its inception. With the strategic locations of its plants situated in Hub (Baluchistan) and Gadon (Khyber-Pakhtunkhwa), the Company has an annual production capacity of 150 million sacks. With close to five decades of world class product leadership, the paper sack business not only fulfills local demand but also exports to key international markets including Middle East, India, EU and the UK amongst other avenues. In 2022, the Packaging business expanded by starting a commercial operation with the state-of-the-art Woven Polypropylene (“WPP”) line on European based technology on integrated machines which was procured from Windmöller &amp; Hölscher. This latest technology has an annual production capacity of 90 million bags and has the ability to provide highest quality of printing, with one of its kind high gloss finishes having high quality imprints Both the packaging solutions cater to various industries that include cement, chemicals and dyes, bonding adhesives, industrial salt, calcium, gypsum, carbon black, milk powder and guar gum amongst others. Since our inception we have continued to touch and redefine life through the spectrum of our businesses that continue to impact a broad category of stakeholders in innumerable ways. To provide further impetus to our growth. philosophy we continue to diversify our investments with an ever-expanding footprint in subsidiaries such as Noble Computer Services (Private) Limited, Pakistan Industrial Aids (Private) Limited, Habib METRO Pakistan (Private) Limited, Thal Boshoku Pakistan (Private) Limited and Thal Power (Private) Limited. In addition, the Company also shares investments in associates like Indus Motor Company Limited, Habib Insurance Company Limited, Agri auto Industries Limited, Shabbir Tiles and Ceramics Limited. Cognizant of our responsibility to the country and mapping our investments with solving the critical issues the economy faces, our recent most investment has been in Sindh Engro Coal Mining Company (SECMC) – a landmark project to fuel the growth of Pakistan’s economy and develop indigenous energy resources. To bolster this investment Thal Limited has also entered into a Joint Venture Agreement with Novatex Limited to develop a 330 MW coal-fired power plant at Thar – an investment we feel will curtail the energy crisis and help bring positive impact to the communities around us. I</w:t>
      </w:r>
      <w:r w:rsidR="002942C7">
        <w:rPr>
          <w:rStyle w:val="normaltextrun"/>
          <w:color w:val="000000"/>
          <w:sz w:val="28"/>
          <w:szCs w:val="28"/>
          <w:shd w:val="clear" w:color="auto" w:fill="FFFFFF"/>
        </w:rPr>
        <w:t xml:space="preserve">n </w:t>
      </w:r>
      <w:r>
        <w:rPr>
          <w:rStyle w:val="normaltextrun"/>
          <w:color w:val="000000"/>
          <w:sz w:val="28"/>
          <w:szCs w:val="28"/>
          <w:shd w:val="clear" w:color="auto" w:fill="FFFFFF"/>
        </w:rPr>
        <w:t>October 2018 Hubco joined Thal Nova as a 38.3% shareholder</w:t>
      </w:r>
      <w:r w:rsidR="00D62B08">
        <w:rPr>
          <w:rStyle w:val="normaltextrun"/>
          <w:color w:val="000000"/>
          <w:sz w:val="28"/>
          <w:szCs w:val="28"/>
          <w:shd w:val="clear" w:color="auto" w:fill="FFFFFF"/>
        </w:rPr>
        <w:t>.</w:t>
      </w:r>
      <w:r w:rsidR="002942C7">
        <w:rPr>
          <w:rStyle w:val="normaltextrun"/>
          <w:color w:val="000000"/>
          <w:sz w:val="28"/>
          <w:szCs w:val="28"/>
          <w:shd w:val="clear" w:color="auto" w:fill="FFFFFF"/>
        </w:rPr>
        <w:t xml:space="preserve"> </w:t>
      </w:r>
    </w:p>
    <w:p w14:paraId="12C1E840" w14:textId="614271C6" w:rsidR="008553DD" w:rsidRDefault="002942C7" w:rsidP="002942C7">
      <w:pPr>
        <w:spacing w:after="0" w:line="240" w:lineRule="auto"/>
        <w:jc w:val="center"/>
        <w:textAlignment w:val="baseline"/>
        <w:rPr>
          <w:rStyle w:val="normaltextrun"/>
          <w:color w:val="000000"/>
          <w:sz w:val="28"/>
          <w:szCs w:val="28"/>
          <w:shd w:val="clear" w:color="auto" w:fill="FFFFFF"/>
        </w:rPr>
      </w:pPr>
      <w:r w:rsidRPr="002942C7">
        <w:rPr>
          <w:rFonts w:ascii="Open Sans" w:eastAsia="Times New Roman" w:hAnsi="Open Sans" w:cs="Open Sans"/>
          <w:noProof/>
          <w:color w:val="4C4C4C"/>
          <w:kern w:val="0"/>
          <w:sz w:val="21"/>
          <w:szCs w:val="21"/>
          <w14:ligatures w14:val="none"/>
        </w:rPr>
        <w:drawing>
          <wp:inline distT="0" distB="0" distL="0" distR="0" wp14:anchorId="60547A36" wp14:editId="4002A843">
            <wp:extent cx="1520190" cy="1337310"/>
            <wp:effectExtent l="0" t="0" r="0" b="0"/>
            <wp:docPr id="1075999698" name="Picture 1075999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0190" cy="1337310"/>
                    </a:xfrm>
                    <a:prstGeom prst="rect">
                      <a:avLst/>
                    </a:prstGeom>
                    <a:noFill/>
                    <a:ln>
                      <a:noFill/>
                    </a:ln>
                  </pic:spPr>
                </pic:pic>
              </a:graphicData>
            </a:graphic>
          </wp:inline>
        </w:drawing>
      </w:r>
    </w:p>
    <w:p w14:paraId="13FD3E87" w14:textId="77777777" w:rsidR="00D62B08" w:rsidRDefault="00D62B08" w:rsidP="008553DD">
      <w:pPr>
        <w:spacing w:after="0" w:line="240" w:lineRule="auto"/>
        <w:textAlignment w:val="baseline"/>
        <w:rPr>
          <w:rStyle w:val="normaltextrun"/>
          <w:color w:val="000000"/>
          <w:sz w:val="28"/>
          <w:szCs w:val="28"/>
          <w:shd w:val="clear" w:color="auto" w:fill="FFFFFF"/>
        </w:rPr>
      </w:pPr>
    </w:p>
    <w:p w14:paraId="5F170536" w14:textId="40E39BD6" w:rsidR="00D62B08" w:rsidRPr="00D62B08" w:rsidRDefault="00D62B08" w:rsidP="008553DD">
      <w:pPr>
        <w:spacing w:after="0" w:line="240" w:lineRule="auto"/>
        <w:textAlignment w:val="baseline"/>
        <w:rPr>
          <w:rStyle w:val="normaltextrun"/>
          <w:rFonts w:ascii="Times New Roman" w:hAnsi="Times New Roman" w:cs="Times New Roman"/>
          <w:b/>
          <w:bCs/>
          <w:color w:val="000000"/>
          <w:sz w:val="36"/>
          <w:szCs w:val="36"/>
          <w:u w:val="single"/>
          <w:shd w:val="clear" w:color="auto" w:fill="FFFFFF"/>
        </w:rPr>
      </w:pPr>
      <w:r w:rsidRPr="00D62B08">
        <w:rPr>
          <w:rStyle w:val="normaltextrun"/>
          <w:rFonts w:ascii="Times New Roman" w:hAnsi="Times New Roman" w:cs="Times New Roman"/>
          <w:b/>
          <w:bCs/>
          <w:color w:val="000000"/>
          <w:sz w:val="36"/>
          <w:szCs w:val="36"/>
          <w:u w:val="single"/>
          <w:shd w:val="clear" w:color="auto" w:fill="FFFFFF"/>
        </w:rPr>
        <w:lastRenderedPageBreak/>
        <w:t>COMPETITORS OF THALL LIMITED:</w:t>
      </w:r>
    </w:p>
    <w:p w14:paraId="72915BF8" w14:textId="77777777" w:rsidR="00D62B08" w:rsidRDefault="00D62B08" w:rsidP="008553DD">
      <w:pPr>
        <w:spacing w:after="0" w:line="240" w:lineRule="auto"/>
        <w:textAlignment w:val="baseline"/>
        <w:rPr>
          <w:rStyle w:val="normaltextrun"/>
          <w:color w:val="000000"/>
          <w:sz w:val="28"/>
          <w:szCs w:val="28"/>
          <w:shd w:val="clear" w:color="auto" w:fill="FFFFFF"/>
        </w:rPr>
      </w:pPr>
    </w:p>
    <w:p w14:paraId="3CEFB94B" w14:textId="1BF2B334" w:rsidR="008553DD" w:rsidRPr="00D62B08" w:rsidRDefault="00D62B08" w:rsidP="00D62B08">
      <w:pPr>
        <w:pStyle w:val="ListParagraph"/>
        <w:numPr>
          <w:ilvl w:val="0"/>
          <w:numId w:val="8"/>
        </w:numPr>
        <w:spacing w:after="0" w:line="240" w:lineRule="auto"/>
        <w:textAlignment w:val="baseline"/>
        <w:rPr>
          <w:rStyle w:val="normaltextrun"/>
          <w:rFonts w:ascii="Times New Roman" w:hAnsi="Times New Roman" w:cs="Times New Roman"/>
          <w:b/>
          <w:bCs/>
          <w:color w:val="000000"/>
          <w:sz w:val="28"/>
          <w:szCs w:val="28"/>
          <w:shd w:val="clear" w:color="auto" w:fill="FFFFFF"/>
        </w:rPr>
      </w:pPr>
      <w:r w:rsidRPr="00D62B08">
        <w:rPr>
          <w:rStyle w:val="normaltextrun"/>
          <w:rFonts w:ascii="Times New Roman" w:hAnsi="Times New Roman" w:cs="Times New Roman"/>
          <w:b/>
          <w:bCs/>
          <w:color w:val="000000"/>
          <w:sz w:val="28"/>
          <w:szCs w:val="28"/>
          <w:shd w:val="clear" w:color="auto" w:fill="FFFFFF"/>
        </w:rPr>
        <w:t>ARTISTIC DENIM MILLS</w:t>
      </w:r>
    </w:p>
    <w:p w14:paraId="29D0AEFE" w14:textId="56AD9F03" w:rsidR="00D62B08" w:rsidRPr="00D62B08" w:rsidRDefault="00D62B08" w:rsidP="00D62B08">
      <w:pPr>
        <w:pStyle w:val="ListParagraph"/>
        <w:numPr>
          <w:ilvl w:val="0"/>
          <w:numId w:val="8"/>
        </w:numPr>
        <w:spacing w:after="0" w:line="240" w:lineRule="auto"/>
        <w:textAlignment w:val="baseline"/>
        <w:rPr>
          <w:rStyle w:val="normaltextrun"/>
          <w:rFonts w:ascii="Times New Roman" w:hAnsi="Times New Roman" w:cs="Times New Roman"/>
          <w:b/>
          <w:bCs/>
          <w:color w:val="000000"/>
          <w:sz w:val="28"/>
          <w:szCs w:val="28"/>
          <w:shd w:val="clear" w:color="auto" w:fill="FFFFFF"/>
        </w:rPr>
      </w:pPr>
      <w:r w:rsidRPr="00D62B08">
        <w:rPr>
          <w:rStyle w:val="normaltextrun"/>
          <w:rFonts w:ascii="Times New Roman" w:hAnsi="Times New Roman" w:cs="Times New Roman"/>
          <w:b/>
          <w:bCs/>
          <w:color w:val="000000"/>
          <w:sz w:val="28"/>
          <w:szCs w:val="28"/>
          <w:shd w:val="clear" w:color="auto" w:fill="FFFFFF"/>
        </w:rPr>
        <w:t>AGRI AUTOS INDUSTRIES LIMITED</w:t>
      </w:r>
    </w:p>
    <w:p w14:paraId="48D65A02" w14:textId="3994E18D" w:rsidR="00D62B08" w:rsidRPr="00D62B08" w:rsidRDefault="00D62B08" w:rsidP="00D62B08">
      <w:pPr>
        <w:pStyle w:val="ListParagraph"/>
        <w:numPr>
          <w:ilvl w:val="0"/>
          <w:numId w:val="8"/>
        </w:numPr>
        <w:spacing w:after="0" w:line="240" w:lineRule="auto"/>
        <w:textAlignment w:val="baseline"/>
        <w:rPr>
          <w:rStyle w:val="normaltextrun"/>
          <w:rFonts w:ascii="Times New Roman" w:hAnsi="Times New Roman" w:cs="Times New Roman"/>
          <w:b/>
          <w:bCs/>
          <w:color w:val="000000"/>
          <w:sz w:val="28"/>
          <w:szCs w:val="28"/>
          <w:shd w:val="clear" w:color="auto" w:fill="FFFFFF"/>
        </w:rPr>
      </w:pPr>
      <w:r w:rsidRPr="00D62B08">
        <w:rPr>
          <w:rStyle w:val="normaltextrun"/>
          <w:rFonts w:ascii="Times New Roman" w:hAnsi="Times New Roman" w:cs="Times New Roman"/>
          <w:b/>
          <w:bCs/>
          <w:color w:val="000000"/>
          <w:sz w:val="28"/>
          <w:szCs w:val="28"/>
          <w:shd w:val="clear" w:color="auto" w:fill="FFFFFF"/>
        </w:rPr>
        <w:t>BALOCHISTAN WHEELS LIMITED</w:t>
      </w:r>
    </w:p>
    <w:p w14:paraId="622B7C93" w14:textId="77777777" w:rsidR="008553DD" w:rsidRDefault="008553DD" w:rsidP="008553DD">
      <w:pPr>
        <w:spacing w:after="0" w:line="240" w:lineRule="auto"/>
        <w:textAlignment w:val="baseline"/>
        <w:rPr>
          <w:rStyle w:val="normaltextrun"/>
          <w:color w:val="000000"/>
          <w:sz w:val="28"/>
          <w:szCs w:val="28"/>
          <w:shd w:val="clear" w:color="auto" w:fill="FFFFFF"/>
        </w:rPr>
      </w:pPr>
    </w:p>
    <w:p w14:paraId="41B14E51" w14:textId="0E9F15BD" w:rsidR="001C1F00" w:rsidRDefault="001C1F00" w:rsidP="003375AB">
      <w:pPr>
        <w:spacing w:after="0" w:line="240" w:lineRule="auto"/>
        <w:jc w:val="center"/>
        <w:textAlignment w:val="baseline"/>
        <w:rPr>
          <w:noProof/>
          <w:color w:val="000000"/>
          <w:sz w:val="28"/>
          <w:szCs w:val="28"/>
          <w:shd w:val="clear" w:color="auto" w:fill="FFFFFF"/>
        </w:rPr>
      </w:pPr>
      <w:r>
        <w:rPr>
          <w:noProof/>
          <w:color w:val="000000"/>
          <w:sz w:val="28"/>
          <w:szCs w:val="28"/>
          <w:shd w:val="clear" w:color="auto" w:fill="FFFFFF"/>
        </w:rPr>
        <w:drawing>
          <wp:inline distT="0" distB="0" distL="0" distR="0" wp14:anchorId="0811BD2B" wp14:editId="674024A7">
            <wp:extent cx="1348740" cy="1348740"/>
            <wp:effectExtent l="95250" t="76200" r="80010" b="461010"/>
            <wp:docPr id="261253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2536" name="Picture 261253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48740" cy="1348740"/>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inline>
        </w:drawing>
      </w:r>
    </w:p>
    <w:p w14:paraId="08778C80" w14:textId="38E21ADC" w:rsidR="001C1F00" w:rsidRDefault="001C1F00" w:rsidP="001C1F00">
      <w:pPr>
        <w:spacing w:after="0" w:line="240" w:lineRule="auto"/>
        <w:textAlignment w:val="baseline"/>
        <w:rPr>
          <w:rFonts w:ascii="Arial" w:hAnsi="Arial" w:cs="Arial"/>
          <w:color w:val="BDC1C6"/>
          <w:shd w:val="clear" w:color="auto" w:fill="202124"/>
        </w:rPr>
      </w:pPr>
    </w:p>
    <w:p w14:paraId="552D300E" w14:textId="41996386" w:rsidR="003375AB" w:rsidRDefault="003375AB" w:rsidP="001C1F00">
      <w:pPr>
        <w:spacing w:after="0" w:line="240" w:lineRule="auto"/>
        <w:textAlignment w:val="baseline"/>
        <w:rPr>
          <w:rFonts w:ascii="Arial" w:hAnsi="Arial" w:cs="Arial"/>
          <w:color w:val="BDC1C6"/>
          <w:shd w:val="clear" w:color="auto" w:fill="202124"/>
        </w:rPr>
      </w:pPr>
    </w:p>
    <w:p w14:paraId="348BEEBC" w14:textId="77777777" w:rsidR="003375AB" w:rsidRDefault="003375AB" w:rsidP="001C1F00">
      <w:pPr>
        <w:spacing w:after="0" w:line="240" w:lineRule="auto"/>
        <w:textAlignment w:val="baseline"/>
        <w:rPr>
          <w:rFonts w:ascii="Arial" w:hAnsi="Arial" w:cs="Arial"/>
          <w:color w:val="BDC1C6"/>
          <w:shd w:val="clear" w:color="auto" w:fill="202124"/>
        </w:rPr>
      </w:pPr>
    </w:p>
    <w:p w14:paraId="3BB4DB73" w14:textId="711FED2B" w:rsidR="002942C7" w:rsidRDefault="002942C7" w:rsidP="001C1F00">
      <w:pPr>
        <w:spacing w:after="0" w:line="240" w:lineRule="auto"/>
        <w:textAlignment w:val="baseline"/>
        <w:rPr>
          <w:rFonts w:ascii="Times New Roman" w:hAnsi="Times New Roman" w:cs="Times New Roman"/>
          <w:color w:val="666666"/>
          <w:sz w:val="28"/>
          <w:szCs w:val="32"/>
          <w:shd w:val="clear" w:color="auto" w:fill="FFFFFF"/>
        </w:rPr>
      </w:pPr>
      <w:r w:rsidRPr="002942C7">
        <w:rPr>
          <w:rFonts w:ascii="Times New Roman" w:hAnsi="Times New Roman" w:cs="Times New Roman"/>
          <w:color w:val="666666"/>
          <w:sz w:val="28"/>
          <w:szCs w:val="32"/>
          <w:shd w:val="clear" w:color="auto" w:fill="FFFFFF"/>
        </w:rPr>
        <w:t>ADM Denim is a Premium Denim Producer. The company is public listed and started production in 1993. Current capacity is three Million yards of Fabric and one million pairs of jeans per month. ADM is a complete vertical unit converting Cotton to Finished Garments.</w:t>
      </w:r>
      <w:r w:rsidRPr="002942C7">
        <w:rPr>
          <w:rFonts w:ascii="Times New Roman" w:hAnsi="Times New Roman" w:cs="Times New Roman"/>
          <w:color w:val="666666"/>
          <w:sz w:val="28"/>
          <w:szCs w:val="32"/>
        </w:rPr>
        <w:br/>
      </w:r>
      <w:r w:rsidRPr="002942C7">
        <w:rPr>
          <w:rFonts w:ascii="Times New Roman" w:hAnsi="Times New Roman" w:cs="Times New Roman"/>
          <w:color w:val="666666"/>
          <w:sz w:val="28"/>
          <w:szCs w:val="32"/>
          <w:shd w:val="clear" w:color="auto" w:fill="FFFFFF"/>
        </w:rPr>
        <w:t>On the fabric side, our product range includes weights from 8 oz up to 14 oz using multi-count/multi-twist ring/open-end yarns using AMSLER technology. We have two rope indigo dye ranges, which are capable of doing colored bottoming/topping plus very deep indigo shades. Weaving is done on machines from Switzerland and Italy. We have latest flat finishing machines designed to give denim constructed denim look and clear optics. Our medallion finishes foam coats denim with resin or color pigment to give 3-dimensional effect. We produce denim using 100 % cotton, 99% Cotton 1% Lycra, and T400 Invista Fiber.</w:t>
      </w:r>
      <w:r w:rsidRPr="002942C7">
        <w:rPr>
          <w:rFonts w:ascii="Times New Roman" w:hAnsi="Times New Roman" w:cs="Times New Roman"/>
          <w:color w:val="666666"/>
          <w:sz w:val="28"/>
          <w:szCs w:val="32"/>
        </w:rPr>
        <w:br/>
      </w:r>
      <w:r w:rsidRPr="002942C7">
        <w:rPr>
          <w:rFonts w:ascii="Times New Roman" w:hAnsi="Times New Roman" w:cs="Times New Roman"/>
          <w:color w:val="666666"/>
          <w:sz w:val="28"/>
          <w:szCs w:val="32"/>
          <w:shd w:val="clear" w:color="auto" w:fill="FFFFFF"/>
        </w:rPr>
        <w:t>On the garment side, we produce 5-pocket jeans for well know brands in Europe and the United States. The infrastructure includes computerized cutting tables, specialize robotic jeans sewing equipment, and TONELLO washing machines. Highly trained staff operates our laundry with quarterly visits from Italian experts for collection development.</w:t>
      </w:r>
    </w:p>
    <w:p w14:paraId="7FE2EF66" w14:textId="77777777" w:rsidR="002942C7" w:rsidRPr="002942C7" w:rsidRDefault="002942C7" w:rsidP="001C1F00">
      <w:pPr>
        <w:spacing w:after="0" w:line="240" w:lineRule="auto"/>
        <w:textAlignment w:val="baseline"/>
        <w:rPr>
          <w:rStyle w:val="eop"/>
          <w:rFonts w:ascii="Times New Roman" w:hAnsi="Times New Roman" w:cs="Times New Roman"/>
          <w:color w:val="000000"/>
          <w:sz w:val="40"/>
          <w:szCs w:val="44"/>
          <w:shd w:val="clear" w:color="auto" w:fill="FFFFFF"/>
        </w:rPr>
      </w:pPr>
    </w:p>
    <w:p w14:paraId="332ED3DA" w14:textId="77777777" w:rsidR="003375AB" w:rsidRDefault="003375AB" w:rsidP="002769A7">
      <w:pPr>
        <w:spacing w:after="0" w:line="240" w:lineRule="auto"/>
        <w:jc w:val="center"/>
        <w:textAlignment w:val="baseline"/>
        <w:rPr>
          <w:rStyle w:val="eop"/>
          <w:color w:val="000000"/>
          <w:sz w:val="28"/>
          <w:szCs w:val="28"/>
          <w:shd w:val="clear" w:color="auto" w:fill="FFFFFF"/>
        </w:rPr>
      </w:pPr>
    </w:p>
    <w:p w14:paraId="6A4AADAA" w14:textId="77777777" w:rsidR="003375AB" w:rsidRDefault="003375AB" w:rsidP="002769A7">
      <w:pPr>
        <w:spacing w:after="0" w:line="240" w:lineRule="auto"/>
        <w:jc w:val="center"/>
        <w:textAlignment w:val="baseline"/>
        <w:rPr>
          <w:rStyle w:val="eop"/>
          <w:color w:val="000000"/>
          <w:sz w:val="28"/>
          <w:szCs w:val="28"/>
          <w:shd w:val="clear" w:color="auto" w:fill="FFFFFF"/>
        </w:rPr>
      </w:pPr>
    </w:p>
    <w:p w14:paraId="660BDD87" w14:textId="77777777" w:rsidR="003375AB" w:rsidRDefault="003375AB" w:rsidP="002769A7">
      <w:pPr>
        <w:spacing w:after="0" w:line="240" w:lineRule="auto"/>
        <w:jc w:val="center"/>
        <w:textAlignment w:val="baseline"/>
        <w:rPr>
          <w:rStyle w:val="eop"/>
          <w:color w:val="000000"/>
          <w:sz w:val="28"/>
          <w:szCs w:val="28"/>
          <w:shd w:val="clear" w:color="auto" w:fill="FFFFFF"/>
        </w:rPr>
      </w:pPr>
    </w:p>
    <w:p w14:paraId="2587630C" w14:textId="77777777" w:rsidR="003375AB" w:rsidRDefault="003375AB" w:rsidP="002769A7">
      <w:pPr>
        <w:spacing w:after="0" w:line="240" w:lineRule="auto"/>
        <w:jc w:val="center"/>
        <w:textAlignment w:val="baseline"/>
        <w:rPr>
          <w:rStyle w:val="eop"/>
          <w:color w:val="000000"/>
          <w:sz w:val="28"/>
          <w:szCs w:val="28"/>
          <w:shd w:val="clear" w:color="auto" w:fill="FFFFFF"/>
        </w:rPr>
      </w:pPr>
    </w:p>
    <w:p w14:paraId="641E02D2" w14:textId="77777777" w:rsidR="003375AB" w:rsidRDefault="003375AB" w:rsidP="002769A7">
      <w:pPr>
        <w:spacing w:after="0" w:line="240" w:lineRule="auto"/>
        <w:jc w:val="center"/>
        <w:textAlignment w:val="baseline"/>
        <w:rPr>
          <w:rStyle w:val="eop"/>
          <w:color w:val="000000"/>
          <w:sz w:val="28"/>
          <w:szCs w:val="28"/>
          <w:shd w:val="clear" w:color="auto" w:fill="FFFFFF"/>
        </w:rPr>
      </w:pPr>
    </w:p>
    <w:p w14:paraId="4F5B5FEB" w14:textId="77777777" w:rsidR="003375AB" w:rsidRDefault="003375AB" w:rsidP="002769A7">
      <w:pPr>
        <w:spacing w:after="0" w:line="240" w:lineRule="auto"/>
        <w:jc w:val="center"/>
        <w:textAlignment w:val="baseline"/>
        <w:rPr>
          <w:rStyle w:val="eop"/>
          <w:color w:val="000000"/>
          <w:sz w:val="28"/>
          <w:szCs w:val="28"/>
          <w:shd w:val="clear" w:color="auto" w:fill="FFFFFF"/>
        </w:rPr>
      </w:pPr>
    </w:p>
    <w:p w14:paraId="441C9FD7" w14:textId="77777777" w:rsidR="003375AB" w:rsidRDefault="003375AB" w:rsidP="002769A7">
      <w:pPr>
        <w:spacing w:after="0" w:line="240" w:lineRule="auto"/>
        <w:jc w:val="center"/>
        <w:textAlignment w:val="baseline"/>
        <w:rPr>
          <w:rStyle w:val="eop"/>
          <w:color w:val="000000"/>
          <w:sz w:val="28"/>
          <w:szCs w:val="28"/>
          <w:shd w:val="clear" w:color="auto" w:fill="FFFFFF"/>
        </w:rPr>
      </w:pPr>
    </w:p>
    <w:p w14:paraId="42A27681" w14:textId="31933560" w:rsidR="008553DD" w:rsidRDefault="001C1F00" w:rsidP="002769A7">
      <w:pPr>
        <w:spacing w:after="0" w:line="240" w:lineRule="auto"/>
        <w:jc w:val="center"/>
        <w:textAlignment w:val="baseline"/>
        <w:rPr>
          <w:rStyle w:val="eop"/>
          <w:color w:val="000000"/>
          <w:sz w:val="28"/>
          <w:szCs w:val="28"/>
          <w:shd w:val="clear" w:color="auto" w:fill="FFFFFF"/>
        </w:rPr>
      </w:pPr>
      <w:r>
        <w:rPr>
          <w:noProof/>
          <w:color w:val="000000"/>
          <w:sz w:val="28"/>
          <w:szCs w:val="28"/>
          <w:shd w:val="clear" w:color="auto" w:fill="FFFFFF"/>
        </w:rPr>
        <w:lastRenderedPageBreak/>
        <w:drawing>
          <wp:inline distT="0" distB="0" distL="0" distR="0" wp14:anchorId="7D9204CA" wp14:editId="65CEBCF4">
            <wp:extent cx="1752600" cy="1630680"/>
            <wp:effectExtent l="95250" t="76200" r="76200" b="902970"/>
            <wp:docPr id="35900839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008392" name="Picture 359008392"/>
                    <pic:cNvPicPr/>
                  </pic:nvPicPr>
                  <pic:blipFill>
                    <a:blip r:embed="rId12">
                      <a:extLst>
                        <a:ext uri="{28A0092B-C50C-407E-A947-70E740481C1C}">
                          <a14:useLocalDpi xmlns:a14="http://schemas.microsoft.com/office/drawing/2010/main" val="0"/>
                        </a:ext>
                      </a:extLst>
                    </a:blip>
                    <a:stretch>
                      <a:fillRect/>
                    </a:stretch>
                  </pic:blipFill>
                  <pic:spPr>
                    <a:xfrm>
                      <a:off x="0" y="0"/>
                      <a:ext cx="1752600" cy="1630680"/>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p>
    <w:tbl>
      <w:tblPr>
        <w:tblW w:w="0" w:type="auto"/>
        <w:shd w:val="clear" w:color="auto" w:fill="FFFFFF"/>
        <w:tblCellMar>
          <w:left w:w="0" w:type="dxa"/>
          <w:right w:w="0" w:type="dxa"/>
        </w:tblCellMar>
        <w:tblLook w:val="04A0" w:firstRow="1" w:lastRow="0" w:firstColumn="1" w:lastColumn="0" w:noHBand="0" w:noVBand="1"/>
      </w:tblPr>
      <w:tblGrid>
        <w:gridCol w:w="7560"/>
        <w:gridCol w:w="3240"/>
      </w:tblGrid>
      <w:tr w:rsidR="002942C7" w:rsidRPr="002942C7" w14:paraId="1C19EA7D" w14:textId="77777777" w:rsidTr="002942C7">
        <w:tc>
          <w:tcPr>
            <w:tcW w:w="3500" w:type="pct"/>
            <w:shd w:val="clear" w:color="auto" w:fill="FFFFFF"/>
            <w:vAlign w:val="center"/>
            <w:hideMark/>
          </w:tcPr>
          <w:p w14:paraId="1A3D1782" w14:textId="77777777" w:rsidR="002942C7" w:rsidRPr="002942C7" w:rsidRDefault="002942C7" w:rsidP="002942C7">
            <w:pPr>
              <w:spacing w:after="150" w:line="360" w:lineRule="atLeast"/>
              <w:rPr>
                <w:rFonts w:ascii="Times New Roman" w:eastAsia="Times New Roman" w:hAnsi="Times New Roman" w:cs="Times New Roman"/>
                <w:color w:val="4C4C4C"/>
                <w:kern w:val="0"/>
                <w:sz w:val="28"/>
                <w:szCs w:val="28"/>
                <w14:ligatures w14:val="none"/>
              </w:rPr>
            </w:pPr>
            <w:r w:rsidRPr="002942C7">
              <w:rPr>
                <w:rFonts w:ascii="Times New Roman" w:eastAsia="Times New Roman" w:hAnsi="Times New Roman" w:cs="Times New Roman"/>
                <w:color w:val="4C4C4C"/>
                <w:kern w:val="0"/>
                <w:sz w:val="28"/>
                <w:szCs w:val="28"/>
                <w14:ligatures w14:val="none"/>
              </w:rPr>
              <w:t>Agriauto Industries Limited is a public limited company incorporated in 1981 and quoted on the stock exchange. The company is one of the leading automotive components manufacturers in the private sector and the first company in Pakistan to acquire TS16949 certification.</w:t>
            </w:r>
          </w:p>
        </w:tc>
        <w:tc>
          <w:tcPr>
            <w:tcW w:w="1500" w:type="pct"/>
            <w:shd w:val="clear" w:color="auto" w:fill="FFFFFF"/>
            <w:hideMark/>
          </w:tcPr>
          <w:p w14:paraId="34BB9A44" w14:textId="1A1A8FD1" w:rsidR="002942C7" w:rsidRPr="002942C7" w:rsidRDefault="002942C7" w:rsidP="002942C7">
            <w:pPr>
              <w:spacing w:after="0" w:line="240" w:lineRule="auto"/>
              <w:rPr>
                <w:rFonts w:ascii="Times New Roman" w:eastAsia="Times New Roman" w:hAnsi="Times New Roman" w:cs="Times New Roman"/>
                <w:color w:val="4C4C4C"/>
                <w:kern w:val="0"/>
                <w:sz w:val="28"/>
                <w:szCs w:val="28"/>
                <w14:ligatures w14:val="none"/>
              </w:rPr>
            </w:pPr>
            <w:r w:rsidRPr="002942C7">
              <w:rPr>
                <w:rFonts w:ascii="Times New Roman" w:eastAsia="Times New Roman" w:hAnsi="Times New Roman" w:cs="Times New Roman"/>
                <w:noProof/>
                <w:color w:val="4C4C4C"/>
                <w:kern w:val="0"/>
                <w:sz w:val="28"/>
                <w:szCs w:val="28"/>
                <w14:ligatures w14:val="none"/>
              </w:rPr>
              <w:drawing>
                <wp:inline distT="0" distB="0" distL="0" distR="0" wp14:anchorId="02E159C2" wp14:editId="064181BB">
                  <wp:extent cx="1520190" cy="1337310"/>
                  <wp:effectExtent l="0" t="0" r="0" b="0"/>
                  <wp:docPr id="70686494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0190" cy="1337310"/>
                          </a:xfrm>
                          <a:prstGeom prst="rect">
                            <a:avLst/>
                          </a:prstGeom>
                          <a:noFill/>
                          <a:ln>
                            <a:noFill/>
                          </a:ln>
                        </pic:spPr>
                      </pic:pic>
                    </a:graphicData>
                  </a:graphic>
                </wp:inline>
              </w:drawing>
            </w:r>
          </w:p>
        </w:tc>
      </w:tr>
      <w:tr w:rsidR="002942C7" w:rsidRPr="002942C7" w14:paraId="6819C55C" w14:textId="77777777" w:rsidTr="002942C7">
        <w:tc>
          <w:tcPr>
            <w:tcW w:w="5000" w:type="pct"/>
            <w:gridSpan w:val="2"/>
            <w:shd w:val="clear" w:color="auto" w:fill="FFFFFF"/>
            <w:vAlign w:val="center"/>
            <w:hideMark/>
          </w:tcPr>
          <w:p w14:paraId="29457156" w14:textId="77777777" w:rsidR="002942C7" w:rsidRPr="002942C7" w:rsidRDefault="002942C7" w:rsidP="002942C7">
            <w:pPr>
              <w:spacing w:after="0" w:line="360" w:lineRule="atLeast"/>
              <w:rPr>
                <w:rFonts w:ascii="Times New Roman" w:eastAsia="Times New Roman" w:hAnsi="Times New Roman" w:cs="Times New Roman"/>
                <w:color w:val="4C4C4C"/>
                <w:kern w:val="0"/>
                <w:sz w:val="28"/>
                <w:szCs w:val="28"/>
                <w14:ligatures w14:val="none"/>
              </w:rPr>
            </w:pPr>
            <w:r w:rsidRPr="002942C7">
              <w:rPr>
                <w:rFonts w:ascii="Times New Roman" w:eastAsia="Times New Roman" w:hAnsi="Times New Roman" w:cs="Times New Roman"/>
                <w:color w:val="4C4C4C"/>
                <w:kern w:val="0"/>
                <w:sz w:val="28"/>
                <w:szCs w:val="28"/>
                <w14:ligatures w14:val="none"/>
              </w:rPr>
              <w:br/>
              <w:t>Technical Collaborations with leading international companies have added to the company’s technical versatility. The product range covers both original equipment manufacturers (OEM) and aftermarket.</w:t>
            </w:r>
          </w:p>
        </w:tc>
      </w:tr>
    </w:tbl>
    <w:p w14:paraId="0BBEFF58" w14:textId="56176844" w:rsidR="002942C7" w:rsidRDefault="002942C7" w:rsidP="002942C7">
      <w:pPr>
        <w:shd w:val="clear" w:color="auto" w:fill="FFFFFF"/>
        <w:spacing w:after="0" w:line="360" w:lineRule="atLeast"/>
        <w:rPr>
          <w:rFonts w:ascii="Open Sans" w:eastAsia="Times New Roman" w:hAnsi="Open Sans" w:cs="Open Sans"/>
          <w:color w:val="4C4C4C"/>
          <w:kern w:val="0"/>
          <w:sz w:val="21"/>
          <w:szCs w:val="21"/>
          <w14:ligatures w14:val="none"/>
        </w:rPr>
      </w:pPr>
      <w:r w:rsidRPr="002942C7">
        <w:rPr>
          <w:rFonts w:ascii="Times New Roman" w:eastAsia="Times New Roman" w:hAnsi="Times New Roman" w:cs="Times New Roman"/>
          <w:color w:val="4C4C4C"/>
          <w:kern w:val="0"/>
          <w:sz w:val="28"/>
          <w:szCs w:val="28"/>
          <w14:ligatures w14:val="none"/>
        </w:rPr>
        <w:t>Hub Chowki, Distt, Lasbella, Balochistan, Pakistan.</w:t>
      </w:r>
    </w:p>
    <w:p w14:paraId="5B07CD5F" w14:textId="555E9917" w:rsidR="003375AB" w:rsidRDefault="003375AB" w:rsidP="002942C7">
      <w:pPr>
        <w:shd w:val="clear" w:color="auto" w:fill="FFFFFF"/>
        <w:spacing w:after="0" w:line="360" w:lineRule="atLeast"/>
        <w:rPr>
          <w:rFonts w:ascii="Open Sans" w:eastAsia="Times New Roman" w:hAnsi="Open Sans" w:cs="Open Sans"/>
          <w:color w:val="4C4C4C"/>
          <w:kern w:val="0"/>
          <w:sz w:val="21"/>
          <w:szCs w:val="21"/>
          <w14:ligatures w14:val="none"/>
        </w:rPr>
      </w:pPr>
    </w:p>
    <w:p w14:paraId="2923F08E" w14:textId="77777777" w:rsidR="003375AB" w:rsidRPr="002942C7" w:rsidRDefault="003375AB" w:rsidP="002942C7">
      <w:pPr>
        <w:shd w:val="clear" w:color="auto" w:fill="FFFFFF"/>
        <w:spacing w:after="0" w:line="360" w:lineRule="atLeast"/>
        <w:rPr>
          <w:rFonts w:ascii="Open Sans" w:eastAsia="Times New Roman" w:hAnsi="Open Sans" w:cs="Open Sans"/>
          <w:color w:val="4C4C4C"/>
          <w:kern w:val="0"/>
          <w:sz w:val="21"/>
          <w:szCs w:val="21"/>
          <w14:ligatures w14:val="none"/>
        </w:rPr>
      </w:pPr>
    </w:p>
    <w:p w14:paraId="2B729EBB" w14:textId="788B33B8" w:rsidR="001C1F00" w:rsidRDefault="002942C7" w:rsidP="002769A7">
      <w:pPr>
        <w:spacing w:after="0" w:line="240" w:lineRule="auto"/>
        <w:jc w:val="center"/>
        <w:textAlignment w:val="baseline"/>
        <w:rPr>
          <w:rStyle w:val="eop"/>
          <w:color w:val="000000"/>
          <w:sz w:val="28"/>
          <w:szCs w:val="28"/>
          <w:shd w:val="clear" w:color="auto" w:fill="FFFFFF"/>
        </w:rPr>
      </w:pPr>
      <w:r>
        <w:rPr>
          <w:noProof/>
          <w:color w:val="000000"/>
          <w:sz w:val="28"/>
          <w:szCs w:val="28"/>
          <w:shd w:val="clear" w:color="auto" w:fill="FFFFFF"/>
        </w:rPr>
        <w:drawing>
          <wp:inline distT="0" distB="0" distL="0" distR="0" wp14:anchorId="0F4C1B9F" wp14:editId="6FD39B43">
            <wp:extent cx="4114800" cy="838200"/>
            <wp:effectExtent l="95250" t="95250" r="76200" b="304800"/>
            <wp:docPr id="152895879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958793" name="Picture 1528958793"/>
                    <pic:cNvPicPr/>
                  </pic:nvPicPr>
                  <pic:blipFill>
                    <a:blip r:embed="rId13">
                      <a:extLst>
                        <a:ext uri="{28A0092B-C50C-407E-A947-70E740481C1C}">
                          <a14:useLocalDpi xmlns:a14="http://schemas.microsoft.com/office/drawing/2010/main" val="0"/>
                        </a:ext>
                      </a:extLst>
                    </a:blip>
                    <a:stretch>
                      <a:fillRect/>
                    </a:stretch>
                  </pic:blipFill>
                  <pic:spPr>
                    <a:xfrm>
                      <a:off x="0" y="0"/>
                      <a:ext cx="4114800" cy="838200"/>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inline>
        </w:drawing>
      </w:r>
    </w:p>
    <w:p w14:paraId="0639DDF3" w14:textId="77777777" w:rsidR="003375AB" w:rsidRDefault="003375AB" w:rsidP="008553DD">
      <w:pPr>
        <w:spacing w:after="0" w:line="240" w:lineRule="auto"/>
        <w:textAlignment w:val="baseline"/>
        <w:rPr>
          <w:rFonts w:ascii="Times New Roman" w:hAnsi="Times New Roman" w:cs="Times New Roman"/>
          <w:color w:val="747474"/>
          <w:sz w:val="28"/>
          <w:szCs w:val="32"/>
          <w:shd w:val="clear" w:color="auto" w:fill="FFFFFF"/>
        </w:rPr>
      </w:pPr>
    </w:p>
    <w:p w14:paraId="3CAC23AE" w14:textId="2B99D725" w:rsidR="008553DD" w:rsidRPr="003375AB" w:rsidRDefault="00B22F9C" w:rsidP="008553DD">
      <w:pPr>
        <w:spacing w:after="0" w:line="240" w:lineRule="auto"/>
        <w:textAlignment w:val="baseline"/>
        <w:rPr>
          <w:rStyle w:val="eop"/>
          <w:rFonts w:ascii="Times New Roman" w:hAnsi="Times New Roman" w:cs="Times New Roman"/>
          <w:color w:val="000000"/>
          <w:sz w:val="44"/>
          <w:szCs w:val="44"/>
          <w:shd w:val="clear" w:color="auto" w:fill="FFFFFF"/>
        </w:rPr>
      </w:pPr>
      <w:r w:rsidRPr="002769A7">
        <w:rPr>
          <w:rFonts w:ascii="Times New Roman" w:hAnsi="Times New Roman" w:cs="Times New Roman"/>
          <w:color w:val="747474"/>
          <w:sz w:val="28"/>
          <w:szCs w:val="32"/>
          <w:shd w:val="clear" w:color="auto" w:fill="FFFFFF"/>
        </w:rPr>
        <w:t>Located in the industrial zone of Hub about 35 kilometers from Karachi, Baluchistan Wheels Limited was setup in 1980 for the manufacturing of steel wheels for automobiles with technical collaboration of GKN Sankey Limited UK. The plant has a covered area of 16,000 square meters and builds on a land of 97,000 square meters. It has the capability to manufacture diverse range of wheels for passenger cars, commercial vehicles, agricultural tractors and 4x4 vehicles. The company is a corresponding member of European Tyre &amp; Rim technical Organization (ETRTO) and its quality management system is certified for ISO-9002 by AIB Vincotte of Belgium.</w:t>
      </w:r>
    </w:p>
    <w:p w14:paraId="52A911B8" w14:textId="1F4EE547" w:rsidR="008553DD" w:rsidRDefault="008553DD" w:rsidP="008553DD">
      <w:pPr>
        <w:spacing w:after="0" w:line="240" w:lineRule="auto"/>
        <w:textAlignment w:val="baseline"/>
        <w:rPr>
          <w:rFonts w:ascii="Times New Roman" w:eastAsia="Times New Roman" w:hAnsi="Times New Roman" w:cs="Times New Roman"/>
          <w:kern w:val="0"/>
          <w:sz w:val="31"/>
          <w:szCs w:val="31"/>
          <w14:ligatures w14:val="none"/>
        </w:rPr>
      </w:pPr>
      <w:r w:rsidRPr="003375AB">
        <w:rPr>
          <w:rStyle w:val="eop"/>
          <w:color w:val="000000"/>
          <w:sz w:val="36"/>
          <w:szCs w:val="28"/>
          <w:shd w:val="clear" w:color="auto" w:fill="FFFFFF"/>
        </w:rPr>
        <w:lastRenderedPageBreak/>
        <w:t> </w:t>
      </w:r>
      <w:r w:rsidR="003375AB" w:rsidRPr="003375AB">
        <w:rPr>
          <w:rFonts w:ascii="Times New Roman" w:eastAsia="Times New Roman" w:hAnsi="Times New Roman" w:cs="Times New Roman"/>
          <w:b/>
          <w:bCs/>
          <w:kern w:val="0"/>
          <w:sz w:val="36"/>
          <w:szCs w:val="28"/>
          <w14:ligatures w14:val="none"/>
        </w:rPr>
        <w:t>3</w:t>
      </w:r>
      <w:r w:rsidRPr="003375AB">
        <w:rPr>
          <w:rFonts w:ascii="Times New Roman" w:eastAsia="Times New Roman" w:hAnsi="Times New Roman" w:cs="Times New Roman"/>
          <w:b/>
          <w:bCs/>
          <w:kern w:val="0"/>
          <w:sz w:val="44"/>
          <w:szCs w:val="36"/>
          <w14:ligatures w14:val="none"/>
        </w:rPr>
        <w:t xml:space="preserve">- </w:t>
      </w:r>
      <w:r w:rsidRPr="008553DD">
        <w:rPr>
          <w:rFonts w:ascii="Times New Roman" w:eastAsia="Times New Roman" w:hAnsi="Times New Roman" w:cs="Times New Roman"/>
          <w:b/>
          <w:bCs/>
          <w:kern w:val="0"/>
          <w:sz w:val="36"/>
          <w:szCs w:val="36"/>
          <w:u w:val="single"/>
          <w14:ligatures w14:val="none"/>
        </w:rPr>
        <w:t>COMPARATIVE ANALYSIS</w:t>
      </w:r>
      <w:r w:rsidRPr="008553DD">
        <w:rPr>
          <w:rFonts w:ascii="Times New Roman" w:eastAsia="Times New Roman" w:hAnsi="Times New Roman" w:cs="Times New Roman"/>
          <w:kern w:val="0"/>
          <w:sz w:val="36"/>
          <w:szCs w:val="36"/>
          <w14:ligatures w14:val="none"/>
        </w:rPr>
        <w:t> </w:t>
      </w:r>
    </w:p>
    <w:p w14:paraId="6E593EC0" w14:textId="77777777" w:rsidR="008553DD" w:rsidRPr="008553DD" w:rsidRDefault="008553DD" w:rsidP="008553DD">
      <w:pPr>
        <w:spacing w:after="0" w:line="240" w:lineRule="auto"/>
        <w:textAlignment w:val="baseline"/>
        <w:rPr>
          <w:rFonts w:ascii="Segoe UI" w:eastAsia="Times New Roman" w:hAnsi="Segoe UI" w:cs="Segoe UI"/>
          <w:kern w:val="0"/>
          <w:sz w:val="18"/>
          <w:szCs w:val="18"/>
          <w14:ligatures w14:val="none"/>
        </w:rPr>
      </w:pPr>
    </w:p>
    <w:p w14:paraId="3B199304" w14:textId="77777777" w:rsidR="008553DD" w:rsidRDefault="008553DD" w:rsidP="008553DD">
      <w:pPr>
        <w:spacing w:after="0" w:line="240" w:lineRule="auto"/>
        <w:textAlignment w:val="baseline"/>
        <w:rPr>
          <w:rFonts w:ascii="Times New Roman" w:eastAsia="Times New Roman" w:hAnsi="Times New Roman" w:cs="Times New Roman"/>
          <w:kern w:val="0"/>
          <w:sz w:val="31"/>
          <w:szCs w:val="31"/>
          <w14:ligatures w14:val="none"/>
        </w:rPr>
      </w:pPr>
      <w:r w:rsidRPr="008553DD">
        <w:rPr>
          <w:rFonts w:ascii="Times New Roman" w:eastAsia="Times New Roman" w:hAnsi="Times New Roman" w:cs="Times New Roman"/>
          <w:b/>
          <w:bCs/>
          <w:kern w:val="0"/>
          <w:sz w:val="32"/>
          <w:szCs w:val="32"/>
          <w:u w:val="single"/>
          <w14:ligatures w14:val="none"/>
        </w:rPr>
        <w:t>FINANCIAL RATIO WITH TREND ANALYSIS</w:t>
      </w:r>
      <w:r w:rsidRPr="008553DD">
        <w:rPr>
          <w:rFonts w:ascii="Times New Roman" w:eastAsia="Times New Roman" w:hAnsi="Times New Roman" w:cs="Times New Roman"/>
          <w:kern w:val="0"/>
          <w:sz w:val="31"/>
          <w:szCs w:val="31"/>
          <w14:ligatures w14:val="none"/>
        </w:rPr>
        <w:t> </w:t>
      </w:r>
    </w:p>
    <w:p w14:paraId="761A59E2" w14:textId="77777777" w:rsidR="008553DD" w:rsidRPr="008553DD" w:rsidRDefault="008553DD" w:rsidP="008553DD">
      <w:pPr>
        <w:spacing w:after="0" w:line="240" w:lineRule="auto"/>
        <w:textAlignment w:val="baseline"/>
        <w:rPr>
          <w:rFonts w:ascii="Segoe UI" w:eastAsia="Times New Roman" w:hAnsi="Segoe UI" w:cs="Segoe UI"/>
          <w:kern w:val="0"/>
          <w:sz w:val="18"/>
          <w:szCs w:val="18"/>
          <w14:ligatures w14:val="none"/>
        </w:rPr>
      </w:pPr>
    </w:p>
    <w:tbl>
      <w:tblPr>
        <w:tblW w:w="10259"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038"/>
        <w:gridCol w:w="2038"/>
        <w:gridCol w:w="2038"/>
        <w:gridCol w:w="2038"/>
        <w:gridCol w:w="2107"/>
      </w:tblGrid>
      <w:tr w:rsidR="008553DD" w:rsidRPr="008553DD" w14:paraId="617A9A01" w14:textId="77777777" w:rsidTr="0004636E">
        <w:trPr>
          <w:trHeight w:val="598"/>
        </w:trPr>
        <w:tc>
          <w:tcPr>
            <w:tcW w:w="10259" w:type="dxa"/>
            <w:gridSpan w:val="5"/>
            <w:tcBorders>
              <w:top w:val="single" w:sz="6" w:space="0" w:color="auto"/>
              <w:left w:val="single" w:sz="6" w:space="0" w:color="auto"/>
              <w:bottom w:val="single" w:sz="6" w:space="0" w:color="auto"/>
              <w:right w:val="single" w:sz="6" w:space="0" w:color="000000"/>
            </w:tcBorders>
            <w:shd w:val="clear" w:color="auto" w:fill="375623"/>
            <w:vAlign w:val="center"/>
            <w:hideMark/>
          </w:tcPr>
          <w:p w14:paraId="5F29CBC1" w14:textId="77777777" w:rsidR="008553DD" w:rsidRPr="008553DD" w:rsidRDefault="008553DD" w:rsidP="008553DD">
            <w:pPr>
              <w:spacing w:after="0" w:line="240" w:lineRule="auto"/>
              <w:jc w:val="center"/>
              <w:textAlignment w:val="baseline"/>
              <w:divId w:val="543912345"/>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36"/>
                <w:szCs w:val="36"/>
                <w14:ligatures w14:val="none"/>
              </w:rPr>
              <w:t>Current Ratio</w:t>
            </w:r>
            <w:r w:rsidRPr="008553DD">
              <w:rPr>
                <w:rFonts w:ascii="Times New Roman" w:eastAsia="Times New Roman" w:hAnsi="Times New Roman" w:cs="Times New Roman"/>
                <w:color w:val="000000"/>
                <w:kern w:val="0"/>
                <w:sz w:val="36"/>
                <w:szCs w:val="36"/>
                <w14:ligatures w14:val="none"/>
              </w:rPr>
              <w:t> </w:t>
            </w:r>
          </w:p>
        </w:tc>
      </w:tr>
      <w:tr w:rsidR="008553DD" w:rsidRPr="008553DD" w14:paraId="595B2F7A" w14:textId="77777777" w:rsidTr="0004636E">
        <w:trPr>
          <w:trHeight w:val="506"/>
        </w:trPr>
        <w:tc>
          <w:tcPr>
            <w:tcW w:w="2038" w:type="dxa"/>
            <w:tcBorders>
              <w:top w:val="single" w:sz="6" w:space="0" w:color="auto"/>
              <w:left w:val="single" w:sz="6" w:space="0" w:color="auto"/>
              <w:bottom w:val="single" w:sz="6" w:space="0" w:color="auto"/>
              <w:right w:val="single" w:sz="6" w:space="0" w:color="000000"/>
            </w:tcBorders>
            <w:shd w:val="clear" w:color="auto" w:fill="375623"/>
            <w:vAlign w:val="center"/>
            <w:hideMark/>
          </w:tcPr>
          <w:p w14:paraId="377311F9"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31"/>
                <w:szCs w:val="31"/>
                <w14:ligatures w14:val="none"/>
              </w:rPr>
              <w:t> </w:t>
            </w:r>
            <w:r w:rsidRPr="008553DD">
              <w:rPr>
                <w:rFonts w:ascii="Times New Roman" w:eastAsia="Times New Roman" w:hAnsi="Times New Roman" w:cs="Times New Roman"/>
                <w:color w:val="000000"/>
                <w:kern w:val="0"/>
                <w:sz w:val="31"/>
                <w:szCs w:val="31"/>
                <w14:ligatures w14:val="none"/>
              </w:rPr>
              <w:t> </w:t>
            </w:r>
          </w:p>
        </w:tc>
        <w:tc>
          <w:tcPr>
            <w:tcW w:w="2038" w:type="dxa"/>
            <w:tcBorders>
              <w:top w:val="nil"/>
              <w:left w:val="single" w:sz="6" w:space="0" w:color="auto"/>
              <w:bottom w:val="single" w:sz="6" w:space="0" w:color="auto"/>
              <w:right w:val="single" w:sz="6" w:space="0" w:color="auto"/>
            </w:tcBorders>
            <w:shd w:val="clear" w:color="auto" w:fill="375623"/>
            <w:vAlign w:val="center"/>
            <w:hideMark/>
          </w:tcPr>
          <w:p w14:paraId="54854FBA"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31"/>
                <w:szCs w:val="31"/>
                <w14:ligatures w14:val="none"/>
              </w:rPr>
              <w:t>THALL</w:t>
            </w:r>
            <w:r w:rsidRPr="008553DD">
              <w:rPr>
                <w:rFonts w:ascii="Times New Roman" w:eastAsia="Times New Roman" w:hAnsi="Times New Roman" w:cs="Times New Roman"/>
                <w:color w:val="000000"/>
                <w:kern w:val="0"/>
                <w:sz w:val="31"/>
                <w:szCs w:val="31"/>
                <w14:ligatures w14:val="none"/>
              </w:rPr>
              <w:t> </w:t>
            </w:r>
          </w:p>
        </w:tc>
        <w:tc>
          <w:tcPr>
            <w:tcW w:w="2038" w:type="dxa"/>
            <w:tcBorders>
              <w:top w:val="nil"/>
              <w:left w:val="single" w:sz="6" w:space="0" w:color="auto"/>
              <w:bottom w:val="single" w:sz="6" w:space="0" w:color="auto"/>
              <w:right w:val="single" w:sz="6" w:space="0" w:color="auto"/>
            </w:tcBorders>
            <w:shd w:val="clear" w:color="auto" w:fill="375623"/>
            <w:vAlign w:val="center"/>
            <w:hideMark/>
          </w:tcPr>
          <w:p w14:paraId="19507D59"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31"/>
                <w:szCs w:val="31"/>
                <w14:ligatures w14:val="none"/>
              </w:rPr>
              <w:t>ADMM</w:t>
            </w:r>
            <w:r w:rsidRPr="008553DD">
              <w:rPr>
                <w:rFonts w:ascii="Times New Roman" w:eastAsia="Times New Roman" w:hAnsi="Times New Roman" w:cs="Times New Roman"/>
                <w:color w:val="000000"/>
                <w:kern w:val="0"/>
                <w:sz w:val="31"/>
                <w:szCs w:val="31"/>
                <w14:ligatures w14:val="none"/>
              </w:rPr>
              <w:t> </w:t>
            </w:r>
          </w:p>
        </w:tc>
        <w:tc>
          <w:tcPr>
            <w:tcW w:w="2038" w:type="dxa"/>
            <w:tcBorders>
              <w:top w:val="nil"/>
              <w:left w:val="single" w:sz="6" w:space="0" w:color="auto"/>
              <w:bottom w:val="single" w:sz="6" w:space="0" w:color="auto"/>
              <w:right w:val="single" w:sz="6" w:space="0" w:color="auto"/>
            </w:tcBorders>
            <w:shd w:val="clear" w:color="auto" w:fill="375623"/>
            <w:vAlign w:val="center"/>
            <w:hideMark/>
          </w:tcPr>
          <w:p w14:paraId="3FE56C97"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31"/>
                <w:szCs w:val="31"/>
                <w14:ligatures w14:val="none"/>
              </w:rPr>
              <w:t>AGIL</w:t>
            </w:r>
            <w:r w:rsidRPr="008553DD">
              <w:rPr>
                <w:rFonts w:ascii="Times New Roman" w:eastAsia="Times New Roman" w:hAnsi="Times New Roman" w:cs="Times New Roman"/>
                <w:color w:val="000000"/>
                <w:kern w:val="0"/>
                <w:sz w:val="31"/>
                <w:szCs w:val="31"/>
                <w14:ligatures w14:val="none"/>
              </w:rPr>
              <w:t> </w:t>
            </w:r>
          </w:p>
        </w:tc>
        <w:tc>
          <w:tcPr>
            <w:tcW w:w="2104" w:type="dxa"/>
            <w:tcBorders>
              <w:top w:val="nil"/>
              <w:left w:val="single" w:sz="6" w:space="0" w:color="auto"/>
              <w:bottom w:val="single" w:sz="6" w:space="0" w:color="auto"/>
              <w:right w:val="single" w:sz="6" w:space="0" w:color="000000"/>
            </w:tcBorders>
            <w:shd w:val="clear" w:color="auto" w:fill="375623"/>
            <w:vAlign w:val="center"/>
            <w:hideMark/>
          </w:tcPr>
          <w:p w14:paraId="5F83AB9A"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31"/>
                <w:szCs w:val="31"/>
                <w14:ligatures w14:val="none"/>
              </w:rPr>
              <w:t>BWHL</w:t>
            </w:r>
            <w:r w:rsidRPr="008553DD">
              <w:rPr>
                <w:rFonts w:ascii="Times New Roman" w:eastAsia="Times New Roman" w:hAnsi="Times New Roman" w:cs="Times New Roman"/>
                <w:color w:val="000000"/>
                <w:kern w:val="0"/>
                <w:sz w:val="31"/>
                <w:szCs w:val="31"/>
                <w14:ligatures w14:val="none"/>
              </w:rPr>
              <w:t> </w:t>
            </w:r>
          </w:p>
        </w:tc>
      </w:tr>
      <w:tr w:rsidR="008553DD" w:rsidRPr="008553DD" w14:paraId="4B0F1F63" w14:textId="77777777" w:rsidTr="0004636E">
        <w:trPr>
          <w:trHeight w:val="399"/>
        </w:trPr>
        <w:tc>
          <w:tcPr>
            <w:tcW w:w="2038" w:type="dxa"/>
            <w:tcBorders>
              <w:top w:val="single" w:sz="6" w:space="0" w:color="auto"/>
              <w:left w:val="single" w:sz="6" w:space="0" w:color="auto"/>
              <w:bottom w:val="single" w:sz="6" w:space="0" w:color="auto"/>
              <w:right w:val="single" w:sz="6" w:space="0" w:color="auto"/>
            </w:tcBorders>
            <w:shd w:val="clear" w:color="auto" w:fill="A9D08E"/>
            <w:vAlign w:val="center"/>
            <w:hideMark/>
          </w:tcPr>
          <w:p w14:paraId="1A3930D1"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28"/>
                <w:szCs w:val="28"/>
                <w14:ligatures w14:val="none"/>
              </w:rPr>
              <w:t>2022</w:t>
            </w:r>
            <w:r w:rsidRPr="008553DD">
              <w:rPr>
                <w:rFonts w:ascii="Times New Roman" w:eastAsia="Times New Roman" w:hAnsi="Times New Roman" w:cs="Times New Roman"/>
                <w:color w:val="000000"/>
                <w:kern w:val="0"/>
                <w:sz w:val="28"/>
                <w:szCs w:val="28"/>
                <w14:ligatures w14:val="none"/>
              </w:rPr>
              <w:t> </w:t>
            </w:r>
          </w:p>
        </w:tc>
        <w:tc>
          <w:tcPr>
            <w:tcW w:w="2038"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1F127F12"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2.7 </w:t>
            </w:r>
          </w:p>
        </w:tc>
        <w:tc>
          <w:tcPr>
            <w:tcW w:w="2038"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23A19169"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1.17 </w:t>
            </w:r>
          </w:p>
        </w:tc>
        <w:tc>
          <w:tcPr>
            <w:tcW w:w="2038"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085421A5"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1.99 </w:t>
            </w:r>
          </w:p>
        </w:tc>
        <w:tc>
          <w:tcPr>
            <w:tcW w:w="2104"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1E9B68C5"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4.13 </w:t>
            </w:r>
          </w:p>
        </w:tc>
      </w:tr>
      <w:tr w:rsidR="008553DD" w:rsidRPr="008553DD" w14:paraId="37AE10E0" w14:textId="77777777" w:rsidTr="0004636E">
        <w:trPr>
          <w:trHeight w:val="399"/>
        </w:trPr>
        <w:tc>
          <w:tcPr>
            <w:tcW w:w="2038" w:type="dxa"/>
            <w:tcBorders>
              <w:top w:val="single" w:sz="6" w:space="0" w:color="auto"/>
              <w:left w:val="single" w:sz="6" w:space="0" w:color="auto"/>
              <w:bottom w:val="single" w:sz="6" w:space="0" w:color="auto"/>
              <w:right w:val="single" w:sz="6" w:space="0" w:color="auto"/>
            </w:tcBorders>
            <w:shd w:val="clear" w:color="auto" w:fill="A9D08E"/>
            <w:vAlign w:val="center"/>
            <w:hideMark/>
          </w:tcPr>
          <w:p w14:paraId="1E34004B"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28"/>
                <w:szCs w:val="28"/>
                <w14:ligatures w14:val="none"/>
              </w:rPr>
              <w:t>2021</w:t>
            </w:r>
            <w:r w:rsidRPr="008553DD">
              <w:rPr>
                <w:rFonts w:ascii="Times New Roman" w:eastAsia="Times New Roman" w:hAnsi="Times New Roman" w:cs="Times New Roman"/>
                <w:color w:val="000000"/>
                <w:kern w:val="0"/>
                <w:sz w:val="28"/>
                <w:szCs w:val="28"/>
                <w14:ligatures w14:val="none"/>
              </w:rPr>
              <w:t> </w:t>
            </w:r>
          </w:p>
        </w:tc>
        <w:tc>
          <w:tcPr>
            <w:tcW w:w="2038"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4BFC033B"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3.24 </w:t>
            </w:r>
          </w:p>
        </w:tc>
        <w:tc>
          <w:tcPr>
            <w:tcW w:w="2038"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1E14BAF0"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1.23 </w:t>
            </w:r>
          </w:p>
        </w:tc>
        <w:tc>
          <w:tcPr>
            <w:tcW w:w="2038"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1C544E20"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3.22 </w:t>
            </w:r>
          </w:p>
        </w:tc>
        <w:tc>
          <w:tcPr>
            <w:tcW w:w="2104"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6945D94B"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4.61 </w:t>
            </w:r>
          </w:p>
        </w:tc>
      </w:tr>
      <w:tr w:rsidR="008553DD" w:rsidRPr="008553DD" w14:paraId="2BDB823C" w14:textId="77777777" w:rsidTr="0004636E">
        <w:trPr>
          <w:trHeight w:val="399"/>
        </w:trPr>
        <w:tc>
          <w:tcPr>
            <w:tcW w:w="2038" w:type="dxa"/>
            <w:tcBorders>
              <w:top w:val="single" w:sz="6" w:space="0" w:color="auto"/>
              <w:left w:val="single" w:sz="6" w:space="0" w:color="auto"/>
              <w:bottom w:val="single" w:sz="6" w:space="0" w:color="auto"/>
              <w:right w:val="single" w:sz="6" w:space="0" w:color="auto"/>
            </w:tcBorders>
            <w:shd w:val="clear" w:color="auto" w:fill="A9D08E"/>
            <w:vAlign w:val="center"/>
            <w:hideMark/>
          </w:tcPr>
          <w:p w14:paraId="2BCA3A2B"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28"/>
                <w:szCs w:val="28"/>
                <w14:ligatures w14:val="none"/>
              </w:rPr>
              <w:t>2020</w:t>
            </w:r>
            <w:r w:rsidRPr="008553DD">
              <w:rPr>
                <w:rFonts w:ascii="Times New Roman" w:eastAsia="Times New Roman" w:hAnsi="Times New Roman" w:cs="Times New Roman"/>
                <w:color w:val="000000"/>
                <w:kern w:val="0"/>
                <w:sz w:val="28"/>
                <w:szCs w:val="28"/>
                <w14:ligatures w14:val="none"/>
              </w:rPr>
              <w:t> </w:t>
            </w:r>
          </w:p>
        </w:tc>
        <w:tc>
          <w:tcPr>
            <w:tcW w:w="2038"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08264077"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4.2 </w:t>
            </w:r>
          </w:p>
        </w:tc>
        <w:tc>
          <w:tcPr>
            <w:tcW w:w="2038"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3E83DB97"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1.41 </w:t>
            </w:r>
          </w:p>
        </w:tc>
        <w:tc>
          <w:tcPr>
            <w:tcW w:w="2038"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638BF8D5"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3.3 </w:t>
            </w:r>
          </w:p>
        </w:tc>
        <w:tc>
          <w:tcPr>
            <w:tcW w:w="2104"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0BD60070"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7.72 </w:t>
            </w:r>
          </w:p>
        </w:tc>
      </w:tr>
    </w:tbl>
    <w:p w14:paraId="0521CCF7" w14:textId="09E521AF" w:rsidR="008553DD" w:rsidRPr="008553DD" w:rsidRDefault="008553DD" w:rsidP="008553DD">
      <w:pPr>
        <w:spacing w:after="0" w:line="240" w:lineRule="auto"/>
        <w:textAlignment w:val="baseline"/>
        <w:rPr>
          <w:rFonts w:ascii="Segoe UI" w:eastAsia="Times New Roman" w:hAnsi="Segoe UI" w:cs="Segoe UI"/>
          <w:kern w:val="0"/>
          <w:sz w:val="18"/>
          <w:szCs w:val="18"/>
          <w14:ligatures w14:val="none"/>
        </w:rPr>
      </w:pPr>
      <w:r w:rsidRPr="008553DD">
        <w:rPr>
          <w:rFonts w:ascii="Times New Roman" w:eastAsia="Times New Roman" w:hAnsi="Times New Roman" w:cs="Times New Roman"/>
          <w:kern w:val="0"/>
          <w:sz w:val="31"/>
          <w:szCs w:val="31"/>
          <w14:ligatures w14:val="none"/>
        </w:rPr>
        <w:t> </w:t>
      </w:r>
    </w:p>
    <w:p w14:paraId="609DB7E0" w14:textId="77777777" w:rsidR="008553DD" w:rsidRDefault="008553DD" w:rsidP="008553DD">
      <w:pPr>
        <w:spacing w:after="0" w:line="240" w:lineRule="auto"/>
        <w:textAlignment w:val="baseline"/>
        <w:rPr>
          <w:rFonts w:ascii="Times New Roman" w:eastAsia="Times New Roman" w:hAnsi="Times New Roman" w:cs="Times New Roman"/>
          <w:kern w:val="0"/>
          <w:sz w:val="31"/>
          <w:szCs w:val="31"/>
          <w14:ligatures w14:val="none"/>
        </w:rPr>
      </w:pPr>
      <w:r w:rsidRPr="008553DD">
        <w:rPr>
          <w:rFonts w:ascii="Times New Roman" w:eastAsia="Times New Roman" w:hAnsi="Times New Roman" w:cs="Times New Roman"/>
          <w:b/>
          <w:bCs/>
          <w:kern w:val="0"/>
          <w:sz w:val="31"/>
          <w:szCs w:val="31"/>
          <w:u w:val="single"/>
          <w14:ligatures w14:val="none"/>
        </w:rPr>
        <w:t>GRAPHICALLY:</w:t>
      </w:r>
      <w:r w:rsidRPr="008553DD">
        <w:rPr>
          <w:rFonts w:ascii="Times New Roman" w:eastAsia="Times New Roman" w:hAnsi="Times New Roman" w:cs="Times New Roman"/>
          <w:kern w:val="0"/>
          <w:sz w:val="31"/>
          <w:szCs w:val="31"/>
          <w14:ligatures w14:val="none"/>
        </w:rPr>
        <w:t> </w:t>
      </w:r>
    </w:p>
    <w:p w14:paraId="0EB80FCE" w14:textId="77777777" w:rsidR="008553DD" w:rsidRPr="008553DD" w:rsidRDefault="008553DD" w:rsidP="008553DD">
      <w:pPr>
        <w:spacing w:after="0" w:line="240" w:lineRule="auto"/>
        <w:textAlignment w:val="baseline"/>
        <w:rPr>
          <w:rFonts w:ascii="Segoe UI" w:eastAsia="Times New Roman" w:hAnsi="Segoe UI" w:cs="Segoe UI"/>
          <w:kern w:val="0"/>
          <w:sz w:val="18"/>
          <w:szCs w:val="18"/>
          <w14:ligatures w14:val="none"/>
        </w:rPr>
      </w:pPr>
    </w:p>
    <w:p w14:paraId="1DA3EB50" w14:textId="54A34187" w:rsidR="008553DD" w:rsidRPr="008553DD" w:rsidRDefault="008553DD" w:rsidP="008553DD">
      <w:pPr>
        <w:spacing w:after="0" w:line="240" w:lineRule="auto"/>
        <w:textAlignment w:val="baseline"/>
        <w:rPr>
          <w:rFonts w:ascii="Segoe UI" w:eastAsia="Times New Roman" w:hAnsi="Segoe UI" w:cs="Segoe UI"/>
          <w:kern w:val="0"/>
          <w:sz w:val="18"/>
          <w:szCs w:val="18"/>
          <w14:ligatures w14:val="none"/>
        </w:rPr>
      </w:pPr>
      <w:r w:rsidRPr="008553DD">
        <w:rPr>
          <w:rFonts w:ascii="Segoe UI" w:eastAsia="Times New Roman" w:hAnsi="Segoe UI" w:cs="Segoe UI"/>
          <w:noProof/>
          <w:kern w:val="0"/>
          <w:sz w:val="18"/>
          <w:szCs w:val="18"/>
          <w14:ligatures w14:val="none"/>
        </w:rPr>
        <w:drawing>
          <wp:inline distT="0" distB="0" distL="0" distR="0" wp14:anchorId="5391C6B1" wp14:editId="1243C63C">
            <wp:extent cx="6701790" cy="2861953"/>
            <wp:effectExtent l="19050" t="0" r="3810" b="795655"/>
            <wp:docPr id="2842327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73038" cy="289237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8553DD">
        <w:rPr>
          <w:rFonts w:ascii="Calibri" w:eastAsia="Times New Roman" w:hAnsi="Calibri" w:cs="Calibri"/>
          <w:kern w:val="0"/>
          <w14:ligatures w14:val="none"/>
        </w:rPr>
        <w:t> </w:t>
      </w:r>
    </w:p>
    <w:p w14:paraId="348714DC" w14:textId="77777777" w:rsidR="008553DD" w:rsidRDefault="008553DD" w:rsidP="008553DD">
      <w:pPr>
        <w:spacing w:after="0" w:line="240" w:lineRule="auto"/>
        <w:textAlignment w:val="baseline"/>
        <w:rPr>
          <w:rFonts w:ascii="Times New Roman" w:eastAsia="Times New Roman" w:hAnsi="Times New Roman" w:cs="Times New Roman"/>
          <w:kern w:val="0"/>
          <w:sz w:val="31"/>
          <w:szCs w:val="31"/>
          <w14:ligatures w14:val="none"/>
        </w:rPr>
      </w:pPr>
      <w:r w:rsidRPr="008553DD">
        <w:rPr>
          <w:rFonts w:ascii="Times New Roman" w:eastAsia="Times New Roman" w:hAnsi="Times New Roman" w:cs="Times New Roman"/>
          <w:b/>
          <w:bCs/>
          <w:kern w:val="0"/>
          <w:sz w:val="31"/>
          <w:szCs w:val="31"/>
          <w:u w:val="single"/>
          <w14:ligatures w14:val="none"/>
        </w:rPr>
        <w:t>INTERPRETATION:</w:t>
      </w:r>
      <w:r w:rsidRPr="008553DD">
        <w:rPr>
          <w:rFonts w:ascii="Times New Roman" w:eastAsia="Times New Roman" w:hAnsi="Times New Roman" w:cs="Times New Roman"/>
          <w:kern w:val="0"/>
          <w:sz w:val="31"/>
          <w:szCs w:val="31"/>
          <w14:ligatures w14:val="none"/>
        </w:rPr>
        <w:t> </w:t>
      </w:r>
    </w:p>
    <w:p w14:paraId="4A54D3D8" w14:textId="77777777" w:rsidR="004232ED" w:rsidRPr="008553DD" w:rsidRDefault="004232ED" w:rsidP="008553DD">
      <w:pPr>
        <w:spacing w:after="0" w:line="240" w:lineRule="auto"/>
        <w:textAlignment w:val="baseline"/>
        <w:rPr>
          <w:rFonts w:ascii="Segoe UI" w:eastAsia="Times New Roman" w:hAnsi="Segoe UI" w:cs="Segoe UI"/>
          <w:kern w:val="0"/>
          <w:sz w:val="18"/>
          <w:szCs w:val="18"/>
          <w14:ligatures w14:val="none"/>
        </w:rPr>
      </w:pPr>
    </w:p>
    <w:p w14:paraId="3D38099F" w14:textId="77777777" w:rsidR="008553DD" w:rsidRPr="008553DD" w:rsidRDefault="008553DD" w:rsidP="008553DD">
      <w:pPr>
        <w:spacing w:after="0" w:line="240" w:lineRule="auto"/>
        <w:textAlignment w:val="baseline"/>
        <w:rPr>
          <w:rFonts w:ascii="Segoe UI" w:eastAsia="Times New Roman" w:hAnsi="Segoe UI" w:cs="Segoe UI"/>
          <w:kern w:val="0"/>
          <w:sz w:val="18"/>
          <w:szCs w:val="18"/>
          <w14:ligatures w14:val="none"/>
        </w:rPr>
      </w:pPr>
      <w:r w:rsidRPr="008553DD">
        <w:rPr>
          <w:rFonts w:ascii="Times New Roman" w:eastAsia="Times New Roman" w:hAnsi="Times New Roman" w:cs="Times New Roman"/>
          <w:kern w:val="0"/>
          <w:sz w:val="28"/>
          <w:szCs w:val="28"/>
          <w14:ligatures w14:val="none"/>
        </w:rPr>
        <w:t xml:space="preserve">The current ratio measures a company's ability to cover its short-term liabilities with its short-term assets. Looking at the data for the years 2020 to 2022, we observe that THALL's current ratio has decreased from 4.2 in 2020 to 2.7 in 2022, indicating a potential decline in its short-term liquidity. ADMM's current ratio has also seen a decrease from 1.41 in 2020 to 1.17 in 2022, suggesting a similar trend. AGIL's ratio has dropped from 3.3 in 2020 to 1.99 in 2022, indicating a potential challenge in meeting short-term obligations. On the other hand, BWHL's current ratio has remained relatively stable, going from 7.72 in 2020 to 4.13 in 2022, suggesting a comparatively stronger ability to cover short-term liabilities. Overall, a declining current ratio </w:t>
      </w:r>
      <w:r w:rsidRPr="008553DD">
        <w:rPr>
          <w:rFonts w:ascii="Times New Roman" w:eastAsia="Times New Roman" w:hAnsi="Times New Roman" w:cs="Times New Roman"/>
          <w:kern w:val="0"/>
          <w:sz w:val="24"/>
          <w:szCs w:val="24"/>
          <w14:ligatures w14:val="none"/>
        </w:rPr>
        <w:lastRenderedPageBreak/>
        <w:t>may signal potential liquidity concerns, while a stable or improving ratio indicates a healthier short-term financial position. </w:t>
      </w:r>
    </w:p>
    <w:p w14:paraId="11DC97B2" w14:textId="3D1CB0C9" w:rsidR="008553DD" w:rsidRPr="008553DD" w:rsidRDefault="008553DD" w:rsidP="008553DD">
      <w:pPr>
        <w:spacing w:after="0" w:line="240" w:lineRule="auto"/>
        <w:textAlignment w:val="baseline"/>
        <w:rPr>
          <w:rFonts w:ascii="Segoe UI" w:eastAsia="Times New Roman" w:hAnsi="Segoe UI" w:cs="Segoe UI"/>
          <w:kern w:val="0"/>
          <w:sz w:val="18"/>
          <w:szCs w:val="18"/>
          <w14:ligatures w14:val="none"/>
        </w:rPr>
      </w:pPr>
      <w:r w:rsidRPr="008553DD">
        <w:rPr>
          <w:rFonts w:ascii="Times New Roman" w:eastAsia="Times New Roman" w:hAnsi="Times New Roman" w:cs="Times New Roman"/>
          <w:kern w:val="0"/>
          <w:sz w:val="28"/>
          <w:szCs w:val="28"/>
          <w14:ligatures w14:val="none"/>
        </w:rPr>
        <w:t>                                     </w:t>
      </w:r>
    </w:p>
    <w:p w14:paraId="56B43F8F" w14:textId="77777777" w:rsidR="008553DD" w:rsidRPr="008553DD" w:rsidRDefault="008553DD" w:rsidP="008553DD">
      <w:pPr>
        <w:spacing w:after="0" w:line="240" w:lineRule="auto"/>
        <w:textAlignment w:val="baseline"/>
        <w:rPr>
          <w:rFonts w:ascii="Segoe UI" w:eastAsia="Times New Roman" w:hAnsi="Segoe UI" w:cs="Segoe UI"/>
          <w:kern w:val="0"/>
          <w:sz w:val="18"/>
          <w:szCs w:val="18"/>
          <w14:ligatures w14:val="none"/>
        </w:rPr>
      </w:pPr>
      <w:r w:rsidRPr="008553DD">
        <w:rPr>
          <w:rFonts w:ascii="Times New Roman" w:eastAsia="Times New Roman" w:hAnsi="Times New Roman" w:cs="Times New Roman"/>
          <w:kern w:val="0"/>
          <w:sz w:val="24"/>
          <w:szCs w:val="24"/>
          <w14:ligatures w14:val="none"/>
        </w:rPr>
        <w:t>  </w:t>
      </w:r>
    </w:p>
    <w:tbl>
      <w:tblPr>
        <w:tblW w:w="1031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049"/>
        <w:gridCol w:w="2049"/>
        <w:gridCol w:w="2049"/>
        <w:gridCol w:w="2049"/>
        <w:gridCol w:w="2116"/>
      </w:tblGrid>
      <w:tr w:rsidR="008553DD" w:rsidRPr="008553DD" w14:paraId="3716F7B0" w14:textId="77777777" w:rsidTr="0004636E">
        <w:trPr>
          <w:trHeight w:val="608"/>
        </w:trPr>
        <w:tc>
          <w:tcPr>
            <w:tcW w:w="10312" w:type="dxa"/>
            <w:gridSpan w:val="5"/>
            <w:tcBorders>
              <w:top w:val="single" w:sz="6" w:space="0" w:color="auto"/>
              <w:left w:val="single" w:sz="6" w:space="0" w:color="auto"/>
              <w:bottom w:val="single" w:sz="6" w:space="0" w:color="auto"/>
              <w:right w:val="single" w:sz="6" w:space="0" w:color="000000"/>
            </w:tcBorders>
            <w:shd w:val="clear" w:color="auto" w:fill="375623"/>
            <w:vAlign w:val="center"/>
            <w:hideMark/>
          </w:tcPr>
          <w:p w14:paraId="5BF73E1E" w14:textId="77777777" w:rsidR="008553DD" w:rsidRPr="008553DD" w:rsidRDefault="008553DD" w:rsidP="008553DD">
            <w:pPr>
              <w:spacing w:after="0" w:line="240" w:lineRule="auto"/>
              <w:jc w:val="center"/>
              <w:textAlignment w:val="baseline"/>
              <w:divId w:val="1452431495"/>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36"/>
                <w:szCs w:val="36"/>
                <w14:ligatures w14:val="none"/>
              </w:rPr>
              <w:t>Quick Ratio</w:t>
            </w:r>
            <w:r w:rsidRPr="008553DD">
              <w:rPr>
                <w:rFonts w:ascii="Times New Roman" w:eastAsia="Times New Roman" w:hAnsi="Times New Roman" w:cs="Times New Roman"/>
                <w:color w:val="000000"/>
                <w:kern w:val="0"/>
                <w:sz w:val="36"/>
                <w:szCs w:val="36"/>
                <w14:ligatures w14:val="none"/>
              </w:rPr>
              <w:t> </w:t>
            </w:r>
          </w:p>
        </w:tc>
      </w:tr>
      <w:tr w:rsidR="0004636E" w:rsidRPr="008553DD" w14:paraId="10374C24" w14:textId="77777777" w:rsidTr="0004636E">
        <w:trPr>
          <w:trHeight w:val="576"/>
        </w:trPr>
        <w:tc>
          <w:tcPr>
            <w:tcW w:w="2049" w:type="dxa"/>
            <w:tcBorders>
              <w:top w:val="single" w:sz="6" w:space="0" w:color="auto"/>
              <w:left w:val="single" w:sz="6" w:space="0" w:color="auto"/>
              <w:bottom w:val="single" w:sz="6" w:space="0" w:color="auto"/>
              <w:right w:val="single" w:sz="6" w:space="0" w:color="000000"/>
            </w:tcBorders>
            <w:shd w:val="clear" w:color="auto" w:fill="375623"/>
            <w:vAlign w:val="center"/>
            <w:hideMark/>
          </w:tcPr>
          <w:p w14:paraId="0728FF45"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31"/>
                <w:szCs w:val="31"/>
                <w14:ligatures w14:val="none"/>
              </w:rPr>
              <w:t> </w:t>
            </w:r>
            <w:r w:rsidRPr="008553DD">
              <w:rPr>
                <w:rFonts w:ascii="Times New Roman" w:eastAsia="Times New Roman" w:hAnsi="Times New Roman" w:cs="Times New Roman"/>
                <w:color w:val="000000"/>
                <w:kern w:val="0"/>
                <w:sz w:val="31"/>
                <w:szCs w:val="31"/>
                <w14:ligatures w14:val="none"/>
              </w:rPr>
              <w:t> </w:t>
            </w:r>
          </w:p>
        </w:tc>
        <w:tc>
          <w:tcPr>
            <w:tcW w:w="2049" w:type="dxa"/>
            <w:tcBorders>
              <w:top w:val="nil"/>
              <w:left w:val="single" w:sz="6" w:space="0" w:color="auto"/>
              <w:bottom w:val="single" w:sz="6" w:space="0" w:color="auto"/>
              <w:right w:val="single" w:sz="6" w:space="0" w:color="auto"/>
            </w:tcBorders>
            <w:shd w:val="clear" w:color="auto" w:fill="375623"/>
            <w:vAlign w:val="center"/>
            <w:hideMark/>
          </w:tcPr>
          <w:p w14:paraId="4AD5B5DC"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31"/>
                <w:szCs w:val="31"/>
                <w14:ligatures w14:val="none"/>
              </w:rPr>
              <w:t>THALL</w:t>
            </w:r>
            <w:r w:rsidRPr="008553DD">
              <w:rPr>
                <w:rFonts w:ascii="Times New Roman" w:eastAsia="Times New Roman" w:hAnsi="Times New Roman" w:cs="Times New Roman"/>
                <w:color w:val="000000"/>
                <w:kern w:val="0"/>
                <w:sz w:val="31"/>
                <w:szCs w:val="31"/>
                <w14:ligatures w14:val="none"/>
              </w:rPr>
              <w:t> </w:t>
            </w:r>
          </w:p>
        </w:tc>
        <w:tc>
          <w:tcPr>
            <w:tcW w:w="2049" w:type="dxa"/>
            <w:tcBorders>
              <w:top w:val="nil"/>
              <w:left w:val="single" w:sz="6" w:space="0" w:color="auto"/>
              <w:bottom w:val="single" w:sz="6" w:space="0" w:color="auto"/>
              <w:right w:val="single" w:sz="6" w:space="0" w:color="auto"/>
            </w:tcBorders>
            <w:shd w:val="clear" w:color="auto" w:fill="375623"/>
            <w:vAlign w:val="center"/>
            <w:hideMark/>
          </w:tcPr>
          <w:p w14:paraId="03AE90D1"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31"/>
                <w:szCs w:val="31"/>
                <w14:ligatures w14:val="none"/>
              </w:rPr>
              <w:t>ADMM</w:t>
            </w:r>
            <w:r w:rsidRPr="008553DD">
              <w:rPr>
                <w:rFonts w:ascii="Times New Roman" w:eastAsia="Times New Roman" w:hAnsi="Times New Roman" w:cs="Times New Roman"/>
                <w:color w:val="000000"/>
                <w:kern w:val="0"/>
                <w:sz w:val="31"/>
                <w:szCs w:val="31"/>
                <w14:ligatures w14:val="none"/>
              </w:rPr>
              <w:t> </w:t>
            </w:r>
          </w:p>
        </w:tc>
        <w:tc>
          <w:tcPr>
            <w:tcW w:w="2049" w:type="dxa"/>
            <w:tcBorders>
              <w:top w:val="nil"/>
              <w:left w:val="single" w:sz="6" w:space="0" w:color="auto"/>
              <w:bottom w:val="single" w:sz="6" w:space="0" w:color="auto"/>
              <w:right w:val="single" w:sz="6" w:space="0" w:color="auto"/>
            </w:tcBorders>
            <w:shd w:val="clear" w:color="auto" w:fill="375623"/>
            <w:vAlign w:val="center"/>
            <w:hideMark/>
          </w:tcPr>
          <w:p w14:paraId="5AF657DF"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31"/>
                <w:szCs w:val="31"/>
                <w14:ligatures w14:val="none"/>
              </w:rPr>
              <w:t>AGIL</w:t>
            </w:r>
            <w:r w:rsidRPr="008553DD">
              <w:rPr>
                <w:rFonts w:ascii="Times New Roman" w:eastAsia="Times New Roman" w:hAnsi="Times New Roman" w:cs="Times New Roman"/>
                <w:color w:val="000000"/>
                <w:kern w:val="0"/>
                <w:sz w:val="31"/>
                <w:szCs w:val="31"/>
                <w14:ligatures w14:val="none"/>
              </w:rPr>
              <w:t> </w:t>
            </w:r>
          </w:p>
        </w:tc>
        <w:tc>
          <w:tcPr>
            <w:tcW w:w="2116" w:type="dxa"/>
            <w:tcBorders>
              <w:top w:val="nil"/>
              <w:left w:val="single" w:sz="6" w:space="0" w:color="auto"/>
              <w:bottom w:val="single" w:sz="6" w:space="0" w:color="auto"/>
              <w:right w:val="single" w:sz="6" w:space="0" w:color="000000"/>
            </w:tcBorders>
            <w:shd w:val="clear" w:color="auto" w:fill="375623"/>
            <w:vAlign w:val="center"/>
            <w:hideMark/>
          </w:tcPr>
          <w:p w14:paraId="3795FDD3"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31"/>
                <w:szCs w:val="31"/>
                <w14:ligatures w14:val="none"/>
              </w:rPr>
              <w:t>BWHL</w:t>
            </w:r>
            <w:r w:rsidRPr="008553DD">
              <w:rPr>
                <w:rFonts w:ascii="Times New Roman" w:eastAsia="Times New Roman" w:hAnsi="Times New Roman" w:cs="Times New Roman"/>
                <w:color w:val="000000"/>
                <w:kern w:val="0"/>
                <w:sz w:val="31"/>
                <w:szCs w:val="31"/>
                <w14:ligatures w14:val="none"/>
              </w:rPr>
              <w:t> </w:t>
            </w:r>
          </w:p>
        </w:tc>
      </w:tr>
      <w:tr w:rsidR="0004636E" w:rsidRPr="008553DD" w14:paraId="48CE1886" w14:textId="77777777" w:rsidTr="0004636E">
        <w:trPr>
          <w:trHeight w:val="415"/>
        </w:trPr>
        <w:tc>
          <w:tcPr>
            <w:tcW w:w="2049" w:type="dxa"/>
            <w:tcBorders>
              <w:top w:val="single" w:sz="6" w:space="0" w:color="auto"/>
              <w:left w:val="single" w:sz="6" w:space="0" w:color="auto"/>
              <w:bottom w:val="single" w:sz="6" w:space="0" w:color="auto"/>
              <w:right w:val="single" w:sz="6" w:space="0" w:color="auto"/>
            </w:tcBorders>
            <w:shd w:val="clear" w:color="auto" w:fill="A9D08E"/>
            <w:vAlign w:val="center"/>
            <w:hideMark/>
          </w:tcPr>
          <w:p w14:paraId="3470B54E"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28"/>
                <w:szCs w:val="28"/>
                <w14:ligatures w14:val="none"/>
              </w:rPr>
              <w:t>2022</w:t>
            </w:r>
            <w:r w:rsidRPr="008553DD">
              <w:rPr>
                <w:rFonts w:ascii="Times New Roman" w:eastAsia="Times New Roman" w:hAnsi="Times New Roman" w:cs="Times New Roman"/>
                <w:color w:val="000000"/>
                <w:kern w:val="0"/>
                <w:sz w:val="28"/>
                <w:szCs w:val="28"/>
                <w14:ligatures w14:val="none"/>
              </w:rPr>
              <w:t> </w:t>
            </w:r>
          </w:p>
        </w:tc>
        <w:tc>
          <w:tcPr>
            <w:tcW w:w="2049"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62E83BF6"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1.35 </w:t>
            </w:r>
          </w:p>
        </w:tc>
        <w:tc>
          <w:tcPr>
            <w:tcW w:w="2049"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02514947"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0.59 </w:t>
            </w:r>
          </w:p>
        </w:tc>
        <w:tc>
          <w:tcPr>
            <w:tcW w:w="2049"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0374D468"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0.94 </w:t>
            </w:r>
          </w:p>
        </w:tc>
        <w:tc>
          <w:tcPr>
            <w:tcW w:w="2116"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34054252"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2.61 </w:t>
            </w:r>
          </w:p>
        </w:tc>
      </w:tr>
      <w:tr w:rsidR="0004636E" w:rsidRPr="008553DD" w14:paraId="1C234E92" w14:textId="77777777" w:rsidTr="0004636E">
        <w:trPr>
          <w:trHeight w:val="415"/>
        </w:trPr>
        <w:tc>
          <w:tcPr>
            <w:tcW w:w="2049" w:type="dxa"/>
            <w:tcBorders>
              <w:top w:val="single" w:sz="6" w:space="0" w:color="auto"/>
              <w:left w:val="single" w:sz="6" w:space="0" w:color="auto"/>
              <w:bottom w:val="single" w:sz="6" w:space="0" w:color="auto"/>
              <w:right w:val="single" w:sz="6" w:space="0" w:color="auto"/>
            </w:tcBorders>
            <w:shd w:val="clear" w:color="auto" w:fill="A9D08E"/>
            <w:vAlign w:val="center"/>
            <w:hideMark/>
          </w:tcPr>
          <w:p w14:paraId="258FA7FB"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28"/>
                <w:szCs w:val="28"/>
                <w14:ligatures w14:val="none"/>
              </w:rPr>
              <w:t>2021</w:t>
            </w:r>
            <w:r w:rsidRPr="008553DD">
              <w:rPr>
                <w:rFonts w:ascii="Times New Roman" w:eastAsia="Times New Roman" w:hAnsi="Times New Roman" w:cs="Times New Roman"/>
                <w:color w:val="000000"/>
                <w:kern w:val="0"/>
                <w:sz w:val="28"/>
                <w:szCs w:val="28"/>
                <w14:ligatures w14:val="none"/>
              </w:rPr>
              <w:t> </w:t>
            </w:r>
          </w:p>
        </w:tc>
        <w:tc>
          <w:tcPr>
            <w:tcW w:w="2049"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132C1B82"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1.78 </w:t>
            </w:r>
          </w:p>
        </w:tc>
        <w:tc>
          <w:tcPr>
            <w:tcW w:w="2049"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1E27FD1B"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0.59 </w:t>
            </w:r>
          </w:p>
        </w:tc>
        <w:tc>
          <w:tcPr>
            <w:tcW w:w="2049"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7F25B518"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2.17 </w:t>
            </w:r>
          </w:p>
        </w:tc>
        <w:tc>
          <w:tcPr>
            <w:tcW w:w="2116"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64A15413"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3.4 </w:t>
            </w:r>
          </w:p>
        </w:tc>
      </w:tr>
      <w:tr w:rsidR="0004636E" w:rsidRPr="008553DD" w14:paraId="20C745B3" w14:textId="77777777" w:rsidTr="0004636E">
        <w:trPr>
          <w:trHeight w:val="415"/>
        </w:trPr>
        <w:tc>
          <w:tcPr>
            <w:tcW w:w="2049" w:type="dxa"/>
            <w:tcBorders>
              <w:top w:val="single" w:sz="6" w:space="0" w:color="auto"/>
              <w:left w:val="single" w:sz="6" w:space="0" w:color="auto"/>
              <w:bottom w:val="single" w:sz="6" w:space="0" w:color="auto"/>
              <w:right w:val="single" w:sz="6" w:space="0" w:color="auto"/>
            </w:tcBorders>
            <w:shd w:val="clear" w:color="auto" w:fill="A9D08E"/>
            <w:vAlign w:val="center"/>
            <w:hideMark/>
          </w:tcPr>
          <w:p w14:paraId="1189FF93"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28"/>
                <w:szCs w:val="28"/>
                <w14:ligatures w14:val="none"/>
              </w:rPr>
              <w:t>2020</w:t>
            </w:r>
            <w:r w:rsidRPr="008553DD">
              <w:rPr>
                <w:rFonts w:ascii="Times New Roman" w:eastAsia="Times New Roman" w:hAnsi="Times New Roman" w:cs="Times New Roman"/>
                <w:color w:val="000000"/>
                <w:kern w:val="0"/>
                <w:sz w:val="28"/>
                <w:szCs w:val="28"/>
                <w14:ligatures w14:val="none"/>
              </w:rPr>
              <w:t> </w:t>
            </w:r>
          </w:p>
        </w:tc>
        <w:tc>
          <w:tcPr>
            <w:tcW w:w="2049"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761E5748"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2.39 </w:t>
            </w:r>
          </w:p>
        </w:tc>
        <w:tc>
          <w:tcPr>
            <w:tcW w:w="2049"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05075DCB"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0.88 </w:t>
            </w:r>
          </w:p>
        </w:tc>
        <w:tc>
          <w:tcPr>
            <w:tcW w:w="2049"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06A5F94F"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1.48 </w:t>
            </w:r>
          </w:p>
        </w:tc>
        <w:tc>
          <w:tcPr>
            <w:tcW w:w="2116"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285A06E5"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4.78 </w:t>
            </w:r>
          </w:p>
        </w:tc>
      </w:tr>
    </w:tbl>
    <w:p w14:paraId="17C9BAF2" w14:textId="77777777" w:rsidR="008553DD" w:rsidRPr="008553DD" w:rsidRDefault="008553DD" w:rsidP="008553DD">
      <w:pPr>
        <w:spacing w:after="0" w:line="240" w:lineRule="auto"/>
        <w:textAlignment w:val="baseline"/>
        <w:rPr>
          <w:rFonts w:ascii="Segoe UI" w:eastAsia="Times New Roman" w:hAnsi="Segoe UI" w:cs="Segoe UI"/>
          <w:kern w:val="0"/>
          <w:sz w:val="18"/>
          <w:szCs w:val="18"/>
          <w14:ligatures w14:val="none"/>
        </w:rPr>
      </w:pPr>
      <w:r w:rsidRPr="008553DD">
        <w:rPr>
          <w:rFonts w:ascii="Times New Roman" w:eastAsia="Times New Roman" w:hAnsi="Times New Roman" w:cs="Times New Roman"/>
          <w:kern w:val="0"/>
          <w:sz w:val="24"/>
          <w:szCs w:val="24"/>
          <w14:ligatures w14:val="none"/>
        </w:rPr>
        <w:t> </w:t>
      </w:r>
    </w:p>
    <w:p w14:paraId="3115A45D" w14:textId="77777777" w:rsidR="008553DD" w:rsidRDefault="008553DD" w:rsidP="008553DD">
      <w:pPr>
        <w:spacing w:after="0" w:line="240" w:lineRule="auto"/>
        <w:textAlignment w:val="baseline"/>
        <w:rPr>
          <w:rFonts w:ascii="Times New Roman" w:eastAsia="Times New Roman" w:hAnsi="Times New Roman" w:cs="Times New Roman"/>
          <w:kern w:val="0"/>
          <w:sz w:val="31"/>
          <w:szCs w:val="31"/>
          <w14:ligatures w14:val="none"/>
        </w:rPr>
      </w:pPr>
      <w:r w:rsidRPr="008553DD">
        <w:rPr>
          <w:rFonts w:ascii="Times New Roman" w:eastAsia="Times New Roman" w:hAnsi="Times New Roman" w:cs="Times New Roman"/>
          <w:b/>
          <w:bCs/>
          <w:kern w:val="0"/>
          <w:sz w:val="31"/>
          <w:szCs w:val="31"/>
          <w:u w:val="single"/>
          <w14:ligatures w14:val="none"/>
        </w:rPr>
        <w:t>GRAPHICALLY:</w:t>
      </w:r>
      <w:r w:rsidRPr="008553DD">
        <w:rPr>
          <w:rFonts w:ascii="Times New Roman" w:eastAsia="Times New Roman" w:hAnsi="Times New Roman" w:cs="Times New Roman"/>
          <w:kern w:val="0"/>
          <w:sz w:val="31"/>
          <w:szCs w:val="31"/>
          <w14:ligatures w14:val="none"/>
        </w:rPr>
        <w:t> </w:t>
      </w:r>
    </w:p>
    <w:p w14:paraId="2BF1606F" w14:textId="77777777" w:rsidR="008553DD" w:rsidRPr="008553DD" w:rsidRDefault="008553DD" w:rsidP="008553DD">
      <w:pPr>
        <w:spacing w:after="0" w:line="240" w:lineRule="auto"/>
        <w:textAlignment w:val="baseline"/>
        <w:rPr>
          <w:rFonts w:ascii="Segoe UI" w:eastAsia="Times New Roman" w:hAnsi="Segoe UI" w:cs="Segoe UI"/>
          <w:kern w:val="0"/>
          <w:sz w:val="18"/>
          <w:szCs w:val="18"/>
          <w14:ligatures w14:val="none"/>
        </w:rPr>
      </w:pPr>
    </w:p>
    <w:p w14:paraId="4270B725" w14:textId="7CE3D3A4" w:rsidR="00B22F9C" w:rsidRPr="00FD795C" w:rsidRDefault="008553DD" w:rsidP="008553DD">
      <w:pPr>
        <w:spacing w:after="0" w:line="240" w:lineRule="auto"/>
        <w:textAlignment w:val="baseline"/>
        <w:rPr>
          <w:rFonts w:ascii="Segoe UI" w:eastAsia="Times New Roman" w:hAnsi="Segoe UI" w:cs="Segoe UI"/>
          <w:kern w:val="0"/>
          <w:sz w:val="18"/>
          <w:szCs w:val="18"/>
          <w14:ligatures w14:val="none"/>
        </w:rPr>
      </w:pPr>
      <w:r w:rsidRPr="008553DD">
        <w:rPr>
          <w:rFonts w:ascii="Segoe UI" w:eastAsia="Times New Roman" w:hAnsi="Segoe UI" w:cs="Segoe UI"/>
          <w:noProof/>
          <w:kern w:val="0"/>
          <w:sz w:val="18"/>
          <w:szCs w:val="18"/>
          <w14:ligatures w14:val="none"/>
        </w:rPr>
        <w:drawing>
          <wp:inline distT="0" distB="0" distL="0" distR="0" wp14:anchorId="1A806931" wp14:editId="417EB548">
            <wp:extent cx="6753860" cy="2856089"/>
            <wp:effectExtent l="19050" t="0" r="0" b="802005"/>
            <wp:docPr id="14537944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19445" cy="288382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50EE15AD" w14:textId="77777777" w:rsidR="000B4A93" w:rsidRDefault="000B4A93" w:rsidP="008553DD">
      <w:pPr>
        <w:spacing w:after="0" w:line="240" w:lineRule="auto"/>
        <w:textAlignment w:val="baseline"/>
        <w:rPr>
          <w:rFonts w:ascii="Times New Roman" w:eastAsia="Times New Roman" w:hAnsi="Times New Roman" w:cs="Times New Roman"/>
          <w:b/>
          <w:bCs/>
          <w:kern w:val="0"/>
          <w:sz w:val="31"/>
          <w:szCs w:val="31"/>
          <w:u w:val="single"/>
          <w14:ligatures w14:val="none"/>
        </w:rPr>
      </w:pPr>
    </w:p>
    <w:p w14:paraId="4ECD2907" w14:textId="10B6D3F5" w:rsidR="008553DD" w:rsidRDefault="008553DD" w:rsidP="008553DD">
      <w:pPr>
        <w:spacing w:after="0" w:line="240" w:lineRule="auto"/>
        <w:textAlignment w:val="baseline"/>
        <w:rPr>
          <w:rFonts w:ascii="Times New Roman" w:eastAsia="Times New Roman" w:hAnsi="Times New Roman" w:cs="Times New Roman"/>
          <w:kern w:val="0"/>
          <w:sz w:val="31"/>
          <w:szCs w:val="31"/>
          <w14:ligatures w14:val="none"/>
        </w:rPr>
      </w:pPr>
      <w:r w:rsidRPr="008553DD">
        <w:rPr>
          <w:rFonts w:ascii="Times New Roman" w:eastAsia="Times New Roman" w:hAnsi="Times New Roman" w:cs="Times New Roman"/>
          <w:b/>
          <w:bCs/>
          <w:kern w:val="0"/>
          <w:sz w:val="31"/>
          <w:szCs w:val="31"/>
          <w:u w:val="single"/>
          <w14:ligatures w14:val="none"/>
        </w:rPr>
        <w:t>INTERPRETATION:</w:t>
      </w:r>
      <w:r w:rsidRPr="008553DD">
        <w:rPr>
          <w:rFonts w:ascii="Times New Roman" w:eastAsia="Times New Roman" w:hAnsi="Times New Roman" w:cs="Times New Roman"/>
          <w:kern w:val="0"/>
          <w:sz w:val="31"/>
          <w:szCs w:val="31"/>
          <w14:ligatures w14:val="none"/>
        </w:rPr>
        <w:t> </w:t>
      </w:r>
    </w:p>
    <w:p w14:paraId="1384D1CF" w14:textId="77777777" w:rsidR="004232ED" w:rsidRPr="008553DD" w:rsidRDefault="004232ED" w:rsidP="008553DD">
      <w:pPr>
        <w:spacing w:after="0" w:line="240" w:lineRule="auto"/>
        <w:textAlignment w:val="baseline"/>
        <w:rPr>
          <w:rFonts w:ascii="Segoe UI" w:eastAsia="Times New Roman" w:hAnsi="Segoe UI" w:cs="Segoe UI"/>
          <w:kern w:val="0"/>
          <w:sz w:val="18"/>
          <w:szCs w:val="18"/>
          <w14:ligatures w14:val="none"/>
        </w:rPr>
      </w:pPr>
    </w:p>
    <w:p w14:paraId="2FABD38D" w14:textId="77777777" w:rsidR="008553DD" w:rsidRDefault="008553DD" w:rsidP="008553DD">
      <w:pPr>
        <w:spacing w:after="0" w:line="240" w:lineRule="auto"/>
        <w:textAlignment w:val="baseline"/>
        <w:rPr>
          <w:rFonts w:ascii="Times New Roman" w:eastAsia="Times New Roman" w:hAnsi="Times New Roman" w:cs="Times New Roman"/>
          <w:kern w:val="0"/>
          <w:sz w:val="28"/>
          <w:szCs w:val="28"/>
          <w14:ligatures w14:val="none"/>
        </w:rPr>
      </w:pPr>
      <w:r w:rsidRPr="008553DD">
        <w:rPr>
          <w:rFonts w:ascii="Times New Roman" w:eastAsia="Times New Roman" w:hAnsi="Times New Roman" w:cs="Times New Roman"/>
          <w:kern w:val="0"/>
          <w:sz w:val="28"/>
          <w:szCs w:val="28"/>
          <w14:ligatures w14:val="none"/>
        </w:rPr>
        <w:t xml:space="preserve">The quick ratio, a measure of how well a company can pay its short-term debts with its readily available assets, was calculated for four companies—THALL, ADMM, AGIL, and BWHL—over the years 2020, 2021, and 2022. A quick ratio above 1 indicates a company has enough easily accessible assets to cover its short-term debts. For THALL, the quick ratio decreased from 2.39 in 2020 to 1.35 in 2022, suggesting a potential reduction in liquidity. ADMM maintained a relatively stable quick ratio around 0.59, while AGIL experienced a decrease from 2.17 in 2021 to 0.94 in 2022. On the other hand, BWHL showed an increase from 4.78 in 2020 </w:t>
      </w:r>
      <w:r w:rsidRPr="008553DD">
        <w:rPr>
          <w:rFonts w:ascii="Times New Roman" w:eastAsia="Times New Roman" w:hAnsi="Times New Roman" w:cs="Times New Roman"/>
          <w:kern w:val="0"/>
          <w:sz w:val="28"/>
          <w:szCs w:val="28"/>
          <w14:ligatures w14:val="none"/>
        </w:rPr>
        <w:lastRenderedPageBreak/>
        <w:t>to 2.61 in 2022, indicating improved liquidity. These ratios provide insights into each company's financial health and ability to meet immediate financial obligations. </w:t>
      </w:r>
    </w:p>
    <w:p w14:paraId="7926800F" w14:textId="77777777" w:rsidR="008553DD" w:rsidRDefault="008553DD" w:rsidP="008553DD">
      <w:pPr>
        <w:spacing w:after="0" w:line="240" w:lineRule="auto"/>
        <w:textAlignment w:val="baseline"/>
        <w:rPr>
          <w:rFonts w:ascii="Times New Roman" w:eastAsia="Times New Roman" w:hAnsi="Times New Roman" w:cs="Times New Roman"/>
          <w:kern w:val="0"/>
          <w:sz w:val="28"/>
          <w:szCs w:val="28"/>
          <w14:ligatures w14:val="none"/>
        </w:rPr>
      </w:pPr>
    </w:p>
    <w:p w14:paraId="6DDF922D" w14:textId="4EC12E15" w:rsidR="008553DD" w:rsidRPr="008553DD" w:rsidRDefault="008553DD" w:rsidP="008553DD">
      <w:pPr>
        <w:spacing w:after="0" w:line="240" w:lineRule="auto"/>
        <w:textAlignment w:val="baseline"/>
        <w:rPr>
          <w:rFonts w:ascii="Segoe UI" w:eastAsia="Times New Roman" w:hAnsi="Segoe UI" w:cs="Segoe UI"/>
          <w:kern w:val="0"/>
          <w:sz w:val="18"/>
          <w:szCs w:val="18"/>
          <w14:ligatures w14:val="none"/>
        </w:rPr>
      </w:pPr>
    </w:p>
    <w:tbl>
      <w:tblPr>
        <w:tblW w:w="1065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17"/>
        <w:gridCol w:w="2117"/>
        <w:gridCol w:w="2117"/>
        <w:gridCol w:w="2117"/>
        <w:gridCol w:w="2186"/>
      </w:tblGrid>
      <w:tr w:rsidR="008553DD" w:rsidRPr="008553DD" w14:paraId="1CB0EAC5" w14:textId="77777777" w:rsidTr="0004636E">
        <w:trPr>
          <w:trHeight w:val="574"/>
        </w:trPr>
        <w:tc>
          <w:tcPr>
            <w:tcW w:w="10654" w:type="dxa"/>
            <w:gridSpan w:val="5"/>
            <w:tcBorders>
              <w:top w:val="single" w:sz="6" w:space="0" w:color="auto"/>
              <w:left w:val="single" w:sz="6" w:space="0" w:color="auto"/>
              <w:bottom w:val="single" w:sz="6" w:space="0" w:color="auto"/>
              <w:right w:val="single" w:sz="6" w:space="0" w:color="000000"/>
            </w:tcBorders>
            <w:shd w:val="clear" w:color="auto" w:fill="375623"/>
            <w:vAlign w:val="center"/>
            <w:hideMark/>
          </w:tcPr>
          <w:p w14:paraId="34F7ACE7" w14:textId="77777777" w:rsidR="008553DD" w:rsidRPr="008553DD" w:rsidRDefault="008553DD" w:rsidP="008553DD">
            <w:pPr>
              <w:spacing w:after="0" w:line="240" w:lineRule="auto"/>
              <w:jc w:val="center"/>
              <w:textAlignment w:val="baseline"/>
              <w:divId w:val="1220047788"/>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36"/>
                <w:szCs w:val="36"/>
                <w14:ligatures w14:val="none"/>
              </w:rPr>
              <w:t>Debt to Equity Ratio</w:t>
            </w:r>
            <w:r w:rsidRPr="008553DD">
              <w:rPr>
                <w:rFonts w:ascii="Times New Roman" w:eastAsia="Times New Roman" w:hAnsi="Times New Roman" w:cs="Times New Roman"/>
                <w:color w:val="000000"/>
                <w:kern w:val="0"/>
                <w:sz w:val="36"/>
                <w:szCs w:val="36"/>
                <w14:ligatures w14:val="none"/>
              </w:rPr>
              <w:t> </w:t>
            </w:r>
          </w:p>
        </w:tc>
      </w:tr>
      <w:tr w:rsidR="0004636E" w:rsidRPr="008553DD" w14:paraId="493863A8" w14:textId="77777777" w:rsidTr="0004636E">
        <w:trPr>
          <w:trHeight w:val="574"/>
        </w:trPr>
        <w:tc>
          <w:tcPr>
            <w:tcW w:w="2117" w:type="dxa"/>
            <w:tcBorders>
              <w:top w:val="single" w:sz="6" w:space="0" w:color="auto"/>
              <w:left w:val="single" w:sz="6" w:space="0" w:color="auto"/>
              <w:bottom w:val="single" w:sz="6" w:space="0" w:color="auto"/>
              <w:right w:val="single" w:sz="6" w:space="0" w:color="000000"/>
            </w:tcBorders>
            <w:shd w:val="clear" w:color="auto" w:fill="375623"/>
            <w:vAlign w:val="center"/>
            <w:hideMark/>
          </w:tcPr>
          <w:p w14:paraId="4A2B3AAB"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28"/>
                <w:szCs w:val="28"/>
                <w14:ligatures w14:val="none"/>
              </w:rPr>
              <w:t> </w:t>
            </w:r>
            <w:r w:rsidRPr="008553DD">
              <w:rPr>
                <w:rFonts w:ascii="Times New Roman" w:eastAsia="Times New Roman" w:hAnsi="Times New Roman" w:cs="Times New Roman"/>
                <w:color w:val="000000"/>
                <w:kern w:val="0"/>
                <w:sz w:val="28"/>
                <w:szCs w:val="28"/>
                <w14:ligatures w14:val="none"/>
              </w:rPr>
              <w:t> </w:t>
            </w:r>
          </w:p>
        </w:tc>
        <w:tc>
          <w:tcPr>
            <w:tcW w:w="2117" w:type="dxa"/>
            <w:tcBorders>
              <w:top w:val="nil"/>
              <w:left w:val="single" w:sz="6" w:space="0" w:color="auto"/>
              <w:bottom w:val="single" w:sz="6" w:space="0" w:color="auto"/>
              <w:right w:val="single" w:sz="6" w:space="0" w:color="auto"/>
            </w:tcBorders>
            <w:shd w:val="clear" w:color="auto" w:fill="375623"/>
            <w:vAlign w:val="center"/>
            <w:hideMark/>
          </w:tcPr>
          <w:p w14:paraId="77768750"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31"/>
                <w:szCs w:val="31"/>
                <w14:ligatures w14:val="none"/>
              </w:rPr>
              <w:t>THALL</w:t>
            </w:r>
            <w:r w:rsidRPr="008553DD">
              <w:rPr>
                <w:rFonts w:ascii="Times New Roman" w:eastAsia="Times New Roman" w:hAnsi="Times New Roman" w:cs="Times New Roman"/>
                <w:color w:val="000000"/>
                <w:kern w:val="0"/>
                <w:sz w:val="31"/>
                <w:szCs w:val="31"/>
                <w14:ligatures w14:val="none"/>
              </w:rPr>
              <w:t> </w:t>
            </w:r>
          </w:p>
        </w:tc>
        <w:tc>
          <w:tcPr>
            <w:tcW w:w="2117" w:type="dxa"/>
            <w:tcBorders>
              <w:top w:val="nil"/>
              <w:left w:val="single" w:sz="6" w:space="0" w:color="auto"/>
              <w:bottom w:val="single" w:sz="6" w:space="0" w:color="auto"/>
              <w:right w:val="single" w:sz="6" w:space="0" w:color="auto"/>
            </w:tcBorders>
            <w:shd w:val="clear" w:color="auto" w:fill="375623"/>
            <w:vAlign w:val="center"/>
            <w:hideMark/>
          </w:tcPr>
          <w:p w14:paraId="1931F60F"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31"/>
                <w:szCs w:val="31"/>
                <w14:ligatures w14:val="none"/>
              </w:rPr>
              <w:t>ADMM</w:t>
            </w:r>
            <w:r w:rsidRPr="008553DD">
              <w:rPr>
                <w:rFonts w:ascii="Times New Roman" w:eastAsia="Times New Roman" w:hAnsi="Times New Roman" w:cs="Times New Roman"/>
                <w:color w:val="000000"/>
                <w:kern w:val="0"/>
                <w:sz w:val="31"/>
                <w:szCs w:val="31"/>
                <w14:ligatures w14:val="none"/>
              </w:rPr>
              <w:t> </w:t>
            </w:r>
          </w:p>
        </w:tc>
        <w:tc>
          <w:tcPr>
            <w:tcW w:w="2117" w:type="dxa"/>
            <w:tcBorders>
              <w:top w:val="nil"/>
              <w:left w:val="single" w:sz="6" w:space="0" w:color="auto"/>
              <w:bottom w:val="single" w:sz="6" w:space="0" w:color="auto"/>
              <w:right w:val="single" w:sz="6" w:space="0" w:color="auto"/>
            </w:tcBorders>
            <w:shd w:val="clear" w:color="auto" w:fill="375623"/>
            <w:vAlign w:val="center"/>
            <w:hideMark/>
          </w:tcPr>
          <w:p w14:paraId="2CB969CD"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31"/>
                <w:szCs w:val="31"/>
                <w14:ligatures w14:val="none"/>
              </w:rPr>
              <w:t>AGIL</w:t>
            </w:r>
            <w:r w:rsidRPr="008553DD">
              <w:rPr>
                <w:rFonts w:ascii="Times New Roman" w:eastAsia="Times New Roman" w:hAnsi="Times New Roman" w:cs="Times New Roman"/>
                <w:color w:val="000000"/>
                <w:kern w:val="0"/>
                <w:sz w:val="31"/>
                <w:szCs w:val="31"/>
                <w14:ligatures w14:val="none"/>
              </w:rPr>
              <w:t> </w:t>
            </w:r>
          </w:p>
        </w:tc>
        <w:tc>
          <w:tcPr>
            <w:tcW w:w="2185" w:type="dxa"/>
            <w:tcBorders>
              <w:top w:val="nil"/>
              <w:left w:val="single" w:sz="6" w:space="0" w:color="auto"/>
              <w:bottom w:val="single" w:sz="6" w:space="0" w:color="auto"/>
              <w:right w:val="single" w:sz="6" w:space="0" w:color="000000"/>
            </w:tcBorders>
            <w:shd w:val="clear" w:color="auto" w:fill="375623"/>
            <w:vAlign w:val="center"/>
            <w:hideMark/>
          </w:tcPr>
          <w:p w14:paraId="601CBAD5"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31"/>
                <w:szCs w:val="31"/>
                <w14:ligatures w14:val="none"/>
              </w:rPr>
              <w:t>BWHL</w:t>
            </w:r>
            <w:r w:rsidRPr="008553DD">
              <w:rPr>
                <w:rFonts w:ascii="Times New Roman" w:eastAsia="Times New Roman" w:hAnsi="Times New Roman" w:cs="Times New Roman"/>
                <w:color w:val="000000"/>
                <w:kern w:val="0"/>
                <w:sz w:val="31"/>
                <w:szCs w:val="31"/>
                <w14:ligatures w14:val="none"/>
              </w:rPr>
              <w:t> </w:t>
            </w:r>
          </w:p>
        </w:tc>
      </w:tr>
      <w:tr w:rsidR="0004636E" w:rsidRPr="008553DD" w14:paraId="58C08639" w14:textId="77777777" w:rsidTr="0004636E">
        <w:trPr>
          <w:trHeight w:val="426"/>
        </w:trPr>
        <w:tc>
          <w:tcPr>
            <w:tcW w:w="2117" w:type="dxa"/>
            <w:tcBorders>
              <w:top w:val="single" w:sz="6" w:space="0" w:color="auto"/>
              <w:left w:val="single" w:sz="6" w:space="0" w:color="auto"/>
              <w:bottom w:val="single" w:sz="6" w:space="0" w:color="auto"/>
              <w:right w:val="single" w:sz="6" w:space="0" w:color="auto"/>
            </w:tcBorders>
            <w:shd w:val="clear" w:color="auto" w:fill="A9D08E"/>
            <w:vAlign w:val="center"/>
            <w:hideMark/>
          </w:tcPr>
          <w:p w14:paraId="1353FB8D"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28"/>
                <w:szCs w:val="28"/>
                <w14:ligatures w14:val="none"/>
              </w:rPr>
              <w:t>2022</w:t>
            </w:r>
            <w:r w:rsidRPr="008553DD">
              <w:rPr>
                <w:rFonts w:ascii="Times New Roman" w:eastAsia="Times New Roman" w:hAnsi="Times New Roman" w:cs="Times New Roman"/>
                <w:color w:val="000000"/>
                <w:kern w:val="0"/>
                <w:sz w:val="28"/>
                <w:szCs w:val="28"/>
                <w14:ligatures w14:val="none"/>
              </w:rPr>
              <w:t> </w:t>
            </w:r>
          </w:p>
        </w:tc>
        <w:tc>
          <w:tcPr>
            <w:tcW w:w="2117"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17E609B2"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11.21 </w:t>
            </w:r>
          </w:p>
        </w:tc>
        <w:tc>
          <w:tcPr>
            <w:tcW w:w="2117"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6F0EB15A"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141.9 </w:t>
            </w:r>
          </w:p>
        </w:tc>
        <w:tc>
          <w:tcPr>
            <w:tcW w:w="2117"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21B6B2AC"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17.7 </w:t>
            </w:r>
          </w:p>
        </w:tc>
        <w:tc>
          <w:tcPr>
            <w:tcW w:w="2185"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78F13664"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1.72 </w:t>
            </w:r>
          </w:p>
        </w:tc>
      </w:tr>
      <w:tr w:rsidR="0004636E" w:rsidRPr="008553DD" w14:paraId="26C03FF8" w14:textId="77777777" w:rsidTr="0004636E">
        <w:trPr>
          <w:trHeight w:val="426"/>
        </w:trPr>
        <w:tc>
          <w:tcPr>
            <w:tcW w:w="2117" w:type="dxa"/>
            <w:tcBorders>
              <w:top w:val="single" w:sz="6" w:space="0" w:color="auto"/>
              <w:left w:val="single" w:sz="6" w:space="0" w:color="auto"/>
              <w:bottom w:val="single" w:sz="6" w:space="0" w:color="auto"/>
              <w:right w:val="single" w:sz="6" w:space="0" w:color="auto"/>
            </w:tcBorders>
            <w:shd w:val="clear" w:color="auto" w:fill="A9D08E"/>
            <w:vAlign w:val="center"/>
            <w:hideMark/>
          </w:tcPr>
          <w:p w14:paraId="6CEA281F"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28"/>
                <w:szCs w:val="28"/>
                <w14:ligatures w14:val="none"/>
              </w:rPr>
              <w:t>2021</w:t>
            </w:r>
            <w:r w:rsidRPr="008553DD">
              <w:rPr>
                <w:rFonts w:ascii="Times New Roman" w:eastAsia="Times New Roman" w:hAnsi="Times New Roman" w:cs="Times New Roman"/>
                <w:color w:val="000000"/>
                <w:kern w:val="0"/>
                <w:sz w:val="28"/>
                <w:szCs w:val="28"/>
                <w14:ligatures w14:val="none"/>
              </w:rPr>
              <w:t> </w:t>
            </w:r>
          </w:p>
        </w:tc>
        <w:tc>
          <w:tcPr>
            <w:tcW w:w="2117"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6E123148"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23.54 </w:t>
            </w:r>
          </w:p>
        </w:tc>
        <w:tc>
          <w:tcPr>
            <w:tcW w:w="2117"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4AF99975"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160.82 </w:t>
            </w:r>
          </w:p>
        </w:tc>
        <w:tc>
          <w:tcPr>
            <w:tcW w:w="2117"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6480F28C"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23.21 </w:t>
            </w:r>
          </w:p>
        </w:tc>
        <w:tc>
          <w:tcPr>
            <w:tcW w:w="2185"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41E5C4EB"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18.47 </w:t>
            </w:r>
          </w:p>
        </w:tc>
      </w:tr>
      <w:tr w:rsidR="0004636E" w:rsidRPr="008553DD" w14:paraId="0239FF95" w14:textId="77777777" w:rsidTr="0004636E">
        <w:trPr>
          <w:trHeight w:val="426"/>
        </w:trPr>
        <w:tc>
          <w:tcPr>
            <w:tcW w:w="2117" w:type="dxa"/>
            <w:tcBorders>
              <w:top w:val="single" w:sz="6" w:space="0" w:color="auto"/>
              <w:left w:val="single" w:sz="6" w:space="0" w:color="auto"/>
              <w:bottom w:val="single" w:sz="6" w:space="0" w:color="auto"/>
              <w:right w:val="single" w:sz="6" w:space="0" w:color="auto"/>
            </w:tcBorders>
            <w:shd w:val="clear" w:color="auto" w:fill="A9D08E"/>
            <w:vAlign w:val="center"/>
            <w:hideMark/>
          </w:tcPr>
          <w:p w14:paraId="3862C358"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28"/>
                <w:szCs w:val="28"/>
                <w14:ligatures w14:val="none"/>
              </w:rPr>
              <w:t>2020</w:t>
            </w:r>
            <w:r w:rsidRPr="008553DD">
              <w:rPr>
                <w:rFonts w:ascii="Times New Roman" w:eastAsia="Times New Roman" w:hAnsi="Times New Roman" w:cs="Times New Roman"/>
                <w:color w:val="000000"/>
                <w:kern w:val="0"/>
                <w:sz w:val="28"/>
                <w:szCs w:val="28"/>
                <w14:ligatures w14:val="none"/>
              </w:rPr>
              <w:t> </w:t>
            </w:r>
          </w:p>
        </w:tc>
        <w:tc>
          <w:tcPr>
            <w:tcW w:w="2117"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3FECCDED"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15.38 </w:t>
            </w:r>
          </w:p>
        </w:tc>
        <w:tc>
          <w:tcPr>
            <w:tcW w:w="2117"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7AA4D775"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122.03 </w:t>
            </w:r>
          </w:p>
        </w:tc>
        <w:tc>
          <w:tcPr>
            <w:tcW w:w="2117"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20EAA5F5"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19.71 </w:t>
            </w:r>
          </w:p>
        </w:tc>
        <w:tc>
          <w:tcPr>
            <w:tcW w:w="2185"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64ED649E"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16.53 </w:t>
            </w:r>
          </w:p>
        </w:tc>
      </w:tr>
    </w:tbl>
    <w:p w14:paraId="72EF0225" w14:textId="6411AD86" w:rsidR="008553DD" w:rsidRPr="008553DD" w:rsidRDefault="008553DD" w:rsidP="008553DD">
      <w:pPr>
        <w:spacing w:after="0" w:line="240" w:lineRule="auto"/>
        <w:textAlignment w:val="baseline"/>
        <w:rPr>
          <w:rFonts w:ascii="Segoe UI" w:eastAsia="Times New Roman" w:hAnsi="Segoe UI" w:cs="Segoe UI"/>
          <w:kern w:val="0"/>
          <w:sz w:val="18"/>
          <w:szCs w:val="18"/>
          <w14:ligatures w14:val="none"/>
        </w:rPr>
      </w:pPr>
      <w:r w:rsidRPr="008553DD">
        <w:rPr>
          <w:rFonts w:ascii="Times New Roman" w:eastAsia="Times New Roman" w:hAnsi="Times New Roman" w:cs="Times New Roman"/>
          <w:kern w:val="0"/>
          <w:sz w:val="24"/>
          <w:szCs w:val="24"/>
          <w14:ligatures w14:val="none"/>
        </w:rPr>
        <w:t> </w:t>
      </w:r>
    </w:p>
    <w:p w14:paraId="7B0755BD" w14:textId="5A5E2D12" w:rsidR="008553DD" w:rsidRDefault="008553DD" w:rsidP="008553DD">
      <w:pPr>
        <w:spacing w:after="0" w:line="240" w:lineRule="auto"/>
        <w:textAlignment w:val="baseline"/>
        <w:rPr>
          <w:rFonts w:ascii="Times New Roman" w:eastAsia="Times New Roman" w:hAnsi="Times New Roman" w:cs="Times New Roman"/>
          <w:kern w:val="0"/>
          <w:sz w:val="31"/>
          <w:szCs w:val="31"/>
          <w14:ligatures w14:val="none"/>
        </w:rPr>
      </w:pPr>
      <w:r w:rsidRPr="008553DD">
        <w:rPr>
          <w:rFonts w:ascii="Times New Roman" w:eastAsia="Times New Roman" w:hAnsi="Times New Roman" w:cs="Times New Roman"/>
          <w:b/>
          <w:bCs/>
          <w:kern w:val="0"/>
          <w:sz w:val="31"/>
          <w:szCs w:val="31"/>
          <w:u w:val="single"/>
          <w14:ligatures w14:val="none"/>
        </w:rPr>
        <w:t>GRAPHICALLY:</w:t>
      </w:r>
      <w:r w:rsidRPr="008553DD">
        <w:rPr>
          <w:rFonts w:ascii="Times New Roman" w:eastAsia="Times New Roman" w:hAnsi="Times New Roman" w:cs="Times New Roman"/>
          <w:kern w:val="0"/>
          <w:sz w:val="31"/>
          <w:szCs w:val="31"/>
          <w14:ligatures w14:val="none"/>
        </w:rPr>
        <w:t> </w:t>
      </w:r>
    </w:p>
    <w:p w14:paraId="3AA4A4C9" w14:textId="77777777" w:rsidR="008553DD" w:rsidRPr="008553DD" w:rsidRDefault="008553DD" w:rsidP="008553DD">
      <w:pPr>
        <w:spacing w:after="0" w:line="240" w:lineRule="auto"/>
        <w:textAlignment w:val="baseline"/>
        <w:rPr>
          <w:rFonts w:ascii="Segoe UI" w:eastAsia="Times New Roman" w:hAnsi="Segoe UI" w:cs="Segoe UI"/>
          <w:kern w:val="0"/>
          <w:sz w:val="18"/>
          <w:szCs w:val="18"/>
          <w14:ligatures w14:val="none"/>
        </w:rPr>
      </w:pPr>
    </w:p>
    <w:p w14:paraId="63713520" w14:textId="52F5E231" w:rsidR="008553DD" w:rsidRPr="008553DD" w:rsidRDefault="008553DD" w:rsidP="008553DD">
      <w:pPr>
        <w:spacing w:after="0" w:line="240" w:lineRule="auto"/>
        <w:textAlignment w:val="baseline"/>
        <w:rPr>
          <w:rFonts w:ascii="Segoe UI" w:eastAsia="Times New Roman" w:hAnsi="Segoe UI" w:cs="Segoe UI"/>
          <w:kern w:val="0"/>
          <w:sz w:val="18"/>
          <w:szCs w:val="18"/>
          <w14:ligatures w14:val="none"/>
        </w:rPr>
      </w:pPr>
      <w:r w:rsidRPr="008553DD">
        <w:rPr>
          <w:rFonts w:ascii="Segoe UI" w:eastAsia="Times New Roman" w:hAnsi="Segoe UI" w:cs="Segoe UI"/>
          <w:noProof/>
          <w:kern w:val="0"/>
          <w:sz w:val="18"/>
          <w:szCs w:val="18"/>
          <w14:ligatures w14:val="none"/>
        </w:rPr>
        <w:drawing>
          <wp:inline distT="0" distB="0" distL="0" distR="0" wp14:anchorId="4B503E10" wp14:editId="35C95C78">
            <wp:extent cx="6518910" cy="2800350"/>
            <wp:effectExtent l="19050" t="0" r="0" b="800100"/>
            <wp:docPr id="18485034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29630" cy="280495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8553DD">
        <w:rPr>
          <w:rFonts w:ascii="Calibri" w:eastAsia="Times New Roman" w:hAnsi="Calibri" w:cs="Calibri"/>
          <w:kern w:val="0"/>
          <w14:ligatures w14:val="none"/>
        </w:rPr>
        <w:t> </w:t>
      </w:r>
    </w:p>
    <w:p w14:paraId="4C4F23FC" w14:textId="77777777" w:rsidR="008553DD" w:rsidRDefault="008553DD" w:rsidP="008553DD">
      <w:pPr>
        <w:spacing w:after="0" w:line="240" w:lineRule="auto"/>
        <w:textAlignment w:val="baseline"/>
        <w:rPr>
          <w:rFonts w:ascii="Times New Roman" w:eastAsia="Times New Roman" w:hAnsi="Times New Roman" w:cs="Times New Roman"/>
          <w:b/>
          <w:bCs/>
          <w:kern w:val="0"/>
          <w:sz w:val="31"/>
          <w:szCs w:val="31"/>
          <w:u w:val="single"/>
          <w14:ligatures w14:val="none"/>
        </w:rPr>
      </w:pPr>
    </w:p>
    <w:p w14:paraId="090FF8E6" w14:textId="59527B40" w:rsidR="008553DD" w:rsidRDefault="008553DD" w:rsidP="008553DD">
      <w:pPr>
        <w:spacing w:after="0" w:line="240" w:lineRule="auto"/>
        <w:textAlignment w:val="baseline"/>
        <w:rPr>
          <w:rFonts w:ascii="Times New Roman" w:eastAsia="Times New Roman" w:hAnsi="Times New Roman" w:cs="Times New Roman"/>
          <w:kern w:val="0"/>
          <w:sz w:val="31"/>
          <w:szCs w:val="31"/>
          <w14:ligatures w14:val="none"/>
        </w:rPr>
      </w:pPr>
      <w:r w:rsidRPr="008553DD">
        <w:rPr>
          <w:rFonts w:ascii="Times New Roman" w:eastAsia="Times New Roman" w:hAnsi="Times New Roman" w:cs="Times New Roman"/>
          <w:b/>
          <w:bCs/>
          <w:kern w:val="0"/>
          <w:sz w:val="31"/>
          <w:szCs w:val="31"/>
          <w:u w:val="single"/>
          <w14:ligatures w14:val="none"/>
        </w:rPr>
        <w:t>INTERPRETATION:</w:t>
      </w:r>
      <w:r w:rsidRPr="008553DD">
        <w:rPr>
          <w:rFonts w:ascii="Times New Roman" w:eastAsia="Times New Roman" w:hAnsi="Times New Roman" w:cs="Times New Roman"/>
          <w:kern w:val="0"/>
          <w:sz w:val="31"/>
          <w:szCs w:val="31"/>
          <w14:ligatures w14:val="none"/>
        </w:rPr>
        <w:t> </w:t>
      </w:r>
    </w:p>
    <w:p w14:paraId="4136A89E" w14:textId="77777777" w:rsidR="004232ED" w:rsidRPr="008553DD" w:rsidRDefault="004232ED" w:rsidP="008553DD">
      <w:pPr>
        <w:spacing w:after="0" w:line="240" w:lineRule="auto"/>
        <w:textAlignment w:val="baseline"/>
        <w:rPr>
          <w:rFonts w:ascii="Segoe UI" w:eastAsia="Times New Roman" w:hAnsi="Segoe UI" w:cs="Segoe UI"/>
          <w:kern w:val="0"/>
          <w:sz w:val="18"/>
          <w:szCs w:val="18"/>
          <w14:ligatures w14:val="none"/>
        </w:rPr>
      </w:pPr>
    </w:p>
    <w:p w14:paraId="44CC5517" w14:textId="77777777" w:rsidR="008553DD" w:rsidRDefault="008553DD" w:rsidP="008553DD">
      <w:pPr>
        <w:spacing w:after="0" w:line="240" w:lineRule="auto"/>
        <w:textAlignment w:val="baseline"/>
        <w:rPr>
          <w:rFonts w:ascii="Times New Roman" w:eastAsia="Times New Roman" w:hAnsi="Times New Roman" w:cs="Times New Roman"/>
          <w:kern w:val="0"/>
          <w:sz w:val="28"/>
          <w:szCs w:val="28"/>
          <w14:ligatures w14:val="none"/>
        </w:rPr>
      </w:pPr>
      <w:r w:rsidRPr="008553DD">
        <w:rPr>
          <w:rFonts w:ascii="Times New Roman" w:eastAsia="Times New Roman" w:hAnsi="Times New Roman" w:cs="Times New Roman"/>
          <w:kern w:val="0"/>
          <w:sz w:val="28"/>
          <w:szCs w:val="28"/>
          <w14:ligatures w14:val="none"/>
        </w:rPr>
        <w:t xml:space="preserve">The Debt-to-Equity Ratio measures how much a company relies on debt compared to equity for its financing. Looking at the provided data for the years 2020, 2021, and 2022, we can see that for THALL, the ratio decreased from 15.38 in 2020 to 11.21 in 2022. For ADMM, it increased from 122.03 in 2020 to 141.9 in 2022. AGIL's ratio fluctuated from 19.71 in 2020 to 23.21 in 2021, then decreased to 17.7 in 2022. Unfortunately, there isn't enough information to calculate the ratio for BWHL due to missing data on Total Debt and Shareholders' Equity. Overall, the </w:t>
      </w:r>
      <w:r w:rsidRPr="008553DD">
        <w:rPr>
          <w:rFonts w:ascii="Times New Roman" w:eastAsia="Times New Roman" w:hAnsi="Times New Roman" w:cs="Times New Roman"/>
          <w:kern w:val="0"/>
          <w:sz w:val="28"/>
          <w:szCs w:val="28"/>
          <w14:ligatures w14:val="none"/>
        </w:rPr>
        <w:lastRenderedPageBreak/>
        <w:t>Debt-to-Equity Ratio provides insights into a company's financial structure and its ability to meet financial obligations. </w:t>
      </w:r>
    </w:p>
    <w:p w14:paraId="0E15C7B0" w14:textId="77777777" w:rsidR="008553DD" w:rsidRDefault="008553DD" w:rsidP="008553DD">
      <w:pPr>
        <w:spacing w:after="0" w:line="240" w:lineRule="auto"/>
        <w:textAlignment w:val="baseline"/>
        <w:rPr>
          <w:rFonts w:ascii="Times New Roman" w:eastAsia="Times New Roman" w:hAnsi="Times New Roman" w:cs="Times New Roman"/>
          <w:kern w:val="0"/>
          <w:sz w:val="28"/>
          <w:szCs w:val="28"/>
          <w14:ligatures w14:val="none"/>
        </w:rPr>
      </w:pPr>
    </w:p>
    <w:p w14:paraId="6DE91C68" w14:textId="0DE6342D" w:rsidR="008553DD" w:rsidRPr="008553DD" w:rsidRDefault="008553DD" w:rsidP="008553DD">
      <w:pPr>
        <w:spacing w:after="0" w:line="240" w:lineRule="auto"/>
        <w:textAlignment w:val="baseline"/>
        <w:rPr>
          <w:rFonts w:ascii="Segoe UI" w:eastAsia="Times New Roman" w:hAnsi="Segoe UI" w:cs="Segoe UI"/>
          <w:kern w:val="0"/>
          <w:sz w:val="18"/>
          <w:szCs w:val="18"/>
          <w14:ligatures w14:val="none"/>
        </w:rPr>
      </w:pPr>
    </w:p>
    <w:tbl>
      <w:tblPr>
        <w:tblW w:w="1083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53"/>
        <w:gridCol w:w="2153"/>
        <w:gridCol w:w="2153"/>
        <w:gridCol w:w="2153"/>
        <w:gridCol w:w="2223"/>
      </w:tblGrid>
      <w:tr w:rsidR="008553DD" w:rsidRPr="008553DD" w14:paraId="7CF84BC5" w14:textId="77777777" w:rsidTr="0004636E">
        <w:trPr>
          <w:trHeight w:val="676"/>
        </w:trPr>
        <w:tc>
          <w:tcPr>
            <w:tcW w:w="10835" w:type="dxa"/>
            <w:gridSpan w:val="5"/>
            <w:tcBorders>
              <w:top w:val="single" w:sz="6" w:space="0" w:color="auto"/>
              <w:left w:val="single" w:sz="6" w:space="0" w:color="auto"/>
              <w:bottom w:val="single" w:sz="6" w:space="0" w:color="auto"/>
              <w:right w:val="single" w:sz="6" w:space="0" w:color="000000"/>
            </w:tcBorders>
            <w:shd w:val="clear" w:color="auto" w:fill="375623"/>
            <w:vAlign w:val="center"/>
            <w:hideMark/>
          </w:tcPr>
          <w:p w14:paraId="22F3C5CF" w14:textId="77777777" w:rsidR="008553DD" w:rsidRPr="008553DD" w:rsidRDefault="008553DD" w:rsidP="008553DD">
            <w:pPr>
              <w:spacing w:after="0" w:line="240" w:lineRule="auto"/>
              <w:jc w:val="center"/>
              <w:textAlignment w:val="baseline"/>
              <w:divId w:val="1422337296"/>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36"/>
                <w:szCs w:val="36"/>
                <w14:ligatures w14:val="none"/>
              </w:rPr>
              <w:t>Price Earnings Ratio</w:t>
            </w:r>
            <w:r w:rsidRPr="008553DD">
              <w:rPr>
                <w:rFonts w:ascii="Times New Roman" w:eastAsia="Times New Roman" w:hAnsi="Times New Roman" w:cs="Times New Roman"/>
                <w:color w:val="000000"/>
                <w:kern w:val="0"/>
                <w:sz w:val="36"/>
                <w:szCs w:val="36"/>
                <w14:ligatures w14:val="none"/>
              </w:rPr>
              <w:t> </w:t>
            </w:r>
          </w:p>
        </w:tc>
      </w:tr>
      <w:tr w:rsidR="008553DD" w:rsidRPr="008553DD" w14:paraId="42595D13" w14:textId="77777777" w:rsidTr="0004636E">
        <w:trPr>
          <w:trHeight w:val="544"/>
        </w:trPr>
        <w:tc>
          <w:tcPr>
            <w:tcW w:w="2153" w:type="dxa"/>
            <w:tcBorders>
              <w:top w:val="single" w:sz="6" w:space="0" w:color="auto"/>
              <w:left w:val="single" w:sz="6" w:space="0" w:color="auto"/>
              <w:bottom w:val="single" w:sz="6" w:space="0" w:color="auto"/>
              <w:right w:val="single" w:sz="6" w:space="0" w:color="000000"/>
            </w:tcBorders>
            <w:shd w:val="clear" w:color="auto" w:fill="375623"/>
            <w:vAlign w:val="center"/>
            <w:hideMark/>
          </w:tcPr>
          <w:p w14:paraId="5C7FBFE6"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28"/>
                <w:szCs w:val="28"/>
                <w14:ligatures w14:val="none"/>
              </w:rPr>
              <w:t> </w:t>
            </w:r>
            <w:r w:rsidRPr="008553DD">
              <w:rPr>
                <w:rFonts w:ascii="Times New Roman" w:eastAsia="Times New Roman" w:hAnsi="Times New Roman" w:cs="Times New Roman"/>
                <w:color w:val="000000"/>
                <w:kern w:val="0"/>
                <w:sz w:val="28"/>
                <w:szCs w:val="28"/>
                <w14:ligatures w14:val="none"/>
              </w:rPr>
              <w:t> </w:t>
            </w:r>
          </w:p>
        </w:tc>
        <w:tc>
          <w:tcPr>
            <w:tcW w:w="2153" w:type="dxa"/>
            <w:tcBorders>
              <w:top w:val="nil"/>
              <w:left w:val="single" w:sz="6" w:space="0" w:color="auto"/>
              <w:bottom w:val="single" w:sz="6" w:space="0" w:color="auto"/>
              <w:right w:val="single" w:sz="6" w:space="0" w:color="auto"/>
            </w:tcBorders>
            <w:shd w:val="clear" w:color="auto" w:fill="375623"/>
            <w:vAlign w:val="center"/>
            <w:hideMark/>
          </w:tcPr>
          <w:p w14:paraId="2BF1B3CC"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31"/>
                <w:szCs w:val="31"/>
                <w14:ligatures w14:val="none"/>
              </w:rPr>
              <w:t>THALL</w:t>
            </w:r>
            <w:r w:rsidRPr="008553DD">
              <w:rPr>
                <w:rFonts w:ascii="Times New Roman" w:eastAsia="Times New Roman" w:hAnsi="Times New Roman" w:cs="Times New Roman"/>
                <w:color w:val="000000"/>
                <w:kern w:val="0"/>
                <w:sz w:val="31"/>
                <w:szCs w:val="31"/>
                <w14:ligatures w14:val="none"/>
              </w:rPr>
              <w:t> </w:t>
            </w:r>
          </w:p>
        </w:tc>
        <w:tc>
          <w:tcPr>
            <w:tcW w:w="2153" w:type="dxa"/>
            <w:tcBorders>
              <w:top w:val="nil"/>
              <w:left w:val="single" w:sz="6" w:space="0" w:color="auto"/>
              <w:bottom w:val="single" w:sz="6" w:space="0" w:color="auto"/>
              <w:right w:val="single" w:sz="6" w:space="0" w:color="auto"/>
            </w:tcBorders>
            <w:shd w:val="clear" w:color="auto" w:fill="375623"/>
            <w:vAlign w:val="center"/>
            <w:hideMark/>
          </w:tcPr>
          <w:p w14:paraId="728B5965"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31"/>
                <w:szCs w:val="31"/>
                <w14:ligatures w14:val="none"/>
              </w:rPr>
              <w:t>ADMM</w:t>
            </w:r>
            <w:r w:rsidRPr="008553DD">
              <w:rPr>
                <w:rFonts w:ascii="Times New Roman" w:eastAsia="Times New Roman" w:hAnsi="Times New Roman" w:cs="Times New Roman"/>
                <w:color w:val="000000"/>
                <w:kern w:val="0"/>
                <w:sz w:val="31"/>
                <w:szCs w:val="31"/>
                <w14:ligatures w14:val="none"/>
              </w:rPr>
              <w:t> </w:t>
            </w:r>
          </w:p>
        </w:tc>
        <w:tc>
          <w:tcPr>
            <w:tcW w:w="2153" w:type="dxa"/>
            <w:tcBorders>
              <w:top w:val="nil"/>
              <w:left w:val="single" w:sz="6" w:space="0" w:color="auto"/>
              <w:bottom w:val="single" w:sz="6" w:space="0" w:color="auto"/>
              <w:right w:val="single" w:sz="6" w:space="0" w:color="auto"/>
            </w:tcBorders>
            <w:shd w:val="clear" w:color="auto" w:fill="375623"/>
            <w:vAlign w:val="center"/>
            <w:hideMark/>
          </w:tcPr>
          <w:p w14:paraId="66F1720C"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31"/>
                <w:szCs w:val="31"/>
                <w14:ligatures w14:val="none"/>
              </w:rPr>
              <w:t>AGIL</w:t>
            </w:r>
            <w:r w:rsidRPr="008553DD">
              <w:rPr>
                <w:rFonts w:ascii="Times New Roman" w:eastAsia="Times New Roman" w:hAnsi="Times New Roman" w:cs="Times New Roman"/>
                <w:color w:val="000000"/>
                <w:kern w:val="0"/>
                <w:sz w:val="31"/>
                <w:szCs w:val="31"/>
                <w14:ligatures w14:val="none"/>
              </w:rPr>
              <w:t> </w:t>
            </w:r>
          </w:p>
        </w:tc>
        <w:tc>
          <w:tcPr>
            <w:tcW w:w="2222" w:type="dxa"/>
            <w:tcBorders>
              <w:top w:val="nil"/>
              <w:left w:val="single" w:sz="6" w:space="0" w:color="auto"/>
              <w:bottom w:val="single" w:sz="6" w:space="0" w:color="auto"/>
              <w:right w:val="single" w:sz="6" w:space="0" w:color="000000"/>
            </w:tcBorders>
            <w:shd w:val="clear" w:color="auto" w:fill="375623"/>
            <w:vAlign w:val="center"/>
            <w:hideMark/>
          </w:tcPr>
          <w:p w14:paraId="57B12806"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31"/>
                <w:szCs w:val="31"/>
                <w14:ligatures w14:val="none"/>
              </w:rPr>
              <w:t>BWHL</w:t>
            </w:r>
            <w:r w:rsidRPr="008553DD">
              <w:rPr>
                <w:rFonts w:ascii="Times New Roman" w:eastAsia="Times New Roman" w:hAnsi="Times New Roman" w:cs="Times New Roman"/>
                <w:color w:val="000000"/>
                <w:kern w:val="0"/>
                <w:sz w:val="31"/>
                <w:szCs w:val="31"/>
                <w14:ligatures w14:val="none"/>
              </w:rPr>
              <w:t> </w:t>
            </w:r>
          </w:p>
        </w:tc>
      </w:tr>
      <w:tr w:rsidR="008553DD" w:rsidRPr="008553DD" w14:paraId="3807AC9E" w14:textId="77777777" w:rsidTr="0004636E">
        <w:trPr>
          <w:trHeight w:val="428"/>
        </w:trPr>
        <w:tc>
          <w:tcPr>
            <w:tcW w:w="2153" w:type="dxa"/>
            <w:tcBorders>
              <w:top w:val="single" w:sz="6" w:space="0" w:color="auto"/>
              <w:left w:val="single" w:sz="6" w:space="0" w:color="auto"/>
              <w:bottom w:val="single" w:sz="6" w:space="0" w:color="auto"/>
              <w:right w:val="single" w:sz="6" w:space="0" w:color="auto"/>
            </w:tcBorders>
            <w:shd w:val="clear" w:color="auto" w:fill="A9D08E"/>
            <w:vAlign w:val="center"/>
            <w:hideMark/>
          </w:tcPr>
          <w:p w14:paraId="79547525"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28"/>
                <w:szCs w:val="28"/>
                <w14:ligatures w14:val="none"/>
              </w:rPr>
              <w:t>2022</w:t>
            </w:r>
            <w:r w:rsidRPr="008553DD">
              <w:rPr>
                <w:rFonts w:ascii="Times New Roman" w:eastAsia="Times New Roman" w:hAnsi="Times New Roman" w:cs="Times New Roman"/>
                <w:color w:val="000000"/>
                <w:kern w:val="0"/>
                <w:sz w:val="28"/>
                <w:szCs w:val="28"/>
                <w14:ligatures w14:val="none"/>
              </w:rPr>
              <w:t> </w:t>
            </w:r>
          </w:p>
        </w:tc>
        <w:tc>
          <w:tcPr>
            <w:tcW w:w="2153"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381F0514"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7.08 </w:t>
            </w:r>
          </w:p>
        </w:tc>
        <w:tc>
          <w:tcPr>
            <w:tcW w:w="2153"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191294D4"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10.12 </w:t>
            </w:r>
          </w:p>
        </w:tc>
        <w:tc>
          <w:tcPr>
            <w:tcW w:w="2153"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78E44435"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23.96 </w:t>
            </w:r>
          </w:p>
        </w:tc>
        <w:tc>
          <w:tcPr>
            <w:tcW w:w="2222"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6819921F"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4.86 </w:t>
            </w:r>
          </w:p>
        </w:tc>
      </w:tr>
      <w:tr w:rsidR="008553DD" w:rsidRPr="008553DD" w14:paraId="1AE25500" w14:textId="77777777" w:rsidTr="0004636E">
        <w:trPr>
          <w:trHeight w:val="428"/>
        </w:trPr>
        <w:tc>
          <w:tcPr>
            <w:tcW w:w="2153" w:type="dxa"/>
            <w:tcBorders>
              <w:top w:val="single" w:sz="6" w:space="0" w:color="auto"/>
              <w:left w:val="single" w:sz="6" w:space="0" w:color="auto"/>
              <w:bottom w:val="single" w:sz="6" w:space="0" w:color="auto"/>
              <w:right w:val="single" w:sz="6" w:space="0" w:color="auto"/>
            </w:tcBorders>
            <w:shd w:val="clear" w:color="auto" w:fill="A9D08E"/>
            <w:vAlign w:val="center"/>
            <w:hideMark/>
          </w:tcPr>
          <w:p w14:paraId="1975FED2"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28"/>
                <w:szCs w:val="28"/>
                <w14:ligatures w14:val="none"/>
              </w:rPr>
              <w:t>2021</w:t>
            </w:r>
            <w:r w:rsidRPr="008553DD">
              <w:rPr>
                <w:rFonts w:ascii="Times New Roman" w:eastAsia="Times New Roman" w:hAnsi="Times New Roman" w:cs="Times New Roman"/>
                <w:color w:val="000000"/>
                <w:kern w:val="0"/>
                <w:sz w:val="28"/>
                <w:szCs w:val="28"/>
                <w14:ligatures w14:val="none"/>
              </w:rPr>
              <w:t> </w:t>
            </w:r>
          </w:p>
        </w:tc>
        <w:tc>
          <w:tcPr>
            <w:tcW w:w="2153"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5EBD7476"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9.76 </w:t>
            </w:r>
          </w:p>
        </w:tc>
        <w:tc>
          <w:tcPr>
            <w:tcW w:w="2153"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2529B939"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22.01 </w:t>
            </w:r>
          </w:p>
        </w:tc>
        <w:tc>
          <w:tcPr>
            <w:tcW w:w="2153"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4CB377D4"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10.08 </w:t>
            </w:r>
          </w:p>
        </w:tc>
        <w:tc>
          <w:tcPr>
            <w:tcW w:w="2222"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1C08DBBB"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9.83 </w:t>
            </w:r>
          </w:p>
        </w:tc>
      </w:tr>
      <w:tr w:rsidR="008553DD" w:rsidRPr="008553DD" w14:paraId="287F3E8B" w14:textId="77777777" w:rsidTr="0004636E">
        <w:trPr>
          <w:trHeight w:val="428"/>
        </w:trPr>
        <w:tc>
          <w:tcPr>
            <w:tcW w:w="2153" w:type="dxa"/>
            <w:tcBorders>
              <w:top w:val="single" w:sz="6" w:space="0" w:color="auto"/>
              <w:left w:val="single" w:sz="6" w:space="0" w:color="auto"/>
              <w:bottom w:val="single" w:sz="6" w:space="0" w:color="auto"/>
              <w:right w:val="single" w:sz="6" w:space="0" w:color="auto"/>
            </w:tcBorders>
            <w:shd w:val="clear" w:color="auto" w:fill="A9D08E"/>
            <w:vAlign w:val="center"/>
            <w:hideMark/>
          </w:tcPr>
          <w:p w14:paraId="77E3A016"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28"/>
                <w:szCs w:val="28"/>
                <w14:ligatures w14:val="none"/>
              </w:rPr>
              <w:t>2020</w:t>
            </w:r>
            <w:r w:rsidRPr="008553DD">
              <w:rPr>
                <w:rFonts w:ascii="Times New Roman" w:eastAsia="Times New Roman" w:hAnsi="Times New Roman" w:cs="Times New Roman"/>
                <w:color w:val="000000"/>
                <w:kern w:val="0"/>
                <w:sz w:val="28"/>
                <w:szCs w:val="28"/>
                <w14:ligatures w14:val="none"/>
              </w:rPr>
              <w:t> </w:t>
            </w:r>
          </w:p>
        </w:tc>
        <w:tc>
          <w:tcPr>
            <w:tcW w:w="2153"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728169F2"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13.67 </w:t>
            </w:r>
          </w:p>
        </w:tc>
        <w:tc>
          <w:tcPr>
            <w:tcW w:w="2153"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69CA4FCA"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40.65 </w:t>
            </w:r>
          </w:p>
        </w:tc>
        <w:tc>
          <w:tcPr>
            <w:tcW w:w="2153"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1163E15C"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-171.02 </w:t>
            </w:r>
          </w:p>
        </w:tc>
        <w:tc>
          <w:tcPr>
            <w:tcW w:w="2222"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3FC94C41"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39.21 </w:t>
            </w:r>
          </w:p>
        </w:tc>
      </w:tr>
    </w:tbl>
    <w:p w14:paraId="25C7CE0F" w14:textId="536C5DC4" w:rsidR="00B22F9C" w:rsidRPr="00B22F9C" w:rsidRDefault="008553DD" w:rsidP="008553DD">
      <w:pPr>
        <w:spacing w:after="0" w:line="240" w:lineRule="auto"/>
        <w:textAlignment w:val="baseline"/>
        <w:rPr>
          <w:rFonts w:ascii="Segoe UI" w:eastAsia="Times New Roman" w:hAnsi="Segoe UI" w:cs="Segoe UI"/>
          <w:kern w:val="0"/>
          <w:sz w:val="20"/>
          <w:szCs w:val="20"/>
          <w14:ligatures w14:val="none"/>
        </w:rPr>
      </w:pPr>
      <w:r w:rsidRPr="008553DD">
        <w:rPr>
          <w:rFonts w:ascii="Times New Roman" w:eastAsia="Times New Roman" w:hAnsi="Times New Roman" w:cs="Times New Roman"/>
          <w:kern w:val="0"/>
          <w:sz w:val="28"/>
          <w:szCs w:val="28"/>
          <w14:ligatures w14:val="none"/>
        </w:rPr>
        <w:t> </w:t>
      </w:r>
    </w:p>
    <w:p w14:paraId="72F1CEC4" w14:textId="77954276" w:rsidR="008553DD" w:rsidRDefault="008553DD" w:rsidP="008553DD">
      <w:pPr>
        <w:spacing w:after="0" w:line="240" w:lineRule="auto"/>
        <w:textAlignment w:val="baseline"/>
        <w:rPr>
          <w:rFonts w:ascii="Times New Roman" w:eastAsia="Times New Roman" w:hAnsi="Times New Roman" w:cs="Times New Roman"/>
          <w:kern w:val="0"/>
          <w:sz w:val="32"/>
          <w:szCs w:val="32"/>
          <w14:ligatures w14:val="none"/>
        </w:rPr>
      </w:pPr>
      <w:r w:rsidRPr="008553DD">
        <w:rPr>
          <w:rFonts w:ascii="Times New Roman" w:eastAsia="Times New Roman" w:hAnsi="Times New Roman" w:cs="Times New Roman"/>
          <w:b/>
          <w:bCs/>
          <w:kern w:val="0"/>
          <w:sz w:val="32"/>
          <w:szCs w:val="32"/>
          <w:u w:val="single"/>
          <w14:ligatures w14:val="none"/>
        </w:rPr>
        <w:t>GRAPHICALLY:</w:t>
      </w:r>
      <w:r w:rsidRPr="008553DD">
        <w:rPr>
          <w:rFonts w:ascii="Times New Roman" w:eastAsia="Times New Roman" w:hAnsi="Times New Roman" w:cs="Times New Roman"/>
          <w:kern w:val="0"/>
          <w:sz w:val="32"/>
          <w:szCs w:val="32"/>
          <w14:ligatures w14:val="none"/>
        </w:rPr>
        <w:t> </w:t>
      </w:r>
    </w:p>
    <w:p w14:paraId="3423931E" w14:textId="77777777" w:rsidR="003375AB" w:rsidRPr="008553DD" w:rsidRDefault="003375AB" w:rsidP="008553DD">
      <w:pPr>
        <w:spacing w:after="0" w:line="240" w:lineRule="auto"/>
        <w:textAlignment w:val="baseline"/>
        <w:rPr>
          <w:rFonts w:ascii="Times New Roman" w:eastAsia="Times New Roman" w:hAnsi="Times New Roman" w:cs="Times New Roman"/>
          <w:kern w:val="0"/>
          <w:sz w:val="32"/>
          <w:szCs w:val="32"/>
          <w14:ligatures w14:val="none"/>
        </w:rPr>
      </w:pPr>
    </w:p>
    <w:p w14:paraId="45C29076" w14:textId="77777777" w:rsidR="008553DD" w:rsidRPr="008553DD" w:rsidRDefault="008553DD" w:rsidP="008553DD">
      <w:pPr>
        <w:spacing w:after="0" w:line="240" w:lineRule="auto"/>
        <w:textAlignment w:val="baseline"/>
        <w:rPr>
          <w:rFonts w:ascii="Segoe UI" w:eastAsia="Times New Roman" w:hAnsi="Segoe UI" w:cs="Segoe UI"/>
          <w:kern w:val="0"/>
          <w:sz w:val="18"/>
          <w:szCs w:val="18"/>
          <w14:ligatures w14:val="none"/>
        </w:rPr>
      </w:pPr>
    </w:p>
    <w:p w14:paraId="41963AE0" w14:textId="6B13A379" w:rsidR="008553DD" w:rsidRPr="008553DD" w:rsidRDefault="008553DD" w:rsidP="008553DD">
      <w:pPr>
        <w:spacing w:after="0" w:line="240" w:lineRule="auto"/>
        <w:textAlignment w:val="baseline"/>
        <w:rPr>
          <w:rFonts w:ascii="Segoe UI" w:eastAsia="Times New Roman" w:hAnsi="Segoe UI" w:cs="Segoe UI"/>
          <w:kern w:val="0"/>
          <w:sz w:val="18"/>
          <w:szCs w:val="18"/>
          <w14:ligatures w14:val="none"/>
        </w:rPr>
      </w:pPr>
      <w:r w:rsidRPr="008553DD">
        <w:rPr>
          <w:rFonts w:ascii="Calibri" w:eastAsia="Times New Roman" w:hAnsi="Calibri" w:cs="Calibri"/>
          <w:kern w:val="0"/>
          <w14:ligatures w14:val="none"/>
        </w:rPr>
        <w:t> </w:t>
      </w:r>
      <w:r w:rsidR="00B22F9C" w:rsidRPr="008553DD">
        <w:rPr>
          <w:rFonts w:ascii="Segoe UI" w:eastAsia="Times New Roman" w:hAnsi="Segoe UI" w:cs="Segoe UI"/>
          <w:noProof/>
          <w:kern w:val="0"/>
          <w:sz w:val="18"/>
          <w:szCs w:val="18"/>
          <w14:ligatures w14:val="none"/>
        </w:rPr>
        <w:drawing>
          <wp:inline distT="0" distB="0" distL="0" distR="0" wp14:anchorId="6B733AD0" wp14:editId="75D4BA2C">
            <wp:extent cx="6416040" cy="2862580"/>
            <wp:effectExtent l="19050" t="0" r="3810" b="795020"/>
            <wp:docPr id="7146213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80145" cy="289118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59D84E86" w14:textId="77777777" w:rsidR="008553DD" w:rsidRDefault="008553DD" w:rsidP="008553DD">
      <w:pPr>
        <w:spacing w:after="0" w:line="240" w:lineRule="auto"/>
        <w:textAlignment w:val="baseline"/>
        <w:rPr>
          <w:rFonts w:ascii="Times New Roman" w:eastAsia="Times New Roman" w:hAnsi="Times New Roman" w:cs="Times New Roman"/>
          <w:b/>
          <w:bCs/>
          <w:kern w:val="0"/>
          <w:sz w:val="31"/>
          <w:szCs w:val="31"/>
          <w:u w:val="single"/>
          <w14:ligatures w14:val="none"/>
        </w:rPr>
      </w:pPr>
    </w:p>
    <w:p w14:paraId="3195DFB3" w14:textId="77777777" w:rsidR="00B22F9C" w:rsidRDefault="00B22F9C" w:rsidP="008553DD">
      <w:pPr>
        <w:spacing w:after="0" w:line="240" w:lineRule="auto"/>
        <w:textAlignment w:val="baseline"/>
        <w:rPr>
          <w:rFonts w:ascii="Times New Roman" w:eastAsia="Times New Roman" w:hAnsi="Times New Roman" w:cs="Times New Roman"/>
          <w:b/>
          <w:bCs/>
          <w:kern w:val="0"/>
          <w:sz w:val="31"/>
          <w:szCs w:val="31"/>
          <w:u w:val="single"/>
          <w14:ligatures w14:val="none"/>
        </w:rPr>
      </w:pPr>
    </w:p>
    <w:p w14:paraId="3B5D7F03" w14:textId="7CF72D68" w:rsidR="008553DD" w:rsidRDefault="008553DD" w:rsidP="008553DD">
      <w:pPr>
        <w:spacing w:after="0" w:line="240" w:lineRule="auto"/>
        <w:textAlignment w:val="baseline"/>
        <w:rPr>
          <w:rFonts w:ascii="Times New Roman" w:eastAsia="Times New Roman" w:hAnsi="Times New Roman" w:cs="Times New Roman"/>
          <w:kern w:val="0"/>
          <w:sz w:val="31"/>
          <w:szCs w:val="31"/>
          <w14:ligatures w14:val="none"/>
        </w:rPr>
      </w:pPr>
      <w:r w:rsidRPr="008553DD">
        <w:rPr>
          <w:rFonts w:ascii="Times New Roman" w:eastAsia="Times New Roman" w:hAnsi="Times New Roman" w:cs="Times New Roman"/>
          <w:b/>
          <w:bCs/>
          <w:kern w:val="0"/>
          <w:sz w:val="31"/>
          <w:szCs w:val="31"/>
          <w:u w:val="single"/>
          <w14:ligatures w14:val="none"/>
        </w:rPr>
        <w:t>INTERPRETATION:</w:t>
      </w:r>
      <w:r w:rsidRPr="008553DD">
        <w:rPr>
          <w:rFonts w:ascii="Times New Roman" w:eastAsia="Times New Roman" w:hAnsi="Times New Roman" w:cs="Times New Roman"/>
          <w:kern w:val="0"/>
          <w:sz w:val="31"/>
          <w:szCs w:val="31"/>
          <w14:ligatures w14:val="none"/>
        </w:rPr>
        <w:t> </w:t>
      </w:r>
    </w:p>
    <w:p w14:paraId="28502F77" w14:textId="77777777" w:rsidR="004232ED" w:rsidRPr="008553DD" w:rsidRDefault="004232ED" w:rsidP="008553DD">
      <w:pPr>
        <w:spacing w:after="0" w:line="240" w:lineRule="auto"/>
        <w:textAlignment w:val="baseline"/>
        <w:rPr>
          <w:rFonts w:ascii="Segoe UI" w:eastAsia="Times New Roman" w:hAnsi="Segoe UI" w:cs="Segoe UI"/>
          <w:kern w:val="0"/>
          <w:sz w:val="18"/>
          <w:szCs w:val="18"/>
          <w14:ligatures w14:val="none"/>
        </w:rPr>
      </w:pPr>
    </w:p>
    <w:p w14:paraId="5186E3EB" w14:textId="5DB3A5AD" w:rsidR="004232ED" w:rsidRDefault="008553DD" w:rsidP="008553DD">
      <w:pPr>
        <w:spacing w:after="0" w:line="240" w:lineRule="auto"/>
        <w:textAlignment w:val="baseline"/>
        <w:rPr>
          <w:rFonts w:ascii="Times New Roman" w:eastAsia="Times New Roman" w:hAnsi="Times New Roman" w:cs="Times New Roman"/>
          <w:kern w:val="0"/>
          <w:sz w:val="28"/>
          <w:szCs w:val="28"/>
          <w14:ligatures w14:val="none"/>
        </w:rPr>
      </w:pPr>
      <w:r w:rsidRPr="008553DD">
        <w:rPr>
          <w:rFonts w:ascii="Times New Roman" w:eastAsia="Times New Roman" w:hAnsi="Times New Roman" w:cs="Times New Roman"/>
          <w:kern w:val="0"/>
          <w:sz w:val="28"/>
          <w:szCs w:val="28"/>
          <w14:ligatures w14:val="none"/>
        </w:rPr>
        <w:t xml:space="preserve">The Price-Earnings Ratio (P/E Ratio) for different companies in 2020, 2021, and 2022 shows how their stock prices relate to their earnings. For THALL and ADMM, their P/E ratios decreased from 2020 to 2022, indicating potential lower growth expectations or increased earnings. AGIL's P/E ratio significantly increased, suggesting higher growth expectations or </w:t>
      </w:r>
      <w:r w:rsidRPr="008553DD">
        <w:rPr>
          <w:rFonts w:ascii="Times New Roman" w:eastAsia="Times New Roman" w:hAnsi="Times New Roman" w:cs="Times New Roman"/>
          <w:kern w:val="0"/>
          <w:sz w:val="28"/>
          <w:szCs w:val="28"/>
          <w14:ligatures w14:val="none"/>
        </w:rPr>
        <w:lastRenderedPageBreak/>
        <w:t>increased confidence. BWHL's P/E ratio decreased, indicating a potential decrease in growth expectations or an increase in earnings. Negative P/E ratios, like AGIL's in 2020, are unusual and might result from negative earnings. Investors should consider various factors and industry benchmarks when using P/E ratios to make investment decisions. </w:t>
      </w:r>
    </w:p>
    <w:p w14:paraId="07FA470D" w14:textId="77777777" w:rsidR="00B22F9C" w:rsidRDefault="00B22F9C" w:rsidP="008553DD">
      <w:pPr>
        <w:spacing w:after="0" w:line="240" w:lineRule="auto"/>
        <w:textAlignment w:val="baseline"/>
        <w:rPr>
          <w:rFonts w:ascii="Times New Roman" w:eastAsia="Times New Roman" w:hAnsi="Times New Roman" w:cs="Times New Roman"/>
          <w:kern w:val="0"/>
          <w:sz w:val="28"/>
          <w:szCs w:val="28"/>
          <w14:ligatures w14:val="none"/>
        </w:rPr>
      </w:pPr>
    </w:p>
    <w:p w14:paraId="4D21DD1C" w14:textId="77777777" w:rsidR="008553DD" w:rsidRPr="008553DD" w:rsidRDefault="008553DD" w:rsidP="008553DD">
      <w:pPr>
        <w:spacing w:after="0" w:line="240" w:lineRule="auto"/>
        <w:textAlignment w:val="baseline"/>
        <w:rPr>
          <w:rFonts w:ascii="Segoe UI" w:eastAsia="Times New Roman" w:hAnsi="Segoe UI" w:cs="Segoe UI"/>
          <w:kern w:val="0"/>
          <w:sz w:val="18"/>
          <w:szCs w:val="18"/>
          <w14:ligatures w14:val="none"/>
        </w:rPr>
      </w:pPr>
    </w:p>
    <w:tbl>
      <w:tblPr>
        <w:tblW w:w="10709"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8"/>
        <w:gridCol w:w="2128"/>
        <w:gridCol w:w="2128"/>
        <w:gridCol w:w="2128"/>
        <w:gridCol w:w="2197"/>
      </w:tblGrid>
      <w:tr w:rsidR="008553DD" w:rsidRPr="008553DD" w14:paraId="20502A8B" w14:textId="77777777" w:rsidTr="0004636E">
        <w:trPr>
          <w:trHeight w:val="639"/>
        </w:trPr>
        <w:tc>
          <w:tcPr>
            <w:tcW w:w="10709" w:type="dxa"/>
            <w:gridSpan w:val="5"/>
            <w:tcBorders>
              <w:top w:val="single" w:sz="6" w:space="0" w:color="auto"/>
              <w:left w:val="single" w:sz="6" w:space="0" w:color="auto"/>
              <w:bottom w:val="single" w:sz="6" w:space="0" w:color="auto"/>
              <w:right w:val="single" w:sz="6" w:space="0" w:color="000000"/>
            </w:tcBorders>
            <w:shd w:val="clear" w:color="auto" w:fill="375623"/>
            <w:vAlign w:val="center"/>
            <w:hideMark/>
          </w:tcPr>
          <w:p w14:paraId="4D50656F" w14:textId="77777777" w:rsidR="008553DD" w:rsidRPr="008553DD" w:rsidRDefault="008553DD" w:rsidP="008553DD">
            <w:pPr>
              <w:spacing w:after="0" w:line="240" w:lineRule="auto"/>
              <w:jc w:val="center"/>
              <w:textAlignment w:val="baseline"/>
              <w:divId w:val="829760696"/>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36"/>
                <w:szCs w:val="36"/>
                <w14:ligatures w14:val="none"/>
              </w:rPr>
              <w:t>Equity To Assets Ratio</w:t>
            </w:r>
            <w:r w:rsidRPr="008553DD">
              <w:rPr>
                <w:rFonts w:ascii="Times New Roman" w:eastAsia="Times New Roman" w:hAnsi="Times New Roman" w:cs="Times New Roman"/>
                <w:color w:val="000000"/>
                <w:kern w:val="0"/>
                <w:sz w:val="36"/>
                <w:szCs w:val="36"/>
                <w14:ligatures w14:val="none"/>
              </w:rPr>
              <w:t> </w:t>
            </w:r>
          </w:p>
        </w:tc>
      </w:tr>
      <w:tr w:rsidR="008553DD" w:rsidRPr="008553DD" w14:paraId="13554BF2" w14:textId="77777777" w:rsidTr="0004636E">
        <w:trPr>
          <w:trHeight w:val="639"/>
        </w:trPr>
        <w:tc>
          <w:tcPr>
            <w:tcW w:w="2128" w:type="dxa"/>
            <w:tcBorders>
              <w:top w:val="single" w:sz="6" w:space="0" w:color="auto"/>
              <w:left w:val="single" w:sz="6" w:space="0" w:color="auto"/>
              <w:bottom w:val="single" w:sz="6" w:space="0" w:color="auto"/>
              <w:right w:val="single" w:sz="6" w:space="0" w:color="000000"/>
            </w:tcBorders>
            <w:shd w:val="clear" w:color="auto" w:fill="375623"/>
            <w:vAlign w:val="center"/>
            <w:hideMark/>
          </w:tcPr>
          <w:p w14:paraId="3E7CDA75"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28"/>
                <w:szCs w:val="28"/>
                <w14:ligatures w14:val="none"/>
              </w:rPr>
              <w:t> </w:t>
            </w:r>
            <w:r w:rsidRPr="008553DD">
              <w:rPr>
                <w:rFonts w:ascii="Times New Roman" w:eastAsia="Times New Roman" w:hAnsi="Times New Roman" w:cs="Times New Roman"/>
                <w:color w:val="000000"/>
                <w:kern w:val="0"/>
                <w:sz w:val="28"/>
                <w:szCs w:val="28"/>
                <w14:ligatures w14:val="none"/>
              </w:rPr>
              <w:t> </w:t>
            </w:r>
          </w:p>
        </w:tc>
        <w:tc>
          <w:tcPr>
            <w:tcW w:w="2128" w:type="dxa"/>
            <w:tcBorders>
              <w:top w:val="nil"/>
              <w:left w:val="single" w:sz="6" w:space="0" w:color="auto"/>
              <w:bottom w:val="single" w:sz="6" w:space="0" w:color="auto"/>
              <w:right w:val="single" w:sz="6" w:space="0" w:color="auto"/>
            </w:tcBorders>
            <w:shd w:val="clear" w:color="auto" w:fill="375623"/>
            <w:vAlign w:val="center"/>
            <w:hideMark/>
          </w:tcPr>
          <w:p w14:paraId="56D58AAD"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31"/>
                <w:szCs w:val="31"/>
                <w14:ligatures w14:val="none"/>
              </w:rPr>
              <w:t>THALL</w:t>
            </w:r>
            <w:r w:rsidRPr="008553DD">
              <w:rPr>
                <w:rFonts w:ascii="Times New Roman" w:eastAsia="Times New Roman" w:hAnsi="Times New Roman" w:cs="Times New Roman"/>
                <w:color w:val="000000"/>
                <w:kern w:val="0"/>
                <w:sz w:val="31"/>
                <w:szCs w:val="31"/>
                <w14:ligatures w14:val="none"/>
              </w:rPr>
              <w:t> </w:t>
            </w:r>
          </w:p>
        </w:tc>
        <w:tc>
          <w:tcPr>
            <w:tcW w:w="2128" w:type="dxa"/>
            <w:tcBorders>
              <w:top w:val="nil"/>
              <w:left w:val="single" w:sz="6" w:space="0" w:color="auto"/>
              <w:bottom w:val="single" w:sz="6" w:space="0" w:color="auto"/>
              <w:right w:val="single" w:sz="6" w:space="0" w:color="auto"/>
            </w:tcBorders>
            <w:shd w:val="clear" w:color="auto" w:fill="375623"/>
            <w:vAlign w:val="center"/>
            <w:hideMark/>
          </w:tcPr>
          <w:p w14:paraId="5935F653"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31"/>
                <w:szCs w:val="31"/>
                <w14:ligatures w14:val="none"/>
              </w:rPr>
              <w:t>ADMM</w:t>
            </w:r>
            <w:r w:rsidRPr="008553DD">
              <w:rPr>
                <w:rFonts w:ascii="Times New Roman" w:eastAsia="Times New Roman" w:hAnsi="Times New Roman" w:cs="Times New Roman"/>
                <w:color w:val="000000"/>
                <w:kern w:val="0"/>
                <w:sz w:val="31"/>
                <w:szCs w:val="31"/>
                <w14:ligatures w14:val="none"/>
              </w:rPr>
              <w:t> </w:t>
            </w:r>
          </w:p>
        </w:tc>
        <w:tc>
          <w:tcPr>
            <w:tcW w:w="2128" w:type="dxa"/>
            <w:tcBorders>
              <w:top w:val="nil"/>
              <w:left w:val="single" w:sz="6" w:space="0" w:color="auto"/>
              <w:bottom w:val="single" w:sz="6" w:space="0" w:color="auto"/>
              <w:right w:val="single" w:sz="6" w:space="0" w:color="auto"/>
            </w:tcBorders>
            <w:shd w:val="clear" w:color="auto" w:fill="375623"/>
            <w:vAlign w:val="center"/>
            <w:hideMark/>
          </w:tcPr>
          <w:p w14:paraId="0637A213"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31"/>
                <w:szCs w:val="31"/>
                <w14:ligatures w14:val="none"/>
              </w:rPr>
              <w:t>AGIL</w:t>
            </w:r>
            <w:r w:rsidRPr="008553DD">
              <w:rPr>
                <w:rFonts w:ascii="Times New Roman" w:eastAsia="Times New Roman" w:hAnsi="Times New Roman" w:cs="Times New Roman"/>
                <w:color w:val="000000"/>
                <w:kern w:val="0"/>
                <w:sz w:val="31"/>
                <w:szCs w:val="31"/>
                <w14:ligatures w14:val="none"/>
              </w:rPr>
              <w:t> </w:t>
            </w:r>
          </w:p>
        </w:tc>
        <w:tc>
          <w:tcPr>
            <w:tcW w:w="2196" w:type="dxa"/>
            <w:tcBorders>
              <w:top w:val="nil"/>
              <w:left w:val="single" w:sz="6" w:space="0" w:color="auto"/>
              <w:bottom w:val="single" w:sz="6" w:space="0" w:color="auto"/>
              <w:right w:val="single" w:sz="6" w:space="0" w:color="000000"/>
            </w:tcBorders>
            <w:shd w:val="clear" w:color="auto" w:fill="375623"/>
            <w:vAlign w:val="center"/>
            <w:hideMark/>
          </w:tcPr>
          <w:p w14:paraId="1F51772A"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31"/>
                <w:szCs w:val="31"/>
                <w14:ligatures w14:val="none"/>
              </w:rPr>
              <w:t>BWHL</w:t>
            </w:r>
            <w:r w:rsidRPr="008553DD">
              <w:rPr>
                <w:rFonts w:ascii="Times New Roman" w:eastAsia="Times New Roman" w:hAnsi="Times New Roman" w:cs="Times New Roman"/>
                <w:color w:val="000000"/>
                <w:kern w:val="0"/>
                <w:sz w:val="31"/>
                <w:szCs w:val="31"/>
                <w14:ligatures w14:val="none"/>
              </w:rPr>
              <w:t> </w:t>
            </w:r>
          </w:p>
        </w:tc>
      </w:tr>
      <w:tr w:rsidR="008553DD" w:rsidRPr="008553DD" w14:paraId="716CD123" w14:textId="77777777" w:rsidTr="0004636E">
        <w:trPr>
          <w:trHeight w:val="437"/>
        </w:trPr>
        <w:tc>
          <w:tcPr>
            <w:tcW w:w="2128" w:type="dxa"/>
            <w:tcBorders>
              <w:top w:val="single" w:sz="6" w:space="0" w:color="auto"/>
              <w:left w:val="single" w:sz="6" w:space="0" w:color="auto"/>
              <w:bottom w:val="single" w:sz="6" w:space="0" w:color="auto"/>
              <w:right w:val="single" w:sz="6" w:space="0" w:color="auto"/>
            </w:tcBorders>
            <w:shd w:val="clear" w:color="auto" w:fill="A9D08E"/>
            <w:vAlign w:val="center"/>
            <w:hideMark/>
          </w:tcPr>
          <w:p w14:paraId="4A4F338B"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28"/>
                <w:szCs w:val="28"/>
                <w14:ligatures w14:val="none"/>
              </w:rPr>
              <w:t>2022</w:t>
            </w:r>
            <w:r w:rsidRPr="008553DD">
              <w:rPr>
                <w:rFonts w:ascii="Times New Roman" w:eastAsia="Times New Roman" w:hAnsi="Times New Roman" w:cs="Times New Roman"/>
                <w:color w:val="000000"/>
                <w:kern w:val="0"/>
                <w:sz w:val="28"/>
                <w:szCs w:val="28"/>
                <w14:ligatures w14:val="none"/>
              </w:rPr>
              <w:t> </w:t>
            </w:r>
          </w:p>
        </w:tc>
        <w:tc>
          <w:tcPr>
            <w:tcW w:w="2128"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5B7930EA"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72.41 </w:t>
            </w:r>
          </w:p>
        </w:tc>
        <w:tc>
          <w:tcPr>
            <w:tcW w:w="2128"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53565D8B"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36.05 </w:t>
            </w:r>
          </w:p>
        </w:tc>
        <w:tc>
          <w:tcPr>
            <w:tcW w:w="2128"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334F83D9"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67.53 </w:t>
            </w:r>
          </w:p>
        </w:tc>
        <w:tc>
          <w:tcPr>
            <w:tcW w:w="2196"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0C81FA52"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83.41 </w:t>
            </w:r>
          </w:p>
        </w:tc>
      </w:tr>
      <w:tr w:rsidR="008553DD" w:rsidRPr="008553DD" w14:paraId="0368DB37" w14:textId="77777777" w:rsidTr="0004636E">
        <w:trPr>
          <w:trHeight w:val="437"/>
        </w:trPr>
        <w:tc>
          <w:tcPr>
            <w:tcW w:w="2128" w:type="dxa"/>
            <w:tcBorders>
              <w:top w:val="single" w:sz="6" w:space="0" w:color="auto"/>
              <w:left w:val="single" w:sz="6" w:space="0" w:color="auto"/>
              <w:bottom w:val="single" w:sz="6" w:space="0" w:color="auto"/>
              <w:right w:val="single" w:sz="6" w:space="0" w:color="auto"/>
            </w:tcBorders>
            <w:shd w:val="clear" w:color="auto" w:fill="A9D08E"/>
            <w:vAlign w:val="center"/>
            <w:hideMark/>
          </w:tcPr>
          <w:p w14:paraId="76A01224"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28"/>
                <w:szCs w:val="28"/>
                <w14:ligatures w14:val="none"/>
              </w:rPr>
              <w:t>2021</w:t>
            </w:r>
            <w:r w:rsidRPr="008553DD">
              <w:rPr>
                <w:rFonts w:ascii="Times New Roman" w:eastAsia="Times New Roman" w:hAnsi="Times New Roman" w:cs="Times New Roman"/>
                <w:color w:val="000000"/>
                <w:kern w:val="0"/>
                <w:sz w:val="28"/>
                <w:szCs w:val="28"/>
                <w14:ligatures w14:val="none"/>
              </w:rPr>
              <w:t> </w:t>
            </w:r>
          </w:p>
        </w:tc>
        <w:tc>
          <w:tcPr>
            <w:tcW w:w="2128"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75E4D49A"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80.94 </w:t>
            </w:r>
          </w:p>
        </w:tc>
        <w:tc>
          <w:tcPr>
            <w:tcW w:w="2128"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66BD1CF1"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38.34 </w:t>
            </w:r>
          </w:p>
        </w:tc>
        <w:tc>
          <w:tcPr>
            <w:tcW w:w="2128"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000C3347"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81.16 </w:t>
            </w:r>
          </w:p>
        </w:tc>
        <w:tc>
          <w:tcPr>
            <w:tcW w:w="2196"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6F17E995"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83.41 </w:t>
            </w:r>
          </w:p>
        </w:tc>
      </w:tr>
      <w:tr w:rsidR="008553DD" w:rsidRPr="008553DD" w14:paraId="0B558756" w14:textId="77777777" w:rsidTr="0004636E">
        <w:trPr>
          <w:trHeight w:val="437"/>
        </w:trPr>
        <w:tc>
          <w:tcPr>
            <w:tcW w:w="2128" w:type="dxa"/>
            <w:tcBorders>
              <w:top w:val="single" w:sz="6" w:space="0" w:color="auto"/>
              <w:left w:val="single" w:sz="6" w:space="0" w:color="auto"/>
              <w:bottom w:val="single" w:sz="6" w:space="0" w:color="auto"/>
              <w:right w:val="single" w:sz="6" w:space="0" w:color="auto"/>
            </w:tcBorders>
            <w:shd w:val="clear" w:color="auto" w:fill="A9D08E"/>
            <w:vAlign w:val="center"/>
            <w:hideMark/>
          </w:tcPr>
          <w:p w14:paraId="68AE8540"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28"/>
                <w:szCs w:val="28"/>
                <w14:ligatures w14:val="none"/>
              </w:rPr>
              <w:t>2020</w:t>
            </w:r>
            <w:r w:rsidRPr="008553DD">
              <w:rPr>
                <w:rFonts w:ascii="Times New Roman" w:eastAsia="Times New Roman" w:hAnsi="Times New Roman" w:cs="Times New Roman"/>
                <w:color w:val="000000"/>
                <w:kern w:val="0"/>
                <w:sz w:val="28"/>
                <w:szCs w:val="28"/>
                <w14:ligatures w14:val="none"/>
              </w:rPr>
              <w:t> </w:t>
            </w:r>
          </w:p>
        </w:tc>
        <w:tc>
          <w:tcPr>
            <w:tcW w:w="2128"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0A3AD1E7"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86.67 </w:t>
            </w:r>
          </w:p>
        </w:tc>
        <w:tc>
          <w:tcPr>
            <w:tcW w:w="2128"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0D9342BE"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45.04 </w:t>
            </w:r>
          </w:p>
        </w:tc>
        <w:tc>
          <w:tcPr>
            <w:tcW w:w="2128"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657432DC"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83.53 </w:t>
            </w:r>
          </w:p>
        </w:tc>
        <w:tc>
          <w:tcPr>
            <w:tcW w:w="2196"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35D018D6"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85.81 </w:t>
            </w:r>
          </w:p>
        </w:tc>
      </w:tr>
    </w:tbl>
    <w:p w14:paraId="6B35AD8E" w14:textId="77777777" w:rsidR="008553DD" w:rsidRPr="008553DD" w:rsidRDefault="008553DD" w:rsidP="008553DD">
      <w:pPr>
        <w:spacing w:after="0" w:line="240" w:lineRule="auto"/>
        <w:textAlignment w:val="baseline"/>
        <w:rPr>
          <w:rFonts w:ascii="Segoe UI" w:eastAsia="Times New Roman" w:hAnsi="Segoe UI" w:cs="Segoe UI"/>
          <w:kern w:val="0"/>
          <w:sz w:val="18"/>
          <w:szCs w:val="18"/>
          <w14:ligatures w14:val="none"/>
        </w:rPr>
      </w:pPr>
      <w:r w:rsidRPr="008553DD">
        <w:rPr>
          <w:rFonts w:ascii="Times New Roman" w:eastAsia="Times New Roman" w:hAnsi="Times New Roman" w:cs="Times New Roman"/>
          <w:kern w:val="0"/>
          <w:sz w:val="31"/>
          <w:szCs w:val="31"/>
          <w14:ligatures w14:val="none"/>
        </w:rPr>
        <w:t> </w:t>
      </w:r>
    </w:p>
    <w:p w14:paraId="427F7C34" w14:textId="77777777" w:rsidR="008553DD" w:rsidRDefault="008553DD" w:rsidP="008553DD">
      <w:pPr>
        <w:spacing w:after="0" w:line="240" w:lineRule="auto"/>
        <w:textAlignment w:val="baseline"/>
        <w:rPr>
          <w:rFonts w:ascii="Times New Roman" w:eastAsia="Times New Roman" w:hAnsi="Times New Roman" w:cs="Times New Roman"/>
          <w:b/>
          <w:bCs/>
          <w:kern w:val="0"/>
          <w:sz w:val="31"/>
          <w:szCs w:val="31"/>
          <w:u w:val="single"/>
          <w14:ligatures w14:val="none"/>
        </w:rPr>
      </w:pPr>
      <w:r w:rsidRPr="008553DD">
        <w:rPr>
          <w:rFonts w:ascii="Times New Roman" w:eastAsia="Times New Roman" w:hAnsi="Times New Roman" w:cs="Times New Roman"/>
          <w:b/>
          <w:bCs/>
          <w:kern w:val="0"/>
          <w:sz w:val="31"/>
          <w:szCs w:val="31"/>
          <w:u w:val="single"/>
          <w14:ligatures w14:val="none"/>
        </w:rPr>
        <w:t>GRAPHICALLY:</w:t>
      </w:r>
    </w:p>
    <w:p w14:paraId="05500D16" w14:textId="6CBA4F42" w:rsidR="008553DD" w:rsidRPr="008553DD" w:rsidRDefault="008553DD" w:rsidP="008553DD">
      <w:pPr>
        <w:spacing w:after="0" w:line="240" w:lineRule="auto"/>
        <w:textAlignment w:val="baseline"/>
        <w:rPr>
          <w:rFonts w:ascii="Segoe UI" w:eastAsia="Times New Roman" w:hAnsi="Segoe UI" w:cs="Segoe UI"/>
          <w:kern w:val="0"/>
          <w:sz w:val="18"/>
          <w:szCs w:val="18"/>
          <w14:ligatures w14:val="none"/>
        </w:rPr>
      </w:pPr>
      <w:r w:rsidRPr="008553DD">
        <w:rPr>
          <w:rFonts w:ascii="Times New Roman" w:eastAsia="Times New Roman" w:hAnsi="Times New Roman" w:cs="Times New Roman"/>
          <w:kern w:val="0"/>
          <w:sz w:val="31"/>
          <w:szCs w:val="31"/>
          <w14:ligatures w14:val="none"/>
        </w:rPr>
        <w:t> </w:t>
      </w:r>
    </w:p>
    <w:p w14:paraId="5CEF2D39" w14:textId="1A8409E6" w:rsidR="008553DD" w:rsidRPr="00FD795C" w:rsidRDefault="008553DD" w:rsidP="008553DD">
      <w:pPr>
        <w:spacing w:after="0" w:line="240" w:lineRule="auto"/>
        <w:textAlignment w:val="baseline"/>
        <w:rPr>
          <w:rFonts w:ascii="Segoe UI" w:eastAsia="Times New Roman" w:hAnsi="Segoe UI" w:cs="Segoe UI"/>
          <w:kern w:val="0"/>
          <w:sz w:val="18"/>
          <w:szCs w:val="18"/>
          <w14:ligatures w14:val="none"/>
        </w:rPr>
      </w:pPr>
      <w:r w:rsidRPr="008553DD">
        <w:rPr>
          <w:rFonts w:ascii="Segoe UI" w:eastAsia="Times New Roman" w:hAnsi="Segoe UI" w:cs="Segoe UI"/>
          <w:noProof/>
          <w:kern w:val="0"/>
          <w:sz w:val="18"/>
          <w:szCs w:val="18"/>
          <w14:ligatures w14:val="none"/>
        </w:rPr>
        <w:drawing>
          <wp:inline distT="0" distB="0" distL="0" distR="0" wp14:anchorId="5603FB80" wp14:editId="32B31046">
            <wp:extent cx="6773334" cy="3048000"/>
            <wp:effectExtent l="19050" t="0" r="8890" b="857250"/>
            <wp:docPr id="7316876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86381" cy="305387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8553DD">
        <w:rPr>
          <w:rFonts w:ascii="Calibri" w:eastAsia="Times New Roman" w:hAnsi="Calibri" w:cs="Calibri"/>
          <w:kern w:val="0"/>
          <w14:ligatures w14:val="none"/>
        </w:rPr>
        <w:t> </w:t>
      </w:r>
    </w:p>
    <w:p w14:paraId="4852A43B" w14:textId="2FCCC004" w:rsidR="008553DD" w:rsidRDefault="008553DD" w:rsidP="008553DD">
      <w:pPr>
        <w:spacing w:after="0" w:line="240" w:lineRule="auto"/>
        <w:textAlignment w:val="baseline"/>
        <w:rPr>
          <w:rFonts w:ascii="Times New Roman" w:eastAsia="Times New Roman" w:hAnsi="Times New Roman" w:cs="Times New Roman"/>
          <w:kern w:val="0"/>
          <w:sz w:val="31"/>
          <w:szCs w:val="31"/>
          <w14:ligatures w14:val="none"/>
        </w:rPr>
      </w:pPr>
      <w:r w:rsidRPr="008553DD">
        <w:rPr>
          <w:rFonts w:ascii="Times New Roman" w:eastAsia="Times New Roman" w:hAnsi="Times New Roman" w:cs="Times New Roman"/>
          <w:b/>
          <w:bCs/>
          <w:kern w:val="0"/>
          <w:sz w:val="31"/>
          <w:szCs w:val="31"/>
          <w:u w:val="single"/>
          <w14:ligatures w14:val="none"/>
        </w:rPr>
        <w:t>INTERPRETATION:</w:t>
      </w:r>
      <w:r w:rsidRPr="008553DD">
        <w:rPr>
          <w:rFonts w:ascii="Times New Roman" w:eastAsia="Times New Roman" w:hAnsi="Times New Roman" w:cs="Times New Roman"/>
          <w:kern w:val="0"/>
          <w:sz w:val="31"/>
          <w:szCs w:val="31"/>
          <w14:ligatures w14:val="none"/>
        </w:rPr>
        <w:t> </w:t>
      </w:r>
    </w:p>
    <w:p w14:paraId="24A8BB41" w14:textId="77777777" w:rsidR="004232ED" w:rsidRPr="008553DD" w:rsidRDefault="004232ED" w:rsidP="008553DD">
      <w:pPr>
        <w:spacing w:after="0" w:line="240" w:lineRule="auto"/>
        <w:textAlignment w:val="baseline"/>
        <w:rPr>
          <w:rFonts w:ascii="Segoe UI" w:eastAsia="Times New Roman" w:hAnsi="Segoe UI" w:cs="Segoe UI"/>
          <w:kern w:val="0"/>
          <w:sz w:val="18"/>
          <w:szCs w:val="18"/>
          <w14:ligatures w14:val="none"/>
        </w:rPr>
      </w:pPr>
    </w:p>
    <w:p w14:paraId="475599B2" w14:textId="567C866F" w:rsidR="0004636E" w:rsidRDefault="008553DD" w:rsidP="008553DD">
      <w:pPr>
        <w:spacing w:after="0" w:line="240" w:lineRule="auto"/>
        <w:textAlignment w:val="baseline"/>
        <w:rPr>
          <w:rFonts w:ascii="Times New Roman" w:eastAsia="Times New Roman" w:hAnsi="Times New Roman" w:cs="Times New Roman"/>
          <w:kern w:val="0"/>
          <w:sz w:val="28"/>
          <w:szCs w:val="28"/>
          <w14:ligatures w14:val="none"/>
        </w:rPr>
      </w:pPr>
      <w:r w:rsidRPr="008553DD">
        <w:rPr>
          <w:rFonts w:ascii="Times New Roman" w:eastAsia="Times New Roman" w:hAnsi="Times New Roman" w:cs="Times New Roman"/>
          <w:kern w:val="0"/>
          <w:sz w:val="28"/>
          <w:szCs w:val="28"/>
          <w14:ligatures w14:val="none"/>
        </w:rPr>
        <w:t xml:space="preserve">The equity-to-assets ratio for the years 2020, 2021, and 2022 shows the percentage of a company's assets funded by its owners rather than debt. In 2022, THALL had a ratio of 72.41%, ADMM had 36.05%, AGIL had 67.53%, and BWHL had 83.41%. Compared to the previous years, these ratios generally decreased for THALL and ADMM but remained relatively stable </w:t>
      </w:r>
      <w:r w:rsidRPr="008553DD">
        <w:rPr>
          <w:rFonts w:ascii="Times New Roman" w:eastAsia="Times New Roman" w:hAnsi="Times New Roman" w:cs="Times New Roman"/>
          <w:kern w:val="0"/>
          <w:sz w:val="28"/>
          <w:szCs w:val="28"/>
          <w14:ligatures w14:val="none"/>
        </w:rPr>
        <w:lastRenderedPageBreak/>
        <w:t>for AGIL and BWHL. Higher ratios suggest a larger share of assets financed by owners' equity, indicating lower financial risk. Understanding these ratios helps assess how companies use their own funds compared to external borrowing to support their operations and investments. </w:t>
      </w:r>
    </w:p>
    <w:p w14:paraId="26741877" w14:textId="77777777" w:rsidR="00FD795C" w:rsidRPr="008553DD" w:rsidRDefault="00FD795C" w:rsidP="008553DD">
      <w:pPr>
        <w:spacing w:after="0" w:line="240" w:lineRule="auto"/>
        <w:textAlignment w:val="baseline"/>
        <w:rPr>
          <w:rFonts w:ascii="Times New Roman" w:eastAsia="Times New Roman" w:hAnsi="Times New Roman" w:cs="Times New Roman"/>
          <w:kern w:val="0"/>
          <w:sz w:val="28"/>
          <w:szCs w:val="28"/>
          <w14:ligatures w14:val="none"/>
        </w:rPr>
      </w:pPr>
    </w:p>
    <w:p w14:paraId="52F8D74E" w14:textId="77777777" w:rsidR="008553DD" w:rsidRPr="008553DD" w:rsidRDefault="008553DD" w:rsidP="008553DD">
      <w:pPr>
        <w:spacing w:after="0" w:line="240" w:lineRule="auto"/>
        <w:textAlignment w:val="baseline"/>
        <w:rPr>
          <w:rFonts w:ascii="Segoe UI" w:eastAsia="Times New Roman" w:hAnsi="Segoe UI" w:cs="Segoe UI"/>
          <w:kern w:val="0"/>
          <w:sz w:val="18"/>
          <w:szCs w:val="18"/>
          <w14:ligatures w14:val="none"/>
        </w:rPr>
      </w:pPr>
      <w:r w:rsidRPr="008553DD">
        <w:rPr>
          <w:rFonts w:ascii="Times New Roman" w:eastAsia="Times New Roman" w:hAnsi="Times New Roman" w:cs="Times New Roman"/>
          <w:kern w:val="0"/>
          <w:sz w:val="24"/>
          <w:szCs w:val="24"/>
          <w14:ligatures w14:val="none"/>
        </w:rPr>
        <w:t>  </w:t>
      </w:r>
    </w:p>
    <w:tbl>
      <w:tblPr>
        <w:tblW w:w="1065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17"/>
        <w:gridCol w:w="2117"/>
        <w:gridCol w:w="2117"/>
        <w:gridCol w:w="2117"/>
        <w:gridCol w:w="2187"/>
      </w:tblGrid>
      <w:tr w:rsidR="008553DD" w:rsidRPr="008553DD" w14:paraId="608393C1" w14:textId="77777777" w:rsidTr="0004636E">
        <w:trPr>
          <w:trHeight w:val="598"/>
        </w:trPr>
        <w:tc>
          <w:tcPr>
            <w:tcW w:w="10655" w:type="dxa"/>
            <w:gridSpan w:val="5"/>
            <w:tcBorders>
              <w:top w:val="single" w:sz="6" w:space="0" w:color="auto"/>
              <w:left w:val="single" w:sz="6" w:space="0" w:color="auto"/>
              <w:bottom w:val="single" w:sz="6" w:space="0" w:color="auto"/>
              <w:right w:val="single" w:sz="6" w:space="0" w:color="000000"/>
            </w:tcBorders>
            <w:shd w:val="clear" w:color="auto" w:fill="375623"/>
            <w:vAlign w:val="center"/>
            <w:hideMark/>
          </w:tcPr>
          <w:p w14:paraId="2F68BF67" w14:textId="77777777" w:rsidR="008553DD" w:rsidRPr="008553DD" w:rsidRDefault="008553DD" w:rsidP="008553DD">
            <w:pPr>
              <w:spacing w:after="0" w:line="240" w:lineRule="auto"/>
              <w:jc w:val="center"/>
              <w:textAlignment w:val="baseline"/>
              <w:divId w:val="1825470870"/>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36"/>
                <w:szCs w:val="36"/>
                <w14:ligatures w14:val="none"/>
              </w:rPr>
              <w:t>Retention Ratio</w:t>
            </w:r>
            <w:r w:rsidRPr="008553DD">
              <w:rPr>
                <w:rFonts w:ascii="Times New Roman" w:eastAsia="Times New Roman" w:hAnsi="Times New Roman" w:cs="Times New Roman"/>
                <w:color w:val="000000"/>
                <w:kern w:val="0"/>
                <w:sz w:val="36"/>
                <w:szCs w:val="36"/>
                <w14:ligatures w14:val="none"/>
              </w:rPr>
              <w:t> </w:t>
            </w:r>
          </w:p>
        </w:tc>
      </w:tr>
      <w:tr w:rsidR="008553DD" w:rsidRPr="008553DD" w14:paraId="736D082E" w14:textId="77777777" w:rsidTr="0004636E">
        <w:trPr>
          <w:trHeight w:val="598"/>
        </w:trPr>
        <w:tc>
          <w:tcPr>
            <w:tcW w:w="2117" w:type="dxa"/>
            <w:tcBorders>
              <w:top w:val="single" w:sz="6" w:space="0" w:color="auto"/>
              <w:left w:val="single" w:sz="6" w:space="0" w:color="auto"/>
              <w:bottom w:val="single" w:sz="6" w:space="0" w:color="auto"/>
              <w:right w:val="single" w:sz="6" w:space="0" w:color="000000"/>
            </w:tcBorders>
            <w:shd w:val="clear" w:color="auto" w:fill="375623"/>
            <w:vAlign w:val="center"/>
            <w:hideMark/>
          </w:tcPr>
          <w:p w14:paraId="32C83BF0"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28"/>
                <w:szCs w:val="28"/>
                <w14:ligatures w14:val="none"/>
              </w:rPr>
              <w:t> </w:t>
            </w:r>
            <w:r w:rsidRPr="008553DD">
              <w:rPr>
                <w:rFonts w:ascii="Times New Roman" w:eastAsia="Times New Roman" w:hAnsi="Times New Roman" w:cs="Times New Roman"/>
                <w:color w:val="000000"/>
                <w:kern w:val="0"/>
                <w:sz w:val="28"/>
                <w:szCs w:val="28"/>
                <w14:ligatures w14:val="none"/>
              </w:rPr>
              <w:t> </w:t>
            </w:r>
          </w:p>
        </w:tc>
        <w:tc>
          <w:tcPr>
            <w:tcW w:w="2117" w:type="dxa"/>
            <w:tcBorders>
              <w:top w:val="nil"/>
              <w:left w:val="single" w:sz="6" w:space="0" w:color="auto"/>
              <w:bottom w:val="single" w:sz="6" w:space="0" w:color="auto"/>
              <w:right w:val="single" w:sz="6" w:space="0" w:color="auto"/>
            </w:tcBorders>
            <w:shd w:val="clear" w:color="auto" w:fill="375623"/>
            <w:vAlign w:val="center"/>
            <w:hideMark/>
          </w:tcPr>
          <w:p w14:paraId="46B04472"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31"/>
                <w:szCs w:val="31"/>
                <w14:ligatures w14:val="none"/>
              </w:rPr>
              <w:t>THALL</w:t>
            </w:r>
            <w:r w:rsidRPr="008553DD">
              <w:rPr>
                <w:rFonts w:ascii="Times New Roman" w:eastAsia="Times New Roman" w:hAnsi="Times New Roman" w:cs="Times New Roman"/>
                <w:color w:val="000000"/>
                <w:kern w:val="0"/>
                <w:sz w:val="31"/>
                <w:szCs w:val="31"/>
                <w14:ligatures w14:val="none"/>
              </w:rPr>
              <w:t> </w:t>
            </w:r>
          </w:p>
        </w:tc>
        <w:tc>
          <w:tcPr>
            <w:tcW w:w="2117" w:type="dxa"/>
            <w:tcBorders>
              <w:top w:val="nil"/>
              <w:left w:val="single" w:sz="6" w:space="0" w:color="auto"/>
              <w:bottom w:val="single" w:sz="6" w:space="0" w:color="auto"/>
              <w:right w:val="single" w:sz="6" w:space="0" w:color="auto"/>
            </w:tcBorders>
            <w:shd w:val="clear" w:color="auto" w:fill="375623"/>
            <w:vAlign w:val="center"/>
            <w:hideMark/>
          </w:tcPr>
          <w:p w14:paraId="733EB695"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31"/>
                <w:szCs w:val="31"/>
                <w14:ligatures w14:val="none"/>
              </w:rPr>
              <w:t>ADMM</w:t>
            </w:r>
            <w:r w:rsidRPr="008553DD">
              <w:rPr>
                <w:rFonts w:ascii="Times New Roman" w:eastAsia="Times New Roman" w:hAnsi="Times New Roman" w:cs="Times New Roman"/>
                <w:color w:val="000000"/>
                <w:kern w:val="0"/>
                <w:sz w:val="31"/>
                <w:szCs w:val="31"/>
                <w14:ligatures w14:val="none"/>
              </w:rPr>
              <w:t> </w:t>
            </w:r>
          </w:p>
        </w:tc>
        <w:tc>
          <w:tcPr>
            <w:tcW w:w="2117" w:type="dxa"/>
            <w:tcBorders>
              <w:top w:val="nil"/>
              <w:left w:val="single" w:sz="6" w:space="0" w:color="auto"/>
              <w:bottom w:val="single" w:sz="6" w:space="0" w:color="auto"/>
              <w:right w:val="single" w:sz="6" w:space="0" w:color="auto"/>
            </w:tcBorders>
            <w:shd w:val="clear" w:color="auto" w:fill="375623"/>
            <w:vAlign w:val="center"/>
            <w:hideMark/>
          </w:tcPr>
          <w:p w14:paraId="47EF64EB"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31"/>
                <w:szCs w:val="31"/>
                <w14:ligatures w14:val="none"/>
              </w:rPr>
              <w:t>AGIL</w:t>
            </w:r>
            <w:r w:rsidRPr="008553DD">
              <w:rPr>
                <w:rFonts w:ascii="Times New Roman" w:eastAsia="Times New Roman" w:hAnsi="Times New Roman" w:cs="Times New Roman"/>
                <w:color w:val="000000"/>
                <w:kern w:val="0"/>
                <w:sz w:val="31"/>
                <w:szCs w:val="31"/>
                <w14:ligatures w14:val="none"/>
              </w:rPr>
              <w:t> </w:t>
            </w:r>
          </w:p>
        </w:tc>
        <w:tc>
          <w:tcPr>
            <w:tcW w:w="2185" w:type="dxa"/>
            <w:tcBorders>
              <w:top w:val="nil"/>
              <w:left w:val="single" w:sz="6" w:space="0" w:color="auto"/>
              <w:bottom w:val="single" w:sz="6" w:space="0" w:color="auto"/>
              <w:right w:val="single" w:sz="6" w:space="0" w:color="000000"/>
            </w:tcBorders>
            <w:shd w:val="clear" w:color="auto" w:fill="375623"/>
            <w:vAlign w:val="center"/>
            <w:hideMark/>
          </w:tcPr>
          <w:p w14:paraId="45FF6FB3"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31"/>
                <w:szCs w:val="31"/>
                <w14:ligatures w14:val="none"/>
              </w:rPr>
              <w:t>BWHL</w:t>
            </w:r>
            <w:r w:rsidRPr="008553DD">
              <w:rPr>
                <w:rFonts w:ascii="Times New Roman" w:eastAsia="Times New Roman" w:hAnsi="Times New Roman" w:cs="Times New Roman"/>
                <w:color w:val="000000"/>
                <w:kern w:val="0"/>
                <w:sz w:val="31"/>
                <w:szCs w:val="31"/>
                <w14:ligatures w14:val="none"/>
              </w:rPr>
              <w:t> </w:t>
            </w:r>
          </w:p>
        </w:tc>
      </w:tr>
      <w:tr w:rsidR="008553DD" w:rsidRPr="008553DD" w14:paraId="3C556D4F" w14:textId="77777777" w:rsidTr="0004636E">
        <w:trPr>
          <w:trHeight w:val="432"/>
        </w:trPr>
        <w:tc>
          <w:tcPr>
            <w:tcW w:w="2117" w:type="dxa"/>
            <w:tcBorders>
              <w:top w:val="single" w:sz="6" w:space="0" w:color="auto"/>
              <w:left w:val="single" w:sz="6" w:space="0" w:color="auto"/>
              <w:bottom w:val="single" w:sz="6" w:space="0" w:color="auto"/>
              <w:right w:val="single" w:sz="6" w:space="0" w:color="auto"/>
            </w:tcBorders>
            <w:shd w:val="clear" w:color="auto" w:fill="A9D08E"/>
            <w:vAlign w:val="center"/>
            <w:hideMark/>
          </w:tcPr>
          <w:p w14:paraId="38DFCAF7"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28"/>
                <w:szCs w:val="28"/>
                <w14:ligatures w14:val="none"/>
              </w:rPr>
              <w:t>2022</w:t>
            </w:r>
            <w:r w:rsidRPr="008553DD">
              <w:rPr>
                <w:rFonts w:ascii="Times New Roman" w:eastAsia="Times New Roman" w:hAnsi="Times New Roman" w:cs="Times New Roman"/>
                <w:color w:val="000000"/>
                <w:kern w:val="0"/>
                <w:sz w:val="28"/>
                <w:szCs w:val="28"/>
                <w14:ligatures w14:val="none"/>
              </w:rPr>
              <w:t> </w:t>
            </w:r>
          </w:p>
        </w:tc>
        <w:tc>
          <w:tcPr>
            <w:tcW w:w="2117"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7C7A421D"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85.72 </w:t>
            </w:r>
          </w:p>
        </w:tc>
        <w:tc>
          <w:tcPr>
            <w:tcW w:w="2117"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79475150"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74.32 </w:t>
            </w:r>
          </w:p>
        </w:tc>
        <w:tc>
          <w:tcPr>
            <w:tcW w:w="2117"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400750CA"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14:ligatures w14:val="none"/>
              </w:rPr>
              <w:t>100 </w:t>
            </w:r>
          </w:p>
        </w:tc>
        <w:tc>
          <w:tcPr>
            <w:tcW w:w="2185"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73B3306B"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14:ligatures w14:val="none"/>
              </w:rPr>
              <w:t>35.97 </w:t>
            </w:r>
          </w:p>
        </w:tc>
      </w:tr>
      <w:tr w:rsidR="008553DD" w:rsidRPr="008553DD" w14:paraId="227CF8AB" w14:textId="77777777" w:rsidTr="0004636E">
        <w:trPr>
          <w:trHeight w:val="432"/>
        </w:trPr>
        <w:tc>
          <w:tcPr>
            <w:tcW w:w="2117" w:type="dxa"/>
            <w:tcBorders>
              <w:top w:val="single" w:sz="6" w:space="0" w:color="auto"/>
              <w:left w:val="single" w:sz="6" w:space="0" w:color="auto"/>
              <w:bottom w:val="single" w:sz="6" w:space="0" w:color="auto"/>
              <w:right w:val="single" w:sz="6" w:space="0" w:color="auto"/>
            </w:tcBorders>
            <w:shd w:val="clear" w:color="auto" w:fill="A9D08E"/>
            <w:vAlign w:val="center"/>
            <w:hideMark/>
          </w:tcPr>
          <w:p w14:paraId="344F5407"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28"/>
                <w:szCs w:val="28"/>
                <w14:ligatures w14:val="none"/>
              </w:rPr>
              <w:t>2021</w:t>
            </w:r>
            <w:r w:rsidRPr="008553DD">
              <w:rPr>
                <w:rFonts w:ascii="Times New Roman" w:eastAsia="Times New Roman" w:hAnsi="Times New Roman" w:cs="Times New Roman"/>
                <w:color w:val="000000"/>
                <w:kern w:val="0"/>
                <w:sz w:val="28"/>
                <w:szCs w:val="28"/>
                <w14:ligatures w14:val="none"/>
              </w:rPr>
              <w:t> </w:t>
            </w:r>
          </w:p>
        </w:tc>
        <w:tc>
          <w:tcPr>
            <w:tcW w:w="2117"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625772B2"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76.73 </w:t>
            </w:r>
          </w:p>
        </w:tc>
        <w:tc>
          <w:tcPr>
            <w:tcW w:w="2117"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4FD814EB"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52.53 </w:t>
            </w:r>
          </w:p>
        </w:tc>
        <w:tc>
          <w:tcPr>
            <w:tcW w:w="2117"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2FA757AF"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14:ligatures w14:val="none"/>
              </w:rPr>
              <w:t>51.37 </w:t>
            </w:r>
          </w:p>
        </w:tc>
        <w:tc>
          <w:tcPr>
            <w:tcW w:w="2185"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41DBA606"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14:ligatures w14:val="none"/>
              </w:rPr>
              <w:t>40.4 </w:t>
            </w:r>
          </w:p>
        </w:tc>
      </w:tr>
      <w:tr w:rsidR="008553DD" w:rsidRPr="008553DD" w14:paraId="63EC8AC9" w14:textId="77777777" w:rsidTr="0004636E">
        <w:trPr>
          <w:trHeight w:val="432"/>
        </w:trPr>
        <w:tc>
          <w:tcPr>
            <w:tcW w:w="2117" w:type="dxa"/>
            <w:tcBorders>
              <w:top w:val="single" w:sz="6" w:space="0" w:color="auto"/>
              <w:left w:val="single" w:sz="6" w:space="0" w:color="auto"/>
              <w:bottom w:val="single" w:sz="6" w:space="0" w:color="auto"/>
              <w:right w:val="single" w:sz="6" w:space="0" w:color="auto"/>
            </w:tcBorders>
            <w:shd w:val="clear" w:color="auto" w:fill="A9D08E"/>
            <w:vAlign w:val="center"/>
            <w:hideMark/>
          </w:tcPr>
          <w:p w14:paraId="2F5C6C59"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28"/>
                <w:szCs w:val="28"/>
                <w14:ligatures w14:val="none"/>
              </w:rPr>
              <w:t>2020</w:t>
            </w:r>
            <w:r w:rsidRPr="008553DD">
              <w:rPr>
                <w:rFonts w:ascii="Times New Roman" w:eastAsia="Times New Roman" w:hAnsi="Times New Roman" w:cs="Times New Roman"/>
                <w:color w:val="000000"/>
                <w:kern w:val="0"/>
                <w:sz w:val="28"/>
                <w:szCs w:val="28"/>
                <w14:ligatures w14:val="none"/>
              </w:rPr>
              <w:t> </w:t>
            </w:r>
          </w:p>
        </w:tc>
        <w:tc>
          <w:tcPr>
            <w:tcW w:w="2117"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07B55CF7"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78.3 </w:t>
            </w:r>
          </w:p>
        </w:tc>
        <w:tc>
          <w:tcPr>
            <w:tcW w:w="2117"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53BC1FE9"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-121.66 </w:t>
            </w:r>
          </w:p>
        </w:tc>
        <w:tc>
          <w:tcPr>
            <w:tcW w:w="2117"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7320FF9D"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14:ligatures w14:val="none"/>
              </w:rPr>
              <w:t>0 </w:t>
            </w:r>
          </w:p>
        </w:tc>
        <w:tc>
          <w:tcPr>
            <w:tcW w:w="2185"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53FB1F4C"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14:ligatures w14:val="none"/>
              </w:rPr>
              <w:t>-5.72 </w:t>
            </w:r>
          </w:p>
        </w:tc>
      </w:tr>
    </w:tbl>
    <w:p w14:paraId="14AB1EA8" w14:textId="03C3CAC8" w:rsidR="0004636E" w:rsidRPr="0004636E" w:rsidRDefault="008553DD" w:rsidP="008553DD">
      <w:pPr>
        <w:spacing w:after="0" w:line="240" w:lineRule="auto"/>
        <w:textAlignment w:val="baseline"/>
        <w:rPr>
          <w:rFonts w:ascii="Segoe UI" w:eastAsia="Times New Roman" w:hAnsi="Segoe UI" w:cs="Segoe UI"/>
          <w:kern w:val="0"/>
          <w:sz w:val="18"/>
          <w:szCs w:val="18"/>
          <w14:ligatures w14:val="none"/>
        </w:rPr>
      </w:pPr>
      <w:r w:rsidRPr="008553DD">
        <w:rPr>
          <w:rFonts w:ascii="Times New Roman" w:eastAsia="Times New Roman" w:hAnsi="Times New Roman" w:cs="Times New Roman"/>
          <w:kern w:val="0"/>
          <w:sz w:val="36"/>
          <w:szCs w:val="36"/>
          <w14:ligatures w14:val="none"/>
        </w:rPr>
        <w:t>  </w:t>
      </w:r>
    </w:p>
    <w:p w14:paraId="6C1C6313" w14:textId="2B5C7309" w:rsidR="008553DD" w:rsidRPr="004232ED" w:rsidRDefault="008553DD" w:rsidP="008553DD">
      <w:pPr>
        <w:spacing w:after="0" w:line="240" w:lineRule="auto"/>
        <w:textAlignment w:val="baseline"/>
        <w:rPr>
          <w:rFonts w:ascii="Times New Roman" w:eastAsia="Times New Roman" w:hAnsi="Times New Roman" w:cs="Times New Roman"/>
          <w:kern w:val="0"/>
          <w:sz w:val="32"/>
          <w:szCs w:val="32"/>
          <w14:ligatures w14:val="none"/>
        </w:rPr>
      </w:pPr>
      <w:r w:rsidRPr="008553DD">
        <w:rPr>
          <w:rFonts w:ascii="Times New Roman" w:eastAsia="Times New Roman" w:hAnsi="Times New Roman" w:cs="Times New Roman"/>
          <w:b/>
          <w:bCs/>
          <w:kern w:val="0"/>
          <w:sz w:val="32"/>
          <w:szCs w:val="32"/>
          <w:u w:val="single"/>
          <w14:ligatures w14:val="none"/>
        </w:rPr>
        <w:t>GRAPHICALLY:</w:t>
      </w:r>
      <w:r w:rsidRPr="008553DD">
        <w:rPr>
          <w:rFonts w:ascii="Times New Roman" w:eastAsia="Times New Roman" w:hAnsi="Times New Roman" w:cs="Times New Roman"/>
          <w:kern w:val="0"/>
          <w:sz w:val="32"/>
          <w:szCs w:val="32"/>
          <w14:ligatures w14:val="none"/>
        </w:rPr>
        <w:t> </w:t>
      </w:r>
    </w:p>
    <w:p w14:paraId="6AC16B93" w14:textId="77777777" w:rsidR="004232ED" w:rsidRPr="008553DD" w:rsidRDefault="004232ED" w:rsidP="008553DD">
      <w:pPr>
        <w:spacing w:after="0" w:line="240" w:lineRule="auto"/>
        <w:textAlignment w:val="baseline"/>
        <w:rPr>
          <w:rFonts w:ascii="Segoe UI" w:eastAsia="Times New Roman" w:hAnsi="Segoe UI" w:cs="Segoe UI"/>
          <w:kern w:val="0"/>
          <w:sz w:val="18"/>
          <w:szCs w:val="18"/>
          <w14:ligatures w14:val="none"/>
        </w:rPr>
      </w:pPr>
    </w:p>
    <w:p w14:paraId="1811D1D5" w14:textId="6BB9231A" w:rsidR="008553DD" w:rsidRPr="008553DD" w:rsidRDefault="008553DD" w:rsidP="008553DD">
      <w:pPr>
        <w:spacing w:after="0" w:line="240" w:lineRule="auto"/>
        <w:textAlignment w:val="baseline"/>
        <w:rPr>
          <w:rFonts w:ascii="Segoe UI" w:eastAsia="Times New Roman" w:hAnsi="Segoe UI" w:cs="Segoe UI"/>
          <w:kern w:val="0"/>
          <w:sz w:val="18"/>
          <w:szCs w:val="18"/>
          <w14:ligatures w14:val="none"/>
        </w:rPr>
      </w:pPr>
      <w:r w:rsidRPr="008553DD">
        <w:rPr>
          <w:rFonts w:ascii="Segoe UI" w:eastAsia="Times New Roman" w:hAnsi="Segoe UI" w:cs="Segoe UI"/>
          <w:noProof/>
          <w:kern w:val="0"/>
          <w:sz w:val="18"/>
          <w:szCs w:val="18"/>
          <w14:ligatures w14:val="none"/>
        </w:rPr>
        <w:drawing>
          <wp:inline distT="0" distB="0" distL="0" distR="0" wp14:anchorId="71D44A4B" wp14:editId="55876666">
            <wp:extent cx="6861810" cy="3040380"/>
            <wp:effectExtent l="19050" t="0" r="0" b="864870"/>
            <wp:docPr id="818324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72628" cy="304517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8553DD">
        <w:rPr>
          <w:rFonts w:ascii="Calibri" w:eastAsia="Times New Roman" w:hAnsi="Calibri" w:cs="Calibri"/>
          <w:kern w:val="0"/>
          <w14:ligatures w14:val="none"/>
        </w:rPr>
        <w:t> </w:t>
      </w:r>
    </w:p>
    <w:p w14:paraId="15F3244D" w14:textId="4FDA9F90" w:rsidR="008553DD" w:rsidRPr="008553DD" w:rsidRDefault="008553DD" w:rsidP="008553DD">
      <w:pPr>
        <w:spacing w:after="0" w:line="240" w:lineRule="auto"/>
        <w:textAlignment w:val="baseline"/>
        <w:rPr>
          <w:rFonts w:ascii="Segoe UI" w:eastAsia="Times New Roman" w:hAnsi="Segoe UI" w:cs="Segoe UI"/>
          <w:kern w:val="0"/>
          <w:sz w:val="18"/>
          <w:szCs w:val="18"/>
          <w14:ligatures w14:val="none"/>
        </w:rPr>
      </w:pPr>
    </w:p>
    <w:p w14:paraId="2BC46CB9" w14:textId="77777777" w:rsidR="008553DD" w:rsidRDefault="008553DD" w:rsidP="008553DD">
      <w:pPr>
        <w:spacing w:after="0" w:line="240" w:lineRule="auto"/>
        <w:textAlignment w:val="baseline"/>
        <w:rPr>
          <w:rFonts w:ascii="Times New Roman" w:eastAsia="Times New Roman" w:hAnsi="Times New Roman" w:cs="Times New Roman"/>
          <w:kern w:val="0"/>
          <w:sz w:val="32"/>
          <w:szCs w:val="32"/>
          <w14:ligatures w14:val="none"/>
        </w:rPr>
      </w:pPr>
      <w:r w:rsidRPr="008553DD">
        <w:rPr>
          <w:rFonts w:ascii="Times New Roman" w:eastAsia="Times New Roman" w:hAnsi="Times New Roman" w:cs="Times New Roman"/>
          <w:b/>
          <w:bCs/>
          <w:kern w:val="0"/>
          <w:sz w:val="32"/>
          <w:szCs w:val="32"/>
          <w:u w:val="single"/>
          <w14:ligatures w14:val="none"/>
        </w:rPr>
        <w:t>INTERPRETATION:</w:t>
      </w:r>
      <w:r w:rsidRPr="008553DD">
        <w:rPr>
          <w:rFonts w:ascii="Times New Roman" w:eastAsia="Times New Roman" w:hAnsi="Times New Roman" w:cs="Times New Roman"/>
          <w:kern w:val="0"/>
          <w:sz w:val="32"/>
          <w:szCs w:val="32"/>
          <w14:ligatures w14:val="none"/>
        </w:rPr>
        <w:t> </w:t>
      </w:r>
    </w:p>
    <w:p w14:paraId="1CE5EE67" w14:textId="77777777" w:rsidR="004232ED" w:rsidRPr="008553DD" w:rsidRDefault="004232ED" w:rsidP="008553DD">
      <w:pPr>
        <w:spacing w:after="0" w:line="240" w:lineRule="auto"/>
        <w:textAlignment w:val="baseline"/>
        <w:rPr>
          <w:rFonts w:ascii="Segoe UI" w:eastAsia="Times New Roman" w:hAnsi="Segoe UI" w:cs="Segoe UI"/>
          <w:kern w:val="0"/>
          <w:sz w:val="20"/>
          <w:szCs w:val="20"/>
          <w14:ligatures w14:val="none"/>
        </w:rPr>
      </w:pPr>
    </w:p>
    <w:p w14:paraId="780CA54E" w14:textId="792EE9F1" w:rsidR="004232ED" w:rsidRPr="008553DD" w:rsidRDefault="008553DD" w:rsidP="008553DD">
      <w:pPr>
        <w:spacing w:after="0" w:line="240" w:lineRule="auto"/>
        <w:textAlignment w:val="baseline"/>
        <w:rPr>
          <w:rFonts w:ascii="Times New Roman" w:eastAsia="Times New Roman" w:hAnsi="Times New Roman" w:cs="Times New Roman"/>
          <w:kern w:val="0"/>
          <w:sz w:val="28"/>
          <w:szCs w:val="28"/>
          <w14:ligatures w14:val="none"/>
        </w:rPr>
      </w:pPr>
      <w:r w:rsidRPr="008553DD">
        <w:rPr>
          <w:rFonts w:ascii="Times New Roman" w:eastAsia="Times New Roman" w:hAnsi="Times New Roman" w:cs="Times New Roman"/>
          <w:kern w:val="0"/>
          <w:sz w:val="28"/>
          <w:szCs w:val="28"/>
          <w14:ligatures w14:val="none"/>
        </w:rPr>
        <w:t xml:space="preserve">The retention ratio shows how much of a company's earnings it keeps after paying dividends. Looking at the provided data for four companies (THALL, ADMM, AGIL, BWHL) over the years 2020-2022, we see variations in their retention ratios. THALL generally retained a significant portion of its earnings, with ratios ranging from 76.73% to 85.72%. ADMM's ratios </w:t>
      </w:r>
      <w:r w:rsidRPr="008553DD">
        <w:rPr>
          <w:rFonts w:ascii="Times New Roman" w:eastAsia="Times New Roman" w:hAnsi="Times New Roman" w:cs="Times New Roman"/>
          <w:kern w:val="0"/>
          <w:sz w:val="28"/>
          <w:szCs w:val="28"/>
          <w14:ligatures w14:val="none"/>
        </w:rPr>
        <w:lastRenderedPageBreak/>
        <w:t>fluctuated, with a notably negative value in 2020, potentially indicating a net loss. AGIL retained all its earnings in 2022, while BWHL showed varying ratios, including a negative value in 2020. Negative ratios might suggest financial challenges or anomalies that require further investigation. Overall, these ratios provide insights into how much of a company's profits are reinvested for growth or held onto for various financial purposes </w:t>
      </w:r>
    </w:p>
    <w:p w14:paraId="7305F75E" w14:textId="77777777" w:rsidR="008553DD" w:rsidRPr="008553DD" w:rsidRDefault="008553DD" w:rsidP="008553DD">
      <w:pPr>
        <w:spacing w:after="0" w:line="240" w:lineRule="auto"/>
        <w:textAlignment w:val="baseline"/>
        <w:rPr>
          <w:rFonts w:ascii="Segoe UI" w:eastAsia="Times New Roman" w:hAnsi="Segoe UI" w:cs="Segoe UI"/>
          <w:kern w:val="0"/>
          <w:sz w:val="18"/>
          <w:szCs w:val="18"/>
          <w14:ligatures w14:val="none"/>
        </w:rPr>
      </w:pPr>
      <w:r w:rsidRPr="008553DD">
        <w:rPr>
          <w:rFonts w:ascii="Times New Roman" w:eastAsia="Times New Roman" w:hAnsi="Times New Roman" w:cs="Times New Roman"/>
          <w:kern w:val="0"/>
          <w:sz w:val="28"/>
          <w:szCs w:val="28"/>
          <w14:ligatures w14:val="none"/>
        </w:rPr>
        <w:t> </w:t>
      </w:r>
    </w:p>
    <w:tbl>
      <w:tblPr>
        <w:tblW w:w="1070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2127"/>
        <w:gridCol w:w="2127"/>
        <w:gridCol w:w="2127"/>
        <w:gridCol w:w="2200"/>
      </w:tblGrid>
      <w:tr w:rsidR="008553DD" w:rsidRPr="008553DD" w14:paraId="74F24CE5" w14:textId="77777777" w:rsidTr="00B22F9C">
        <w:trPr>
          <w:trHeight w:val="477"/>
        </w:trPr>
        <w:tc>
          <w:tcPr>
            <w:tcW w:w="10708" w:type="dxa"/>
            <w:gridSpan w:val="5"/>
            <w:tcBorders>
              <w:top w:val="single" w:sz="6" w:space="0" w:color="auto"/>
              <w:left w:val="single" w:sz="6" w:space="0" w:color="auto"/>
              <w:bottom w:val="single" w:sz="6" w:space="0" w:color="auto"/>
              <w:right w:val="single" w:sz="6" w:space="0" w:color="000000"/>
            </w:tcBorders>
            <w:shd w:val="clear" w:color="auto" w:fill="375623"/>
            <w:vAlign w:val="center"/>
            <w:hideMark/>
          </w:tcPr>
          <w:p w14:paraId="46EFB4A7" w14:textId="77777777" w:rsidR="008553DD" w:rsidRPr="008553DD" w:rsidRDefault="008553DD" w:rsidP="008553DD">
            <w:pPr>
              <w:spacing w:after="0" w:line="240" w:lineRule="auto"/>
              <w:jc w:val="center"/>
              <w:textAlignment w:val="baseline"/>
              <w:divId w:val="911699462"/>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36"/>
                <w:szCs w:val="36"/>
                <w14:ligatures w14:val="none"/>
              </w:rPr>
              <w:t>Return on Assets</w:t>
            </w:r>
            <w:r w:rsidRPr="008553DD">
              <w:rPr>
                <w:rFonts w:ascii="Times New Roman" w:eastAsia="Times New Roman" w:hAnsi="Times New Roman" w:cs="Times New Roman"/>
                <w:color w:val="000000"/>
                <w:kern w:val="0"/>
                <w:sz w:val="36"/>
                <w:szCs w:val="36"/>
                <w14:ligatures w14:val="none"/>
              </w:rPr>
              <w:t> </w:t>
            </w:r>
          </w:p>
        </w:tc>
      </w:tr>
      <w:tr w:rsidR="00B22F9C" w:rsidRPr="008553DD" w14:paraId="050518FB" w14:textId="77777777" w:rsidTr="00B22F9C">
        <w:trPr>
          <w:trHeight w:val="526"/>
        </w:trPr>
        <w:tc>
          <w:tcPr>
            <w:tcW w:w="2127" w:type="dxa"/>
            <w:tcBorders>
              <w:top w:val="single" w:sz="6" w:space="0" w:color="auto"/>
              <w:left w:val="single" w:sz="6" w:space="0" w:color="auto"/>
              <w:bottom w:val="single" w:sz="6" w:space="0" w:color="auto"/>
              <w:right w:val="single" w:sz="6" w:space="0" w:color="000000"/>
            </w:tcBorders>
            <w:shd w:val="clear" w:color="auto" w:fill="375623"/>
            <w:vAlign w:val="center"/>
            <w:hideMark/>
          </w:tcPr>
          <w:p w14:paraId="0E7CF26B"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28"/>
                <w:szCs w:val="28"/>
                <w14:ligatures w14:val="none"/>
              </w:rPr>
              <w:t> </w:t>
            </w:r>
            <w:r w:rsidRPr="008553DD">
              <w:rPr>
                <w:rFonts w:ascii="Times New Roman" w:eastAsia="Times New Roman" w:hAnsi="Times New Roman" w:cs="Times New Roman"/>
                <w:color w:val="000000"/>
                <w:kern w:val="0"/>
                <w:sz w:val="28"/>
                <w:szCs w:val="28"/>
                <w14:ligatures w14:val="none"/>
              </w:rPr>
              <w:t> </w:t>
            </w:r>
          </w:p>
        </w:tc>
        <w:tc>
          <w:tcPr>
            <w:tcW w:w="2127" w:type="dxa"/>
            <w:tcBorders>
              <w:top w:val="nil"/>
              <w:left w:val="single" w:sz="6" w:space="0" w:color="auto"/>
              <w:bottom w:val="single" w:sz="6" w:space="0" w:color="auto"/>
              <w:right w:val="single" w:sz="6" w:space="0" w:color="auto"/>
            </w:tcBorders>
            <w:shd w:val="clear" w:color="auto" w:fill="375623"/>
            <w:vAlign w:val="center"/>
            <w:hideMark/>
          </w:tcPr>
          <w:p w14:paraId="6A6CA4D9"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31"/>
                <w:szCs w:val="31"/>
                <w14:ligatures w14:val="none"/>
              </w:rPr>
              <w:t>THALL</w:t>
            </w:r>
            <w:r w:rsidRPr="008553DD">
              <w:rPr>
                <w:rFonts w:ascii="Times New Roman" w:eastAsia="Times New Roman" w:hAnsi="Times New Roman" w:cs="Times New Roman"/>
                <w:color w:val="000000"/>
                <w:kern w:val="0"/>
                <w:sz w:val="31"/>
                <w:szCs w:val="31"/>
                <w14:ligatures w14:val="none"/>
              </w:rPr>
              <w:t> </w:t>
            </w:r>
          </w:p>
        </w:tc>
        <w:tc>
          <w:tcPr>
            <w:tcW w:w="2127" w:type="dxa"/>
            <w:tcBorders>
              <w:top w:val="nil"/>
              <w:left w:val="single" w:sz="6" w:space="0" w:color="auto"/>
              <w:bottom w:val="single" w:sz="6" w:space="0" w:color="auto"/>
              <w:right w:val="single" w:sz="6" w:space="0" w:color="auto"/>
            </w:tcBorders>
            <w:shd w:val="clear" w:color="auto" w:fill="375623"/>
            <w:vAlign w:val="center"/>
            <w:hideMark/>
          </w:tcPr>
          <w:p w14:paraId="64FCF897"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31"/>
                <w:szCs w:val="31"/>
                <w14:ligatures w14:val="none"/>
              </w:rPr>
              <w:t>ADMM</w:t>
            </w:r>
            <w:r w:rsidRPr="008553DD">
              <w:rPr>
                <w:rFonts w:ascii="Times New Roman" w:eastAsia="Times New Roman" w:hAnsi="Times New Roman" w:cs="Times New Roman"/>
                <w:color w:val="000000"/>
                <w:kern w:val="0"/>
                <w:sz w:val="31"/>
                <w:szCs w:val="31"/>
                <w14:ligatures w14:val="none"/>
              </w:rPr>
              <w:t> </w:t>
            </w:r>
          </w:p>
        </w:tc>
        <w:tc>
          <w:tcPr>
            <w:tcW w:w="2127" w:type="dxa"/>
            <w:tcBorders>
              <w:top w:val="nil"/>
              <w:left w:val="single" w:sz="6" w:space="0" w:color="auto"/>
              <w:bottom w:val="single" w:sz="6" w:space="0" w:color="auto"/>
              <w:right w:val="single" w:sz="6" w:space="0" w:color="auto"/>
            </w:tcBorders>
            <w:shd w:val="clear" w:color="auto" w:fill="375623"/>
            <w:vAlign w:val="center"/>
            <w:hideMark/>
          </w:tcPr>
          <w:p w14:paraId="57D997F0"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31"/>
                <w:szCs w:val="31"/>
                <w14:ligatures w14:val="none"/>
              </w:rPr>
              <w:t>AGIL</w:t>
            </w:r>
            <w:r w:rsidRPr="008553DD">
              <w:rPr>
                <w:rFonts w:ascii="Times New Roman" w:eastAsia="Times New Roman" w:hAnsi="Times New Roman" w:cs="Times New Roman"/>
                <w:color w:val="000000"/>
                <w:kern w:val="0"/>
                <w:sz w:val="31"/>
                <w:szCs w:val="31"/>
                <w14:ligatures w14:val="none"/>
              </w:rPr>
              <w:t> </w:t>
            </w:r>
          </w:p>
        </w:tc>
        <w:tc>
          <w:tcPr>
            <w:tcW w:w="2197" w:type="dxa"/>
            <w:tcBorders>
              <w:top w:val="nil"/>
              <w:left w:val="single" w:sz="6" w:space="0" w:color="auto"/>
              <w:bottom w:val="single" w:sz="6" w:space="0" w:color="auto"/>
              <w:right w:val="single" w:sz="6" w:space="0" w:color="000000"/>
            </w:tcBorders>
            <w:shd w:val="clear" w:color="auto" w:fill="375623"/>
            <w:vAlign w:val="center"/>
            <w:hideMark/>
          </w:tcPr>
          <w:p w14:paraId="51A6BF48"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31"/>
                <w:szCs w:val="31"/>
                <w14:ligatures w14:val="none"/>
              </w:rPr>
              <w:t>BWHL</w:t>
            </w:r>
            <w:r w:rsidRPr="008553DD">
              <w:rPr>
                <w:rFonts w:ascii="Times New Roman" w:eastAsia="Times New Roman" w:hAnsi="Times New Roman" w:cs="Times New Roman"/>
                <w:color w:val="000000"/>
                <w:kern w:val="0"/>
                <w:sz w:val="31"/>
                <w:szCs w:val="31"/>
                <w14:ligatures w14:val="none"/>
              </w:rPr>
              <w:t> </w:t>
            </w:r>
          </w:p>
        </w:tc>
      </w:tr>
      <w:tr w:rsidR="00B22F9C" w:rsidRPr="008553DD" w14:paraId="78EF0C37" w14:textId="77777777" w:rsidTr="00B22F9C">
        <w:trPr>
          <w:trHeight w:val="415"/>
        </w:trPr>
        <w:tc>
          <w:tcPr>
            <w:tcW w:w="2127" w:type="dxa"/>
            <w:tcBorders>
              <w:top w:val="single" w:sz="6" w:space="0" w:color="auto"/>
              <w:left w:val="single" w:sz="6" w:space="0" w:color="auto"/>
              <w:bottom w:val="single" w:sz="6" w:space="0" w:color="auto"/>
              <w:right w:val="single" w:sz="6" w:space="0" w:color="auto"/>
            </w:tcBorders>
            <w:shd w:val="clear" w:color="auto" w:fill="A9D08E"/>
            <w:vAlign w:val="center"/>
            <w:hideMark/>
          </w:tcPr>
          <w:p w14:paraId="2F9C1746"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28"/>
                <w:szCs w:val="28"/>
                <w14:ligatures w14:val="none"/>
              </w:rPr>
              <w:t>2022</w:t>
            </w:r>
            <w:r w:rsidRPr="008553DD">
              <w:rPr>
                <w:rFonts w:ascii="Times New Roman" w:eastAsia="Times New Roman" w:hAnsi="Times New Roman" w:cs="Times New Roman"/>
                <w:color w:val="000000"/>
                <w:kern w:val="0"/>
                <w:sz w:val="28"/>
                <w:szCs w:val="28"/>
                <w14:ligatures w14:val="none"/>
              </w:rPr>
              <w:t> </w:t>
            </w:r>
          </w:p>
        </w:tc>
        <w:tc>
          <w:tcPr>
            <w:tcW w:w="2127"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123593DA"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11.32 </w:t>
            </w:r>
          </w:p>
        </w:tc>
        <w:tc>
          <w:tcPr>
            <w:tcW w:w="2127"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2C75C73F"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3.26 </w:t>
            </w:r>
          </w:p>
        </w:tc>
        <w:tc>
          <w:tcPr>
            <w:tcW w:w="2127"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3D698671"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4.54 </w:t>
            </w:r>
          </w:p>
        </w:tc>
        <w:tc>
          <w:tcPr>
            <w:tcW w:w="2197"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14576CA1"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8.51 </w:t>
            </w:r>
          </w:p>
        </w:tc>
      </w:tr>
      <w:tr w:rsidR="00B22F9C" w:rsidRPr="008553DD" w14:paraId="29F6936D" w14:textId="77777777" w:rsidTr="00B22F9C">
        <w:trPr>
          <w:trHeight w:val="415"/>
        </w:trPr>
        <w:tc>
          <w:tcPr>
            <w:tcW w:w="2127" w:type="dxa"/>
            <w:tcBorders>
              <w:top w:val="single" w:sz="6" w:space="0" w:color="auto"/>
              <w:left w:val="single" w:sz="6" w:space="0" w:color="auto"/>
              <w:bottom w:val="single" w:sz="6" w:space="0" w:color="auto"/>
              <w:right w:val="single" w:sz="6" w:space="0" w:color="auto"/>
            </w:tcBorders>
            <w:shd w:val="clear" w:color="auto" w:fill="A9D08E"/>
            <w:vAlign w:val="center"/>
            <w:hideMark/>
          </w:tcPr>
          <w:p w14:paraId="05B48EDF"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28"/>
                <w:szCs w:val="28"/>
                <w14:ligatures w14:val="none"/>
              </w:rPr>
              <w:t>2021</w:t>
            </w:r>
            <w:r w:rsidRPr="008553DD">
              <w:rPr>
                <w:rFonts w:ascii="Times New Roman" w:eastAsia="Times New Roman" w:hAnsi="Times New Roman" w:cs="Times New Roman"/>
                <w:color w:val="000000"/>
                <w:kern w:val="0"/>
                <w:sz w:val="28"/>
                <w:szCs w:val="28"/>
                <w14:ligatures w14:val="none"/>
              </w:rPr>
              <w:t> </w:t>
            </w:r>
          </w:p>
        </w:tc>
        <w:tc>
          <w:tcPr>
            <w:tcW w:w="2127"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7AD9C245"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11.79 </w:t>
            </w:r>
          </w:p>
        </w:tc>
        <w:tc>
          <w:tcPr>
            <w:tcW w:w="2127"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0EFED94A"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2.02 </w:t>
            </w:r>
          </w:p>
        </w:tc>
        <w:tc>
          <w:tcPr>
            <w:tcW w:w="2127"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61E2A80C"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12.04 </w:t>
            </w:r>
          </w:p>
        </w:tc>
        <w:tc>
          <w:tcPr>
            <w:tcW w:w="2197"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4F55CF17"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4.42 </w:t>
            </w:r>
          </w:p>
        </w:tc>
      </w:tr>
      <w:tr w:rsidR="00B22F9C" w:rsidRPr="008553DD" w14:paraId="3AAD77ED" w14:textId="77777777" w:rsidTr="00B22F9C">
        <w:trPr>
          <w:trHeight w:val="415"/>
        </w:trPr>
        <w:tc>
          <w:tcPr>
            <w:tcW w:w="2127" w:type="dxa"/>
            <w:tcBorders>
              <w:top w:val="single" w:sz="6" w:space="0" w:color="auto"/>
              <w:left w:val="single" w:sz="6" w:space="0" w:color="auto"/>
              <w:bottom w:val="single" w:sz="6" w:space="0" w:color="auto"/>
              <w:right w:val="single" w:sz="6" w:space="0" w:color="auto"/>
            </w:tcBorders>
            <w:shd w:val="clear" w:color="auto" w:fill="A9D08E"/>
            <w:vAlign w:val="center"/>
            <w:hideMark/>
          </w:tcPr>
          <w:p w14:paraId="73828FEA"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28"/>
                <w:szCs w:val="28"/>
                <w14:ligatures w14:val="none"/>
              </w:rPr>
              <w:t>2020</w:t>
            </w:r>
            <w:r w:rsidRPr="008553DD">
              <w:rPr>
                <w:rFonts w:ascii="Times New Roman" w:eastAsia="Times New Roman" w:hAnsi="Times New Roman" w:cs="Times New Roman"/>
                <w:color w:val="000000"/>
                <w:kern w:val="0"/>
                <w:sz w:val="28"/>
                <w:szCs w:val="28"/>
                <w14:ligatures w14:val="none"/>
              </w:rPr>
              <w:t> </w:t>
            </w:r>
          </w:p>
        </w:tc>
        <w:tc>
          <w:tcPr>
            <w:tcW w:w="2127"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72D8039C"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7.74 </w:t>
            </w:r>
          </w:p>
        </w:tc>
        <w:tc>
          <w:tcPr>
            <w:tcW w:w="2127"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640F5E66"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0.77 </w:t>
            </w:r>
          </w:p>
        </w:tc>
        <w:tc>
          <w:tcPr>
            <w:tcW w:w="2127"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3CA54A18"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-0.64 </w:t>
            </w:r>
          </w:p>
        </w:tc>
        <w:tc>
          <w:tcPr>
            <w:tcW w:w="2197"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2C1848CC"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1.25 </w:t>
            </w:r>
          </w:p>
        </w:tc>
      </w:tr>
    </w:tbl>
    <w:p w14:paraId="48D46CA2" w14:textId="666B2960" w:rsidR="004232ED" w:rsidRPr="00B22F9C" w:rsidRDefault="004232ED" w:rsidP="008553DD">
      <w:pPr>
        <w:spacing w:after="0" w:line="240" w:lineRule="auto"/>
        <w:textAlignment w:val="baseline"/>
        <w:rPr>
          <w:rFonts w:ascii="Segoe UI" w:eastAsia="Times New Roman" w:hAnsi="Segoe UI" w:cs="Segoe UI"/>
          <w:kern w:val="0"/>
          <w:sz w:val="18"/>
          <w:szCs w:val="18"/>
          <w14:ligatures w14:val="none"/>
        </w:rPr>
      </w:pPr>
    </w:p>
    <w:p w14:paraId="14C66A90" w14:textId="0404D7B8" w:rsidR="008553DD" w:rsidRDefault="008553DD" w:rsidP="008553DD">
      <w:pPr>
        <w:spacing w:after="0" w:line="240" w:lineRule="auto"/>
        <w:textAlignment w:val="baseline"/>
        <w:rPr>
          <w:rFonts w:ascii="Times New Roman" w:eastAsia="Times New Roman" w:hAnsi="Times New Roman" w:cs="Times New Roman"/>
          <w:kern w:val="0"/>
          <w:sz w:val="31"/>
          <w:szCs w:val="31"/>
          <w14:ligatures w14:val="none"/>
        </w:rPr>
      </w:pPr>
      <w:r w:rsidRPr="008553DD">
        <w:rPr>
          <w:rFonts w:ascii="Times New Roman" w:eastAsia="Times New Roman" w:hAnsi="Times New Roman" w:cs="Times New Roman"/>
          <w:b/>
          <w:bCs/>
          <w:kern w:val="0"/>
          <w:sz w:val="31"/>
          <w:szCs w:val="31"/>
          <w:u w:val="single"/>
          <w14:ligatures w14:val="none"/>
        </w:rPr>
        <w:t>GRAPHICALLY:</w:t>
      </w:r>
      <w:r w:rsidRPr="008553DD">
        <w:rPr>
          <w:rFonts w:ascii="Times New Roman" w:eastAsia="Times New Roman" w:hAnsi="Times New Roman" w:cs="Times New Roman"/>
          <w:kern w:val="0"/>
          <w:sz w:val="31"/>
          <w:szCs w:val="31"/>
          <w14:ligatures w14:val="none"/>
        </w:rPr>
        <w:t> </w:t>
      </w:r>
    </w:p>
    <w:p w14:paraId="1224F5C0" w14:textId="77777777" w:rsidR="004232ED" w:rsidRPr="008553DD" w:rsidRDefault="004232ED" w:rsidP="008553DD">
      <w:pPr>
        <w:spacing w:after="0" w:line="240" w:lineRule="auto"/>
        <w:textAlignment w:val="baseline"/>
        <w:rPr>
          <w:rFonts w:ascii="Segoe UI" w:eastAsia="Times New Roman" w:hAnsi="Segoe UI" w:cs="Segoe UI"/>
          <w:kern w:val="0"/>
          <w:sz w:val="18"/>
          <w:szCs w:val="18"/>
          <w14:ligatures w14:val="none"/>
        </w:rPr>
      </w:pPr>
    </w:p>
    <w:p w14:paraId="1AF2CB84" w14:textId="2639270D" w:rsidR="008553DD" w:rsidRPr="008553DD" w:rsidRDefault="008553DD" w:rsidP="004232ED">
      <w:pPr>
        <w:spacing w:after="0" w:line="240" w:lineRule="auto"/>
        <w:textAlignment w:val="baseline"/>
        <w:rPr>
          <w:rFonts w:ascii="Segoe UI" w:eastAsia="Times New Roman" w:hAnsi="Segoe UI" w:cs="Segoe UI"/>
          <w:kern w:val="0"/>
          <w:sz w:val="18"/>
          <w:szCs w:val="18"/>
          <w14:ligatures w14:val="none"/>
        </w:rPr>
      </w:pPr>
      <w:r w:rsidRPr="008553DD">
        <w:rPr>
          <w:rFonts w:ascii="Segoe UI" w:eastAsia="Times New Roman" w:hAnsi="Segoe UI" w:cs="Segoe UI"/>
          <w:noProof/>
          <w:kern w:val="0"/>
          <w:sz w:val="18"/>
          <w:szCs w:val="18"/>
          <w14:ligatures w14:val="none"/>
        </w:rPr>
        <w:drawing>
          <wp:inline distT="0" distB="0" distL="0" distR="0" wp14:anchorId="7833158E" wp14:editId="3C934743">
            <wp:extent cx="6610350" cy="3185160"/>
            <wp:effectExtent l="19050" t="0" r="0" b="891540"/>
            <wp:docPr id="2241311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29088" cy="319418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8553DD">
        <w:rPr>
          <w:rFonts w:ascii="Calibri" w:eastAsia="Times New Roman" w:hAnsi="Calibri" w:cs="Calibri"/>
          <w:kern w:val="0"/>
          <w14:ligatures w14:val="none"/>
        </w:rPr>
        <w:t> </w:t>
      </w:r>
    </w:p>
    <w:p w14:paraId="72A199ED" w14:textId="77777777" w:rsidR="004232ED" w:rsidRDefault="004232ED" w:rsidP="008553DD">
      <w:pPr>
        <w:spacing w:after="0" w:line="240" w:lineRule="auto"/>
        <w:textAlignment w:val="baseline"/>
        <w:rPr>
          <w:rFonts w:ascii="Times New Roman" w:eastAsia="Times New Roman" w:hAnsi="Times New Roman" w:cs="Times New Roman"/>
          <w:b/>
          <w:bCs/>
          <w:kern w:val="0"/>
          <w:sz w:val="31"/>
          <w:szCs w:val="31"/>
          <w:u w:val="single"/>
          <w14:ligatures w14:val="none"/>
        </w:rPr>
      </w:pPr>
    </w:p>
    <w:p w14:paraId="6F763914" w14:textId="04ACC22B" w:rsidR="008553DD" w:rsidRDefault="008553DD" w:rsidP="008553DD">
      <w:pPr>
        <w:spacing w:after="0" w:line="240" w:lineRule="auto"/>
        <w:textAlignment w:val="baseline"/>
        <w:rPr>
          <w:rFonts w:ascii="Times New Roman" w:eastAsia="Times New Roman" w:hAnsi="Times New Roman" w:cs="Times New Roman"/>
          <w:kern w:val="0"/>
          <w:sz w:val="31"/>
          <w:szCs w:val="31"/>
          <w14:ligatures w14:val="none"/>
        </w:rPr>
      </w:pPr>
      <w:r w:rsidRPr="008553DD">
        <w:rPr>
          <w:rFonts w:ascii="Times New Roman" w:eastAsia="Times New Roman" w:hAnsi="Times New Roman" w:cs="Times New Roman"/>
          <w:b/>
          <w:bCs/>
          <w:kern w:val="0"/>
          <w:sz w:val="31"/>
          <w:szCs w:val="31"/>
          <w:u w:val="single"/>
          <w14:ligatures w14:val="none"/>
        </w:rPr>
        <w:t>INTERPRETATION:</w:t>
      </w:r>
      <w:r w:rsidRPr="008553DD">
        <w:rPr>
          <w:rFonts w:ascii="Times New Roman" w:eastAsia="Times New Roman" w:hAnsi="Times New Roman" w:cs="Times New Roman"/>
          <w:kern w:val="0"/>
          <w:sz w:val="31"/>
          <w:szCs w:val="31"/>
          <w14:ligatures w14:val="none"/>
        </w:rPr>
        <w:t> </w:t>
      </w:r>
    </w:p>
    <w:p w14:paraId="29D69E8A" w14:textId="77777777" w:rsidR="004232ED" w:rsidRPr="008553DD" w:rsidRDefault="004232ED" w:rsidP="008553DD">
      <w:pPr>
        <w:spacing w:after="0" w:line="240" w:lineRule="auto"/>
        <w:textAlignment w:val="baseline"/>
        <w:rPr>
          <w:rFonts w:ascii="Segoe UI" w:eastAsia="Times New Roman" w:hAnsi="Segoe UI" w:cs="Segoe UI"/>
          <w:kern w:val="0"/>
          <w:sz w:val="18"/>
          <w:szCs w:val="18"/>
          <w14:ligatures w14:val="none"/>
        </w:rPr>
      </w:pPr>
    </w:p>
    <w:p w14:paraId="2578A1F6" w14:textId="77777777" w:rsidR="008553DD" w:rsidRPr="008553DD" w:rsidRDefault="008553DD" w:rsidP="008553DD">
      <w:pPr>
        <w:spacing w:after="0" w:line="240" w:lineRule="auto"/>
        <w:textAlignment w:val="baseline"/>
        <w:rPr>
          <w:rFonts w:ascii="Segoe UI" w:eastAsia="Times New Roman" w:hAnsi="Segoe UI" w:cs="Segoe UI"/>
          <w:kern w:val="0"/>
          <w:sz w:val="18"/>
          <w:szCs w:val="18"/>
          <w14:ligatures w14:val="none"/>
        </w:rPr>
      </w:pPr>
      <w:r w:rsidRPr="008553DD">
        <w:rPr>
          <w:rFonts w:ascii="Times New Roman" w:eastAsia="Times New Roman" w:hAnsi="Times New Roman" w:cs="Times New Roman"/>
          <w:kern w:val="0"/>
          <w:sz w:val="28"/>
          <w:szCs w:val="28"/>
          <w14:ligatures w14:val="none"/>
        </w:rPr>
        <w:t xml:space="preserve">Return on Assets (ROA) is a financial measure that shows how well a company is making money from its investments in things like buildings, equipment, and other assets. In 2022, THALL had a 11.32% return, meaning they earned about 11 cents for every dollar of assets. ADMM earned 3.26%, AGIL made 4.54%, and BWHL had an 8.51% return in the same year. </w:t>
      </w:r>
      <w:r w:rsidRPr="008553DD">
        <w:rPr>
          <w:rFonts w:ascii="Times New Roman" w:eastAsia="Times New Roman" w:hAnsi="Times New Roman" w:cs="Times New Roman"/>
          <w:kern w:val="0"/>
          <w:sz w:val="28"/>
          <w:szCs w:val="28"/>
          <w14:ligatures w14:val="none"/>
        </w:rPr>
        <w:lastRenderedPageBreak/>
        <w:t>Higher percentages generally indicate better performance. In 2020, AGIL had a negative return, suggesting they might not have used their assets efficiently or had a loss that year. It's important for investors to look at ROA to understand how effectively a company is using its resources to generate profits</w:t>
      </w:r>
      <w:r w:rsidRPr="008553DD">
        <w:rPr>
          <w:rFonts w:ascii="Times New Roman" w:eastAsia="Times New Roman" w:hAnsi="Times New Roman" w:cs="Times New Roman"/>
          <w:kern w:val="0"/>
          <w:sz w:val="24"/>
          <w:szCs w:val="24"/>
          <w14:ligatures w14:val="none"/>
        </w:rPr>
        <w:t>. </w:t>
      </w:r>
    </w:p>
    <w:p w14:paraId="1FEA3136" w14:textId="77777777" w:rsidR="008553DD" w:rsidRDefault="008553DD" w:rsidP="008553DD">
      <w:pPr>
        <w:spacing w:after="0" w:line="240" w:lineRule="auto"/>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kern w:val="0"/>
          <w:sz w:val="24"/>
          <w:szCs w:val="24"/>
          <w14:ligatures w14:val="none"/>
        </w:rPr>
        <w:t>  </w:t>
      </w:r>
    </w:p>
    <w:p w14:paraId="20DC6220" w14:textId="77777777" w:rsidR="004232ED" w:rsidRPr="008553DD" w:rsidRDefault="004232ED" w:rsidP="008553DD">
      <w:pPr>
        <w:spacing w:after="0" w:line="240" w:lineRule="auto"/>
        <w:textAlignment w:val="baseline"/>
        <w:rPr>
          <w:rFonts w:ascii="Segoe UI" w:eastAsia="Times New Roman" w:hAnsi="Segoe UI" w:cs="Segoe UI"/>
          <w:kern w:val="0"/>
          <w:sz w:val="18"/>
          <w:szCs w:val="18"/>
          <w14:ligatures w14:val="none"/>
        </w:rPr>
      </w:pPr>
    </w:p>
    <w:tbl>
      <w:tblPr>
        <w:tblW w:w="10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081"/>
        <w:gridCol w:w="2081"/>
        <w:gridCol w:w="2081"/>
        <w:gridCol w:w="2081"/>
        <w:gridCol w:w="2151"/>
      </w:tblGrid>
      <w:tr w:rsidR="008553DD" w:rsidRPr="008553DD" w14:paraId="0ECD1FDD" w14:textId="77777777" w:rsidTr="00B22F9C">
        <w:trPr>
          <w:trHeight w:val="518"/>
        </w:trPr>
        <w:tc>
          <w:tcPr>
            <w:tcW w:w="10475" w:type="dxa"/>
            <w:gridSpan w:val="5"/>
            <w:tcBorders>
              <w:top w:val="single" w:sz="6" w:space="0" w:color="auto"/>
              <w:left w:val="single" w:sz="6" w:space="0" w:color="auto"/>
              <w:bottom w:val="single" w:sz="6" w:space="0" w:color="auto"/>
              <w:right w:val="single" w:sz="6" w:space="0" w:color="000000"/>
            </w:tcBorders>
            <w:shd w:val="clear" w:color="auto" w:fill="375623"/>
            <w:vAlign w:val="center"/>
            <w:hideMark/>
          </w:tcPr>
          <w:p w14:paraId="766EAC19" w14:textId="77777777" w:rsidR="008553DD" w:rsidRPr="008553DD" w:rsidRDefault="008553DD" w:rsidP="008553DD">
            <w:pPr>
              <w:spacing w:after="0" w:line="240" w:lineRule="auto"/>
              <w:jc w:val="center"/>
              <w:textAlignment w:val="baseline"/>
              <w:divId w:val="1304967116"/>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36"/>
                <w:szCs w:val="36"/>
                <w14:ligatures w14:val="none"/>
              </w:rPr>
              <w:t>Return on Equity </w:t>
            </w:r>
            <w:r w:rsidRPr="008553DD">
              <w:rPr>
                <w:rFonts w:ascii="Times New Roman" w:eastAsia="Times New Roman" w:hAnsi="Times New Roman" w:cs="Times New Roman"/>
                <w:color w:val="000000"/>
                <w:kern w:val="0"/>
                <w:sz w:val="36"/>
                <w:szCs w:val="36"/>
                <w14:ligatures w14:val="none"/>
              </w:rPr>
              <w:t> </w:t>
            </w:r>
          </w:p>
        </w:tc>
      </w:tr>
      <w:tr w:rsidR="008553DD" w:rsidRPr="008553DD" w14:paraId="15FAF684" w14:textId="77777777" w:rsidTr="00B22F9C">
        <w:trPr>
          <w:trHeight w:val="518"/>
        </w:trPr>
        <w:tc>
          <w:tcPr>
            <w:tcW w:w="2081" w:type="dxa"/>
            <w:tcBorders>
              <w:top w:val="single" w:sz="6" w:space="0" w:color="auto"/>
              <w:left w:val="single" w:sz="6" w:space="0" w:color="auto"/>
              <w:bottom w:val="single" w:sz="6" w:space="0" w:color="auto"/>
              <w:right w:val="single" w:sz="6" w:space="0" w:color="000000"/>
            </w:tcBorders>
            <w:shd w:val="clear" w:color="auto" w:fill="375623"/>
            <w:vAlign w:val="center"/>
            <w:hideMark/>
          </w:tcPr>
          <w:p w14:paraId="6E4C2099"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28"/>
                <w:szCs w:val="28"/>
                <w14:ligatures w14:val="none"/>
              </w:rPr>
              <w:t> </w:t>
            </w:r>
            <w:r w:rsidRPr="008553DD">
              <w:rPr>
                <w:rFonts w:ascii="Times New Roman" w:eastAsia="Times New Roman" w:hAnsi="Times New Roman" w:cs="Times New Roman"/>
                <w:color w:val="000000"/>
                <w:kern w:val="0"/>
                <w:sz w:val="28"/>
                <w:szCs w:val="28"/>
                <w14:ligatures w14:val="none"/>
              </w:rPr>
              <w:t> </w:t>
            </w:r>
          </w:p>
        </w:tc>
        <w:tc>
          <w:tcPr>
            <w:tcW w:w="2081" w:type="dxa"/>
            <w:tcBorders>
              <w:top w:val="nil"/>
              <w:left w:val="single" w:sz="6" w:space="0" w:color="auto"/>
              <w:bottom w:val="single" w:sz="6" w:space="0" w:color="auto"/>
              <w:right w:val="single" w:sz="6" w:space="0" w:color="auto"/>
            </w:tcBorders>
            <w:shd w:val="clear" w:color="auto" w:fill="375623"/>
            <w:vAlign w:val="center"/>
            <w:hideMark/>
          </w:tcPr>
          <w:p w14:paraId="798B7A13"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31"/>
                <w:szCs w:val="31"/>
                <w14:ligatures w14:val="none"/>
              </w:rPr>
              <w:t>THALL</w:t>
            </w:r>
            <w:r w:rsidRPr="008553DD">
              <w:rPr>
                <w:rFonts w:ascii="Times New Roman" w:eastAsia="Times New Roman" w:hAnsi="Times New Roman" w:cs="Times New Roman"/>
                <w:color w:val="000000"/>
                <w:kern w:val="0"/>
                <w:sz w:val="31"/>
                <w:szCs w:val="31"/>
                <w14:ligatures w14:val="none"/>
              </w:rPr>
              <w:t> </w:t>
            </w:r>
          </w:p>
        </w:tc>
        <w:tc>
          <w:tcPr>
            <w:tcW w:w="2081" w:type="dxa"/>
            <w:tcBorders>
              <w:top w:val="nil"/>
              <w:left w:val="single" w:sz="6" w:space="0" w:color="auto"/>
              <w:bottom w:val="single" w:sz="6" w:space="0" w:color="auto"/>
              <w:right w:val="single" w:sz="6" w:space="0" w:color="auto"/>
            </w:tcBorders>
            <w:shd w:val="clear" w:color="auto" w:fill="375623"/>
            <w:vAlign w:val="center"/>
            <w:hideMark/>
          </w:tcPr>
          <w:p w14:paraId="76D72BB3"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31"/>
                <w:szCs w:val="31"/>
                <w14:ligatures w14:val="none"/>
              </w:rPr>
              <w:t>ADMM</w:t>
            </w:r>
            <w:r w:rsidRPr="008553DD">
              <w:rPr>
                <w:rFonts w:ascii="Times New Roman" w:eastAsia="Times New Roman" w:hAnsi="Times New Roman" w:cs="Times New Roman"/>
                <w:color w:val="000000"/>
                <w:kern w:val="0"/>
                <w:sz w:val="31"/>
                <w:szCs w:val="31"/>
                <w14:ligatures w14:val="none"/>
              </w:rPr>
              <w:t> </w:t>
            </w:r>
          </w:p>
        </w:tc>
        <w:tc>
          <w:tcPr>
            <w:tcW w:w="2081" w:type="dxa"/>
            <w:tcBorders>
              <w:top w:val="nil"/>
              <w:left w:val="single" w:sz="6" w:space="0" w:color="auto"/>
              <w:bottom w:val="single" w:sz="6" w:space="0" w:color="auto"/>
              <w:right w:val="single" w:sz="6" w:space="0" w:color="auto"/>
            </w:tcBorders>
            <w:shd w:val="clear" w:color="auto" w:fill="375623"/>
            <w:vAlign w:val="center"/>
            <w:hideMark/>
          </w:tcPr>
          <w:p w14:paraId="37B47B86"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31"/>
                <w:szCs w:val="31"/>
                <w14:ligatures w14:val="none"/>
              </w:rPr>
              <w:t>AGIL</w:t>
            </w:r>
            <w:r w:rsidRPr="008553DD">
              <w:rPr>
                <w:rFonts w:ascii="Times New Roman" w:eastAsia="Times New Roman" w:hAnsi="Times New Roman" w:cs="Times New Roman"/>
                <w:color w:val="000000"/>
                <w:kern w:val="0"/>
                <w:sz w:val="31"/>
                <w:szCs w:val="31"/>
                <w14:ligatures w14:val="none"/>
              </w:rPr>
              <w:t> </w:t>
            </w:r>
          </w:p>
        </w:tc>
        <w:tc>
          <w:tcPr>
            <w:tcW w:w="2148" w:type="dxa"/>
            <w:tcBorders>
              <w:top w:val="nil"/>
              <w:left w:val="single" w:sz="6" w:space="0" w:color="auto"/>
              <w:bottom w:val="single" w:sz="6" w:space="0" w:color="auto"/>
              <w:right w:val="single" w:sz="6" w:space="0" w:color="000000"/>
            </w:tcBorders>
            <w:shd w:val="clear" w:color="auto" w:fill="375623"/>
            <w:vAlign w:val="center"/>
            <w:hideMark/>
          </w:tcPr>
          <w:p w14:paraId="21F38325"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31"/>
                <w:szCs w:val="31"/>
                <w14:ligatures w14:val="none"/>
              </w:rPr>
              <w:t>BWHL</w:t>
            </w:r>
            <w:r w:rsidRPr="008553DD">
              <w:rPr>
                <w:rFonts w:ascii="Times New Roman" w:eastAsia="Times New Roman" w:hAnsi="Times New Roman" w:cs="Times New Roman"/>
                <w:color w:val="000000"/>
                <w:kern w:val="0"/>
                <w:sz w:val="31"/>
                <w:szCs w:val="31"/>
                <w14:ligatures w14:val="none"/>
              </w:rPr>
              <w:t> </w:t>
            </w:r>
          </w:p>
        </w:tc>
      </w:tr>
      <w:tr w:rsidR="008553DD" w:rsidRPr="008553DD" w14:paraId="2A7A5F76" w14:textId="77777777" w:rsidTr="00B22F9C">
        <w:trPr>
          <w:trHeight w:val="408"/>
        </w:trPr>
        <w:tc>
          <w:tcPr>
            <w:tcW w:w="2081" w:type="dxa"/>
            <w:tcBorders>
              <w:top w:val="single" w:sz="6" w:space="0" w:color="auto"/>
              <w:left w:val="single" w:sz="6" w:space="0" w:color="auto"/>
              <w:bottom w:val="single" w:sz="6" w:space="0" w:color="auto"/>
              <w:right w:val="single" w:sz="6" w:space="0" w:color="auto"/>
            </w:tcBorders>
            <w:shd w:val="clear" w:color="auto" w:fill="A9D08E"/>
            <w:vAlign w:val="center"/>
            <w:hideMark/>
          </w:tcPr>
          <w:p w14:paraId="57CFD1C9"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28"/>
                <w:szCs w:val="28"/>
                <w14:ligatures w14:val="none"/>
              </w:rPr>
              <w:t>2022</w:t>
            </w:r>
            <w:r w:rsidRPr="008553DD">
              <w:rPr>
                <w:rFonts w:ascii="Times New Roman" w:eastAsia="Times New Roman" w:hAnsi="Times New Roman" w:cs="Times New Roman"/>
                <w:color w:val="000000"/>
                <w:kern w:val="0"/>
                <w:sz w:val="28"/>
                <w:szCs w:val="28"/>
                <w14:ligatures w14:val="none"/>
              </w:rPr>
              <w:t> </w:t>
            </w:r>
          </w:p>
        </w:tc>
        <w:tc>
          <w:tcPr>
            <w:tcW w:w="2081"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5AAFEFD3"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15.63 </w:t>
            </w:r>
          </w:p>
        </w:tc>
        <w:tc>
          <w:tcPr>
            <w:tcW w:w="2081"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2A904965"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9.04 </w:t>
            </w:r>
          </w:p>
        </w:tc>
        <w:tc>
          <w:tcPr>
            <w:tcW w:w="2081"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7C5C7610"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6.72 </w:t>
            </w:r>
          </w:p>
        </w:tc>
        <w:tc>
          <w:tcPr>
            <w:tcW w:w="2148"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022A43DE"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10.2 </w:t>
            </w:r>
          </w:p>
        </w:tc>
      </w:tr>
      <w:tr w:rsidR="008553DD" w:rsidRPr="008553DD" w14:paraId="103CAA54" w14:textId="77777777" w:rsidTr="00B22F9C">
        <w:trPr>
          <w:trHeight w:val="408"/>
        </w:trPr>
        <w:tc>
          <w:tcPr>
            <w:tcW w:w="2081" w:type="dxa"/>
            <w:tcBorders>
              <w:top w:val="single" w:sz="6" w:space="0" w:color="auto"/>
              <w:left w:val="single" w:sz="6" w:space="0" w:color="auto"/>
              <w:bottom w:val="single" w:sz="6" w:space="0" w:color="auto"/>
              <w:right w:val="single" w:sz="6" w:space="0" w:color="auto"/>
            </w:tcBorders>
            <w:shd w:val="clear" w:color="auto" w:fill="A9D08E"/>
            <w:vAlign w:val="center"/>
            <w:hideMark/>
          </w:tcPr>
          <w:p w14:paraId="33ACF41B"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28"/>
                <w:szCs w:val="28"/>
                <w14:ligatures w14:val="none"/>
              </w:rPr>
              <w:t>2021</w:t>
            </w:r>
            <w:r w:rsidRPr="008553DD">
              <w:rPr>
                <w:rFonts w:ascii="Times New Roman" w:eastAsia="Times New Roman" w:hAnsi="Times New Roman" w:cs="Times New Roman"/>
                <w:color w:val="000000"/>
                <w:kern w:val="0"/>
                <w:sz w:val="28"/>
                <w:szCs w:val="28"/>
                <w14:ligatures w14:val="none"/>
              </w:rPr>
              <w:t> </w:t>
            </w:r>
          </w:p>
        </w:tc>
        <w:tc>
          <w:tcPr>
            <w:tcW w:w="2081"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0D1D902B"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14.57 </w:t>
            </w:r>
          </w:p>
        </w:tc>
        <w:tc>
          <w:tcPr>
            <w:tcW w:w="2081"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42308BBA"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5.26 </w:t>
            </w:r>
          </w:p>
        </w:tc>
        <w:tc>
          <w:tcPr>
            <w:tcW w:w="2081"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5B6D2AB2"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14.84 </w:t>
            </w:r>
          </w:p>
        </w:tc>
        <w:tc>
          <w:tcPr>
            <w:tcW w:w="2148"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060BDD7D"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5.24 </w:t>
            </w:r>
          </w:p>
        </w:tc>
      </w:tr>
      <w:tr w:rsidR="008553DD" w:rsidRPr="008553DD" w14:paraId="3CE06DC3" w14:textId="77777777" w:rsidTr="00B22F9C">
        <w:trPr>
          <w:trHeight w:val="408"/>
        </w:trPr>
        <w:tc>
          <w:tcPr>
            <w:tcW w:w="2081" w:type="dxa"/>
            <w:tcBorders>
              <w:top w:val="single" w:sz="6" w:space="0" w:color="auto"/>
              <w:left w:val="single" w:sz="6" w:space="0" w:color="auto"/>
              <w:bottom w:val="single" w:sz="6" w:space="0" w:color="auto"/>
              <w:right w:val="single" w:sz="6" w:space="0" w:color="auto"/>
            </w:tcBorders>
            <w:shd w:val="clear" w:color="auto" w:fill="A9D08E"/>
            <w:vAlign w:val="center"/>
            <w:hideMark/>
          </w:tcPr>
          <w:p w14:paraId="025F088C"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28"/>
                <w:szCs w:val="28"/>
                <w14:ligatures w14:val="none"/>
              </w:rPr>
              <w:t>2020</w:t>
            </w:r>
            <w:r w:rsidRPr="008553DD">
              <w:rPr>
                <w:rFonts w:ascii="Times New Roman" w:eastAsia="Times New Roman" w:hAnsi="Times New Roman" w:cs="Times New Roman"/>
                <w:color w:val="000000"/>
                <w:kern w:val="0"/>
                <w:sz w:val="28"/>
                <w:szCs w:val="28"/>
                <w14:ligatures w14:val="none"/>
              </w:rPr>
              <w:t> </w:t>
            </w:r>
          </w:p>
        </w:tc>
        <w:tc>
          <w:tcPr>
            <w:tcW w:w="2081"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12D7A6E6"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8.93 </w:t>
            </w:r>
          </w:p>
        </w:tc>
        <w:tc>
          <w:tcPr>
            <w:tcW w:w="2081"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762A7655"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1.72 </w:t>
            </w:r>
          </w:p>
        </w:tc>
        <w:tc>
          <w:tcPr>
            <w:tcW w:w="2081"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560A953C"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-0.76 </w:t>
            </w:r>
          </w:p>
        </w:tc>
        <w:tc>
          <w:tcPr>
            <w:tcW w:w="2148"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6F0C1076"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1.46 </w:t>
            </w:r>
          </w:p>
        </w:tc>
      </w:tr>
    </w:tbl>
    <w:p w14:paraId="08DFA517" w14:textId="77777777" w:rsidR="008553DD" w:rsidRPr="008553DD" w:rsidRDefault="008553DD" w:rsidP="008553DD">
      <w:pPr>
        <w:spacing w:after="0" w:line="240" w:lineRule="auto"/>
        <w:textAlignment w:val="baseline"/>
        <w:rPr>
          <w:rFonts w:ascii="Segoe UI" w:eastAsia="Times New Roman" w:hAnsi="Segoe UI" w:cs="Segoe UI"/>
          <w:kern w:val="0"/>
          <w:sz w:val="18"/>
          <w:szCs w:val="18"/>
          <w14:ligatures w14:val="none"/>
        </w:rPr>
      </w:pPr>
      <w:r w:rsidRPr="008553DD">
        <w:rPr>
          <w:rFonts w:ascii="Times New Roman" w:eastAsia="Times New Roman" w:hAnsi="Times New Roman" w:cs="Times New Roman"/>
          <w:b/>
          <w:bCs/>
          <w:kern w:val="0"/>
          <w:sz w:val="31"/>
          <w:szCs w:val="31"/>
          <w14:ligatures w14:val="none"/>
        </w:rPr>
        <w:t> </w:t>
      </w:r>
      <w:r w:rsidRPr="008553DD">
        <w:rPr>
          <w:rFonts w:ascii="Times New Roman" w:eastAsia="Times New Roman" w:hAnsi="Times New Roman" w:cs="Times New Roman"/>
          <w:kern w:val="0"/>
          <w:sz w:val="31"/>
          <w:szCs w:val="31"/>
          <w14:ligatures w14:val="none"/>
        </w:rPr>
        <w:t> </w:t>
      </w:r>
    </w:p>
    <w:p w14:paraId="06CD0F44" w14:textId="77777777" w:rsidR="008553DD" w:rsidRDefault="008553DD" w:rsidP="008553DD">
      <w:pPr>
        <w:spacing w:after="0" w:line="240" w:lineRule="auto"/>
        <w:textAlignment w:val="baseline"/>
        <w:rPr>
          <w:rFonts w:ascii="Times New Roman" w:eastAsia="Times New Roman" w:hAnsi="Times New Roman" w:cs="Times New Roman"/>
          <w:kern w:val="0"/>
          <w:sz w:val="31"/>
          <w:szCs w:val="31"/>
          <w14:ligatures w14:val="none"/>
        </w:rPr>
      </w:pPr>
      <w:r w:rsidRPr="008553DD">
        <w:rPr>
          <w:rFonts w:ascii="Times New Roman" w:eastAsia="Times New Roman" w:hAnsi="Times New Roman" w:cs="Times New Roman"/>
          <w:b/>
          <w:bCs/>
          <w:kern w:val="0"/>
          <w:sz w:val="31"/>
          <w:szCs w:val="31"/>
          <w:u w:val="single"/>
          <w14:ligatures w14:val="none"/>
        </w:rPr>
        <w:t>GRAHICALLY:</w:t>
      </w:r>
      <w:r w:rsidRPr="008553DD">
        <w:rPr>
          <w:rFonts w:ascii="Times New Roman" w:eastAsia="Times New Roman" w:hAnsi="Times New Roman" w:cs="Times New Roman"/>
          <w:kern w:val="0"/>
          <w:sz w:val="31"/>
          <w:szCs w:val="31"/>
          <w14:ligatures w14:val="none"/>
        </w:rPr>
        <w:t> </w:t>
      </w:r>
    </w:p>
    <w:p w14:paraId="1A36AB60" w14:textId="77777777" w:rsidR="004232ED" w:rsidRPr="008553DD" w:rsidRDefault="004232ED" w:rsidP="008553DD">
      <w:pPr>
        <w:spacing w:after="0" w:line="240" w:lineRule="auto"/>
        <w:textAlignment w:val="baseline"/>
        <w:rPr>
          <w:rFonts w:ascii="Segoe UI" w:eastAsia="Times New Roman" w:hAnsi="Segoe UI" w:cs="Segoe UI"/>
          <w:kern w:val="0"/>
          <w:sz w:val="18"/>
          <w:szCs w:val="18"/>
          <w14:ligatures w14:val="none"/>
        </w:rPr>
      </w:pPr>
    </w:p>
    <w:p w14:paraId="03CF681E" w14:textId="29EAB8A1" w:rsidR="008553DD" w:rsidRPr="008553DD" w:rsidRDefault="008553DD" w:rsidP="008553DD">
      <w:pPr>
        <w:spacing w:after="0" w:line="240" w:lineRule="auto"/>
        <w:textAlignment w:val="baseline"/>
        <w:rPr>
          <w:rFonts w:ascii="Segoe UI" w:eastAsia="Times New Roman" w:hAnsi="Segoe UI" w:cs="Segoe UI"/>
          <w:kern w:val="0"/>
          <w:sz w:val="18"/>
          <w:szCs w:val="18"/>
          <w14:ligatures w14:val="none"/>
        </w:rPr>
      </w:pPr>
      <w:r w:rsidRPr="008553DD">
        <w:rPr>
          <w:rFonts w:ascii="Times New Roman" w:eastAsia="Times New Roman" w:hAnsi="Times New Roman" w:cs="Times New Roman"/>
          <w:b/>
          <w:bCs/>
          <w:kern w:val="0"/>
          <w:sz w:val="31"/>
          <w:szCs w:val="31"/>
          <w14:ligatures w14:val="none"/>
        </w:rPr>
        <w:t> </w:t>
      </w:r>
      <w:r w:rsidRPr="008553DD">
        <w:rPr>
          <w:rFonts w:ascii="Segoe UI" w:eastAsia="Times New Roman" w:hAnsi="Segoe UI" w:cs="Segoe UI"/>
          <w:noProof/>
          <w:kern w:val="0"/>
          <w:sz w:val="18"/>
          <w:szCs w:val="18"/>
          <w14:ligatures w14:val="none"/>
        </w:rPr>
        <w:drawing>
          <wp:inline distT="0" distB="0" distL="0" distR="0" wp14:anchorId="5ACEE198" wp14:editId="1A422FE0">
            <wp:extent cx="6562725" cy="3276378"/>
            <wp:effectExtent l="19050" t="0" r="0" b="934085"/>
            <wp:docPr id="1719267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76285" cy="328314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8553DD">
        <w:rPr>
          <w:rFonts w:ascii="Calibri" w:eastAsia="Times New Roman" w:hAnsi="Calibri" w:cs="Calibri"/>
          <w:kern w:val="0"/>
          <w14:ligatures w14:val="none"/>
        </w:rPr>
        <w:t> </w:t>
      </w:r>
    </w:p>
    <w:p w14:paraId="4DA66762" w14:textId="77777777" w:rsidR="00B22F9C" w:rsidRDefault="008553DD" w:rsidP="008553DD">
      <w:pPr>
        <w:spacing w:after="0" w:line="240" w:lineRule="auto"/>
        <w:textAlignment w:val="baseline"/>
        <w:rPr>
          <w:rFonts w:ascii="Calibri" w:eastAsia="Times New Roman" w:hAnsi="Calibri" w:cs="Calibri"/>
          <w:kern w:val="0"/>
          <w14:ligatures w14:val="none"/>
        </w:rPr>
      </w:pPr>
      <w:r w:rsidRPr="008553DD">
        <w:rPr>
          <w:rFonts w:ascii="Calibri" w:eastAsia="Times New Roman" w:hAnsi="Calibri" w:cs="Calibri"/>
          <w:kern w:val="0"/>
          <w14:ligatures w14:val="none"/>
        </w:rPr>
        <w:t> </w:t>
      </w:r>
    </w:p>
    <w:p w14:paraId="32787148" w14:textId="09319178" w:rsidR="008553DD" w:rsidRPr="00B22F9C" w:rsidRDefault="008553DD" w:rsidP="008553DD">
      <w:pPr>
        <w:spacing w:after="0" w:line="240" w:lineRule="auto"/>
        <w:textAlignment w:val="baseline"/>
        <w:rPr>
          <w:rFonts w:ascii="Segoe UI" w:eastAsia="Times New Roman" w:hAnsi="Segoe UI" w:cs="Segoe UI"/>
          <w:kern w:val="0"/>
          <w:sz w:val="18"/>
          <w:szCs w:val="18"/>
          <w14:ligatures w14:val="none"/>
        </w:rPr>
      </w:pPr>
      <w:r w:rsidRPr="008553DD">
        <w:rPr>
          <w:rFonts w:ascii="Times New Roman" w:eastAsia="Times New Roman" w:hAnsi="Times New Roman" w:cs="Times New Roman"/>
          <w:b/>
          <w:bCs/>
          <w:kern w:val="0"/>
          <w:sz w:val="31"/>
          <w:szCs w:val="31"/>
          <w:u w:val="single"/>
          <w14:ligatures w14:val="none"/>
        </w:rPr>
        <w:t>INTERPRETATION:</w:t>
      </w:r>
      <w:r w:rsidRPr="008553DD">
        <w:rPr>
          <w:rFonts w:ascii="Times New Roman" w:eastAsia="Times New Roman" w:hAnsi="Times New Roman" w:cs="Times New Roman"/>
          <w:kern w:val="0"/>
          <w:sz w:val="31"/>
          <w:szCs w:val="31"/>
          <w14:ligatures w14:val="none"/>
        </w:rPr>
        <w:t> </w:t>
      </w:r>
    </w:p>
    <w:p w14:paraId="01F1CA6B" w14:textId="77777777" w:rsidR="004232ED" w:rsidRPr="008553DD" w:rsidRDefault="004232ED" w:rsidP="008553DD">
      <w:pPr>
        <w:spacing w:after="0" w:line="240" w:lineRule="auto"/>
        <w:textAlignment w:val="baseline"/>
        <w:rPr>
          <w:rFonts w:ascii="Segoe UI" w:eastAsia="Times New Roman" w:hAnsi="Segoe UI" w:cs="Segoe UI"/>
          <w:kern w:val="0"/>
          <w:sz w:val="18"/>
          <w:szCs w:val="18"/>
          <w14:ligatures w14:val="none"/>
        </w:rPr>
      </w:pPr>
    </w:p>
    <w:p w14:paraId="08A885F7" w14:textId="66023EB6" w:rsidR="004232ED" w:rsidRDefault="008553DD" w:rsidP="008553DD">
      <w:pPr>
        <w:spacing w:after="0" w:line="240" w:lineRule="auto"/>
        <w:textAlignment w:val="baseline"/>
        <w:rPr>
          <w:rFonts w:ascii="Times New Roman" w:eastAsia="Times New Roman" w:hAnsi="Times New Roman" w:cs="Times New Roman"/>
          <w:kern w:val="0"/>
          <w:sz w:val="28"/>
          <w:szCs w:val="28"/>
          <w14:ligatures w14:val="none"/>
        </w:rPr>
      </w:pPr>
      <w:r w:rsidRPr="008553DD">
        <w:rPr>
          <w:rFonts w:ascii="Times New Roman" w:eastAsia="Times New Roman" w:hAnsi="Times New Roman" w:cs="Times New Roman"/>
          <w:kern w:val="0"/>
          <w:sz w:val="28"/>
          <w:szCs w:val="28"/>
          <w14:ligatures w14:val="none"/>
        </w:rPr>
        <w:t xml:space="preserve">The Return on Equity (ROE) for the companies THALL, ADMM, AGIL, and BWHL has been calculated for the years 2020, 2021, and 2022. ROE represents the percentage of profit a company makes compared to its shareholders' equity. In 2022, THALL had an ROE of 15.63%, </w:t>
      </w:r>
      <w:r w:rsidRPr="008553DD">
        <w:rPr>
          <w:rFonts w:ascii="Times New Roman" w:eastAsia="Times New Roman" w:hAnsi="Times New Roman" w:cs="Times New Roman"/>
          <w:kern w:val="0"/>
          <w:sz w:val="28"/>
          <w:szCs w:val="28"/>
          <w14:ligatures w14:val="none"/>
        </w:rPr>
        <w:lastRenderedPageBreak/>
        <w:t>ADMM had 9.04%, AGIL had 6.72%, and BWHL had 10.2%. These values indicate how well each company is using its equity to generate profits for its shareholders. Generally, higher ROE is considered positive, suggesting effective use of equity, but a comprehensive analysis should consider other financial metrics and industry benchmarks. </w:t>
      </w:r>
    </w:p>
    <w:p w14:paraId="73C141CE" w14:textId="77777777" w:rsidR="00B22F9C" w:rsidRPr="008553DD" w:rsidRDefault="00B22F9C" w:rsidP="008553DD">
      <w:pPr>
        <w:spacing w:after="0" w:line="240" w:lineRule="auto"/>
        <w:textAlignment w:val="baseline"/>
        <w:rPr>
          <w:rFonts w:ascii="Times New Roman" w:eastAsia="Times New Roman" w:hAnsi="Times New Roman" w:cs="Times New Roman"/>
          <w:kern w:val="0"/>
          <w:sz w:val="28"/>
          <w:szCs w:val="28"/>
          <w14:ligatures w14:val="none"/>
        </w:rPr>
      </w:pPr>
    </w:p>
    <w:p w14:paraId="4F6C1EA5" w14:textId="77777777" w:rsidR="008553DD" w:rsidRPr="008553DD" w:rsidRDefault="008553DD" w:rsidP="008553DD">
      <w:pPr>
        <w:spacing w:after="0" w:line="240" w:lineRule="auto"/>
        <w:textAlignment w:val="baseline"/>
        <w:rPr>
          <w:rFonts w:ascii="Segoe UI" w:eastAsia="Times New Roman" w:hAnsi="Segoe UI" w:cs="Segoe UI"/>
          <w:kern w:val="0"/>
          <w:sz w:val="18"/>
          <w:szCs w:val="18"/>
          <w14:ligatures w14:val="none"/>
        </w:rPr>
      </w:pPr>
      <w:r w:rsidRPr="008553DD">
        <w:rPr>
          <w:rFonts w:ascii="Times New Roman" w:eastAsia="Times New Roman" w:hAnsi="Times New Roman" w:cs="Times New Roman"/>
          <w:kern w:val="0"/>
          <w:sz w:val="24"/>
          <w:szCs w:val="24"/>
          <w14:ligatures w14:val="none"/>
        </w:rPr>
        <w:t>  </w:t>
      </w:r>
    </w:p>
    <w:tbl>
      <w:tblPr>
        <w:tblW w:w="1006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000"/>
        <w:gridCol w:w="2000"/>
        <w:gridCol w:w="2000"/>
        <w:gridCol w:w="2000"/>
        <w:gridCol w:w="2064"/>
      </w:tblGrid>
      <w:tr w:rsidR="008553DD" w:rsidRPr="008553DD" w14:paraId="1D1F8EA6" w14:textId="77777777" w:rsidTr="004336DF">
        <w:trPr>
          <w:trHeight w:val="559"/>
        </w:trPr>
        <w:tc>
          <w:tcPr>
            <w:tcW w:w="10064" w:type="dxa"/>
            <w:gridSpan w:val="5"/>
            <w:tcBorders>
              <w:top w:val="single" w:sz="6" w:space="0" w:color="auto"/>
              <w:left w:val="single" w:sz="6" w:space="0" w:color="auto"/>
              <w:bottom w:val="single" w:sz="6" w:space="0" w:color="auto"/>
              <w:right w:val="single" w:sz="6" w:space="0" w:color="000000"/>
            </w:tcBorders>
            <w:shd w:val="clear" w:color="auto" w:fill="375623"/>
            <w:vAlign w:val="center"/>
            <w:hideMark/>
          </w:tcPr>
          <w:p w14:paraId="01E08373" w14:textId="77777777" w:rsidR="008553DD" w:rsidRPr="008553DD" w:rsidRDefault="008553DD" w:rsidP="008553DD">
            <w:pPr>
              <w:spacing w:after="0" w:line="240" w:lineRule="auto"/>
              <w:jc w:val="center"/>
              <w:textAlignment w:val="baseline"/>
              <w:divId w:val="792406775"/>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36"/>
                <w:szCs w:val="36"/>
                <w14:ligatures w14:val="none"/>
              </w:rPr>
              <w:t>Dividend Yield Average</w:t>
            </w:r>
            <w:r w:rsidRPr="008553DD">
              <w:rPr>
                <w:rFonts w:ascii="Times New Roman" w:eastAsia="Times New Roman" w:hAnsi="Times New Roman" w:cs="Times New Roman"/>
                <w:color w:val="000000"/>
                <w:kern w:val="0"/>
                <w:sz w:val="36"/>
                <w:szCs w:val="36"/>
                <w14:ligatures w14:val="none"/>
              </w:rPr>
              <w:t> </w:t>
            </w:r>
          </w:p>
        </w:tc>
      </w:tr>
      <w:tr w:rsidR="008553DD" w:rsidRPr="008553DD" w14:paraId="78B74C2C" w14:textId="77777777" w:rsidTr="004336DF">
        <w:trPr>
          <w:trHeight w:val="559"/>
        </w:trPr>
        <w:tc>
          <w:tcPr>
            <w:tcW w:w="2000" w:type="dxa"/>
            <w:tcBorders>
              <w:top w:val="single" w:sz="6" w:space="0" w:color="auto"/>
              <w:left w:val="single" w:sz="6" w:space="0" w:color="auto"/>
              <w:bottom w:val="single" w:sz="6" w:space="0" w:color="auto"/>
              <w:right w:val="single" w:sz="6" w:space="0" w:color="000000"/>
            </w:tcBorders>
            <w:shd w:val="clear" w:color="auto" w:fill="375623"/>
            <w:vAlign w:val="center"/>
            <w:hideMark/>
          </w:tcPr>
          <w:p w14:paraId="5EB02ECD"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28"/>
                <w:szCs w:val="28"/>
                <w14:ligatures w14:val="none"/>
              </w:rPr>
              <w:t> </w:t>
            </w:r>
            <w:r w:rsidRPr="008553DD">
              <w:rPr>
                <w:rFonts w:ascii="Times New Roman" w:eastAsia="Times New Roman" w:hAnsi="Times New Roman" w:cs="Times New Roman"/>
                <w:color w:val="000000"/>
                <w:kern w:val="0"/>
                <w:sz w:val="28"/>
                <w:szCs w:val="28"/>
                <w14:ligatures w14:val="none"/>
              </w:rPr>
              <w:t> </w:t>
            </w:r>
          </w:p>
        </w:tc>
        <w:tc>
          <w:tcPr>
            <w:tcW w:w="2000" w:type="dxa"/>
            <w:tcBorders>
              <w:top w:val="nil"/>
              <w:left w:val="single" w:sz="6" w:space="0" w:color="auto"/>
              <w:bottom w:val="single" w:sz="6" w:space="0" w:color="auto"/>
              <w:right w:val="single" w:sz="6" w:space="0" w:color="auto"/>
            </w:tcBorders>
            <w:shd w:val="clear" w:color="auto" w:fill="375623"/>
            <w:vAlign w:val="center"/>
            <w:hideMark/>
          </w:tcPr>
          <w:p w14:paraId="28005DAB"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31"/>
                <w:szCs w:val="31"/>
                <w14:ligatures w14:val="none"/>
              </w:rPr>
              <w:t>THALL</w:t>
            </w:r>
            <w:r w:rsidRPr="008553DD">
              <w:rPr>
                <w:rFonts w:ascii="Times New Roman" w:eastAsia="Times New Roman" w:hAnsi="Times New Roman" w:cs="Times New Roman"/>
                <w:color w:val="000000"/>
                <w:kern w:val="0"/>
                <w:sz w:val="31"/>
                <w:szCs w:val="31"/>
                <w14:ligatures w14:val="none"/>
              </w:rPr>
              <w:t> </w:t>
            </w:r>
          </w:p>
        </w:tc>
        <w:tc>
          <w:tcPr>
            <w:tcW w:w="2000" w:type="dxa"/>
            <w:tcBorders>
              <w:top w:val="nil"/>
              <w:left w:val="single" w:sz="6" w:space="0" w:color="auto"/>
              <w:bottom w:val="single" w:sz="6" w:space="0" w:color="auto"/>
              <w:right w:val="single" w:sz="6" w:space="0" w:color="auto"/>
            </w:tcBorders>
            <w:shd w:val="clear" w:color="auto" w:fill="375623"/>
            <w:vAlign w:val="center"/>
            <w:hideMark/>
          </w:tcPr>
          <w:p w14:paraId="311631E1"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31"/>
                <w:szCs w:val="31"/>
                <w14:ligatures w14:val="none"/>
              </w:rPr>
              <w:t>ADMM</w:t>
            </w:r>
            <w:r w:rsidRPr="008553DD">
              <w:rPr>
                <w:rFonts w:ascii="Times New Roman" w:eastAsia="Times New Roman" w:hAnsi="Times New Roman" w:cs="Times New Roman"/>
                <w:color w:val="000000"/>
                <w:kern w:val="0"/>
                <w:sz w:val="31"/>
                <w:szCs w:val="31"/>
                <w14:ligatures w14:val="none"/>
              </w:rPr>
              <w:t> </w:t>
            </w:r>
          </w:p>
        </w:tc>
        <w:tc>
          <w:tcPr>
            <w:tcW w:w="2000" w:type="dxa"/>
            <w:tcBorders>
              <w:top w:val="nil"/>
              <w:left w:val="single" w:sz="6" w:space="0" w:color="auto"/>
              <w:bottom w:val="single" w:sz="6" w:space="0" w:color="auto"/>
              <w:right w:val="single" w:sz="6" w:space="0" w:color="auto"/>
            </w:tcBorders>
            <w:shd w:val="clear" w:color="auto" w:fill="375623"/>
            <w:vAlign w:val="center"/>
            <w:hideMark/>
          </w:tcPr>
          <w:p w14:paraId="3B844687"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31"/>
                <w:szCs w:val="31"/>
                <w14:ligatures w14:val="none"/>
              </w:rPr>
              <w:t>AGIL</w:t>
            </w:r>
            <w:r w:rsidRPr="008553DD">
              <w:rPr>
                <w:rFonts w:ascii="Times New Roman" w:eastAsia="Times New Roman" w:hAnsi="Times New Roman" w:cs="Times New Roman"/>
                <w:color w:val="000000"/>
                <w:kern w:val="0"/>
                <w:sz w:val="31"/>
                <w:szCs w:val="31"/>
                <w14:ligatures w14:val="none"/>
              </w:rPr>
              <w:t> </w:t>
            </w:r>
          </w:p>
        </w:tc>
        <w:tc>
          <w:tcPr>
            <w:tcW w:w="2064" w:type="dxa"/>
            <w:tcBorders>
              <w:top w:val="nil"/>
              <w:left w:val="single" w:sz="6" w:space="0" w:color="auto"/>
              <w:bottom w:val="single" w:sz="6" w:space="0" w:color="auto"/>
              <w:right w:val="single" w:sz="6" w:space="0" w:color="000000"/>
            </w:tcBorders>
            <w:shd w:val="clear" w:color="auto" w:fill="375623"/>
            <w:vAlign w:val="center"/>
            <w:hideMark/>
          </w:tcPr>
          <w:p w14:paraId="5C926EF3"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31"/>
                <w:szCs w:val="31"/>
                <w14:ligatures w14:val="none"/>
              </w:rPr>
              <w:t>BWHL</w:t>
            </w:r>
            <w:r w:rsidRPr="008553DD">
              <w:rPr>
                <w:rFonts w:ascii="Times New Roman" w:eastAsia="Times New Roman" w:hAnsi="Times New Roman" w:cs="Times New Roman"/>
                <w:color w:val="000000"/>
                <w:kern w:val="0"/>
                <w:sz w:val="31"/>
                <w:szCs w:val="31"/>
                <w14:ligatures w14:val="none"/>
              </w:rPr>
              <w:t> </w:t>
            </w:r>
          </w:p>
        </w:tc>
      </w:tr>
      <w:tr w:rsidR="008553DD" w:rsidRPr="008553DD" w14:paraId="53AFD1C4" w14:textId="77777777" w:rsidTr="004336DF">
        <w:trPr>
          <w:trHeight w:val="404"/>
        </w:trPr>
        <w:tc>
          <w:tcPr>
            <w:tcW w:w="2000" w:type="dxa"/>
            <w:tcBorders>
              <w:top w:val="single" w:sz="6" w:space="0" w:color="auto"/>
              <w:left w:val="single" w:sz="6" w:space="0" w:color="auto"/>
              <w:bottom w:val="single" w:sz="6" w:space="0" w:color="auto"/>
              <w:right w:val="single" w:sz="6" w:space="0" w:color="auto"/>
            </w:tcBorders>
            <w:shd w:val="clear" w:color="auto" w:fill="A9D08E"/>
            <w:vAlign w:val="center"/>
            <w:hideMark/>
          </w:tcPr>
          <w:p w14:paraId="2AF22368"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28"/>
                <w:szCs w:val="28"/>
                <w14:ligatures w14:val="none"/>
              </w:rPr>
              <w:t>2022</w:t>
            </w:r>
            <w:r w:rsidRPr="008553DD">
              <w:rPr>
                <w:rFonts w:ascii="Times New Roman" w:eastAsia="Times New Roman" w:hAnsi="Times New Roman" w:cs="Times New Roman"/>
                <w:color w:val="000000"/>
                <w:kern w:val="0"/>
                <w:sz w:val="28"/>
                <w:szCs w:val="28"/>
                <w14:ligatures w14:val="none"/>
              </w:rPr>
              <w:t> </w:t>
            </w:r>
          </w:p>
        </w:tc>
        <w:tc>
          <w:tcPr>
            <w:tcW w:w="2000"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26450428"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2.02 </w:t>
            </w:r>
          </w:p>
        </w:tc>
        <w:tc>
          <w:tcPr>
            <w:tcW w:w="2000"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40BD2EEC"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2.54 </w:t>
            </w:r>
          </w:p>
        </w:tc>
        <w:tc>
          <w:tcPr>
            <w:tcW w:w="2000"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34BDFD02"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0 </w:t>
            </w:r>
          </w:p>
        </w:tc>
        <w:tc>
          <w:tcPr>
            <w:tcW w:w="2064"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77A0176E"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13.18 </w:t>
            </w:r>
          </w:p>
        </w:tc>
      </w:tr>
      <w:tr w:rsidR="008553DD" w:rsidRPr="008553DD" w14:paraId="22336323" w14:textId="77777777" w:rsidTr="004336DF">
        <w:trPr>
          <w:trHeight w:val="404"/>
        </w:trPr>
        <w:tc>
          <w:tcPr>
            <w:tcW w:w="2000" w:type="dxa"/>
            <w:tcBorders>
              <w:top w:val="single" w:sz="6" w:space="0" w:color="auto"/>
              <w:left w:val="single" w:sz="6" w:space="0" w:color="auto"/>
              <w:bottom w:val="single" w:sz="6" w:space="0" w:color="auto"/>
              <w:right w:val="single" w:sz="6" w:space="0" w:color="auto"/>
            </w:tcBorders>
            <w:shd w:val="clear" w:color="auto" w:fill="A9D08E"/>
            <w:vAlign w:val="center"/>
            <w:hideMark/>
          </w:tcPr>
          <w:p w14:paraId="1B0F4152"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28"/>
                <w:szCs w:val="28"/>
                <w14:ligatures w14:val="none"/>
              </w:rPr>
              <w:t>2021</w:t>
            </w:r>
            <w:r w:rsidRPr="008553DD">
              <w:rPr>
                <w:rFonts w:ascii="Times New Roman" w:eastAsia="Times New Roman" w:hAnsi="Times New Roman" w:cs="Times New Roman"/>
                <w:color w:val="000000"/>
                <w:kern w:val="0"/>
                <w:sz w:val="28"/>
                <w:szCs w:val="28"/>
                <w14:ligatures w14:val="none"/>
              </w:rPr>
              <w:t> </w:t>
            </w:r>
          </w:p>
        </w:tc>
        <w:tc>
          <w:tcPr>
            <w:tcW w:w="2000"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33499698"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2.38 </w:t>
            </w:r>
          </w:p>
        </w:tc>
        <w:tc>
          <w:tcPr>
            <w:tcW w:w="2000"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29231AB7"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2.16 </w:t>
            </w:r>
          </w:p>
        </w:tc>
        <w:tc>
          <w:tcPr>
            <w:tcW w:w="2000"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42C49B9F"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4.82 </w:t>
            </w:r>
          </w:p>
        </w:tc>
        <w:tc>
          <w:tcPr>
            <w:tcW w:w="2064"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0B9304FF"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6.06 </w:t>
            </w:r>
          </w:p>
        </w:tc>
      </w:tr>
      <w:tr w:rsidR="008553DD" w:rsidRPr="008553DD" w14:paraId="76D3D33D" w14:textId="77777777" w:rsidTr="004336DF">
        <w:trPr>
          <w:trHeight w:val="404"/>
        </w:trPr>
        <w:tc>
          <w:tcPr>
            <w:tcW w:w="2000" w:type="dxa"/>
            <w:tcBorders>
              <w:top w:val="single" w:sz="6" w:space="0" w:color="auto"/>
              <w:left w:val="single" w:sz="6" w:space="0" w:color="auto"/>
              <w:bottom w:val="single" w:sz="6" w:space="0" w:color="auto"/>
              <w:right w:val="single" w:sz="6" w:space="0" w:color="auto"/>
            </w:tcBorders>
            <w:shd w:val="clear" w:color="auto" w:fill="A9D08E"/>
            <w:vAlign w:val="center"/>
            <w:hideMark/>
          </w:tcPr>
          <w:p w14:paraId="286EE78B"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28"/>
                <w:szCs w:val="28"/>
                <w14:ligatures w14:val="none"/>
              </w:rPr>
              <w:t>2020</w:t>
            </w:r>
            <w:r w:rsidRPr="008553DD">
              <w:rPr>
                <w:rFonts w:ascii="Times New Roman" w:eastAsia="Times New Roman" w:hAnsi="Times New Roman" w:cs="Times New Roman"/>
                <w:color w:val="000000"/>
                <w:kern w:val="0"/>
                <w:sz w:val="28"/>
                <w:szCs w:val="28"/>
                <w14:ligatures w14:val="none"/>
              </w:rPr>
              <w:t> </w:t>
            </w:r>
          </w:p>
        </w:tc>
        <w:tc>
          <w:tcPr>
            <w:tcW w:w="2000"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41B59151"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1.59 </w:t>
            </w:r>
          </w:p>
        </w:tc>
        <w:tc>
          <w:tcPr>
            <w:tcW w:w="2000"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6D94B7C0"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5.45 </w:t>
            </w:r>
          </w:p>
        </w:tc>
        <w:tc>
          <w:tcPr>
            <w:tcW w:w="2000"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7D5A2D18"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0.57 </w:t>
            </w:r>
          </w:p>
        </w:tc>
        <w:tc>
          <w:tcPr>
            <w:tcW w:w="2064"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0780E4BD"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2.7 </w:t>
            </w:r>
          </w:p>
        </w:tc>
      </w:tr>
    </w:tbl>
    <w:p w14:paraId="375BCE49" w14:textId="77777777" w:rsidR="008553DD" w:rsidRPr="008553DD" w:rsidRDefault="008553DD" w:rsidP="008553DD">
      <w:pPr>
        <w:spacing w:after="0" w:line="240" w:lineRule="auto"/>
        <w:textAlignment w:val="baseline"/>
        <w:rPr>
          <w:rFonts w:ascii="Segoe UI" w:eastAsia="Times New Roman" w:hAnsi="Segoe UI" w:cs="Segoe UI"/>
          <w:kern w:val="0"/>
          <w:sz w:val="18"/>
          <w:szCs w:val="18"/>
          <w14:ligatures w14:val="none"/>
        </w:rPr>
      </w:pPr>
      <w:r w:rsidRPr="008553DD">
        <w:rPr>
          <w:rFonts w:ascii="Times New Roman" w:eastAsia="Times New Roman" w:hAnsi="Times New Roman" w:cs="Times New Roman"/>
          <w:kern w:val="0"/>
          <w:sz w:val="31"/>
          <w:szCs w:val="31"/>
          <w14:ligatures w14:val="none"/>
        </w:rPr>
        <w:t>  </w:t>
      </w:r>
    </w:p>
    <w:p w14:paraId="58059B90" w14:textId="77777777" w:rsidR="008553DD" w:rsidRDefault="008553DD" w:rsidP="008553DD">
      <w:pPr>
        <w:spacing w:after="0" w:line="240" w:lineRule="auto"/>
        <w:textAlignment w:val="baseline"/>
        <w:rPr>
          <w:rFonts w:ascii="Times New Roman" w:eastAsia="Times New Roman" w:hAnsi="Times New Roman" w:cs="Times New Roman"/>
          <w:kern w:val="0"/>
          <w:sz w:val="31"/>
          <w:szCs w:val="31"/>
          <w14:ligatures w14:val="none"/>
        </w:rPr>
      </w:pPr>
      <w:r w:rsidRPr="008553DD">
        <w:rPr>
          <w:rFonts w:ascii="Times New Roman" w:eastAsia="Times New Roman" w:hAnsi="Times New Roman" w:cs="Times New Roman"/>
          <w:b/>
          <w:bCs/>
          <w:kern w:val="0"/>
          <w:sz w:val="31"/>
          <w:szCs w:val="31"/>
          <w:u w:val="single"/>
          <w14:ligatures w14:val="none"/>
        </w:rPr>
        <w:t>GRAPHICALLY:</w:t>
      </w:r>
      <w:r w:rsidRPr="008553DD">
        <w:rPr>
          <w:rFonts w:ascii="Times New Roman" w:eastAsia="Times New Roman" w:hAnsi="Times New Roman" w:cs="Times New Roman"/>
          <w:kern w:val="0"/>
          <w:sz w:val="31"/>
          <w:szCs w:val="31"/>
          <w14:ligatures w14:val="none"/>
        </w:rPr>
        <w:t> </w:t>
      </w:r>
    </w:p>
    <w:p w14:paraId="3662967F" w14:textId="77777777" w:rsidR="00B22F9C" w:rsidRPr="008553DD" w:rsidRDefault="00B22F9C" w:rsidP="008553DD">
      <w:pPr>
        <w:spacing w:after="0" w:line="240" w:lineRule="auto"/>
        <w:textAlignment w:val="baseline"/>
        <w:rPr>
          <w:rFonts w:ascii="Segoe UI" w:eastAsia="Times New Roman" w:hAnsi="Segoe UI" w:cs="Segoe UI"/>
          <w:kern w:val="0"/>
          <w:sz w:val="18"/>
          <w:szCs w:val="18"/>
          <w14:ligatures w14:val="none"/>
        </w:rPr>
      </w:pPr>
    </w:p>
    <w:p w14:paraId="6C7C36CA" w14:textId="086FEA21" w:rsidR="004232ED" w:rsidRPr="00FD795C" w:rsidRDefault="008553DD" w:rsidP="008553DD">
      <w:pPr>
        <w:spacing w:after="0" w:line="240" w:lineRule="auto"/>
        <w:textAlignment w:val="baseline"/>
        <w:rPr>
          <w:rFonts w:ascii="Segoe UI" w:eastAsia="Times New Roman" w:hAnsi="Segoe UI" w:cs="Segoe UI"/>
          <w:kern w:val="0"/>
          <w:sz w:val="18"/>
          <w:szCs w:val="18"/>
          <w14:ligatures w14:val="none"/>
        </w:rPr>
      </w:pPr>
      <w:r w:rsidRPr="008553DD">
        <w:rPr>
          <w:rFonts w:ascii="Segoe UI" w:eastAsia="Times New Roman" w:hAnsi="Segoe UI" w:cs="Segoe UI"/>
          <w:noProof/>
          <w:kern w:val="0"/>
          <w:sz w:val="18"/>
          <w:szCs w:val="18"/>
          <w14:ligatures w14:val="none"/>
        </w:rPr>
        <w:drawing>
          <wp:inline distT="0" distB="0" distL="0" distR="0" wp14:anchorId="4DB16B8B" wp14:editId="62BD04D9">
            <wp:extent cx="6630106" cy="3303672"/>
            <wp:effectExtent l="19050" t="0" r="0" b="925830"/>
            <wp:docPr id="1829568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76206" cy="332664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8553DD">
        <w:rPr>
          <w:rFonts w:ascii="Calibri" w:eastAsia="Times New Roman" w:hAnsi="Calibri" w:cs="Calibri"/>
          <w:kern w:val="0"/>
          <w14:ligatures w14:val="none"/>
        </w:rPr>
        <w:t> </w:t>
      </w:r>
    </w:p>
    <w:p w14:paraId="78ACE81A" w14:textId="1DD76CF8" w:rsidR="008553DD" w:rsidRDefault="008553DD" w:rsidP="008553DD">
      <w:pPr>
        <w:spacing w:after="0" w:line="240" w:lineRule="auto"/>
        <w:textAlignment w:val="baseline"/>
        <w:rPr>
          <w:rFonts w:ascii="Times New Roman" w:eastAsia="Times New Roman" w:hAnsi="Times New Roman" w:cs="Times New Roman"/>
          <w:kern w:val="0"/>
          <w:sz w:val="31"/>
          <w:szCs w:val="31"/>
          <w14:ligatures w14:val="none"/>
        </w:rPr>
      </w:pPr>
      <w:r w:rsidRPr="008553DD">
        <w:rPr>
          <w:rFonts w:ascii="Times New Roman" w:eastAsia="Times New Roman" w:hAnsi="Times New Roman" w:cs="Times New Roman"/>
          <w:b/>
          <w:bCs/>
          <w:kern w:val="0"/>
          <w:sz w:val="31"/>
          <w:szCs w:val="31"/>
          <w:u w:val="single"/>
          <w14:ligatures w14:val="none"/>
        </w:rPr>
        <w:t>INTERPRETATION:</w:t>
      </w:r>
      <w:r w:rsidRPr="008553DD">
        <w:rPr>
          <w:rFonts w:ascii="Times New Roman" w:eastAsia="Times New Roman" w:hAnsi="Times New Roman" w:cs="Times New Roman"/>
          <w:kern w:val="0"/>
          <w:sz w:val="31"/>
          <w:szCs w:val="31"/>
          <w14:ligatures w14:val="none"/>
        </w:rPr>
        <w:t> </w:t>
      </w:r>
    </w:p>
    <w:p w14:paraId="0F58BBDE" w14:textId="77777777" w:rsidR="004232ED" w:rsidRPr="008553DD" w:rsidRDefault="004232ED" w:rsidP="008553DD">
      <w:pPr>
        <w:spacing w:after="0" w:line="240" w:lineRule="auto"/>
        <w:textAlignment w:val="baseline"/>
        <w:rPr>
          <w:rFonts w:ascii="Segoe UI" w:eastAsia="Times New Roman" w:hAnsi="Segoe UI" w:cs="Segoe UI"/>
          <w:kern w:val="0"/>
          <w:sz w:val="18"/>
          <w:szCs w:val="18"/>
          <w14:ligatures w14:val="none"/>
        </w:rPr>
      </w:pPr>
    </w:p>
    <w:p w14:paraId="1C51306C" w14:textId="77777777" w:rsidR="008553DD" w:rsidRDefault="008553DD" w:rsidP="008553DD">
      <w:pPr>
        <w:spacing w:after="0" w:line="240" w:lineRule="auto"/>
        <w:textAlignment w:val="baseline"/>
        <w:rPr>
          <w:rFonts w:ascii="Times New Roman" w:eastAsia="Times New Roman" w:hAnsi="Times New Roman" w:cs="Times New Roman"/>
          <w:kern w:val="0"/>
          <w:sz w:val="28"/>
          <w:szCs w:val="28"/>
          <w14:ligatures w14:val="none"/>
        </w:rPr>
      </w:pPr>
      <w:r w:rsidRPr="008553DD">
        <w:rPr>
          <w:rFonts w:ascii="Times New Roman" w:eastAsia="Times New Roman" w:hAnsi="Times New Roman" w:cs="Times New Roman"/>
          <w:kern w:val="0"/>
          <w:sz w:val="28"/>
          <w:szCs w:val="28"/>
          <w14:ligatures w14:val="none"/>
        </w:rPr>
        <w:t xml:space="preserve">The average dividend yield, which represents the yearly income from investments, for THALL over the years 2020, 2021, and 2022 is 2.00%. For ADMM, the average is 3.38%, for AGIL, it is 1.80%, and for BWHL, it is 7.98%. This means that, on average, THALL pays out 2.00% of </w:t>
      </w:r>
      <w:r w:rsidRPr="008553DD">
        <w:rPr>
          <w:rFonts w:ascii="Times New Roman" w:eastAsia="Times New Roman" w:hAnsi="Times New Roman" w:cs="Times New Roman"/>
          <w:kern w:val="0"/>
          <w:sz w:val="28"/>
          <w:szCs w:val="28"/>
          <w14:ligatures w14:val="none"/>
        </w:rPr>
        <w:lastRenderedPageBreak/>
        <w:t>its stock value as dividends each year, ADMM pays out 3.38%, AGIL pays out 1.80%, and BWHL pays out 7.98%. These figures provide insights into the dividend-paying performance of each entity over the specified years. </w:t>
      </w:r>
    </w:p>
    <w:p w14:paraId="71BB6630" w14:textId="3F2CDE24" w:rsidR="008553DD" w:rsidRDefault="008553DD" w:rsidP="008553DD">
      <w:pPr>
        <w:spacing w:after="0" w:line="240" w:lineRule="auto"/>
        <w:textAlignment w:val="baseline"/>
        <w:rPr>
          <w:rFonts w:ascii="Times New Roman" w:eastAsia="Times New Roman" w:hAnsi="Times New Roman" w:cs="Times New Roman"/>
          <w:kern w:val="0"/>
          <w:sz w:val="28"/>
          <w:szCs w:val="28"/>
          <w14:ligatures w14:val="none"/>
        </w:rPr>
      </w:pPr>
    </w:p>
    <w:p w14:paraId="7F2B1F50" w14:textId="77777777" w:rsidR="00B22F9C" w:rsidRPr="008553DD" w:rsidRDefault="00B22F9C" w:rsidP="008553DD">
      <w:pPr>
        <w:spacing w:after="0" w:line="240" w:lineRule="auto"/>
        <w:textAlignment w:val="baseline"/>
        <w:rPr>
          <w:rFonts w:ascii="Segoe UI" w:eastAsia="Times New Roman" w:hAnsi="Segoe UI" w:cs="Segoe UI"/>
          <w:kern w:val="0"/>
          <w:sz w:val="18"/>
          <w:szCs w:val="18"/>
          <w14:ligatures w14:val="none"/>
        </w:rPr>
      </w:pPr>
    </w:p>
    <w:tbl>
      <w:tblPr>
        <w:tblW w:w="10713"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2127"/>
        <w:gridCol w:w="2127"/>
        <w:gridCol w:w="2127"/>
        <w:gridCol w:w="2205"/>
      </w:tblGrid>
      <w:tr w:rsidR="008553DD" w:rsidRPr="008553DD" w14:paraId="3146677F" w14:textId="77777777" w:rsidTr="002769A7">
        <w:trPr>
          <w:trHeight w:val="614"/>
        </w:trPr>
        <w:tc>
          <w:tcPr>
            <w:tcW w:w="10713" w:type="dxa"/>
            <w:gridSpan w:val="5"/>
            <w:tcBorders>
              <w:top w:val="single" w:sz="6" w:space="0" w:color="auto"/>
              <w:left w:val="single" w:sz="6" w:space="0" w:color="auto"/>
              <w:bottom w:val="single" w:sz="6" w:space="0" w:color="auto"/>
              <w:right w:val="single" w:sz="6" w:space="0" w:color="000000"/>
            </w:tcBorders>
            <w:shd w:val="clear" w:color="auto" w:fill="375623"/>
            <w:vAlign w:val="center"/>
            <w:hideMark/>
          </w:tcPr>
          <w:p w14:paraId="3D4C402A" w14:textId="77777777" w:rsidR="008553DD" w:rsidRPr="008553DD" w:rsidRDefault="008553DD" w:rsidP="008553DD">
            <w:pPr>
              <w:spacing w:after="0" w:line="240" w:lineRule="auto"/>
              <w:jc w:val="center"/>
              <w:textAlignment w:val="baseline"/>
              <w:divId w:val="674845395"/>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36"/>
                <w:szCs w:val="36"/>
                <w14:ligatures w14:val="none"/>
              </w:rPr>
              <w:t>Payout Ratio</w:t>
            </w:r>
            <w:r w:rsidRPr="008553DD">
              <w:rPr>
                <w:rFonts w:ascii="Times New Roman" w:eastAsia="Times New Roman" w:hAnsi="Times New Roman" w:cs="Times New Roman"/>
                <w:color w:val="000000"/>
                <w:kern w:val="0"/>
                <w:sz w:val="36"/>
                <w:szCs w:val="36"/>
                <w14:ligatures w14:val="none"/>
              </w:rPr>
              <w:t> </w:t>
            </w:r>
          </w:p>
        </w:tc>
      </w:tr>
      <w:tr w:rsidR="00FD795C" w:rsidRPr="008553DD" w14:paraId="05B88CD6" w14:textId="77777777" w:rsidTr="002769A7">
        <w:trPr>
          <w:trHeight w:val="614"/>
        </w:trPr>
        <w:tc>
          <w:tcPr>
            <w:tcW w:w="2127" w:type="dxa"/>
            <w:tcBorders>
              <w:top w:val="single" w:sz="6" w:space="0" w:color="auto"/>
              <w:left w:val="single" w:sz="6" w:space="0" w:color="auto"/>
              <w:bottom w:val="single" w:sz="6" w:space="0" w:color="auto"/>
              <w:right w:val="single" w:sz="6" w:space="0" w:color="000000"/>
            </w:tcBorders>
            <w:shd w:val="clear" w:color="auto" w:fill="375623"/>
            <w:vAlign w:val="center"/>
            <w:hideMark/>
          </w:tcPr>
          <w:p w14:paraId="74FD3D9D"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28"/>
                <w:szCs w:val="28"/>
                <w14:ligatures w14:val="none"/>
              </w:rPr>
              <w:t> </w:t>
            </w:r>
            <w:r w:rsidRPr="008553DD">
              <w:rPr>
                <w:rFonts w:ascii="Times New Roman" w:eastAsia="Times New Roman" w:hAnsi="Times New Roman" w:cs="Times New Roman"/>
                <w:color w:val="000000"/>
                <w:kern w:val="0"/>
                <w:sz w:val="28"/>
                <w:szCs w:val="28"/>
                <w14:ligatures w14:val="none"/>
              </w:rPr>
              <w:t> </w:t>
            </w:r>
          </w:p>
        </w:tc>
        <w:tc>
          <w:tcPr>
            <w:tcW w:w="2127" w:type="dxa"/>
            <w:tcBorders>
              <w:top w:val="nil"/>
              <w:left w:val="single" w:sz="6" w:space="0" w:color="auto"/>
              <w:bottom w:val="single" w:sz="6" w:space="0" w:color="auto"/>
              <w:right w:val="single" w:sz="6" w:space="0" w:color="auto"/>
            </w:tcBorders>
            <w:shd w:val="clear" w:color="auto" w:fill="375623"/>
            <w:vAlign w:val="center"/>
            <w:hideMark/>
          </w:tcPr>
          <w:p w14:paraId="32319F01"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31"/>
                <w:szCs w:val="31"/>
                <w14:ligatures w14:val="none"/>
              </w:rPr>
              <w:t>THALL</w:t>
            </w:r>
            <w:r w:rsidRPr="008553DD">
              <w:rPr>
                <w:rFonts w:ascii="Times New Roman" w:eastAsia="Times New Roman" w:hAnsi="Times New Roman" w:cs="Times New Roman"/>
                <w:color w:val="000000"/>
                <w:kern w:val="0"/>
                <w:sz w:val="31"/>
                <w:szCs w:val="31"/>
                <w14:ligatures w14:val="none"/>
              </w:rPr>
              <w:t> </w:t>
            </w:r>
          </w:p>
        </w:tc>
        <w:tc>
          <w:tcPr>
            <w:tcW w:w="2127" w:type="dxa"/>
            <w:tcBorders>
              <w:top w:val="nil"/>
              <w:left w:val="single" w:sz="6" w:space="0" w:color="auto"/>
              <w:bottom w:val="single" w:sz="6" w:space="0" w:color="auto"/>
              <w:right w:val="single" w:sz="6" w:space="0" w:color="auto"/>
            </w:tcBorders>
            <w:shd w:val="clear" w:color="auto" w:fill="375623"/>
            <w:vAlign w:val="center"/>
            <w:hideMark/>
          </w:tcPr>
          <w:p w14:paraId="34ADC3A7"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31"/>
                <w:szCs w:val="31"/>
                <w14:ligatures w14:val="none"/>
              </w:rPr>
              <w:t>ADMM</w:t>
            </w:r>
            <w:r w:rsidRPr="008553DD">
              <w:rPr>
                <w:rFonts w:ascii="Times New Roman" w:eastAsia="Times New Roman" w:hAnsi="Times New Roman" w:cs="Times New Roman"/>
                <w:color w:val="000000"/>
                <w:kern w:val="0"/>
                <w:sz w:val="31"/>
                <w:szCs w:val="31"/>
                <w14:ligatures w14:val="none"/>
              </w:rPr>
              <w:t> </w:t>
            </w:r>
          </w:p>
        </w:tc>
        <w:tc>
          <w:tcPr>
            <w:tcW w:w="2127" w:type="dxa"/>
            <w:tcBorders>
              <w:top w:val="nil"/>
              <w:left w:val="single" w:sz="6" w:space="0" w:color="auto"/>
              <w:bottom w:val="single" w:sz="6" w:space="0" w:color="auto"/>
              <w:right w:val="single" w:sz="6" w:space="0" w:color="auto"/>
            </w:tcBorders>
            <w:shd w:val="clear" w:color="auto" w:fill="375623"/>
            <w:vAlign w:val="center"/>
            <w:hideMark/>
          </w:tcPr>
          <w:p w14:paraId="0937B2CA"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31"/>
                <w:szCs w:val="31"/>
                <w14:ligatures w14:val="none"/>
              </w:rPr>
              <w:t>AGIL</w:t>
            </w:r>
            <w:r w:rsidRPr="008553DD">
              <w:rPr>
                <w:rFonts w:ascii="Times New Roman" w:eastAsia="Times New Roman" w:hAnsi="Times New Roman" w:cs="Times New Roman"/>
                <w:color w:val="000000"/>
                <w:kern w:val="0"/>
                <w:sz w:val="31"/>
                <w:szCs w:val="31"/>
                <w14:ligatures w14:val="none"/>
              </w:rPr>
              <w:t> </w:t>
            </w:r>
          </w:p>
        </w:tc>
        <w:tc>
          <w:tcPr>
            <w:tcW w:w="2202" w:type="dxa"/>
            <w:tcBorders>
              <w:top w:val="nil"/>
              <w:left w:val="single" w:sz="6" w:space="0" w:color="auto"/>
              <w:bottom w:val="single" w:sz="6" w:space="0" w:color="auto"/>
              <w:right w:val="single" w:sz="6" w:space="0" w:color="000000"/>
            </w:tcBorders>
            <w:shd w:val="clear" w:color="auto" w:fill="375623"/>
            <w:vAlign w:val="center"/>
            <w:hideMark/>
          </w:tcPr>
          <w:p w14:paraId="38D2B00C"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31"/>
                <w:szCs w:val="31"/>
                <w14:ligatures w14:val="none"/>
              </w:rPr>
              <w:t>BWHL</w:t>
            </w:r>
            <w:r w:rsidRPr="008553DD">
              <w:rPr>
                <w:rFonts w:ascii="Times New Roman" w:eastAsia="Times New Roman" w:hAnsi="Times New Roman" w:cs="Times New Roman"/>
                <w:color w:val="000000"/>
                <w:kern w:val="0"/>
                <w:sz w:val="31"/>
                <w:szCs w:val="31"/>
                <w14:ligatures w14:val="none"/>
              </w:rPr>
              <w:t> </w:t>
            </w:r>
          </w:p>
        </w:tc>
      </w:tr>
      <w:tr w:rsidR="00FD795C" w:rsidRPr="008553DD" w14:paraId="48404FFE" w14:textId="77777777" w:rsidTr="002769A7">
        <w:trPr>
          <w:trHeight w:val="442"/>
        </w:trPr>
        <w:tc>
          <w:tcPr>
            <w:tcW w:w="2127" w:type="dxa"/>
            <w:tcBorders>
              <w:top w:val="single" w:sz="6" w:space="0" w:color="auto"/>
              <w:left w:val="single" w:sz="6" w:space="0" w:color="auto"/>
              <w:bottom w:val="single" w:sz="6" w:space="0" w:color="auto"/>
              <w:right w:val="single" w:sz="6" w:space="0" w:color="auto"/>
            </w:tcBorders>
            <w:shd w:val="clear" w:color="auto" w:fill="A9D08E"/>
            <w:vAlign w:val="center"/>
            <w:hideMark/>
          </w:tcPr>
          <w:p w14:paraId="13FFA45E"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28"/>
                <w:szCs w:val="28"/>
                <w14:ligatures w14:val="none"/>
              </w:rPr>
              <w:t>2022</w:t>
            </w:r>
            <w:r w:rsidRPr="008553DD">
              <w:rPr>
                <w:rFonts w:ascii="Times New Roman" w:eastAsia="Times New Roman" w:hAnsi="Times New Roman" w:cs="Times New Roman"/>
                <w:color w:val="000000"/>
                <w:kern w:val="0"/>
                <w:sz w:val="28"/>
                <w:szCs w:val="28"/>
                <w14:ligatures w14:val="none"/>
              </w:rPr>
              <w:t> </w:t>
            </w:r>
          </w:p>
        </w:tc>
        <w:tc>
          <w:tcPr>
            <w:tcW w:w="2127"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51516D95"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14.28 </w:t>
            </w:r>
          </w:p>
        </w:tc>
        <w:tc>
          <w:tcPr>
            <w:tcW w:w="2127"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3BE5D940"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2.54 </w:t>
            </w:r>
          </w:p>
        </w:tc>
        <w:tc>
          <w:tcPr>
            <w:tcW w:w="2127"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7BCC4A35"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0 </w:t>
            </w:r>
          </w:p>
        </w:tc>
        <w:tc>
          <w:tcPr>
            <w:tcW w:w="2202"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6747CAEA"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64.03 </w:t>
            </w:r>
          </w:p>
        </w:tc>
      </w:tr>
      <w:tr w:rsidR="00FD795C" w:rsidRPr="008553DD" w14:paraId="02AF5FEE" w14:textId="77777777" w:rsidTr="002769A7">
        <w:trPr>
          <w:trHeight w:val="442"/>
        </w:trPr>
        <w:tc>
          <w:tcPr>
            <w:tcW w:w="2127" w:type="dxa"/>
            <w:tcBorders>
              <w:top w:val="single" w:sz="6" w:space="0" w:color="auto"/>
              <w:left w:val="single" w:sz="6" w:space="0" w:color="auto"/>
              <w:bottom w:val="single" w:sz="6" w:space="0" w:color="auto"/>
              <w:right w:val="single" w:sz="6" w:space="0" w:color="auto"/>
            </w:tcBorders>
            <w:shd w:val="clear" w:color="auto" w:fill="A9D08E"/>
            <w:vAlign w:val="center"/>
            <w:hideMark/>
          </w:tcPr>
          <w:p w14:paraId="6649AD12"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28"/>
                <w:szCs w:val="28"/>
                <w14:ligatures w14:val="none"/>
              </w:rPr>
              <w:t>2021</w:t>
            </w:r>
            <w:r w:rsidRPr="008553DD">
              <w:rPr>
                <w:rFonts w:ascii="Times New Roman" w:eastAsia="Times New Roman" w:hAnsi="Times New Roman" w:cs="Times New Roman"/>
                <w:color w:val="000000"/>
                <w:kern w:val="0"/>
                <w:sz w:val="28"/>
                <w:szCs w:val="28"/>
                <w14:ligatures w14:val="none"/>
              </w:rPr>
              <w:t> </w:t>
            </w:r>
          </w:p>
        </w:tc>
        <w:tc>
          <w:tcPr>
            <w:tcW w:w="2127"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338177A9"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23.27 </w:t>
            </w:r>
          </w:p>
        </w:tc>
        <w:tc>
          <w:tcPr>
            <w:tcW w:w="2127"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08D86C5C"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2.16 </w:t>
            </w:r>
          </w:p>
        </w:tc>
        <w:tc>
          <w:tcPr>
            <w:tcW w:w="2127"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71C1B05A"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48.63 </w:t>
            </w:r>
          </w:p>
        </w:tc>
        <w:tc>
          <w:tcPr>
            <w:tcW w:w="2202"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2E976FF9"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59.6 </w:t>
            </w:r>
          </w:p>
        </w:tc>
      </w:tr>
      <w:tr w:rsidR="00FD795C" w:rsidRPr="008553DD" w14:paraId="29FDF65F" w14:textId="77777777" w:rsidTr="002769A7">
        <w:trPr>
          <w:trHeight w:val="442"/>
        </w:trPr>
        <w:tc>
          <w:tcPr>
            <w:tcW w:w="2127" w:type="dxa"/>
            <w:tcBorders>
              <w:top w:val="single" w:sz="6" w:space="0" w:color="auto"/>
              <w:left w:val="single" w:sz="6" w:space="0" w:color="auto"/>
              <w:bottom w:val="single" w:sz="6" w:space="0" w:color="auto"/>
              <w:right w:val="single" w:sz="6" w:space="0" w:color="auto"/>
            </w:tcBorders>
            <w:shd w:val="clear" w:color="auto" w:fill="A9D08E"/>
            <w:vAlign w:val="center"/>
            <w:hideMark/>
          </w:tcPr>
          <w:p w14:paraId="1CFFD0FB"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28"/>
                <w:szCs w:val="28"/>
                <w14:ligatures w14:val="none"/>
              </w:rPr>
              <w:t>2020</w:t>
            </w:r>
            <w:r w:rsidRPr="008553DD">
              <w:rPr>
                <w:rFonts w:ascii="Times New Roman" w:eastAsia="Times New Roman" w:hAnsi="Times New Roman" w:cs="Times New Roman"/>
                <w:color w:val="000000"/>
                <w:kern w:val="0"/>
                <w:sz w:val="28"/>
                <w:szCs w:val="28"/>
                <w14:ligatures w14:val="none"/>
              </w:rPr>
              <w:t> </w:t>
            </w:r>
          </w:p>
        </w:tc>
        <w:tc>
          <w:tcPr>
            <w:tcW w:w="2127"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1D00E469"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21.7 </w:t>
            </w:r>
          </w:p>
        </w:tc>
        <w:tc>
          <w:tcPr>
            <w:tcW w:w="2127"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4647559A"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5.45 </w:t>
            </w:r>
          </w:p>
        </w:tc>
        <w:tc>
          <w:tcPr>
            <w:tcW w:w="2127"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39ABDD65"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-96.65 </w:t>
            </w:r>
          </w:p>
        </w:tc>
        <w:tc>
          <w:tcPr>
            <w:tcW w:w="2202"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11594D7A"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105.72 </w:t>
            </w:r>
          </w:p>
        </w:tc>
      </w:tr>
    </w:tbl>
    <w:p w14:paraId="0EE16512" w14:textId="77777777" w:rsidR="008553DD" w:rsidRPr="008553DD" w:rsidRDefault="008553DD" w:rsidP="008553DD">
      <w:pPr>
        <w:spacing w:after="0" w:line="240" w:lineRule="auto"/>
        <w:textAlignment w:val="baseline"/>
        <w:rPr>
          <w:rFonts w:ascii="Segoe UI" w:eastAsia="Times New Roman" w:hAnsi="Segoe UI" w:cs="Segoe UI"/>
          <w:kern w:val="0"/>
          <w:sz w:val="18"/>
          <w:szCs w:val="18"/>
          <w14:ligatures w14:val="none"/>
        </w:rPr>
      </w:pPr>
      <w:r w:rsidRPr="008553DD">
        <w:rPr>
          <w:rFonts w:ascii="Times New Roman" w:eastAsia="Times New Roman" w:hAnsi="Times New Roman" w:cs="Times New Roman"/>
          <w:b/>
          <w:bCs/>
          <w:kern w:val="0"/>
          <w:sz w:val="31"/>
          <w:szCs w:val="31"/>
          <w14:ligatures w14:val="none"/>
        </w:rPr>
        <w:t> </w:t>
      </w:r>
      <w:r w:rsidRPr="008553DD">
        <w:rPr>
          <w:rFonts w:ascii="Times New Roman" w:eastAsia="Times New Roman" w:hAnsi="Times New Roman" w:cs="Times New Roman"/>
          <w:kern w:val="0"/>
          <w:sz w:val="31"/>
          <w:szCs w:val="31"/>
          <w14:ligatures w14:val="none"/>
        </w:rPr>
        <w:t> </w:t>
      </w:r>
    </w:p>
    <w:p w14:paraId="77EF0CBF" w14:textId="77777777" w:rsidR="008553DD" w:rsidRDefault="008553DD" w:rsidP="008553DD">
      <w:pPr>
        <w:spacing w:after="0" w:line="240" w:lineRule="auto"/>
        <w:textAlignment w:val="baseline"/>
        <w:rPr>
          <w:rFonts w:ascii="Times New Roman" w:eastAsia="Times New Roman" w:hAnsi="Times New Roman" w:cs="Times New Roman"/>
          <w:kern w:val="0"/>
          <w:sz w:val="31"/>
          <w:szCs w:val="31"/>
          <w14:ligatures w14:val="none"/>
        </w:rPr>
      </w:pPr>
      <w:r w:rsidRPr="008553DD">
        <w:rPr>
          <w:rFonts w:ascii="Times New Roman" w:eastAsia="Times New Roman" w:hAnsi="Times New Roman" w:cs="Times New Roman"/>
          <w:b/>
          <w:bCs/>
          <w:kern w:val="0"/>
          <w:sz w:val="31"/>
          <w:szCs w:val="31"/>
          <w:u w:val="single"/>
          <w14:ligatures w14:val="none"/>
        </w:rPr>
        <w:t>GRAPHICALLY:</w:t>
      </w:r>
      <w:r w:rsidRPr="008553DD">
        <w:rPr>
          <w:rFonts w:ascii="Times New Roman" w:eastAsia="Times New Roman" w:hAnsi="Times New Roman" w:cs="Times New Roman"/>
          <w:kern w:val="0"/>
          <w:sz w:val="31"/>
          <w:szCs w:val="31"/>
          <w14:ligatures w14:val="none"/>
        </w:rPr>
        <w:t> </w:t>
      </w:r>
    </w:p>
    <w:p w14:paraId="3AB885DE" w14:textId="77777777" w:rsidR="004232ED" w:rsidRPr="008553DD" w:rsidRDefault="004232ED" w:rsidP="008553DD">
      <w:pPr>
        <w:spacing w:after="0" w:line="240" w:lineRule="auto"/>
        <w:textAlignment w:val="baseline"/>
        <w:rPr>
          <w:rFonts w:ascii="Segoe UI" w:eastAsia="Times New Roman" w:hAnsi="Segoe UI" w:cs="Segoe UI"/>
          <w:kern w:val="0"/>
          <w:sz w:val="18"/>
          <w:szCs w:val="18"/>
          <w14:ligatures w14:val="none"/>
        </w:rPr>
      </w:pPr>
    </w:p>
    <w:p w14:paraId="28C8F7D8" w14:textId="1D9A9ED3" w:rsidR="008553DD" w:rsidRPr="008553DD" w:rsidRDefault="008553DD" w:rsidP="008553DD">
      <w:pPr>
        <w:spacing w:after="0" w:line="240" w:lineRule="auto"/>
        <w:textAlignment w:val="baseline"/>
        <w:rPr>
          <w:rFonts w:ascii="Segoe UI" w:eastAsia="Times New Roman" w:hAnsi="Segoe UI" w:cs="Segoe UI"/>
          <w:kern w:val="0"/>
          <w:sz w:val="18"/>
          <w:szCs w:val="18"/>
          <w14:ligatures w14:val="none"/>
        </w:rPr>
      </w:pPr>
      <w:r w:rsidRPr="008553DD">
        <w:rPr>
          <w:rFonts w:ascii="Segoe UI" w:eastAsia="Times New Roman" w:hAnsi="Segoe UI" w:cs="Segoe UI"/>
          <w:noProof/>
          <w:kern w:val="0"/>
          <w:sz w:val="18"/>
          <w:szCs w:val="18"/>
          <w14:ligatures w14:val="none"/>
        </w:rPr>
        <w:drawing>
          <wp:inline distT="0" distB="0" distL="0" distR="0" wp14:anchorId="2A779FD8" wp14:editId="2595F67D">
            <wp:extent cx="6823710" cy="3806190"/>
            <wp:effectExtent l="0" t="0" r="0" b="0"/>
            <wp:docPr id="19951013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23710" cy="3806190"/>
                    </a:xfrm>
                    <a:prstGeom prst="rect">
                      <a:avLst/>
                    </a:prstGeom>
                    <a:noFill/>
                    <a:ln>
                      <a:noFill/>
                    </a:ln>
                  </pic:spPr>
                </pic:pic>
              </a:graphicData>
            </a:graphic>
          </wp:inline>
        </w:drawing>
      </w:r>
      <w:r w:rsidRPr="008553DD">
        <w:rPr>
          <w:rFonts w:ascii="Calibri" w:eastAsia="Times New Roman" w:hAnsi="Calibri" w:cs="Calibri"/>
          <w:kern w:val="0"/>
          <w14:ligatures w14:val="none"/>
        </w:rPr>
        <w:t> </w:t>
      </w:r>
    </w:p>
    <w:p w14:paraId="66F5FED9" w14:textId="77777777" w:rsidR="004232ED" w:rsidRDefault="004232ED" w:rsidP="008553DD">
      <w:pPr>
        <w:spacing w:after="0" w:line="240" w:lineRule="auto"/>
        <w:textAlignment w:val="baseline"/>
        <w:rPr>
          <w:rFonts w:ascii="Times New Roman" w:eastAsia="Times New Roman" w:hAnsi="Times New Roman" w:cs="Times New Roman"/>
          <w:b/>
          <w:bCs/>
          <w:kern w:val="0"/>
          <w:sz w:val="31"/>
          <w:szCs w:val="31"/>
          <w:u w:val="single"/>
          <w14:ligatures w14:val="none"/>
        </w:rPr>
      </w:pPr>
    </w:p>
    <w:p w14:paraId="629569B2" w14:textId="77777777" w:rsidR="00FD795C" w:rsidRDefault="00FD795C" w:rsidP="008553DD">
      <w:pPr>
        <w:spacing w:after="0" w:line="240" w:lineRule="auto"/>
        <w:textAlignment w:val="baseline"/>
        <w:rPr>
          <w:rFonts w:ascii="Times New Roman" w:eastAsia="Times New Roman" w:hAnsi="Times New Roman" w:cs="Times New Roman"/>
          <w:b/>
          <w:bCs/>
          <w:kern w:val="0"/>
          <w:sz w:val="31"/>
          <w:szCs w:val="31"/>
          <w:u w:val="single"/>
          <w14:ligatures w14:val="none"/>
        </w:rPr>
      </w:pPr>
    </w:p>
    <w:p w14:paraId="6789D39D" w14:textId="77777777" w:rsidR="00FD795C" w:rsidRDefault="00FD795C" w:rsidP="008553DD">
      <w:pPr>
        <w:spacing w:after="0" w:line="240" w:lineRule="auto"/>
        <w:textAlignment w:val="baseline"/>
        <w:rPr>
          <w:rFonts w:ascii="Times New Roman" w:eastAsia="Times New Roman" w:hAnsi="Times New Roman" w:cs="Times New Roman"/>
          <w:b/>
          <w:bCs/>
          <w:kern w:val="0"/>
          <w:sz w:val="31"/>
          <w:szCs w:val="31"/>
          <w:u w:val="single"/>
          <w14:ligatures w14:val="none"/>
        </w:rPr>
      </w:pPr>
    </w:p>
    <w:p w14:paraId="40D8E812" w14:textId="1904C86E" w:rsidR="008553DD" w:rsidRDefault="008553DD" w:rsidP="008553DD">
      <w:pPr>
        <w:spacing w:after="0" w:line="240" w:lineRule="auto"/>
        <w:textAlignment w:val="baseline"/>
        <w:rPr>
          <w:rFonts w:ascii="Times New Roman" w:eastAsia="Times New Roman" w:hAnsi="Times New Roman" w:cs="Times New Roman"/>
          <w:kern w:val="0"/>
          <w:sz w:val="31"/>
          <w:szCs w:val="31"/>
          <w14:ligatures w14:val="none"/>
        </w:rPr>
      </w:pPr>
      <w:r w:rsidRPr="008553DD">
        <w:rPr>
          <w:rFonts w:ascii="Times New Roman" w:eastAsia="Times New Roman" w:hAnsi="Times New Roman" w:cs="Times New Roman"/>
          <w:b/>
          <w:bCs/>
          <w:kern w:val="0"/>
          <w:sz w:val="31"/>
          <w:szCs w:val="31"/>
          <w:u w:val="single"/>
          <w14:ligatures w14:val="none"/>
        </w:rPr>
        <w:t>INTERPRETATION:</w:t>
      </w:r>
      <w:r w:rsidRPr="008553DD">
        <w:rPr>
          <w:rFonts w:ascii="Times New Roman" w:eastAsia="Times New Roman" w:hAnsi="Times New Roman" w:cs="Times New Roman"/>
          <w:kern w:val="0"/>
          <w:sz w:val="31"/>
          <w:szCs w:val="31"/>
          <w14:ligatures w14:val="none"/>
        </w:rPr>
        <w:t> </w:t>
      </w:r>
    </w:p>
    <w:p w14:paraId="2FD802C6" w14:textId="77777777" w:rsidR="004232ED" w:rsidRPr="008553DD" w:rsidRDefault="004232ED" w:rsidP="008553DD">
      <w:pPr>
        <w:spacing w:after="0" w:line="240" w:lineRule="auto"/>
        <w:textAlignment w:val="baseline"/>
        <w:rPr>
          <w:rFonts w:ascii="Segoe UI" w:eastAsia="Times New Roman" w:hAnsi="Segoe UI" w:cs="Segoe UI"/>
          <w:kern w:val="0"/>
          <w:sz w:val="18"/>
          <w:szCs w:val="18"/>
          <w14:ligatures w14:val="none"/>
        </w:rPr>
      </w:pPr>
    </w:p>
    <w:p w14:paraId="3F045A4D" w14:textId="345D2B5C" w:rsidR="004232ED" w:rsidRDefault="008553DD" w:rsidP="008553DD">
      <w:pPr>
        <w:spacing w:after="0" w:line="240" w:lineRule="auto"/>
        <w:textAlignment w:val="baseline"/>
        <w:rPr>
          <w:rFonts w:ascii="Times New Roman" w:eastAsia="Times New Roman" w:hAnsi="Times New Roman" w:cs="Times New Roman"/>
          <w:kern w:val="0"/>
          <w:sz w:val="28"/>
          <w:szCs w:val="28"/>
          <w14:ligatures w14:val="none"/>
        </w:rPr>
      </w:pPr>
      <w:r w:rsidRPr="008553DD">
        <w:rPr>
          <w:rFonts w:ascii="Times New Roman" w:eastAsia="Times New Roman" w:hAnsi="Times New Roman" w:cs="Times New Roman"/>
          <w:kern w:val="0"/>
          <w:sz w:val="28"/>
          <w:szCs w:val="28"/>
          <w14:ligatures w14:val="none"/>
        </w:rPr>
        <w:t xml:space="preserve">The payout ratio shows what percentage of a company's earnings is paid out to its shareholders as dividends. In 2022, THALL paid out 14.28% of its earnings as dividends, ADMM paid out 2.54%, AGIL did not pay any dividends (0%), and BWHL distributed 64.03% to its </w:t>
      </w:r>
      <w:r w:rsidRPr="008553DD">
        <w:rPr>
          <w:rFonts w:ascii="Times New Roman" w:eastAsia="Times New Roman" w:hAnsi="Times New Roman" w:cs="Times New Roman"/>
          <w:kern w:val="0"/>
          <w:sz w:val="28"/>
          <w:szCs w:val="28"/>
          <w14:ligatures w14:val="none"/>
        </w:rPr>
        <w:lastRenderedPageBreak/>
        <w:t>shareholders. In 2021, THALL's payout ratio was 23.27%, ADMM was 2.16%, AGIL was 48.63%, and BWHL was 59.6%. The data for 2020 reveals that THALL had a payout ratio of 21.7%, ADMM was 5.45%, AGIL had an unusual negative payout ratio of -96.65%, and BWHL distributed 105.72% of its earnings as dividends. A negative payout ratio may indicate specific financial circumstances that need further investigation. </w:t>
      </w:r>
    </w:p>
    <w:p w14:paraId="677CEAE8" w14:textId="77777777" w:rsidR="004232ED" w:rsidRPr="008553DD" w:rsidRDefault="004232ED" w:rsidP="008553DD">
      <w:pPr>
        <w:spacing w:after="0" w:line="240" w:lineRule="auto"/>
        <w:textAlignment w:val="baseline"/>
        <w:rPr>
          <w:rFonts w:ascii="Segoe UI" w:eastAsia="Times New Roman" w:hAnsi="Segoe UI" w:cs="Segoe UI"/>
          <w:kern w:val="0"/>
          <w:sz w:val="18"/>
          <w:szCs w:val="18"/>
          <w14:ligatures w14:val="none"/>
        </w:rPr>
      </w:pPr>
    </w:p>
    <w:p w14:paraId="617BDD4D" w14:textId="77777777" w:rsidR="008553DD" w:rsidRPr="008553DD" w:rsidRDefault="008553DD" w:rsidP="008553DD">
      <w:pPr>
        <w:spacing w:after="0" w:line="240" w:lineRule="auto"/>
        <w:textAlignment w:val="baseline"/>
        <w:rPr>
          <w:rFonts w:ascii="Segoe UI" w:eastAsia="Times New Roman" w:hAnsi="Segoe UI" w:cs="Segoe UI"/>
          <w:kern w:val="0"/>
          <w:sz w:val="18"/>
          <w:szCs w:val="18"/>
          <w14:ligatures w14:val="none"/>
        </w:rPr>
      </w:pPr>
      <w:r w:rsidRPr="008553DD">
        <w:rPr>
          <w:rFonts w:ascii="Times New Roman" w:eastAsia="Times New Roman" w:hAnsi="Times New Roman" w:cs="Times New Roman"/>
          <w:kern w:val="0"/>
          <w:sz w:val="24"/>
          <w:szCs w:val="24"/>
          <w14:ligatures w14:val="none"/>
        </w:rPr>
        <w:t>  </w:t>
      </w:r>
    </w:p>
    <w:tbl>
      <w:tblPr>
        <w:tblW w:w="100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90"/>
        <w:gridCol w:w="1990"/>
        <w:gridCol w:w="1990"/>
        <w:gridCol w:w="1990"/>
        <w:gridCol w:w="2060"/>
      </w:tblGrid>
      <w:tr w:rsidR="008553DD" w:rsidRPr="008553DD" w14:paraId="727989D8" w14:textId="77777777" w:rsidTr="007C417E">
        <w:trPr>
          <w:trHeight w:val="646"/>
        </w:trPr>
        <w:tc>
          <w:tcPr>
            <w:tcW w:w="10020" w:type="dxa"/>
            <w:gridSpan w:val="5"/>
            <w:tcBorders>
              <w:top w:val="single" w:sz="6" w:space="0" w:color="auto"/>
              <w:left w:val="single" w:sz="6" w:space="0" w:color="auto"/>
              <w:bottom w:val="single" w:sz="6" w:space="0" w:color="auto"/>
              <w:right w:val="single" w:sz="6" w:space="0" w:color="000000"/>
            </w:tcBorders>
            <w:shd w:val="clear" w:color="auto" w:fill="375623"/>
            <w:vAlign w:val="center"/>
            <w:hideMark/>
          </w:tcPr>
          <w:p w14:paraId="67E5B5BA" w14:textId="77777777" w:rsidR="008553DD" w:rsidRPr="008553DD" w:rsidRDefault="008553DD" w:rsidP="008553DD">
            <w:pPr>
              <w:spacing w:after="0" w:line="240" w:lineRule="auto"/>
              <w:jc w:val="center"/>
              <w:textAlignment w:val="baseline"/>
              <w:divId w:val="1678459922"/>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36"/>
                <w:szCs w:val="36"/>
                <w14:ligatures w14:val="none"/>
              </w:rPr>
              <w:t>Gross Profit Margin</w:t>
            </w:r>
            <w:r w:rsidRPr="008553DD">
              <w:rPr>
                <w:rFonts w:ascii="Times New Roman" w:eastAsia="Times New Roman" w:hAnsi="Times New Roman" w:cs="Times New Roman"/>
                <w:color w:val="000000"/>
                <w:kern w:val="0"/>
                <w:sz w:val="36"/>
                <w:szCs w:val="36"/>
                <w14:ligatures w14:val="none"/>
              </w:rPr>
              <w:t> </w:t>
            </w:r>
          </w:p>
        </w:tc>
      </w:tr>
      <w:tr w:rsidR="008553DD" w:rsidRPr="008553DD" w14:paraId="5C67CC30" w14:textId="77777777" w:rsidTr="007C417E">
        <w:trPr>
          <w:trHeight w:val="646"/>
        </w:trPr>
        <w:tc>
          <w:tcPr>
            <w:tcW w:w="1990" w:type="dxa"/>
            <w:tcBorders>
              <w:top w:val="single" w:sz="6" w:space="0" w:color="auto"/>
              <w:left w:val="single" w:sz="6" w:space="0" w:color="auto"/>
              <w:bottom w:val="single" w:sz="6" w:space="0" w:color="auto"/>
              <w:right w:val="single" w:sz="6" w:space="0" w:color="000000"/>
            </w:tcBorders>
            <w:shd w:val="clear" w:color="auto" w:fill="375623"/>
            <w:vAlign w:val="center"/>
            <w:hideMark/>
          </w:tcPr>
          <w:p w14:paraId="3BAA052D"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28"/>
                <w:szCs w:val="28"/>
                <w14:ligatures w14:val="none"/>
              </w:rPr>
              <w:t> </w:t>
            </w:r>
            <w:r w:rsidRPr="008553DD">
              <w:rPr>
                <w:rFonts w:ascii="Times New Roman" w:eastAsia="Times New Roman" w:hAnsi="Times New Roman" w:cs="Times New Roman"/>
                <w:color w:val="000000"/>
                <w:kern w:val="0"/>
                <w:sz w:val="28"/>
                <w:szCs w:val="28"/>
                <w14:ligatures w14:val="none"/>
              </w:rPr>
              <w:t> </w:t>
            </w:r>
          </w:p>
        </w:tc>
        <w:tc>
          <w:tcPr>
            <w:tcW w:w="1990" w:type="dxa"/>
            <w:tcBorders>
              <w:top w:val="nil"/>
              <w:left w:val="single" w:sz="6" w:space="0" w:color="auto"/>
              <w:bottom w:val="single" w:sz="6" w:space="0" w:color="auto"/>
              <w:right w:val="single" w:sz="6" w:space="0" w:color="auto"/>
            </w:tcBorders>
            <w:shd w:val="clear" w:color="auto" w:fill="375623"/>
            <w:vAlign w:val="center"/>
            <w:hideMark/>
          </w:tcPr>
          <w:p w14:paraId="049563CC"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31"/>
                <w:szCs w:val="31"/>
                <w14:ligatures w14:val="none"/>
              </w:rPr>
              <w:t>THALL</w:t>
            </w:r>
            <w:r w:rsidRPr="008553DD">
              <w:rPr>
                <w:rFonts w:ascii="Times New Roman" w:eastAsia="Times New Roman" w:hAnsi="Times New Roman" w:cs="Times New Roman"/>
                <w:color w:val="000000"/>
                <w:kern w:val="0"/>
                <w:sz w:val="31"/>
                <w:szCs w:val="31"/>
                <w14:ligatures w14:val="none"/>
              </w:rPr>
              <w:t> </w:t>
            </w:r>
          </w:p>
        </w:tc>
        <w:tc>
          <w:tcPr>
            <w:tcW w:w="1990" w:type="dxa"/>
            <w:tcBorders>
              <w:top w:val="nil"/>
              <w:left w:val="single" w:sz="6" w:space="0" w:color="auto"/>
              <w:bottom w:val="single" w:sz="6" w:space="0" w:color="auto"/>
              <w:right w:val="single" w:sz="6" w:space="0" w:color="auto"/>
            </w:tcBorders>
            <w:shd w:val="clear" w:color="auto" w:fill="375623"/>
            <w:vAlign w:val="center"/>
            <w:hideMark/>
          </w:tcPr>
          <w:p w14:paraId="7222316B"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31"/>
                <w:szCs w:val="31"/>
                <w14:ligatures w14:val="none"/>
              </w:rPr>
              <w:t>ADMM</w:t>
            </w:r>
            <w:r w:rsidRPr="008553DD">
              <w:rPr>
                <w:rFonts w:ascii="Times New Roman" w:eastAsia="Times New Roman" w:hAnsi="Times New Roman" w:cs="Times New Roman"/>
                <w:color w:val="000000"/>
                <w:kern w:val="0"/>
                <w:sz w:val="31"/>
                <w:szCs w:val="31"/>
                <w14:ligatures w14:val="none"/>
              </w:rPr>
              <w:t> </w:t>
            </w:r>
          </w:p>
        </w:tc>
        <w:tc>
          <w:tcPr>
            <w:tcW w:w="1990" w:type="dxa"/>
            <w:tcBorders>
              <w:top w:val="nil"/>
              <w:left w:val="single" w:sz="6" w:space="0" w:color="auto"/>
              <w:bottom w:val="single" w:sz="6" w:space="0" w:color="auto"/>
              <w:right w:val="single" w:sz="6" w:space="0" w:color="auto"/>
            </w:tcBorders>
            <w:shd w:val="clear" w:color="auto" w:fill="375623"/>
            <w:vAlign w:val="center"/>
            <w:hideMark/>
          </w:tcPr>
          <w:p w14:paraId="24CECB70"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31"/>
                <w:szCs w:val="31"/>
                <w14:ligatures w14:val="none"/>
              </w:rPr>
              <w:t>AGIL</w:t>
            </w:r>
            <w:r w:rsidRPr="008553DD">
              <w:rPr>
                <w:rFonts w:ascii="Times New Roman" w:eastAsia="Times New Roman" w:hAnsi="Times New Roman" w:cs="Times New Roman"/>
                <w:color w:val="000000"/>
                <w:kern w:val="0"/>
                <w:sz w:val="31"/>
                <w:szCs w:val="31"/>
                <w14:ligatures w14:val="none"/>
              </w:rPr>
              <w:t> </w:t>
            </w:r>
          </w:p>
        </w:tc>
        <w:tc>
          <w:tcPr>
            <w:tcW w:w="2058" w:type="dxa"/>
            <w:tcBorders>
              <w:top w:val="nil"/>
              <w:left w:val="single" w:sz="6" w:space="0" w:color="auto"/>
              <w:bottom w:val="single" w:sz="6" w:space="0" w:color="auto"/>
              <w:right w:val="single" w:sz="6" w:space="0" w:color="000000"/>
            </w:tcBorders>
            <w:shd w:val="clear" w:color="auto" w:fill="375623"/>
            <w:vAlign w:val="center"/>
            <w:hideMark/>
          </w:tcPr>
          <w:p w14:paraId="2C5F3B04"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31"/>
                <w:szCs w:val="31"/>
                <w14:ligatures w14:val="none"/>
              </w:rPr>
              <w:t>BWHL</w:t>
            </w:r>
            <w:r w:rsidRPr="008553DD">
              <w:rPr>
                <w:rFonts w:ascii="Times New Roman" w:eastAsia="Times New Roman" w:hAnsi="Times New Roman" w:cs="Times New Roman"/>
                <w:color w:val="000000"/>
                <w:kern w:val="0"/>
                <w:sz w:val="31"/>
                <w:szCs w:val="31"/>
                <w14:ligatures w14:val="none"/>
              </w:rPr>
              <w:t> </w:t>
            </w:r>
          </w:p>
        </w:tc>
      </w:tr>
      <w:tr w:rsidR="008553DD" w:rsidRPr="008553DD" w14:paraId="19E2A402" w14:textId="77777777" w:rsidTr="007C417E">
        <w:trPr>
          <w:trHeight w:val="466"/>
        </w:trPr>
        <w:tc>
          <w:tcPr>
            <w:tcW w:w="1990" w:type="dxa"/>
            <w:tcBorders>
              <w:top w:val="single" w:sz="6" w:space="0" w:color="auto"/>
              <w:left w:val="single" w:sz="6" w:space="0" w:color="auto"/>
              <w:bottom w:val="single" w:sz="6" w:space="0" w:color="auto"/>
              <w:right w:val="single" w:sz="6" w:space="0" w:color="auto"/>
            </w:tcBorders>
            <w:shd w:val="clear" w:color="auto" w:fill="A9D08E"/>
            <w:vAlign w:val="center"/>
            <w:hideMark/>
          </w:tcPr>
          <w:p w14:paraId="15112F12"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28"/>
                <w:szCs w:val="28"/>
                <w14:ligatures w14:val="none"/>
              </w:rPr>
              <w:t>2022</w:t>
            </w:r>
            <w:r w:rsidRPr="008553DD">
              <w:rPr>
                <w:rFonts w:ascii="Times New Roman" w:eastAsia="Times New Roman" w:hAnsi="Times New Roman" w:cs="Times New Roman"/>
                <w:color w:val="000000"/>
                <w:kern w:val="0"/>
                <w:sz w:val="28"/>
                <w:szCs w:val="28"/>
                <w14:ligatures w14:val="none"/>
              </w:rPr>
              <w:t> </w:t>
            </w:r>
          </w:p>
        </w:tc>
        <w:tc>
          <w:tcPr>
            <w:tcW w:w="1990"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4F479304"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17.41 </w:t>
            </w:r>
          </w:p>
        </w:tc>
        <w:tc>
          <w:tcPr>
            <w:tcW w:w="1990"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07DFD341"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7.78 </w:t>
            </w:r>
          </w:p>
        </w:tc>
        <w:tc>
          <w:tcPr>
            <w:tcW w:w="1990"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30B80D13"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11.37 </w:t>
            </w:r>
          </w:p>
        </w:tc>
        <w:tc>
          <w:tcPr>
            <w:tcW w:w="2058"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1FDA6F0A"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22.02 </w:t>
            </w:r>
          </w:p>
        </w:tc>
      </w:tr>
      <w:tr w:rsidR="008553DD" w:rsidRPr="008553DD" w14:paraId="11CC5E9D" w14:textId="77777777" w:rsidTr="007C417E">
        <w:trPr>
          <w:trHeight w:val="466"/>
        </w:trPr>
        <w:tc>
          <w:tcPr>
            <w:tcW w:w="1990" w:type="dxa"/>
            <w:tcBorders>
              <w:top w:val="single" w:sz="6" w:space="0" w:color="auto"/>
              <w:left w:val="single" w:sz="6" w:space="0" w:color="auto"/>
              <w:bottom w:val="single" w:sz="6" w:space="0" w:color="auto"/>
              <w:right w:val="single" w:sz="6" w:space="0" w:color="auto"/>
            </w:tcBorders>
            <w:shd w:val="clear" w:color="auto" w:fill="A9D08E"/>
            <w:vAlign w:val="center"/>
            <w:hideMark/>
          </w:tcPr>
          <w:p w14:paraId="26BA9E3F"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28"/>
                <w:szCs w:val="28"/>
                <w14:ligatures w14:val="none"/>
              </w:rPr>
              <w:t>2021</w:t>
            </w:r>
            <w:r w:rsidRPr="008553DD">
              <w:rPr>
                <w:rFonts w:ascii="Times New Roman" w:eastAsia="Times New Roman" w:hAnsi="Times New Roman" w:cs="Times New Roman"/>
                <w:color w:val="000000"/>
                <w:kern w:val="0"/>
                <w:sz w:val="28"/>
                <w:szCs w:val="28"/>
                <w14:ligatures w14:val="none"/>
              </w:rPr>
              <w:t> </w:t>
            </w:r>
          </w:p>
        </w:tc>
        <w:tc>
          <w:tcPr>
            <w:tcW w:w="1990"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60558F3B"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17.09 </w:t>
            </w:r>
          </w:p>
        </w:tc>
        <w:tc>
          <w:tcPr>
            <w:tcW w:w="1990"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4D64BB0D"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11.33 </w:t>
            </w:r>
          </w:p>
        </w:tc>
        <w:tc>
          <w:tcPr>
            <w:tcW w:w="1990"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2C68BBCA"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13.44 </w:t>
            </w:r>
          </w:p>
        </w:tc>
        <w:tc>
          <w:tcPr>
            <w:tcW w:w="2058"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48F8F499"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15.43 </w:t>
            </w:r>
          </w:p>
        </w:tc>
      </w:tr>
      <w:tr w:rsidR="008553DD" w:rsidRPr="008553DD" w14:paraId="2850EB62" w14:textId="77777777" w:rsidTr="007C417E">
        <w:trPr>
          <w:trHeight w:val="466"/>
        </w:trPr>
        <w:tc>
          <w:tcPr>
            <w:tcW w:w="1990" w:type="dxa"/>
            <w:tcBorders>
              <w:top w:val="single" w:sz="6" w:space="0" w:color="auto"/>
              <w:left w:val="single" w:sz="6" w:space="0" w:color="auto"/>
              <w:bottom w:val="single" w:sz="6" w:space="0" w:color="auto"/>
              <w:right w:val="single" w:sz="6" w:space="0" w:color="auto"/>
            </w:tcBorders>
            <w:shd w:val="clear" w:color="auto" w:fill="A9D08E"/>
            <w:vAlign w:val="center"/>
            <w:hideMark/>
          </w:tcPr>
          <w:p w14:paraId="68565605"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28"/>
                <w:szCs w:val="28"/>
                <w14:ligatures w14:val="none"/>
              </w:rPr>
              <w:t>2020</w:t>
            </w:r>
            <w:r w:rsidRPr="008553DD">
              <w:rPr>
                <w:rFonts w:ascii="Times New Roman" w:eastAsia="Times New Roman" w:hAnsi="Times New Roman" w:cs="Times New Roman"/>
                <w:color w:val="000000"/>
                <w:kern w:val="0"/>
                <w:sz w:val="28"/>
                <w:szCs w:val="28"/>
                <w14:ligatures w14:val="none"/>
              </w:rPr>
              <w:t> </w:t>
            </w:r>
          </w:p>
        </w:tc>
        <w:tc>
          <w:tcPr>
            <w:tcW w:w="1990"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532EE55E"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13.85 </w:t>
            </w:r>
          </w:p>
        </w:tc>
        <w:tc>
          <w:tcPr>
            <w:tcW w:w="1990"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49222209"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7.89 </w:t>
            </w:r>
          </w:p>
        </w:tc>
        <w:tc>
          <w:tcPr>
            <w:tcW w:w="1990"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3D8099C6"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4.51 </w:t>
            </w:r>
          </w:p>
        </w:tc>
        <w:tc>
          <w:tcPr>
            <w:tcW w:w="2058"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099806FE"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12.86 </w:t>
            </w:r>
          </w:p>
        </w:tc>
      </w:tr>
    </w:tbl>
    <w:p w14:paraId="4362CF6A" w14:textId="77777777" w:rsidR="008553DD" w:rsidRPr="008553DD" w:rsidRDefault="008553DD" w:rsidP="008553DD">
      <w:pPr>
        <w:spacing w:after="0" w:line="240" w:lineRule="auto"/>
        <w:textAlignment w:val="baseline"/>
        <w:rPr>
          <w:rFonts w:ascii="Segoe UI" w:eastAsia="Times New Roman" w:hAnsi="Segoe UI" w:cs="Segoe UI"/>
          <w:kern w:val="0"/>
          <w:sz w:val="18"/>
          <w:szCs w:val="18"/>
          <w14:ligatures w14:val="none"/>
        </w:rPr>
      </w:pPr>
      <w:r w:rsidRPr="008553DD">
        <w:rPr>
          <w:rFonts w:ascii="Times New Roman" w:eastAsia="Times New Roman" w:hAnsi="Times New Roman" w:cs="Times New Roman"/>
          <w:kern w:val="0"/>
          <w:sz w:val="31"/>
          <w:szCs w:val="31"/>
          <w14:ligatures w14:val="none"/>
        </w:rPr>
        <w:t>  </w:t>
      </w:r>
    </w:p>
    <w:p w14:paraId="40BBF3EB" w14:textId="77777777" w:rsidR="008553DD" w:rsidRDefault="008553DD" w:rsidP="008553DD">
      <w:pPr>
        <w:spacing w:after="0" w:line="240" w:lineRule="auto"/>
        <w:textAlignment w:val="baseline"/>
        <w:rPr>
          <w:rFonts w:ascii="Times New Roman" w:eastAsia="Times New Roman" w:hAnsi="Times New Roman" w:cs="Times New Roman"/>
          <w:kern w:val="0"/>
          <w:sz w:val="31"/>
          <w:szCs w:val="31"/>
          <w14:ligatures w14:val="none"/>
        </w:rPr>
      </w:pPr>
      <w:r w:rsidRPr="008553DD">
        <w:rPr>
          <w:rFonts w:ascii="Times New Roman" w:eastAsia="Times New Roman" w:hAnsi="Times New Roman" w:cs="Times New Roman"/>
          <w:b/>
          <w:bCs/>
          <w:kern w:val="0"/>
          <w:sz w:val="31"/>
          <w:szCs w:val="31"/>
          <w:u w:val="single"/>
          <w14:ligatures w14:val="none"/>
        </w:rPr>
        <w:t>GRAPHICALLY:</w:t>
      </w:r>
      <w:r w:rsidRPr="008553DD">
        <w:rPr>
          <w:rFonts w:ascii="Times New Roman" w:eastAsia="Times New Roman" w:hAnsi="Times New Roman" w:cs="Times New Roman"/>
          <w:kern w:val="0"/>
          <w:sz w:val="31"/>
          <w:szCs w:val="31"/>
          <w14:ligatures w14:val="none"/>
        </w:rPr>
        <w:t> </w:t>
      </w:r>
    </w:p>
    <w:p w14:paraId="1F9E74CB" w14:textId="77777777" w:rsidR="004232ED" w:rsidRPr="008553DD" w:rsidRDefault="004232ED" w:rsidP="008553DD">
      <w:pPr>
        <w:spacing w:after="0" w:line="240" w:lineRule="auto"/>
        <w:textAlignment w:val="baseline"/>
        <w:rPr>
          <w:rFonts w:ascii="Segoe UI" w:eastAsia="Times New Roman" w:hAnsi="Segoe UI" w:cs="Segoe UI"/>
          <w:kern w:val="0"/>
          <w:sz w:val="18"/>
          <w:szCs w:val="18"/>
          <w14:ligatures w14:val="none"/>
        </w:rPr>
      </w:pPr>
    </w:p>
    <w:p w14:paraId="28608CB5" w14:textId="022607DA" w:rsidR="008553DD" w:rsidRPr="008553DD" w:rsidRDefault="008553DD" w:rsidP="008553DD">
      <w:pPr>
        <w:spacing w:after="0" w:line="240" w:lineRule="auto"/>
        <w:textAlignment w:val="baseline"/>
        <w:rPr>
          <w:rFonts w:ascii="Segoe UI" w:eastAsia="Times New Roman" w:hAnsi="Segoe UI" w:cs="Segoe UI"/>
          <w:kern w:val="0"/>
          <w:sz w:val="18"/>
          <w:szCs w:val="18"/>
          <w14:ligatures w14:val="none"/>
        </w:rPr>
      </w:pPr>
      <w:r w:rsidRPr="008553DD">
        <w:rPr>
          <w:rFonts w:ascii="Segoe UI" w:eastAsia="Times New Roman" w:hAnsi="Segoe UI" w:cs="Segoe UI"/>
          <w:noProof/>
          <w:kern w:val="0"/>
          <w:sz w:val="18"/>
          <w:szCs w:val="18"/>
          <w14:ligatures w14:val="none"/>
        </w:rPr>
        <w:drawing>
          <wp:inline distT="0" distB="0" distL="0" distR="0" wp14:anchorId="4A3BEDF8" wp14:editId="59D5341C">
            <wp:extent cx="6214534" cy="3459165"/>
            <wp:effectExtent l="152400" t="152400" r="339090" b="351155"/>
            <wp:docPr id="1981592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51679" cy="3479841"/>
                    </a:xfrm>
                    <a:prstGeom prst="rect">
                      <a:avLst/>
                    </a:prstGeom>
                    <a:ln>
                      <a:noFill/>
                    </a:ln>
                    <a:effectLst>
                      <a:outerShdw blurRad="292100" dist="139700" dir="2700000" algn="tl" rotWithShape="0">
                        <a:srgbClr val="333333">
                          <a:alpha val="65000"/>
                        </a:srgbClr>
                      </a:outerShdw>
                    </a:effectLst>
                  </pic:spPr>
                </pic:pic>
              </a:graphicData>
            </a:graphic>
          </wp:inline>
        </w:drawing>
      </w:r>
      <w:r w:rsidRPr="008553DD">
        <w:rPr>
          <w:rFonts w:ascii="Calibri" w:eastAsia="Times New Roman" w:hAnsi="Calibri" w:cs="Calibri"/>
          <w:kern w:val="0"/>
          <w14:ligatures w14:val="none"/>
        </w:rPr>
        <w:t> </w:t>
      </w:r>
      <w:r w:rsidRPr="008553DD">
        <w:rPr>
          <w:rFonts w:ascii="Times New Roman" w:eastAsia="Times New Roman" w:hAnsi="Times New Roman" w:cs="Times New Roman"/>
          <w:b/>
          <w:bCs/>
          <w:kern w:val="0"/>
          <w:sz w:val="31"/>
          <w:szCs w:val="31"/>
          <w14:ligatures w14:val="none"/>
        </w:rPr>
        <w:t> </w:t>
      </w:r>
      <w:r w:rsidRPr="008553DD">
        <w:rPr>
          <w:rFonts w:ascii="Times New Roman" w:eastAsia="Times New Roman" w:hAnsi="Times New Roman" w:cs="Times New Roman"/>
          <w:kern w:val="0"/>
          <w:sz w:val="31"/>
          <w:szCs w:val="31"/>
          <w14:ligatures w14:val="none"/>
        </w:rPr>
        <w:t> </w:t>
      </w:r>
    </w:p>
    <w:p w14:paraId="1B02D6DF" w14:textId="77777777" w:rsidR="008553DD" w:rsidRDefault="008553DD" w:rsidP="008553DD">
      <w:pPr>
        <w:spacing w:after="0" w:line="240" w:lineRule="auto"/>
        <w:textAlignment w:val="baseline"/>
        <w:rPr>
          <w:rFonts w:ascii="Times New Roman" w:eastAsia="Times New Roman" w:hAnsi="Times New Roman" w:cs="Times New Roman"/>
          <w:kern w:val="0"/>
          <w:sz w:val="31"/>
          <w:szCs w:val="31"/>
          <w14:ligatures w14:val="none"/>
        </w:rPr>
      </w:pPr>
      <w:r w:rsidRPr="008553DD">
        <w:rPr>
          <w:rFonts w:ascii="Times New Roman" w:eastAsia="Times New Roman" w:hAnsi="Times New Roman" w:cs="Times New Roman"/>
          <w:b/>
          <w:bCs/>
          <w:kern w:val="0"/>
          <w:sz w:val="31"/>
          <w:szCs w:val="31"/>
          <w:u w:val="single"/>
          <w14:ligatures w14:val="none"/>
        </w:rPr>
        <w:t>INTERPRETATION:</w:t>
      </w:r>
      <w:r w:rsidRPr="008553DD">
        <w:rPr>
          <w:rFonts w:ascii="Times New Roman" w:eastAsia="Times New Roman" w:hAnsi="Times New Roman" w:cs="Times New Roman"/>
          <w:kern w:val="0"/>
          <w:sz w:val="31"/>
          <w:szCs w:val="31"/>
          <w14:ligatures w14:val="none"/>
        </w:rPr>
        <w:t> </w:t>
      </w:r>
    </w:p>
    <w:p w14:paraId="032AF233" w14:textId="77777777" w:rsidR="004232ED" w:rsidRPr="008553DD" w:rsidRDefault="004232ED" w:rsidP="008553DD">
      <w:pPr>
        <w:spacing w:after="0" w:line="240" w:lineRule="auto"/>
        <w:textAlignment w:val="baseline"/>
        <w:rPr>
          <w:rFonts w:ascii="Segoe UI" w:eastAsia="Times New Roman" w:hAnsi="Segoe UI" w:cs="Segoe UI"/>
          <w:kern w:val="0"/>
          <w:sz w:val="18"/>
          <w:szCs w:val="18"/>
          <w14:ligatures w14:val="none"/>
        </w:rPr>
      </w:pPr>
    </w:p>
    <w:p w14:paraId="347BA234" w14:textId="77777777" w:rsidR="004232ED" w:rsidRDefault="008553DD" w:rsidP="008553DD">
      <w:pPr>
        <w:spacing w:after="0" w:line="240" w:lineRule="auto"/>
        <w:textAlignment w:val="baseline"/>
        <w:rPr>
          <w:rFonts w:ascii="Times New Roman" w:eastAsia="Times New Roman" w:hAnsi="Times New Roman" w:cs="Times New Roman"/>
          <w:kern w:val="0"/>
          <w:sz w:val="28"/>
          <w:szCs w:val="28"/>
          <w14:ligatures w14:val="none"/>
        </w:rPr>
      </w:pPr>
      <w:r w:rsidRPr="008553DD">
        <w:rPr>
          <w:rFonts w:ascii="Times New Roman" w:eastAsia="Times New Roman" w:hAnsi="Times New Roman" w:cs="Times New Roman"/>
          <w:kern w:val="0"/>
          <w:sz w:val="28"/>
          <w:szCs w:val="28"/>
          <w14:ligatures w14:val="none"/>
        </w:rPr>
        <w:t xml:space="preserve">The gross profit margin for different companies in 2022 is as follows: THALL 17.41%, ADMM 7.78%, AGIL 11.37%, and BWHL 22.02%. This metric represents the percentage of profit a company retains from its revenue after covering the costs of producing goods or services. A </w:t>
      </w:r>
      <w:r w:rsidRPr="008553DD">
        <w:rPr>
          <w:rFonts w:ascii="Times New Roman" w:eastAsia="Times New Roman" w:hAnsi="Times New Roman" w:cs="Times New Roman"/>
          <w:kern w:val="0"/>
          <w:sz w:val="28"/>
          <w:szCs w:val="28"/>
          <w14:ligatures w14:val="none"/>
        </w:rPr>
        <w:lastRenderedPageBreak/>
        <w:t>higher gross profit margin is generally favorable, indicating that a larger portion of revenue is turned into profit. Comparing these percentages across years helps assess each company's financial performance and their ability to maintain profitability.</w:t>
      </w:r>
    </w:p>
    <w:p w14:paraId="56F9E614" w14:textId="78D5639B" w:rsidR="008553DD" w:rsidRPr="008553DD" w:rsidRDefault="008553DD" w:rsidP="008553DD">
      <w:pPr>
        <w:spacing w:after="0" w:line="240" w:lineRule="auto"/>
        <w:textAlignment w:val="baseline"/>
        <w:rPr>
          <w:rFonts w:ascii="Segoe UI" w:eastAsia="Times New Roman" w:hAnsi="Segoe UI" w:cs="Segoe UI"/>
          <w:kern w:val="0"/>
          <w:sz w:val="18"/>
          <w:szCs w:val="18"/>
          <w14:ligatures w14:val="none"/>
        </w:rPr>
      </w:pPr>
    </w:p>
    <w:p w14:paraId="4BFC6887" w14:textId="77777777" w:rsidR="008553DD" w:rsidRPr="008553DD" w:rsidRDefault="008553DD" w:rsidP="008553DD">
      <w:pPr>
        <w:spacing w:after="0" w:line="240" w:lineRule="auto"/>
        <w:textAlignment w:val="baseline"/>
        <w:rPr>
          <w:rFonts w:ascii="Segoe UI" w:eastAsia="Times New Roman" w:hAnsi="Segoe UI" w:cs="Segoe UI"/>
          <w:kern w:val="0"/>
          <w:sz w:val="18"/>
          <w:szCs w:val="18"/>
          <w14:ligatures w14:val="none"/>
        </w:rPr>
      </w:pPr>
      <w:r w:rsidRPr="008553DD">
        <w:rPr>
          <w:rFonts w:ascii="Times New Roman" w:eastAsia="Times New Roman" w:hAnsi="Times New Roman" w:cs="Times New Roman"/>
          <w:kern w:val="0"/>
          <w:sz w:val="24"/>
          <w:szCs w:val="24"/>
          <w14:ligatures w14:val="none"/>
        </w:rPr>
        <w:t>  </w:t>
      </w:r>
    </w:p>
    <w:tbl>
      <w:tblPr>
        <w:tblW w:w="1041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068"/>
        <w:gridCol w:w="2068"/>
        <w:gridCol w:w="2068"/>
        <w:gridCol w:w="2068"/>
        <w:gridCol w:w="2140"/>
      </w:tblGrid>
      <w:tr w:rsidR="008553DD" w:rsidRPr="008553DD" w14:paraId="7A7F4BFE" w14:textId="77777777" w:rsidTr="002769A7">
        <w:trPr>
          <w:trHeight w:val="641"/>
        </w:trPr>
        <w:tc>
          <w:tcPr>
            <w:tcW w:w="10412" w:type="dxa"/>
            <w:gridSpan w:val="5"/>
            <w:tcBorders>
              <w:top w:val="single" w:sz="6" w:space="0" w:color="auto"/>
              <w:left w:val="single" w:sz="6" w:space="0" w:color="auto"/>
              <w:bottom w:val="single" w:sz="6" w:space="0" w:color="auto"/>
              <w:right w:val="single" w:sz="6" w:space="0" w:color="000000"/>
            </w:tcBorders>
            <w:shd w:val="clear" w:color="auto" w:fill="375623"/>
            <w:vAlign w:val="center"/>
            <w:hideMark/>
          </w:tcPr>
          <w:p w14:paraId="2D42E606" w14:textId="77777777" w:rsidR="008553DD" w:rsidRPr="008553DD" w:rsidRDefault="008553DD" w:rsidP="008553DD">
            <w:pPr>
              <w:spacing w:after="0" w:line="240" w:lineRule="auto"/>
              <w:jc w:val="center"/>
              <w:textAlignment w:val="baseline"/>
              <w:divId w:val="2111124533"/>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36"/>
                <w:szCs w:val="36"/>
                <w14:ligatures w14:val="none"/>
              </w:rPr>
              <w:t>Operating Profit Margin</w:t>
            </w:r>
            <w:r w:rsidRPr="008553DD">
              <w:rPr>
                <w:rFonts w:ascii="Times New Roman" w:eastAsia="Times New Roman" w:hAnsi="Times New Roman" w:cs="Times New Roman"/>
                <w:color w:val="000000"/>
                <w:kern w:val="0"/>
                <w:sz w:val="36"/>
                <w:szCs w:val="36"/>
                <w14:ligatures w14:val="none"/>
              </w:rPr>
              <w:t> </w:t>
            </w:r>
          </w:p>
        </w:tc>
      </w:tr>
      <w:tr w:rsidR="00E603E0" w:rsidRPr="008553DD" w14:paraId="40E93816" w14:textId="77777777" w:rsidTr="002769A7">
        <w:trPr>
          <w:trHeight w:val="641"/>
        </w:trPr>
        <w:tc>
          <w:tcPr>
            <w:tcW w:w="2068" w:type="dxa"/>
            <w:tcBorders>
              <w:top w:val="single" w:sz="6" w:space="0" w:color="auto"/>
              <w:left w:val="single" w:sz="6" w:space="0" w:color="auto"/>
              <w:bottom w:val="single" w:sz="6" w:space="0" w:color="auto"/>
              <w:right w:val="single" w:sz="6" w:space="0" w:color="000000"/>
            </w:tcBorders>
            <w:shd w:val="clear" w:color="auto" w:fill="375623"/>
            <w:vAlign w:val="center"/>
            <w:hideMark/>
          </w:tcPr>
          <w:p w14:paraId="00934AFC"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28"/>
                <w:szCs w:val="28"/>
                <w14:ligatures w14:val="none"/>
              </w:rPr>
              <w:t> </w:t>
            </w:r>
            <w:r w:rsidRPr="008553DD">
              <w:rPr>
                <w:rFonts w:ascii="Times New Roman" w:eastAsia="Times New Roman" w:hAnsi="Times New Roman" w:cs="Times New Roman"/>
                <w:color w:val="000000"/>
                <w:kern w:val="0"/>
                <w:sz w:val="28"/>
                <w:szCs w:val="28"/>
                <w14:ligatures w14:val="none"/>
              </w:rPr>
              <w:t> </w:t>
            </w:r>
          </w:p>
        </w:tc>
        <w:tc>
          <w:tcPr>
            <w:tcW w:w="2068" w:type="dxa"/>
            <w:tcBorders>
              <w:top w:val="nil"/>
              <w:left w:val="single" w:sz="6" w:space="0" w:color="auto"/>
              <w:bottom w:val="single" w:sz="6" w:space="0" w:color="auto"/>
              <w:right w:val="single" w:sz="6" w:space="0" w:color="auto"/>
            </w:tcBorders>
            <w:shd w:val="clear" w:color="auto" w:fill="375623"/>
            <w:vAlign w:val="center"/>
            <w:hideMark/>
          </w:tcPr>
          <w:p w14:paraId="2DB054D4"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31"/>
                <w:szCs w:val="31"/>
                <w14:ligatures w14:val="none"/>
              </w:rPr>
              <w:t>THALL</w:t>
            </w:r>
            <w:r w:rsidRPr="008553DD">
              <w:rPr>
                <w:rFonts w:ascii="Times New Roman" w:eastAsia="Times New Roman" w:hAnsi="Times New Roman" w:cs="Times New Roman"/>
                <w:color w:val="000000"/>
                <w:kern w:val="0"/>
                <w:sz w:val="31"/>
                <w:szCs w:val="31"/>
                <w14:ligatures w14:val="none"/>
              </w:rPr>
              <w:t> </w:t>
            </w:r>
          </w:p>
        </w:tc>
        <w:tc>
          <w:tcPr>
            <w:tcW w:w="2068" w:type="dxa"/>
            <w:tcBorders>
              <w:top w:val="nil"/>
              <w:left w:val="single" w:sz="6" w:space="0" w:color="auto"/>
              <w:bottom w:val="single" w:sz="6" w:space="0" w:color="auto"/>
              <w:right w:val="single" w:sz="6" w:space="0" w:color="auto"/>
            </w:tcBorders>
            <w:shd w:val="clear" w:color="auto" w:fill="375623"/>
            <w:vAlign w:val="center"/>
            <w:hideMark/>
          </w:tcPr>
          <w:p w14:paraId="60B31418"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31"/>
                <w:szCs w:val="31"/>
                <w14:ligatures w14:val="none"/>
              </w:rPr>
              <w:t>ADMM</w:t>
            </w:r>
            <w:r w:rsidRPr="008553DD">
              <w:rPr>
                <w:rFonts w:ascii="Times New Roman" w:eastAsia="Times New Roman" w:hAnsi="Times New Roman" w:cs="Times New Roman"/>
                <w:color w:val="000000"/>
                <w:kern w:val="0"/>
                <w:sz w:val="31"/>
                <w:szCs w:val="31"/>
                <w14:ligatures w14:val="none"/>
              </w:rPr>
              <w:t> </w:t>
            </w:r>
          </w:p>
        </w:tc>
        <w:tc>
          <w:tcPr>
            <w:tcW w:w="2068" w:type="dxa"/>
            <w:tcBorders>
              <w:top w:val="nil"/>
              <w:left w:val="single" w:sz="6" w:space="0" w:color="auto"/>
              <w:bottom w:val="single" w:sz="6" w:space="0" w:color="auto"/>
              <w:right w:val="single" w:sz="6" w:space="0" w:color="auto"/>
            </w:tcBorders>
            <w:shd w:val="clear" w:color="auto" w:fill="375623"/>
            <w:vAlign w:val="center"/>
            <w:hideMark/>
          </w:tcPr>
          <w:p w14:paraId="5116C235"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31"/>
                <w:szCs w:val="31"/>
                <w14:ligatures w14:val="none"/>
              </w:rPr>
              <w:t>AGIL</w:t>
            </w:r>
            <w:r w:rsidRPr="008553DD">
              <w:rPr>
                <w:rFonts w:ascii="Times New Roman" w:eastAsia="Times New Roman" w:hAnsi="Times New Roman" w:cs="Times New Roman"/>
                <w:color w:val="000000"/>
                <w:kern w:val="0"/>
                <w:sz w:val="31"/>
                <w:szCs w:val="31"/>
                <w14:ligatures w14:val="none"/>
              </w:rPr>
              <w:t> </w:t>
            </w:r>
          </w:p>
        </w:tc>
        <w:tc>
          <w:tcPr>
            <w:tcW w:w="2139" w:type="dxa"/>
            <w:tcBorders>
              <w:top w:val="nil"/>
              <w:left w:val="single" w:sz="6" w:space="0" w:color="auto"/>
              <w:bottom w:val="single" w:sz="6" w:space="0" w:color="auto"/>
              <w:right w:val="single" w:sz="6" w:space="0" w:color="000000"/>
            </w:tcBorders>
            <w:shd w:val="clear" w:color="auto" w:fill="375623"/>
            <w:vAlign w:val="center"/>
            <w:hideMark/>
          </w:tcPr>
          <w:p w14:paraId="7125598C"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31"/>
                <w:szCs w:val="31"/>
                <w14:ligatures w14:val="none"/>
              </w:rPr>
              <w:t>BWHL</w:t>
            </w:r>
            <w:r w:rsidRPr="008553DD">
              <w:rPr>
                <w:rFonts w:ascii="Times New Roman" w:eastAsia="Times New Roman" w:hAnsi="Times New Roman" w:cs="Times New Roman"/>
                <w:color w:val="000000"/>
                <w:kern w:val="0"/>
                <w:sz w:val="31"/>
                <w:szCs w:val="31"/>
                <w14:ligatures w14:val="none"/>
              </w:rPr>
              <w:t> </w:t>
            </w:r>
          </w:p>
        </w:tc>
      </w:tr>
      <w:tr w:rsidR="00E603E0" w:rsidRPr="008553DD" w14:paraId="5A6EEB49" w14:textId="77777777" w:rsidTr="002769A7">
        <w:trPr>
          <w:trHeight w:val="462"/>
        </w:trPr>
        <w:tc>
          <w:tcPr>
            <w:tcW w:w="2068" w:type="dxa"/>
            <w:tcBorders>
              <w:top w:val="single" w:sz="6" w:space="0" w:color="auto"/>
              <w:left w:val="single" w:sz="6" w:space="0" w:color="auto"/>
              <w:bottom w:val="single" w:sz="6" w:space="0" w:color="auto"/>
              <w:right w:val="single" w:sz="6" w:space="0" w:color="auto"/>
            </w:tcBorders>
            <w:shd w:val="clear" w:color="auto" w:fill="A9D08E"/>
            <w:vAlign w:val="center"/>
            <w:hideMark/>
          </w:tcPr>
          <w:p w14:paraId="4E1970F1"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28"/>
                <w:szCs w:val="28"/>
                <w14:ligatures w14:val="none"/>
              </w:rPr>
              <w:t>2022</w:t>
            </w:r>
            <w:r w:rsidRPr="008553DD">
              <w:rPr>
                <w:rFonts w:ascii="Times New Roman" w:eastAsia="Times New Roman" w:hAnsi="Times New Roman" w:cs="Times New Roman"/>
                <w:color w:val="000000"/>
                <w:kern w:val="0"/>
                <w:sz w:val="28"/>
                <w:szCs w:val="28"/>
                <w14:ligatures w14:val="none"/>
              </w:rPr>
              <w:t> </w:t>
            </w:r>
          </w:p>
        </w:tc>
        <w:tc>
          <w:tcPr>
            <w:tcW w:w="2068"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410EBC4C"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12.81 </w:t>
            </w:r>
          </w:p>
        </w:tc>
        <w:tc>
          <w:tcPr>
            <w:tcW w:w="2068"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6D5A74EA"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4.48 </w:t>
            </w:r>
          </w:p>
        </w:tc>
        <w:tc>
          <w:tcPr>
            <w:tcW w:w="2068"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424435E2"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7.18 </w:t>
            </w:r>
          </w:p>
        </w:tc>
        <w:tc>
          <w:tcPr>
            <w:tcW w:w="2139"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4DD40920"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15.41 </w:t>
            </w:r>
          </w:p>
        </w:tc>
      </w:tr>
      <w:tr w:rsidR="00E603E0" w:rsidRPr="008553DD" w14:paraId="0CDFDF92" w14:textId="77777777" w:rsidTr="002769A7">
        <w:trPr>
          <w:trHeight w:val="462"/>
        </w:trPr>
        <w:tc>
          <w:tcPr>
            <w:tcW w:w="2068" w:type="dxa"/>
            <w:tcBorders>
              <w:top w:val="single" w:sz="6" w:space="0" w:color="auto"/>
              <w:left w:val="single" w:sz="6" w:space="0" w:color="auto"/>
              <w:bottom w:val="single" w:sz="6" w:space="0" w:color="auto"/>
              <w:right w:val="single" w:sz="6" w:space="0" w:color="auto"/>
            </w:tcBorders>
            <w:shd w:val="clear" w:color="auto" w:fill="A9D08E"/>
            <w:vAlign w:val="center"/>
            <w:hideMark/>
          </w:tcPr>
          <w:p w14:paraId="6C45477A"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28"/>
                <w:szCs w:val="28"/>
                <w14:ligatures w14:val="none"/>
              </w:rPr>
              <w:t>2021</w:t>
            </w:r>
            <w:r w:rsidRPr="008553DD">
              <w:rPr>
                <w:rFonts w:ascii="Times New Roman" w:eastAsia="Times New Roman" w:hAnsi="Times New Roman" w:cs="Times New Roman"/>
                <w:color w:val="000000"/>
                <w:kern w:val="0"/>
                <w:sz w:val="28"/>
                <w:szCs w:val="28"/>
                <w14:ligatures w14:val="none"/>
              </w:rPr>
              <w:t> </w:t>
            </w:r>
          </w:p>
        </w:tc>
        <w:tc>
          <w:tcPr>
            <w:tcW w:w="2068"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38D40C1B"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118.84 </w:t>
            </w:r>
          </w:p>
        </w:tc>
        <w:tc>
          <w:tcPr>
            <w:tcW w:w="2068"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39E13A28"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7.09 </w:t>
            </w:r>
          </w:p>
        </w:tc>
        <w:tc>
          <w:tcPr>
            <w:tcW w:w="2068"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1080DBEA"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8.97 </w:t>
            </w:r>
          </w:p>
        </w:tc>
        <w:tc>
          <w:tcPr>
            <w:tcW w:w="2139"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3A814925"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6.37 </w:t>
            </w:r>
          </w:p>
        </w:tc>
      </w:tr>
      <w:tr w:rsidR="00E603E0" w:rsidRPr="008553DD" w14:paraId="32DC1331" w14:textId="77777777" w:rsidTr="002769A7">
        <w:trPr>
          <w:trHeight w:val="462"/>
        </w:trPr>
        <w:tc>
          <w:tcPr>
            <w:tcW w:w="2068" w:type="dxa"/>
            <w:tcBorders>
              <w:top w:val="single" w:sz="6" w:space="0" w:color="auto"/>
              <w:left w:val="single" w:sz="6" w:space="0" w:color="auto"/>
              <w:bottom w:val="single" w:sz="6" w:space="0" w:color="auto"/>
              <w:right w:val="single" w:sz="6" w:space="0" w:color="auto"/>
            </w:tcBorders>
            <w:shd w:val="clear" w:color="auto" w:fill="A9D08E"/>
            <w:vAlign w:val="center"/>
            <w:hideMark/>
          </w:tcPr>
          <w:p w14:paraId="03909053"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28"/>
                <w:szCs w:val="28"/>
                <w14:ligatures w14:val="none"/>
              </w:rPr>
              <w:t>2020</w:t>
            </w:r>
            <w:r w:rsidRPr="008553DD">
              <w:rPr>
                <w:rFonts w:ascii="Times New Roman" w:eastAsia="Times New Roman" w:hAnsi="Times New Roman" w:cs="Times New Roman"/>
                <w:color w:val="000000"/>
                <w:kern w:val="0"/>
                <w:sz w:val="28"/>
                <w:szCs w:val="28"/>
                <w14:ligatures w14:val="none"/>
              </w:rPr>
              <w:t> </w:t>
            </w:r>
          </w:p>
        </w:tc>
        <w:tc>
          <w:tcPr>
            <w:tcW w:w="2068"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5BFD810A"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7.95 </w:t>
            </w:r>
          </w:p>
        </w:tc>
        <w:tc>
          <w:tcPr>
            <w:tcW w:w="2068"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274C4203"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3.07 </w:t>
            </w:r>
          </w:p>
        </w:tc>
        <w:tc>
          <w:tcPr>
            <w:tcW w:w="2068"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338D3DB7"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7.95 </w:t>
            </w:r>
          </w:p>
        </w:tc>
        <w:tc>
          <w:tcPr>
            <w:tcW w:w="2139"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4C855A0A"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-0.02 </w:t>
            </w:r>
          </w:p>
        </w:tc>
      </w:tr>
    </w:tbl>
    <w:p w14:paraId="3FD9054F" w14:textId="77777777" w:rsidR="008553DD" w:rsidRPr="008553DD" w:rsidRDefault="008553DD" w:rsidP="008553DD">
      <w:pPr>
        <w:spacing w:after="0" w:line="240" w:lineRule="auto"/>
        <w:textAlignment w:val="baseline"/>
        <w:rPr>
          <w:rFonts w:ascii="Segoe UI" w:eastAsia="Times New Roman" w:hAnsi="Segoe UI" w:cs="Segoe UI"/>
          <w:kern w:val="0"/>
          <w:sz w:val="18"/>
          <w:szCs w:val="18"/>
          <w14:ligatures w14:val="none"/>
        </w:rPr>
      </w:pPr>
      <w:r w:rsidRPr="008553DD">
        <w:rPr>
          <w:rFonts w:ascii="Times New Roman" w:eastAsia="Times New Roman" w:hAnsi="Times New Roman" w:cs="Times New Roman"/>
          <w:kern w:val="0"/>
          <w:sz w:val="31"/>
          <w:szCs w:val="31"/>
          <w14:ligatures w14:val="none"/>
        </w:rPr>
        <w:t>  </w:t>
      </w:r>
    </w:p>
    <w:p w14:paraId="03AD7E9F" w14:textId="78335F91" w:rsidR="008553DD" w:rsidRDefault="008553DD" w:rsidP="008553DD">
      <w:pPr>
        <w:spacing w:after="0" w:line="240" w:lineRule="auto"/>
        <w:textAlignment w:val="baseline"/>
        <w:rPr>
          <w:rFonts w:ascii="Times New Roman" w:eastAsia="Times New Roman" w:hAnsi="Times New Roman" w:cs="Times New Roman"/>
          <w:kern w:val="0"/>
          <w:sz w:val="31"/>
          <w:szCs w:val="31"/>
          <w14:ligatures w14:val="none"/>
        </w:rPr>
      </w:pPr>
      <w:r w:rsidRPr="008553DD">
        <w:rPr>
          <w:rFonts w:ascii="Times New Roman" w:eastAsia="Times New Roman" w:hAnsi="Times New Roman" w:cs="Times New Roman"/>
          <w:b/>
          <w:bCs/>
          <w:kern w:val="0"/>
          <w:sz w:val="31"/>
          <w:szCs w:val="31"/>
          <w:u w:val="single"/>
          <w14:ligatures w14:val="none"/>
        </w:rPr>
        <w:t>GRAPHICALLY:</w:t>
      </w:r>
      <w:r w:rsidRPr="008553DD">
        <w:rPr>
          <w:rFonts w:ascii="Times New Roman" w:eastAsia="Times New Roman" w:hAnsi="Times New Roman" w:cs="Times New Roman"/>
          <w:kern w:val="0"/>
          <w:sz w:val="31"/>
          <w:szCs w:val="31"/>
          <w14:ligatures w14:val="none"/>
        </w:rPr>
        <w:t> </w:t>
      </w:r>
    </w:p>
    <w:p w14:paraId="65E62A8B" w14:textId="77777777" w:rsidR="003375AB" w:rsidRDefault="003375AB" w:rsidP="008553DD">
      <w:pPr>
        <w:spacing w:after="0" w:line="240" w:lineRule="auto"/>
        <w:textAlignment w:val="baseline"/>
        <w:rPr>
          <w:rFonts w:ascii="Times New Roman" w:eastAsia="Times New Roman" w:hAnsi="Times New Roman" w:cs="Times New Roman"/>
          <w:kern w:val="0"/>
          <w:sz w:val="31"/>
          <w:szCs w:val="31"/>
          <w14:ligatures w14:val="none"/>
        </w:rPr>
      </w:pPr>
    </w:p>
    <w:p w14:paraId="0B70B375" w14:textId="77777777" w:rsidR="004232ED" w:rsidRPr="008553DD" w:rsidRDefault="004232ED" w:rsidP="008553DD">
      <w:pPr>
        <w:spacing w:after="0" w:line="240" w:lineRule="auto"/>
        <w:textAlignment w:val="baseline"/>
        <w:rPr>
          <w:rFonts w:ascii="Segoe UI" w:eastAsia="Times New Roman" w:hAnsi="Segoe UI" w:cs="Segoe UI"/>
          <w:kern w:val="0"/>
          <w:sz w:val="18"/>
          <w:szCs w:val="18"/>
          <w14:ligatures w14:val="none"/>
        </w:rPr>
      </w:pPr>
    </w:p>
    <w:p w14:paraId="0ABAF5CC" w14:textId="10DCAE2B" w:rsidR="004232ED" w:rsidRPr="00FD795C" w:rsidRDefault="008553DD" w:rsidP="008553DD">
      <w:pPr>
        <w:spacing w:after="0" w:line="240" w:lineRule="auto"/>
        <w:textAlignment w:val="baseline"/>
        <w:rPr>
          <w:rFonts w:ascii="Segoe UI" w:eastAsia="Times New Roman" w:hAnsi="Segoe UI" w:cs="Segoe UI"/>
          <w:kern w:val="0"/>
          <w:sz w:val="18"/>
          <w:szCs w:val="18"/>
          <w14:ligatures w14:val="none"/>
        </w:rPr>
      </w:pPr>
      <w:r w:rsidRPr="008553DD">
        <w:rPr>
          <w:rFonts w:ascii="Segoe UI" w:eastAsia="Times New Roman" w:hAnsi="Segoe UI" w:cs="Segoe UI"/>
          <w:noProof/>
          <w:kern w:val="0"/>
          <w:sz w:val="18"/>
          <w:szCs w:val="18"/>
          <w14:ligatures w14:val="none"/>
        </w:rPr>
        <w:drawing>
          <wp:inline distT="0" distB="0" distL="0" distR="0" wp14:anchorId="78252E63" wp14:editId="7436E652">
            <wp:extent cx="6713751" cy="3341511"/>
            <wp:effectExtent l="19050" t="0" r="0" b="925830"/>
            <wp:docPr id="2510769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45733" cy="335742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4035679D" w14:textId="77777777" w:rsidR="003375AB" w:rsidRDefault="003375AB" w:rsidP="008553DD">
      <w:pPr>
        <w:spacing w:after="0" w:line="240" w:lineRule="auto"/>
        <w:textAlignment w:val="baseline"/>
        <w:rPr>
          <w:rFonts w:ascii="Times New Roman" w:eastAsia="Times New Roman" w:hAnsi="Times New Roman" w:cs="Times New Roman"/>
          <w:b/>
          <w:bCs/>
          <w:kern w:val="0"/>
          <w:sz w:val="31"/>
          <w:szCs w:val="31"/>
          <w:u w:val="single"/>
          <w14:ligatures w14:val="none"/>
        </w:rPr>
      </w:pPr>
    </w:p>
    <w:p w14:paraId="08CC2392" w14:textId="77777777" w:rsidR="007C417E" w:rsidRDefault="007C417E" w:rsidP="008553DD">
      <w:pPr>
        <w:spacing w:after="0" w:line="240" w:lineRule="auto"/>
        <w:textAlignment w:val="baseline"/>
        <w:rPr>
          <w:rFonts w:ascii="Times New Roman" w:eastAsia="Times New Roman" w:hAnsi="Times New Roman" w:cs="Times New Roman"/>
          <w:b/>
          <w:bCs/>
          <w:kern w:val="0"/>
          <w:sz w:val="31"/>
          <w:szCs w:val="31"/>
          <w:u w:val="single"/>
          <w14:ligatures w14:val="none"/>
        </w:rPr>
      </w:pPr>
    </w:p>
    <w:p w14:paraId="6DD5163E" w14:textId="77777777" w:rsidR="007C417E" w:rsidRDefault="007C417E" w:rsidP="008553DD">
      <w:pPr>
        <w:spacing w:after="0" w:line="240" w:lineRule="auto"/>
        <w:textAlignment w:val="baseline"/>
        <w:rPr>
          <w:rFonts w:ascii="Times New Roman" w:eastAsia="Times New Roman" w:hAnsi="Times New Roman" w:cs="Times New Roman"/>
          <w:b/>
          <w:bCs/>
          <w:kern w:val="0"/>
          <w:sz w:val="31"/>
          <w:szCs w:val="31"/>
          <w:u w:val="single"/>
          <w14:ligatures w14:val="none"/>
        </w:rPr>
      </w:pPr>
    </w:p>
    <w:p w14:paraId="6C3646C4" w14:textId="77777777" w:rsidR="007C417E" w:rsidRDefault="007C417E" w:rsidP="008553DD">
      <w:pPr>
        <w:spacing w:after="0" w:line="240" w:lineRule="auto"/>
        <w:textAlignment w:val="baseline"/>
        <w:rPr>
          <w:rFonts w:ascii="Times New Roman" w:eastAsia="Times New Roman" w:hAnsi="Times New Roman" w:cs="Times New Roman"/>
          <w:b/>
          <w:bCs/>
          <w:kern w:val="0"/>
          <w:sz w:val="31"/>
          <w:szCs w:val="31"/>
          <w:u w:val="single"/>
          <w14:ligatures w14:val="none"/>
        </w:rPr>
      </w:pPr>
    </w:p>
    <w:p w14:paraId="5CEE027D" w14:textId="350DC473" w:rsidR="008553DD" w:rsidRDefault="008553DD" w:rsidP="008553DD">
      <w:pPr>
        <w:spacing w:after="0" w:line="240" w:lineRule="auto"/>
        <w:textAlignment w:val="baseline"/>
        <w:rPr>
          <w:rFonts w:ascii="Times New Roman" w:eastAsia="Times New Roman" w:hAnsi="Times New Roman" w:cs="Times New Roman"/>
          <w:kern w:val="0"/>
          <w:sz w:val="31"/>
          <w:szCs w:val="31"/>
          <w14:ligatures w14:val="none"/>
        </w:rPr>
      </w:pPr>
      <w:r w:rsidRPr="008553DD">
        <w:rPr>
          <w:rFonts w:ascii="Times New Roman" w:eastAsia="Times New Roman" w:hAnsi="Times New Roman" w:cs="Times New Roman"/>
          <w:b/>
          <w:bCs/>
          <w:kern w:val="0"/>
          <w:sz w:val="31"/>
          <w:szCs w:val="31"/>
          <w:u w:val="single"/>
          <w14:ligatures w14:val="none"/>
        </w:rPr>
        <w:lastRenderedPageBreak/>
        <w:t>INTERPRETATION:</w:t>
      </w:r>
      <w:r w:rsidRPr="008553DD">
        <w:rPr>
          <w:rFonts w:ascii="Times New Roman" w:eastAsia="Times New Roman" w:hAnsi="Times New Roman" w:cs="Times New Roman"/>
          <w:kern w:val="0"/>
          <w:sz w:val="31"/>
          <w:szCs w:val="31"/>
          <w14:ligatures w14:val="none"/>
        </w:rPr>
        <w:t> </w:t>
      </w:r>
    </w:p>
    <w:p w14:paraId="27C157C4" w14:textId="77777777" w:rsidR="004232ED" w:rsidRPr="008553DD" w:rsidRDefault="004232ED" w:rsidP="008553DD">
      <w:pPr>
        <w:spacing w:after="0" w:line="240" w:lineRule="auto"/>
        <w:textAlignment w:val="baseline"/>
        <w:rPr>
          <w:rFonts w:ascii="Segoe UI" w:eastAsia="Times New Roman" w:hAnsi="Segoe UI" w:cs="Segoe UI"/>
          <w:kern w:val="0"/>
          <w:sz w:val="18"/>
          <w:szCs w:val="18"/>
          <w14:ligatures w14:val="none"/>
        </w:rPr>
      </w:pPr>
    </w:p>
    <w:p w14:paraId="53D8C6F8" w14:textId="44BB9EAD" w:rsidR="008553DD" w:rsidRDefault="008553DD" w:rsidP="008553DD">
      <w:pPr>
        <w:spacing w:after="0" w:line="240" w:lineRule="auto"/>
        <w:textAlignment w:val="baseline"/>
        <w:rPr>
          <w:rFonts w:ascii="Times New Roman" w:eastAsia="Times New Roman" w:hAnsi="Times New Roman" w:cs="Times New Roman"/>
          <w:kern w:val="0"/>
          <w:sz w:val="28"/>
          <w:szCs w:val="28"/>
          <w14:ligatures w14:val="none"/>
        </w:rPr>
      </w:pPr>
      <w:r w:rsidRPr="008553DD">
        <w:rPr>
          <w:rFonts w:ascii="Times New Roman" w:eastAsia="Times New Roman" w:hAnsi="Times New Roman" w:cs="Times New Roman"/>
          <w:kern w:val="0"/>
          <w:sz w:val="28"/>
          <w:szCs w:val="28"/>
          <w14:ligatures w14:val="none"/>
        </w:rPr>
        <w:t>The operating profit margin, which shows the percentage of profit a company retains from its revenue after covering operating expenses, varied among four companies (THALL, ADMM, AGIL, BWHL) for the years 2020, 2021, and 2022. THALL had a significant increase in 2021, reaching 118.84%, but this might be an anomaly. In 2022, THALL's operating profit margin was 12.81%. ADMM had a modest decrease from 7.09% in 2021 to 4.48% in 2022. AGIL experienced a slight decline from 8.97% in 2021 to 7.18% in 2022. BWHL faced a challenging situation in 2020 with a negative operating profit margin of -0.02%, indicating an operating loss. Understanding these margins helps assess the companies' efficiency in managing costs and overall profitability.</w:t>
      </w:r>
    </w:p>
    <w:p w14:paraId="18A715D1" w14:textId="77777777" w:rsidR="00E603E0" w:rsidRPr="008553DD" w:rsidRDefault="00E603E0" w:rsidP="008553DD">
      <w:pPr>
        <w:spacing w:after="0" w:line="240" w:lineRule="auto"/>
        <w:textAlignment w:val="baseline"/>
        <w:rPr>
          <w:rFonts w:ascii="Times New Roman" w:eastAsia="Times New Roman" w:hAnsi="Times New Roman" w:cs="Times New Roman"/>
          <w:kern w:val="0"/>
          <w:sz w:val="28"/>
          <w:szCs w:val="28"/>
          <w14:ligatures w14:val="none"/>
        </w:rPr>
      </w:pPr>
    </w:p>
    <w:tbl>
      <w:tblPr>
        <w:tblW w:w="10850" w:type="dxa"/>
        <w:tblInd w:w="118" w:type="dxa"/>
        <w:tblLook w:val="04A0" w:firstRow="1" w:lastRow="0" w:firstColumn="1" w:lastColumn="0" w:noHBand="0" w:noVBand="1"/>
      </w:tblPr>
      <w:tblGrid>
        <w:gridCol w:w="1989"/>
        <w:gridCol w:w="1896"/>
        <w:gridCol w:w="2105"/>
        <w:gridCol w:w="2212"/>
        <w:gridCol w:w="2111"/>
        <w:gridCol w:w="537"/>
      </w:tblGrid>
      <w:tr w:rsidR="004232ED" w:rsidRPr="004232ED" w14:paraId="1034C3E3" w14:textId="77777777" w:rsidTr="00E603E0">
        <w:trPr>
          <w:gridAfter w:val="1"/>
          <w:wAfter w:w="537" w:type="dxa"/>
          <w:trHeight w:val="510"/>
        </w:trPr>
        <w:tc>
          <w:tcPr>
            <w:tcW w:w="10313" w:type="dxa"/>
            <w:gridSpan w:val="5"/>
            <w:vMerge w:val="restart"/>
            <w:tcBorders>
              <w:top w:val="single" w:sz="8" w:space="0" w:color="auto"/>
              <w:left w:val="single" w:sz="8" w:space="0" w:color="auto"/>
              <w:bottom w:val="single" w:sz="8" w:space="0" w:color="000000"/>
              <w:right w:val="single" w:sz="8" w:space="0" w:color="000000"/>
            </w:tcBorders>
            <w:shd w:val="clear" w:color="000000" w:fill="375623"/>
            <w:noWrap/>
            <w:vAlign w:val="center"/>
            <w:hideMark/>
          </w:tcPr>
          <w:p w14:paraId="02F1C58F" w14:textId="77777777" w:rsidR="004232ED" w:rsidRPr="004232ED" w:rsidRDefault="004232ED" w:rsidP="004232ED">
            <w:pPr>
              <w:spacing w:after="0" w:line="240" w:lineRule="auto"/>
              <w:jc w:val="center"/>
              <w:rPr>
                <w:rFonts w:ascii="Times New Roman" w:eastAsia="Times New Roman" w:hAnsi="Times New Roman" w:cs="Times New Roman"/>
                <w:b/>
                <w:bCs/>
                <w:color w:val="000000"/>
                <w:kern w:val="0"/>
                <w:sz w:val="36"/>
                <w:szCs w:val="36"/>
                <w14:ligatures w14:val="none"/>
              </w:rPr>
            </w:pPr>
            <w:r w:rsidRPr="004232ED">
              <w:rPr>
                <w:rFonts w:ascii="Times New Roman" w:eastAsia="Times New Roman" w:hAnsi="Times New Roman" w:cs="Times New Roman"/>
                <w:b/>
                <w:bCs/>
                <w:color w:val="000000"/>
                <w:kern w:val="0"/>
                <w:sz w:val="36"/>
                <w:szCs w:val="36"/>
                <w14:ligatures w14:val="none"/>
              </w:rPr>
              <w:t>Net Profit Margin</w:t>
            </w:r>
          </w:p>
        </w:tc>
      </w:tr>
      <w:tr w:rsidR="004232ED" w:rsidRPr="004232ED" w14:paraId="02585746" w14:textId="77777777" w:rsidTr="00E603E0">
        <w:trPr>
          <w:trHeight w:val="355"/>
        </w:trPr>
        <w:tc>
          <w:tcPr>
            <w:tcW w:w="10313" w:type="dxa"/>
            <w:gridSpan w:val="5"/>
            <w:vMerge/>
            <w:tcBorders>
              <w:top w:val="single" w:sz="8" w:space="0" w:color="auto"/>
              <w:left w:val="single" w:sz="8" w:space="0" w:color="auto"/>
              <w:bottom w:val="single" w:sz="8" w:space="0" w:color="000000"/>
              <w:right w:val="single" w:sz="8" w:space="0" w:color="000000"/>
            </w:tcBorders>
            <w:vAlign w:val="center"/>
            <w:hideMark/>
          </w:tcPr>
          <w:p w14:paraId="534B9323" w14:textId="77777777" w:rsidR="004232ED" w:rsidRPr="004232ED" w:rsidRDefault="004232ED" w:rsidP="004232ED">
            <w:pPr>
              <w:spacing w:after="0" w:line="240" w:lineRule="auto"/>
              <w:rPr>
                <w:rFonts w:ascii="Times New Roman" w:eastAsia="Times New Roman" w:hAnsi="Times New Roman" w:cs="Times New Roman"/>
                <w:b/>
                <w:bCs/>
                <w:color w:val="000000"/>
                <w:kern w:val="0"/>
                <w:sz w:val="36"/>
                <w:szCs w:val="36"/>
                <w14:ligatures w14:val="none"/>
              </w:rPr>
            </w:pPr>
          </w:p>
        </w:tc>
        <w:tc>
          <w:tcPr>
            <w:tcW w:w="537" w:type="dxa"/>
            <w:tcBorders>
              <w:top w:val="nil"/>
              <w:left w:val="nil"/>
              <w:bottom w:val="nil"/>
              <w:right w:val="nil"/>
            </w:tcBorders>
            <w:shd w:val="clear" w:color="auto" w:fill="auto"/>
            <w:noWrap/>
            <w:vAlign w:val="bottom"/>
            <w:hideMark/>
          </w:tcPr>
          <w:p w14:paraId="155894FC" w14:textId="77777777" w:rsidR="004232ED" w:rsidRPr="004232ED" w:rsidRDefault="004232ED" w:rsidP="004232ED">
            <w:pPr>
              <w:spacing w:after="0" w:line="240" w:lineRule="auto"/>
              <w:jc w:val="center"/>
              <w:rPr>
                <w:rFonts w:ascii="Times New Roman" w:eastAsia="Times New Roman" w:hAnsi="Times New Roman" w:cs="Times New Roman"/>
                <w:b/>
                <w:bCs/>
                <w:color w:val="000000"/>
                <w:kern w:val="0"/>
                <w:sz w:val="36"/>
                <w:szCs w:val="36"/>
                <w14:ligatures w14:val="none"/>
              </w:rPr>
            </w:pPr>
          </w:p>
        </w:tc>
      </w:tr>
      <w:tr w:rsidR="004232ED" w:rsidRPr="004232ED" w14:paraId="3B5BCD31" w14:textId="77777777" w:rsidTr="00E603E0">
        <w:trPr>
          <w:trHeight w:val="655"/>
        </w:trPr>
        <w:tc>
          <w:tcPr>
            <w:tcW w:w="1989" w:type="dxa"/>
            <w:tcBorders>
              <w:top w:val="nil"/>
              <w:left w:val="single" w:sz="8" w:space="0" w:color="auto"/>
              <w:bottom w:val="single" w:sz="8" w:space="0" w:color="auto"/>
              <w:right w:val="single" w:sz="8" w:space="0" w:color="auto"/>
            </w:tcBorders>
            <w:shd w:val="clear" w:color="000000" w:fill="375623"/>
            <w:noWrap/>
            <w:vAlign w:val="center"/>
            <w:hideMark/>
          </w:tcPr>
          <w:p w14:paraId="1218D619" w14:textId="77777777" w:rsidR="004232ED" w:rsidRPr="004232ED" w:rsidRDefault="004232ED" w:rsidP="004232ED">
            <w:pPr>
              <w:spacing w:after="0" w:line="240" w:lineRule="auto"/>
              <w:jc w:val="center"/>
              <w:rPr>
                <w:rFonts w:ascii="Times New Roman" w:eastAsia="Times New Roman" w:hAnsi="Times New Roman" w:cs="Times New Roman"/>
                <w:b/>
                <w:bCs/>
                <w:color w:val="000000"/>
                <w:kern w:val="0"/>
                <w:sz w:val="28"/>
                <w:szCs w:val="28"/>
                <w14:ligatures w14:val="none"/>
              </w:rPr>
            </w:pPr>
            <w:r w:rsidRPr="004232ED">
              <w:rPr>
                <w:rFonts w:ascii="Times New Roman" w:eastAsia="Times New Roman" w:hAnsi="Times New Roman" w:cs="Times New Roman"/>
                <w:b/>
                <w:bCs/>
                <w:color w:val="000000"/>
                <w:kern w:val="0"/>
                <w:sz w:val="28"/>
                <w:szCs w:val="28"/>
                <w14:ligatures w14:val="none"/>
              </w:rPr>
              <w:t> </w:t>
            </w:r>
          </w:p>
        </w:tc>
        <w:tc>
          <w:tcPr>
            <w:tcW w:w="1896" w:type="dxa"/>
            <w:tcBorders>
              <w:top w:val="nil"/>
              <w:left w:val="nil"/>
              <w:bottom w:val="single" w:sz="8" w:space="0" w:color="auto"/>
              <w:right w:val="single" w:sz="8" w:space="0" w:color="auto"/>
            </w:tcBorders>
            <w:shd w:val="clear" w:color="000000" w:fill="375623"/>
            <w:noWrap/>
            <w:vAlign w:val="center"/>
            <w:hideMark/>
          </w:tcPr>
          <w:p w14:paraId="5DDA435E" w14:textId="77777777" w:rsidR="004232ED" w:rsidRPr="004232ED" w:rsidRDefault="004232ED" w:rsidP="004232ED">
            <w:pPr>
              <w:spacing w:after="0" w:line="240" w:lineRule="auto"/>
              <w:jc w:val="center"/>
              <w:rPr>
                <w:rFonts w:ascii="Times New Roman" w:eastAsia="Times New Roman" w:hAnsi="Times New Roman" w:cs="Times New Roman"/>
                <w:b/>
                <w:bCs/>
                <w:color w:val="000000"/>
                <w:kern w:val="0"/>
                <w:sz w:val="32"/>
                <w:szCs w:val="32"/>
                <w14:ligatures w14:val="none"/>
              </w:rPr>
            </w:pPr>
            <w:r w:rsidRPr="004232ED">
              <w:rPr>
                <w:rFonts w:ascii="Times New Roman" w:eastAsia="Times New Roman" w:hAnsi="Times New Roman" w:cs="Times New Roman"/>
                <w:b/>
                <w:bCs/>
                <w:color w:val="000000"/>
                <w:kern w:val="0"/>
                <w:sz w:val="32"/>
                <w:szCs w:val="32"/>
                <w14:ligatures w14:val="none"/>
              </w:rPr>
              <w:t>THALL</w:t>
            </w:r>
          </w:p>
        </w:tc>
        <w:tc>
          <w:tcPr>
            <w:tcW w:w="2105" w:type="dxa"/>
            <w:tcBorders>
              <w:top w:val="nil"/>
              <w:left w:val="nil"/>
              <w:bottom w:val="single" w:sz="8" w:space="0" w:color="auto"/>
              <w:right w:val="single" w:sz="8" w:space="0" w:color="auto"/>
            </w:tcBorders>
            <w:shd w:val="clear" w:color="000000" w:fill="375623"/>
            <w:noWrap/>
            <w:vAlign w:val="center"/>
            <w:hideMark/>
          </w:tcPr>
          <w:p w14:paraId="1957462A" w14:textId="77777777" w:rsidR="004232ED" w:rsidRPr="004232ED" w:rsidRDefault="004232ED" w:rsidP="004232ED">
            <w:pPr>
              <w:spacing w:after="0" w:line="240" w:lineRule="auto"/>
              <w:jc w:val="center"/>
              <w:rPr>
                <w:rFonts w:ascii="Times New Roman" w:eastAsia="Times New Roman" w:hAnsi="Times New Roman" w:cs="Times New Roman"/>
                <w:b/>
                <w:bCs/>
                <w:color w:val="000000"/>
                <w:kern w:val="0"/>
                <w:sz w:val="32"/>
                <w:szCs w:val="32"/>
                <w14:ligatures w14:val="none"/>
              </w:rPr>
            </w:pPr>
            <w:r w:rsidRPr="004232ED">
              <w:rPr>
                <w:rFonts w:ascii="Times New Roman" w:eastAsia="Times New Roman" w:hAnsi="Times New Roman" w:cs="Times New Roman"/>
                <w:b/>
                <w:bCs/>
                <w:color w:val="000000"/>
                <w:kern w:val="0"/>
                <w:sz w:val="32"/>
                <w:szCs w:val="32"/>
                <w14:ligatures w14:val="none"/>
              </w:rPr>
              <w:t>ADMM</w:t>
            </w:r>
          </w:p>
        </w:tc>
        <w:tc>
          <w:tcPr>
            <w:tcW w:w="2212" w:type="dxa"/>
            <w:tcBorders>
              <w:top w:val="nil"/>
              <w:left w:val="nil"/>
              <w:bottom w:val="single" w:sz="8" w:space="0" w:color="auto"/>
              <w:right w:val="single" w:sz="8" w:space="0" w:color="auto"/>
            </w:tcBorders>
            <w:shd w:val="clear" w:color="000000" w:fill="375623"/>
            <w:noWrap/>
            <w:vAlign w:val="center"/>
            <w:hideMark/>
          </w:tcPr>
          <w:p w14:paraId="442B8B01" w14:textId="77777777" w:rsidR="004232ED" w:rsidRPr="004232ED" w:rsidRDefault="004232ED" w:rsidP="004232ED">
            <w:pPr>
              <w:spacing w:after="0" w:line="240" w:lineRule="auto"/>
              <w:jc w:val="center"/>
              <w:rPr>
                <w:rFonts w:ascii="Times New Roman" w:eastAsia="Times New Roman" w:hAnsi="Times New Roman" w:cs="Times New Roman"/>
                <w:b/>
                <w:bCs/>
                <w:color w:val="000000"/>
                <w:kern w:val="0"/>
                <w:sz w:val="32"/>
                <w:szCs w:val="32"/>
                <w14:ligatures w14:val="none"/>
              </w:rPr>
            </w:pPr>
            <w:r w:rsidRPr="004232ED">
              <w:rPr>
                <w:rFonts w:ascii="Times New Roman" w:eastAsia="Times New Roman" w:hAnsi="Times New Roman" w:cs="Times New Roman"/>
                <w:b/>
                <w:bCs/>
                <w:color w:val="000000"/>
                <w:kern w:val="0"/>
                <w:sz w:val="32"/>
                <w:szCs w:val="32"/>
                <w14:ligatures w14:val="none"/>
              </w:rPr>
              <w:t>AGIL</w:t>
            </w:r>
          </w:p>
        </w:tc>
        <w:tc>
          <w:tcPr>
            <w:tcW w:w="2110" w:type="dxa"/>
            <w:tcBorders>
              <w:top w:val="nil"/>
              <w:left w:val="nil"/>
              <w:bottom w:val="single" w:sz="8" w:space="0" w:color="auto"/>
              <w:right w:val="single" w:sz="8" w:space="0" w:color="auto"/>
            </w:tcBorders>
            <w:shd w:val="clear" w:color="000000" w:fill="375623"/>
            <w:noWrap/>
            <w:vAlign w:val="center"/>
            <w:hideMark/>
          </w:tcPr>
          <w:p w14:paraId="558085B8" w14:textId="77777777" w:rsidR="004232ED" w:rsidRPr="004232ED" w:rsidRDefault="004232ED" w:rsidP="004232ED">
            <w:pPr>
              <w:spacing w:after="0" w:line="240" w:lineRule="auto"/>
              <w:jc w:val="center"/>
              <w:rPr>
                <w:rFonts w:ascii="Times New Roman" w:eastAsia="Times New Roman" w:hAnsi="Times New Roman" w:cs="Times New Roman"/>
                <w:b/>
                <w:bCs/>
                <w:color w:val="000000"/>
                <w:kern w:val="0"/>
                <w:sz w:val="32"/>
                <w:szCs w:val="32"/>
                <w14:ligatures w14:val="none"/>
              </w:rPr>
            </w:pPr>
            <w:r w:rsidRPr="004232ED">
              <w:rPr>
                <w:rFonts w:ascii="Times New Roman" w:eastAsia="Times New Roman" w:hAnsi="Times New Roman" w:cs="Times New Roman"/>
                <w:b/>
                <w:bCs/>
                <w:color w:val="000000"/>
                <w:kern w:val="0"/>
                <w:sz w:val="32"/>
                <w:szCs w:val="32"/>
                <w14:ligatures w14:val="none"/>
              </w:rPr>
              <w:t>BWHL</w:t>
            </w:r>
          </w:p>
        </w:tc>
        <w:tc>
          <w:tcPr>
            <w:tcW w:w="537" w:type="dxa"/>
            <w:vAlign w:val="center"/>
            <w:hideMark/>
          </w:tcPr>
          <w:p w14:paraId="3E96D450" w14:textId="77777777" w:rsidR="004232ED" w:rsidRPr="004232ED" w:rsidRDefault="004232ED" w:rsidP="004232ED">
            <w:pPr>
              <w:spacing w:after="0" w:line="240" w:lineRule="auto"/>
              <w:rPr>
                <w:rFonts w:ascii="Times New Roman" w:eastAsia="Times New Roman" w:hAnsi="Times New Roman" w:cs="Times New Roman"/>
                <w:kern w:val="0"/>
                <w:sz w:val="20"/>
                <w:szCs w:val="20"/>
                <w14:ligatures w14:val="none"/>
              </w:rPr>
            </w:pPr>
          </w:p>
        </w:tc>
      </w:tr>
      <w:tr w:rsidR="004232ED" w:rsidRPr="004232ED" w14:paraId="5B51CE93" w14:textId="77777777" w:rsidTr="00E603E0">
        <w:trPr>
          <w:trHeight w:val="488"/>
        </w:trPr>
        <w:tc>
          <w:tcPr>
            <w:tcW w:w="1989" w:type="dxa"/>
            <w:tcBorders>
              <w:top w:val="nil"/>
              <w:left w:val="single" w:sz="8" w:space="0" w:color="auto"/>
              <w:bottom w:val="single" w:sz="8" w:space="0" w:color="auto"/>
              <w:right w:val="single" w:sz="8" w:space="0" w:color="auto"/>
            </w:tcBorders>
            <w:shd w:val="clear" w:color="000000" w:fill="A9D08E"/>
            <w:noWrap/>
            <w:vAlign w:val="center"/>
            <w:hideMark/>
          </w:tcPr>
          <w:p w14:paraId="4BDB9942" w14:textId="77777777" w:rsidR="004232ED" w:rsidRPr="004232ED" w:rsidRDefault="004232ED" w:rsidP="004232ED">
            <w:pPr>
              <w:spacing w:after="0" w:line="240" w:lineRule="auto"/>
              <w:jc w:val="center"/>
              <w:rPr>
                <w:rFonts w:ascii="Times New Roman" w:eastAsia="Times New Roman" w:hAnsi="Times New Roman" w:cs="Times New Roman"/>
                <w:b/>
                <w:bCs/>
                <w:color w:val="000000"/>
                <w:kern w:val="0"/>
                <w:sz w:val="28"/>
                <w:szCs w:val="28"/>
                <w14:ligatures w14:val="none"/>
              </w:rPr>
            </w:pPr>
            <w:r w:rsidRPr="004232ED">
              <w:rPr>
                <w:rFonts w:ascii="Times New Roman" w:eastAsia="Times New Roman" w:hAnsi="Times New Roman" w:cs="Times New Roman"/>
                <w:b/>
                <w:bCs/>
                <w:color w:val="000000"/>
                <w:kern w:val="0"/>
                <w:sz w:val="28"/>
                <w:szCs w:val="28"/>
                <w14:ligatures w14:val="none"/>
              </w:rPr>
              <w:t>2022</w:t>
            </w:r>
          </w:p>
        </w:tc>
        <w:tc>
          <w:tcPr>
            <w:tcW w:w="1896" w:type="dxa"/>
            <w:tcBorders>
              <w:top w:val="nil"/>
              <w:left w:val="nil"/>
              <w:bottom w:val="single" w:sz="8" w:space="0" w:color="auto"/>
              <w:right w:val="single" w:sz="8" w:space="0" w:color="auto"/>
            </w:tcBorders>
            <w:shd w:val="clear" w:color="000000" w:fill="C6E0B4"/>
            <w:noWrap/>
            <w:vAlign w:val="center"/>
            <w:hideMark/>
          </w:tcPr>
          <w:p w14:paraId="42934541" w14:textId="77777777" w:rsidR="004232ED" w:rsidRPr="004232ED" w:rsidRDefault="004232ED" w:rsidP="004232ED">
            <w:pPr>
              <w:spacing w:after="0" w:line="240" w:lineRule="auto"/>
              <w:jc w:val="center"/>
              <w:rPr>
                <w:rFonts w:ascii="Times New Roman" w:eastAsia="Times New Roman" w:hAnsi="Times New Roman" w:cs="Times New Roman"/>
                <w:color w:val="000000"/>
                <w:kern w:val="0"/>
                <w:sz w:val="24"/>
                <w:szCs w:val="24"/>
                <w14:ligatures w14:val="none"/>
              </w:rPr>
            </w:pPr>
            <w:r w:rsidRPr="004232ED">
              <w:rPr>
                <w:rFonts w:ascii="Times New Roman" w:eastAsia="Times New Roman" w:hAnsi="Times New Roman" w:cs="Times New Roman"/>
                <w:color w:val="000000"/>
                <w:kern w:val="0"/>
                <w:sz w:val="24"/>
                <w:szCs w:val="24"/>
                <w14:ligatures w14:val="none"/>
              </w:rPr>
              <w:t>11.4</w:t>
            </w:r>
          </w:p>
        </w:tc>
        <w:tc>
          <w:tcPr>
            <w:tcW w:w="2105" w:type="dxa"/>
            <w:tcBorders>
              <w:top w:val="nil"/>
              <w:left w:val="nil"/>
              <w:bottom w:val="single" w:sz="8" w:space="0" w:color="auto"/>
              <w:right w:val="single" w:sz="8" w:space="0" w:color="auto"/>
            </w:tcBorders>
            <w:shd w:val="clear" w:color="000000" w:fill="C6E0B4"/>
            <w:noWrap/>
            <w:vAlign w:val="center"/>
            <w:hideMark/>
          </w:tcPr>
          <w:p w14:paraId="26D4A502" w14:textId="77777777" w:rsidR="004232ED" w:rsidRPr="004232ED" w:rsidRDefault="004232ED" w:rsidP="004232ED">
            <w:pPr>
              <w:spacing w:after="0" w:line="240" w:lineRule="auto"/>
              <w:jc w:val="center"/>
              <w:rPr>
                <w:rFonts w:ascii="Times New Roman" w:eastAsia="Times New Roman" w:hAnsi="Times New Roman" w:cs="Times New Roman"/>
                <w:color w:val="000000"/>
                <w:kern w:val="0"/>
                <w:sz w:val="24"/>
                <w:szCs w:val="24"/>
                <w14:ligatures w14:val="none"/>
              </w:rPr>
            </w:pPr>
            <w:r w:rsidRPr="004232ED">
              <w:rPr>
                <w:rFonts w:ascii="Times New Roman" w:eastAsia="Times New Roman" w:hAnsi="Times New Roman" w:cs="Times New Roman"/>
                <w:color w:val="000000"/>
                <w:kern w:val="0"/>
                <w:sz w:val="24"/>
                <w:szCs w:val="24"/>
                <w14:ligatures w14:val="none"/>
              </w:rPr>
              <w:t>4</w:t>
            </w:r>
          </w:p>
        </w:tc>
        <w:tc>
          <w:tcPr>
            <w:tcW w:w="2212" w:type="dxa"/>
            <w:tcBorders>
              <w:top w:val="nil"/>
              <w:left w:val="nil"/>
              <w:bottom w:val="single" w:sz="8" w:space="0" w:color="auto"/>
              <w:right w:val="single" w:sz="8" w:space="0" w:color="auto"/>
            </w:tcBorders>
            <w:shd w:val="clear" w:color="000000" w:fill="C6E0B4"/>
            <w:vAlign w:val="center"/>
            <w:hideMark/>
          </w:tcPr>
          <w:p w14:paraId="46CB01C3" w14:textId="77777777" w:rsidR="004232ED" w:rsidRPr="004232ED" w:rsidRDefault="004232ED" w:rsidP="004232ED">
            <w:pPr>
              <w:spacing w:after="0" w:line="240" w:lineRule="auto"/>
              <w:jc w:val="center"/>
              <w:rPr>
                <w:rFonts w:ascii="Times New Roman" w:eastAsia="Times New Roman" w:hAnsi="Times New Roman" w:cs="Times New Roman"/>
                <w:color w:val="000000"/>
                <w:kern w:val="0"/>
                <w:sz w:val="24"/>
                <w:szCs w:val="24"/>
                <w14:ligatures w14:val="none"/>
              </w:rPr>
            </w:pPr>
            <w:r w:rsidRPr="004232ED">
              <w:rPr>
                <w:rFonts w:ascii="Times New Roman" w:eastAsia="Times New Roman" w:hAnsi="Times New Roman" w:cs="Times New Roman"/>
                <w:color w:val="000000"/>
                <w:kern w:val="0"/>
                <w:sz w:val="24"/>
                <w:szCs w:val="24"/>
                <w14:ligatures w14:val="none"/>
              </w:rPr>
              <w:t>3.39</w:t>
            </w:r>
          </w:p>
        </w:tc>
        <w:tc>
          <w:tcPr>
            <w:tcW w:w="2110" w:type="dxa"/>
            <w:tcBorders>
              <w:top w:val="nil"/>
              <w:left w:val="nil"/>
              <w:bottom w:val="single" w:sz="8" w:space="0" w:color="auto"/>
              <w:right w:val="single" w:sz="8" w:space="0" w:color="auto"/>
            </w:tcBorders>
            <w:shd w:val="clear" w:color="000000" w:fill="C6E0B4"/>
            <w:noWrap/>
            <w:vAlign w:val="center"/>
            <w:hideMark/>
          </w:tcPr>
          <w:p w14:paraId="750F6CFB" w14:textId="77777777" w:rsidR="004232ED" w:rsidRPr="004232ED" w:rsidRDefault="004232ED" w:rsidP="004232ED">
            <w:pPr>
              <w:spacing w:after="0" w:line="240" w:lineRule="auto"/>
              <w:jc w:val="center"/>
              <w:rPr>
                <w:rFonts w:ascii="Times New Roman" w:eastAsia="Times New Roman" w:hAnsi="Times New Roman" w:cs="Times New Roman"/>
                <w:color w:val="000000"/>
                <w:kern w:val="0"/>
                <w:sz w:val="24"/>
                <w:szCs w:val="24"/>
                <w14:ligatures w14:val="none"/>
              </w:rPr>
            </w:pPr>
            <w:r w:rsidRPr="004232ED">
              <w:rPr>
                <w:rFonts w:ascii="Times New Roman" w:eastAsia="Times New Roman" w:hAnsi="Times New Roman" w:cs="Times New Roman"/>
                <w:color w:val="000000"/>
                <w:kern w:val="0"/>
                <w:sz w:val="24"/>
                <w:szCs w:val="24"/>
                <w14:ligatures w14:val="none"/>
              </w:rPr>
              <w:t>7.5</w:t>
            </w:r>
          </w:p>
        </w:tc>
        <w:tc>
          <w:tcPr>
            <w:tcW w:w="537" w:type="dxa"/>
            <w:vAlign w:val="center"/>
            <w:hideMark/>
          </w:tcPr>
          <w:p w14:paraId="6BD4BC89" w14:textId="77777777" w:rsidR="004232ED" w:rsidRPr="004232ED" w:rsidRDefault="004232ED" w:rsidP="004232ED">
            <w:pPr>
              <w:spacing w:after="0" w:line="240" w:lineRule="auto"/>
              <w:rPr>
                <w:rFonts w:ascii="Times New Roman" w:eastAsia="Times New Roman" w:hAnsi="Times New Roman" w:cs="Times New Roman"/>
                <w:kern w:val="0"/>
                <w:sz w:val="20"/>
                <w:szCs w:val="20"/>
                <w14:ligatures w14:val="none"/>
              </w:rPr>
            </w:pPr>
          </w:p>
        </w:tc>
      </w:tr>
      <w:tr w:rsidR="004232ED" w:rsidRPr="004232ED" w14:paraId="5310EE5A" w14:textId="77777777" w:rsidTr="00E603E0">
        <w:trPr>
          <w:trHeight w:val="488"/>
        </w:trPr>
        <w:tc>
          <w:tcPr>
            <w:tcW w:w="1989" w:type="dxa"/>
            <w:tcBorders>
              <w:top w:val="nil"/>
              <w:left w:val="single" w:sz="8" w:space="0" w:color="auto"/>
              <w:bottom w:val="single" w:sz="8" w:space="0" w:color="auto"/>
              <w:right w:val="single" w:sz="8" w:space="0" w:color="auto"/>
            </w:tcBorders>
            <w:shd w:val="clear" w:color="000000" w:fill="A9D08E"/>
            <w:noWrap/>
            <w:vAlign w:val="center"/>
            <w:hideMark/>
          </w:tcPr>
          <w:p w14:paraId="6C6ED283" w14:textId="77777777" w:rsidR="004232ED" w:rsidRPr="004232ED" w:rsidRDefault="004232ED" w:rsidP="004232ED">
            <w:pPr>
              <w:spacing w:after="0" w:line="240" w:lineRule="auto"/>
              <w:jc w:val="center"/>
              <w:rPr>
                <w:rFonts w:ascii="Times New Roman" w:eastAsia="Times New Roman" w:hAnsi="Times New Roman" w:cs="Times New Roman"/>
                <w:b/>
                <w:bCs/>
                <w:color w:val="000000"/>
                <w:kern w:val="0"/>
                <w:sz w:val="28"/>
                <w:szCs w:val="28"/>
                <w14:ligatures w14:val="none"/>
              </w:rPr>
            </w:pPr>
            <w:r w:rsidRPr="004232ED">
              <w:rPr>
                <w:rFonts w:ascii="Times New Roman" w:eastAsia="Times New Roman" w:hAnsi="Times New Roman" w:cs="Times New Roman"/>
                <w:b/>
                <w:bCs/>
                <w:color w:val="000000"/>
                <w:kern w:val="0"/>
                <w:sz w:val="28"/>
                <w:szCs w:val="28"/>
                <w14:ligatures w14:val="none"/>
              </w:rPr>
              <w:t>2021</w:t>
            </w:r>
          </w:p>
        </w:tc>
        <w:tc>
          <w:tcPr>
            <w:tcW w:w="1896" w:type="dxa"/>
            <w:tcBorders>
              <w:top w:val="nil"/>
              <w:left w:val="nil"/>
              <w:bottom w:val="single" w:sz="8" w:space="0" w:color="auto"/>
              <w:right w:val="single" w:sz="8" w:space="0" w:color="auto"/>
            </w:tcBorders>
            <w:shd w:val="clear" w:color="000000" w:fill="C6E0B4"/>
            <w:noWrap/>
            <w:vAlign w:val="center"/>
            <w:hideMark/>
          </w:tcPr>
          <w:p w14:paraId="728EE81E" w14:textId="77777777" w:rsidR="004232ED" w:rsidRPr="004232ED" w:rsidRDefault="004232ED" w:rsidP="004232ED">
            <w:pPr>
              <w:spacing w:after="0" w:line="240" w:lineRule="auto"/>
              <w:jc w:val="center"/>
              <w:rPr>
                <w:rFonts w:ascii="Times New Roman" w:eastAsia="Times New Roman" w:hAnsi="Times New Roman" w:cs="Times New Roman"/>
                <w:color w:val="000000"/>
                <w:kern w:val="0"/>
                <w:sz w:val="24"/>
                <w:szCs w:val="24"/>
                <w14:ligatures w14:val="none"/>
              </w:rPr>
            </w:pPr>
            <w:r w:rsidRPr="004232ED">
              <w:rPr>
                <w:rFonts w:ascii="Times New Roman" w:eastAsia="Times New Roman" w:hAnsi="Times New Roman" w:cs="Times New Roman"/>
                <w:color w:val="000000"/>
                <w:kern w:val="0"/>
                <w:sz w:val="24"/>
                <w:szCs w:val="24"/>
                <w14:ligatures w14:val="none"/>
              </w:rPr>
              <w:t>12.75</w:t>
            </w:r>
          </w:p>
        </w:tc>
        <w:tc>
          <w:tcPr>
            <w:tcW w:w="2105" w:type="dxa"/>
            <w:tcBorders>
              <w:top w:val="nil"/>
              <w:left w:val="nil"/>
              <w:bottom w:val="single" w:sz="8" w:space="0" w:color="auto"/>
              <w:right w:val="single" w:sz="8" w:space="0" w:color="auto"/>
            </w:tcBorders>
            <w:shd w:val="clear" w:color="000000" w:fill="C6E0B4"/>
            <w:noWrap/>
            <w:vAlign w:val="center"/>
            <w:hideMark/>
          </w:tcPr>
          <w:p w14:paraId="6F6BC2E7" w14:textId="77777777" w:rsidR="004232ED" w:rsidRPr="004232ED" w:rsidRDefault="004232ED" w:rsidP="004232ED">
            <w:pPr>
              <w:spacing w:after="0" w:line="240" w:lineRule="auto"/>
              <w:jc w:val="center"/>
              <w:rPr>
                <w:rFonts w:ascii="Times New Roman" w:eastAsia="Times New Roman" w:hAnsi="Times New Roman" w:cs="Times New Roman"/>
                <w:color w:val="000000"/>
                <w:kern w:val="0"/>
                <w:sz w:val="24"/>
                <w:szCs w:val="24"/>
                <w14:ligatures w14:val="none"/>
              </w:rPr>
            </w:pPr>
            <w:r w:rsidRPr="004232ED">
              <w:rPr>
                <w:rFonts w:ascii="Times New Roman" w:eastAsia="Times New Roman" w:hAnsi="Times New Roman" w:cs="Times New Roman"/>
                <w:color w:val="000000"/>
                <w:kern w:val="0"/>
                <w:sz w:val="24"/>
                <w:szCs w:val="24"/>
                <w14:ligatures w14:val="none"/>
              </w:rPr>
              <w:t>3.61</w:t>
            </w:r>
          </w:p>
        </w:tc>
        <w:tc>
          <w:tcPr>
            <w:tcW w:w="2212" w:type="dxa"/>
            <w:tcBorders>
              <w:top w:val="nil"/>
              <w:left w:val="nil"/>
              <w:bottom w:val="single" w:sz="8" w:space="0" w:color="auto"/>
              <w:right w:val="single" w:sz="8" w:space="0" w:color="auto"/>
            </w:tcBorders>
            <w:shd w:val="clear" w:color="000000" w:fill="C6E0B4"/>
            <w:noWrap/>
            <w:vAlign w:val="center"/>
            <w:hideMark/>
          </w:tcPr>
          <w:p w14:paraId="14210970" w14:textId="77777777" w:rsidR="004232ED" w:rsidRPr="004232ED" w:rsidRDefault="004232ED" w:rsidP="004232ED">
            <w:pPr>
              <w:spacing w:after="0" w:line="240" w:lineRule="auto"/>
              <w:jc w:val="center"/>
              <w:rPr>
                <w:rFonts w:ascii="Times New Roman" w:eastAsia="Times New Roman" w:hAnsi="Times New Roman" w:cs="Times New Roman"/>
                <w:color w:val="000000"/>
                <w:kern w:val="0"/>
                <w:sz w:val="24"/>
                <w:szCs w:val="24"/>
                <w14:ligatures w14:val="none"/>
              </w:rPr>
            </w:pPr>
            <w:r w:rsidRPr="004232ED">
              <w:rPr>
                <w:rFonts w:ascii="Times New Roman" w:eastAsia="Times New Roman" w:hAnsi="Times New Roman" w:cs="Times New Roman"/>
                <w:color w:val="000000"/>
                <w:kern w:val="0"/>
                <w:sz w:val="24"/>
                <w:szCs w:val="24"/>
                <w14:ligatures w14:val="none"/>
              </w:rPr>
              <w:t>9.35</w:t>
            </w:r>
          </w:p>
        </w:tc>
        <w:tc>
          <w:tcPr>
            <w:tcW w:w="2110" w:type="dxa"/>
            <w:tcBorders>
              <w:top w:val="nil"/>
              <w:left w:val="nil"/>
              <w:bottom w:val="single" w:sz="8" w:space="0" w:color="auto"/>
              <w:right w:val="single" w:sz="8" w:space="0" w:color="auto"/>
            </w:tcBorders>
            <w:shd w:val="clear" w:color="000000" w:fill="C6E0B4"/>
            <w:noWrap/>
            <w:vAlign w:val="center"/>
            <w:hideMark/>
          </w:tcPr>
          <w:p w14:paraId="5273C85B" w14:textId="77777777" w:rsidR="004232ED" w:rsidRPr="004232ED" w:rsidRDefault="004232ED" w:rsidP="004232ED">
            <w:pPr>
              <w:spacing w:after="0" w:line="240" w:lineRule="auto"/>
              <w:jc w:val="center"/>
              <w:rPr>
                <w:rFonts w:ascii="Times New Roman" w:eastAsia="Times New Roman" w:hAnsi="Times New Roman" w:cs="Times New Roman"/>
                <w:color w:val="000000"/>
                <w:kern w:val="0"/>
                <w:sz w:val="24"/>
                <w:szCs w:val="24"/>
                <w14:ligatures w14:val="none"/>
              </w:rPr>
            </w:pPr>
            <w:r w:rsidRPr="004232ED">
              <w:rPr>
                <w:rFonts w:ascii="Times New Roman" w:eastAsia="Times New Roman" w:hAnsi="Times New Roman" w:cs="Times New Roman"/>
                <w:color w:val="000000"/>
                <w:kern w:val="0"/>
                <w:sz w:val="24"/>
                <w:szCs w:val="24"/>
                <w14:ligatures w14:val="none"/>
              </w:rPr>
              <w:t>6.39</w:t>
            </w:r>
          </w:p>
        </w:tc>
        <w:tc>
          <w:tcPr>
            <w:tcW w:w="537" w:type="dxa"/>
            <w:vAlign w:val="center"/>
            <w:hideMark/>
          </w:tcPr>
          <w:p w14:paraId="3EDA2D84" w14:textId="77777777" w:rsidR="004232ED" w:rsidRPr="004232ED" w:rsidRDefault="004232ED" w:rsidP="004232ED">
            <w:pPr>
              <w:spacing w:after="0" w:line="240" w:lineRule="auto"/>
              <w:rPr>
                <w:rFonts w:ascii="Times New Roman" w:eastAsia="Times New Roman" w:hAnsi="Times New Roman" w:cs="Times New Roman"/>
                <w:kern w:val="0"/>
                <w:sz w:val="20"/>
                <w:szCs w:val="20"/>
                <w14:ligatures w14:val="none"/>
              </w:rPr>
            </w:pPr>
          </w:p>
        </w:tc>
      </w:tr>
      <w:tr w:rsidR="004232ED" w:rsidRPr="004232ED" w14:paraId="240F43D3" w14:textId="77777777" w:rsidTr="00E603E0">
        <w:trPr>
          <w:trHeight w:val="488"/>
        </w:trPr>
        <w:tc>
          <w:tcPr>
            <w:tcW w:w="1989" w:type="dxa"/>
            <w:tcBorders>
              <w:top w:val="nil"/>
              <w:left w:val="single" w:sz="8" w:space="0" w:color="auto"/>
              <w:bottom w:val="single" w:sz="8" w:space="0" w:color="auto"/>
              <w:right w:val="single" w:sz="8" w:space="0" w:color="auto"/>
            </w:tcBorders>
            <w:shd w:val="clear" w:color="000000" w:fill="A9D08E"/>
            <w:noWrap/>
            <w:vAlign w:val="center"/>
            <w:hideMark/>
          </w:tcPr>
          <w:p w14:paraId="4B94E4E3" w14:textId="77777777" w:rsidR="004232ED" w:rsidRPr="004232ED" w:rsidRDefault="004232ED" w:rsidP="004232ED">
            <w:pPr>
              <w:spacing w:after="0" w:line="240" w:lineRule="auto"/>
              <w:jc w:val="center"/>
              <w:rPr>
                <w:rFonts w:ascii="Times New Roman" w:eastAsia="Times New Roman" w:hAnsi="Times New Roman" w:cs="Times New Roman"/>
                <w:b/>
                <w:bCs/>
                <w:color w:val="000000"/>
                <w:kern w:val="0"/>
                <w:sz w:val="28"/>
                <w:szCs w:val="28"/>
                <w14:ligatures w14:val="none"/>
              </w:rPr>
            </w:pPr>
            <w:r w:rsidRPr="004232ED">
              <w:rPr>
                <w:rFonts w:ascii="Times New Roman" w:eastAsia="Times New Roman" w:hAnsi="Times New Roman" w:cs="Times New Roman"/>
                <w:b/>
                <w:bCs/>
                <w:color w:val="000000"/>
                <w:kern w:val="0"/>
                <w:sz w:val="28"/>
                <w:szCs w:val="28"/>
                <w14:ligatures w14:val="none"/>
              </w:rPr>
              <w:t>2020</w:t>
            </w:r>
          </w:p>
        </w:tc>
        <w:tc>
          <w:tcPr>
            <w:tcW w:w="1896" w:type="dxa"/>
            <w:tcBorders>
              <w:top w:val="nil"/>
              <w:left w:val="nil"/>
              <w:bottom w:val="single" w:sz="8" w:space="0" w:color="auto"/>
              <w:right w:val="single" w:sz="8" w:space="0" w:color="auto"/>
            </w:tcBorders>
            <w:shd w:val="clear" w:color="000000" w:fill="C6E0B4"/>
            <w:noWrap/>
            <w:vAlign w:val="center"/>
            <w:hideMark/>
          </w:tcPr>
          <w:p w14:paraId="2A1DAB6A" w14:textId="77777777" w:rsidR="004232ED" w:rsidRPr="004232ED" w:rsidRDefault="004232ED" w:rsidP="004232ED">
            <w:pPr>
              <w:spacing w:after="0" w:line="240" w:lineRule="auto"/>
              <w:jc w:val="center"/>
              <w:rPr>
                <w:rFonts w:ascii="Times New Roman" w:eastAsia="Times New Roman" w:hAnsi="Times New Roman" w:cs="Times New Roman"/>
                <w:color w:val="000000"/>
                <w:kern w:val="0"/>
                <w:sz w:val="24"/>
                <w:szCs w:val="24"/>
                <w14:ligatures w14:val="none"/>
              </w:rPr>
            </w:pPr>
            <w:r w:rsidRPr="004232ED">
              <w:rPr>
                <w:rFonts w:ascii="Times New Roman" w:eastAsia="Times New Roman" w:hAnsi="Times New Roman" w:cs="Times New Roman"/>
                <w:color w:val="000000"/>
                <w:kern w:val="0"/>
                <w:sz w:val="24"/>
                <w:szCs w:val="24"/>
                <w14:ligatures w14:val="none"/>
              </w:rPr>
              <w:t>11.35</w:t>
            </w:r>
          </w:p>
        </w:tc>
        <w:tc>
          <w:tcPr>
            <w:tcW w:w="2105" w:type="dxa"/>
            <w:tcBorders>
              <w:top w:val="nil"/>
              <w:left w:val="nil"/>
              <w:bottom w:val="single" w:sz="8" w:space="0" w:color="auto"/>
              <w:right w:val="single" w:sz="8" w:space="0" w:color="auto"/>
            </w:tcBorders>
            <w:shd w:val="clear" w:color="000000" w:fill="C6E0B4"/>
            <w:noWrap/>
            <w:vAlign w:val="center"/>
            <w:hideMark/>
          </w:tcPr>
          <w:p w14:paraId="4F45B7E8" w14:textId="77777777" w:rsidR="004232ED" w:rsidRPr="004232ED" w:rsidRDefault="004232ED" w:rsidP="004232ED">
            <w:pPr>
              <w:spacing w:after="0" w:line="240" w:lineRule="auto"/>
              <w:jc w:val="center"/>
              <w:rPr>
                <w:rFonts w:ascii="Times New Roman" w:eastAsia="Times New Roman" w:hAnsi="Times New Roman" w:cs="Times New Roman"/>
                <w:color w:val="000000"/>
                <w:kern w:val="0"/>
                <w:sz w:val="24"/>
                <w:szCs w:val="24"/>
                <w14:ligatures w14:val="none"/>
              </w:rPr>
            </w:pPr>
            <w:r w:rsidRPr="004232ED">
              <w:rPr>
                <w:rFonts w:ascii="Times New Roman" w:eastAsia="Times New Roman" w:hAnsi="Times New Roman" w:cs="Times New Roman"/>
                <w:color w:val="000000"/>
                <w:kern w:val="0"/>
                <w:sz w:val="24"/>
                <w:szCs w:val="24"/>
                <w14:ligatures w14:val="none"/>
              </w:rPr>
              <w:t>1.43</w:t>
            </w:r>
          </w:p>
        </w:tc>
        <w:tc>
          <w:tcPr>
            <w:tcW w:w="2212" w:type="dxa"/>
            <w:tcBorders>
              <w:top w:val="nil"/>
              <w:left w:val="nil"/>
              <w:bottom w:val="single" w:sz="8" w:space="0" w:color="auto"/>
              <w:right w:val="single" w:sz="8" w:space="0" w:color="auto"/>
            </w:tcBorders>
            <w:shd w:val="clear" w:color="000000" w:fill="C6E0B4"/>
            <w:noWrap/>
            <w:vAlign w:val="center"/>
            <w:hideMark/>
          </w:tcPr>
          <w:p w14:paraId="40AD142D" w14:textId="77777777" w:rsidR="004232ED" w:rsidRPr="004232ED" w:rsidRDefault="004232ED" w:rsidP="004232ED">
            <w:pPr>
              <w:spacing w:after="0" w:line="240" w:lineRule="auto"/>
              <w:jc w:val="center"/>
              <w:rPr>
                <w:rFonts w:ascii="Times New Roman" w:eastAsia="Times New Roman" w:hAnsi="Times New Roman" w:cs="Times New Roman"/>
                <w:color w:val="000000"/>
                <w:kern w:val="0"/>
                <w:sz w:val="24"/>
                <w:szCs w:val="24"/>
                <w14:ligatures w14:val="none"/>
              </w:rPr>
            </w:pPr>
            <w:r w:rsidRPr="004232ED">
              <w:rPr>
                <w:rFonts w:ascii="Times New Roman" w:eastAsia="Times New Roman" w:hAnsi="Times New Roman" w:cs="Times New Roman"/>
                <w:color w:val="000000"/>
                <w:kern w:val="0"/>
                <w:sz w:val="24"/>
                <w:szCs w:val="24"/>
                <w14:ligatures w14:val="none"/>
              </w:rPr>
              <w:t>-0.79</w:t>
            </w:r>
          </w:p>
        </w:tc>
        <w:tc>
          <w:tcPr>
            <w:tcW w:w="2110" w:type="dxa"/>
            <w:tcBorders>
              <w:top w:val="nil"/>
              <w:left w:val="nil"/>
              <w:bottom w:val="single" w:sz="8" w:space="0" w:color="auto"/>
              <w:right w:val="single" w:sz="8" w:space="0" w:color="auto"/>
            </w:tcBorders>
            <w:shd w:val="clear" w:color="000000" w:fill="C6E0B4"/>
            <w:noWrap/>
            <w:vAlign w:val="center"/>
            <w:hideMark/>
          </w:tcPr>
          <w:p w14:paraId="4AEBD478" w14:textId="77777777" w:rsidR="004232ED" w:rsidRPr="004232ED" w:rsidRDefault="004232ED" w:rsidP="004232ED">
            <w:pPr>
              <w:spacing w:after="0" w:line="240" w:lineRule="auto"/>
              <w:jc w:val="center"/>
              <w:rPr>
                <w:rFonts w:ascii="Times New Roman" w:eastAsia="Times New Roman" w:hAnsi="Times New Roman" w:cs="Times New Roman"/>
                <w:color w:val="000000"/>
                <w:kern w:val="0"/>
                <w:sz w:val="24"/>
                <w:szCs w:val="24"/>
                <w14:ligatures w14:val="none"/>
              </w:rPr>
            </w:pPr>
            <w:r w:rsidRPr="004232ED">
              <w:rPr>
                <w:rFonts w:ascii="Times New Roman" w:eastAsia="Times New Roman" w:hAnsi="Times New Roman" w:cs="Times New Roman"/>
                <w:color w:val="000000"/>
                <w:kern w:val="0"/>
                <w:sz w:val="24"/>
                <w:szCs w:val="24"/>
                <w14:ligatures w14:val="none"/>
              </w:rPr>
              <w:t>2.07</w:t>
            </w:r>
          </w:p>
        </w:tc>
        <w:tc>
          <w:tcPr>
            <w:tcW w:w="537" w:type="dxa"/>
            <w:vAlign w:val="center"/>
            <w:hideMark/>
          </w:tcPr>
          <w:p w14:paraId="5442DC6E" w14:textId="77777777" w:rsidR="004232ED" w:rsidRPr="004232ED" w:rsidRDefault="004232ED" w:rsidP="004232ED">
            <w:pPr>
              <w:spacing w:after="0" w:line="240" w:lineRule="auto"/>
              <w:rPr>
                <w:rFonts w:ascii="Times New Roman" w:eastAsia="Times New Roman" w:hAnsi="Times New Roman" w:cs="Times New Roman"/>
                <w:kern w:val="0"/>
                <w:sz w:val="20"/>
                <w:szCs w:val="20"/>
                <w14:ligatures w14:val="none"/>
              </w:rPr>
            </w:pPr>
          </w:p>
        </w:tc>
      </w:tr>
    </w:tbl>
    <w:p w14:paraId="10E033B3" w14:textId="5CFCAF17" w:rsidR="004232ED" w:rsidRPr="00E603E0" w:rsidRDefault="008553DD" w:rsidP="008553DD">
      <w:pPr>
        <w:spacing w:after="0" w:line="240" w:lineRule="auto"/>
        <w:textAlignment w:val="baseline"/>
        <w:rPr>
          <w:rFonts w:ascii="Segoe UI" w:eastAsia="Times New Roman" w:hAnsi="Segoe UI" w:cs="Segoe UI"/>
          <w:kern w:val="0"/>
          <w:sz w:val="18"/>
          <w:szCs w:val="18"/>
          <w14:ligatures w14:val="none"/>
        </w:rPr>
      </w:pPr>
      <w:r w:rsidRPr="008553DD">
        <w:rPr>
          <w:rFonts w:ascii="Times New Roman" w:eastAsia="Times New Roman" w:hAnsi="Times New Roman" w:cs="Times New Roman"/>
          <w:kern w:val="0"/>
          <w:sz w:val="24"/>
          <w:szCs w:val="24"/>
          <w14:ligatures w14:val="none"/>
        </w:rPr>
        <w:t> </w:t>
      </w:r>
    </w:p>
    <w:p w14:paraId="0B176FE9" w14:textId="403D75E2" w:rsidR="008553DD" w:rsidRDefault="008553DD" w:rsidP="008553DD">
      <w:pPr>
        <w:spacing w:after="0" w:line="240" w:lineRule="auto"/>
        <w:textAlignment w:val="baseline"/>
        <w:rPr>
          <w:rFonts w:ascii="Times New Roman" w:eastAsia="Times New Roman" w:hAnsi="Times New Roman" w:cs="Times New Roman"/>
          <w:kern w:val="0"/>
          <w:sz w:val="31"/>
          <w:szCs w:val="31"/>
          <w14:ligatures w14:val="none"/>
        </w:rPr>
      </w:pPr>
      <w:r w:rsidRPr="008553DD">
        <w:rPr>
          <w:rFonts w:ascii="Times New Roman" w:eastAsia="Times New Roman" w:hAnsi="Times New Roman" w:cs="Times New Roman"/>
          <w:b/>
          <w:bCs/>
          <w:kern w:val="0"/>
          <w:sz w:val="31"/>
          <w:szCs w:val="31"/>
          <w:u w:val="single"/>
          <w14:ligatures w14:val="none"/>
        </w:rPr>
        <w:t>GRAPHICALLY:</w:t>
      </w:r>
      <w:r w:rsidRPr="008553DD">
        <w:rPr>
          <w:rFonts w:ascii="Times New Roman" w:eastAsia="Times New Roman" w:hAnsi="Times New Roman" w:cs="Times New Roman"/>
          <w:kern w:val="0"/>
          <w:sz w:val="31"/>
          <w:szCs w:val="31"/>
          <w14:ligatures w14:val="none"/>
        </w:rPr>
        <w:t> </w:t>
      </w:r>
    </w:p>
    <w:p w14:paraId="17852278" w14:textId="77777777" w:rsidR="004232ED" w:rsidRPr="008553DD" w:rsidRDefault="004232ED" w:rsidP="008553DD">
      <w:pPr>
        <w:spacing w:after="0" w:line="240" w:lineRule="auto"/>
        <w:textAlignment w:val="baseline"/>
        <w:rPr>
          <w:rFonts w:ascii="Segoe UI" w:eastAsia="Times New Roman" w:hAnsi="Segoe UI" w:cs="Segoe UI"/>
          <w:kern w:val="0"/>
          <w:sz w:val="18"/>
          <w:szCs w:val="18"/>
          <w14:ligatures w14:val="none"/>
        </w:rPr>
      </w:pPr>
    </w:p>
    <w:p w14:paraId="3127A4CF" w14:textId="77777777" w:rsidR="00FD795C" w:rsidRDefault="008553DD" w:rsidP="008553DD">
      <w:pPr>
        <w:spacing w:after="0" w:line="240" w:lineRule="auto"/>
        <w:textAlignment w:val="baseline"/>
        <w:rPr>
          <w:rFonts w:ascii="Segoe UI" w:eastAsia="Times New Roman" w:hAnsi="Segoe UI" w:cs="Segoe UI"/>
          <w:kern w:val="0"/>
          <w:sz w:val="18"/>
          <w:szCs w:val="18"/>
          <w14:ligatures w14:val="none"/>
        </w:rPr>
      </w:pPr>
      <w:r w:rsidRPr="008553DD">
        <w:rPr>
          <w:rFonts w:ascii="Segoe UI" w:eastAsia="Times New Roman" w:hAnsi="Segoe UI" w:cs="Segoe UI"/>
          <w:noProof/>
          <w:kern w:val="0"/>
          <w:sz w:val="18"/>
          <w:szCs w:val="18"/>
          <w14:ligatures w14:val="none"/>
        </w:rPr>
        <w:drawing>
          <wp:inline distT="0" distB="0" distL="0" distR="0" wp14:anchorId="4571905D" wp14:editId="14387636">
            <wp:extent cx="6143625" cy="3104515"/>
            <wp:effectExtent l="152400" t="152400" r="371475" b="362585"/>
            <wp:docPr id="18682578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39030" cy="3152725"/>
                    </a:xfrm>
                    <a:prstGeom prst="rect">
                      <a:avLst/>
                    </a:prstGeom>
                    <a:ln>
                      <a:noFill/>
                    </a:ln>
                    <a:effectLst>
                      <a:outerShdw blurRad="292100" dist="139700" dir="2700000" algn="tl" rotWithShape="0">
                        <a:srgbClr val="333333">
                          <a:alpha val="65000"/>
                        </a:srgbClr>
                      </a:outerShdw>
                    </a:effectLst>
                  </pic:spPr>
                </pic:pic>
              </a:graphicData>
            </a:graphic>
          </wp:inline>
        </w:drawing>
      </w:r>
      <w:r w:rsidRPr="008553DD">
        <w:rPr>
          <w:rFonts w:ascii="Calibri" w:eastAsia="Times New Roman" w:hAnsi="Calibri" w:cs="Calibri"/>
          <w:kern w:val="0"/>
          <w14:ligatures w14:val="none"/>
        </w:rPr>
        <w:t> </w:t>
      </w:r>
    </w:p>
    <w:p w14:paraId="0E059D65" w14:textId="77777777" w:rsidR="003375AB" w:rsidRDefault="003375AB" w:rsidP="008553DD">
      <w:pPr>
        <w:spacing w:after="0" w:line="240" w:lineRule="auto"/>
        <w:textAlignment w:val="baseline"/>
        <w:rPr>
          <w:rFonts w:ascii="Times New Roman" w:eastAsia="Times New Roman" w:hAnsi="Times New Roman" w:cs="Times New Roman"/>
          <w:b/>
          <w:bCs/>
          <w:kern w:val="0"/>
          <w:sz w:val="31"/>
          <w:szCs w:val="31"/>
          <w:u w:val="single"/>
          <w14:ligatures w14:val="none"/>
        </w:rPr>
      </w:pPr>
    </w:p>
    <w:p w14:paraId="60F77E46" w14:textId="77777777" w:rsidR="003375AB" w:rsidRDefault="003375AB" w:rsidP="008553DD">
      <w:pPr>
        <w:spacing w:after="0" w:line="240" w:lineRule="auto"/>
        <w:textAlignment w:val="baseline"/>
        <w:rPr>
          <w:rFonts w:ascii="Times New Roman" w:eastAsia="Times New Roman" w:hAnsi="Times New Roman" w:cs="Times New Roman"/>
          <w:b/>
          <w:bCs/>
          <w:kern w:val="0"/>
          <w:sz w:val="31"/>
          <w:szCs w:val="31"/>
          <w:u w:val="single"/>
          <w14:ligatures w14:val="none"/>
        </w:rPr>
      </w:pPr>
    </w:p>
    <w:p w14:paraId="47B69C03" w14:textId="77777777" w:rsidR="003375AB" w:rsidRDefault="003375AB" w:rsidP="008553DD">
      <w:pPr>
        <w:spacing w:after="0" w:line="240" w:lineRule="auto"/>
        <w:textAlignment w:val="baseline"/>
        <w:rPr>
          <w:rFonts w:ascii="Times New Roman" w:eastAsia="Times New Roman" w:hAnsi="Times New Roman" w:cs="Times New Roman"/>
          <w:b/>
          <w:bCs/>
          <w:kern w:val="0"/>
          <w:sz w:val="31"/>
          <w:szCs w:val="31"/>
          <w:u w:val="single"/>
          <w14:ligatures w14:val="none"/>
        </w:rPr>
      </w:pPr>
    </w:p>
    <w:p w14:paraId="6338E0C1" w14:textId="11B429DC" w:rsidR="008553DD" w:rsidRPr="00FD795C" w:rsidRDefault="008553DD" w:rsidP="008553DD">
      <w:pPr>
        <w:spacing w:after="0" w:line="240" w:lineRule="auto"/>
        <w:textAlignment w:val="baseline"/>
        <w:rPr>
          <w:rFonts w:ascii="Segoe UI" w:eastAsia="Times New Roman" w:hAnsi="Segoe UI" w:cs="Segoe UI"/>
          <w:kern w:val="0"/>
          <w:sz w:val="18"/>
          <w:szCs w:val="18"/>
          <w14:ligatures w14:val="none"/>
        </w:rPr>
      </w:pPr>
      <w:r w:rsidRPr="008553DD">
        <w:rPr>
          <w:rFonts w:ascii="Times New Roman" w:eastAsia="Times New Roman" w:hAnsi="Times New Roman" w:cs="Times New Roman"/>
          <w:b/>
          <w:bCs/>
          <w:kern w:val="0"/>
          <w:sz w:val="31"/>
          <w:szCs w:val="31"/>
          <w:u w:val="single"/>
          <w14:ligatures w14:val="none"/>
        </w:rPr>
        <w:t>INTERPRETATION:</w:t>
      </w:r>
      <w:r w:rsidRPr="008553DD">
        <w:rPr>
          <w:rFonts w:ascii="Times New Roman" w:eastAsia="Times New Roman" w:hAnsi="Times New Roman" w:cs="Times New Roman"/>
          <w:kern w:val="0"/>
          <w:sz w:val="31"/>
          <w:szCs w:val="31"/>
          <w14:ligatures w14:val="none"/>
        </w:rPr>
        <w:t> </w:t>
      </w:r>
    </w:p>
    <w:p w14:paraId="0C19BBD3" w14:textId="77777777" w:rsidR="004232ED" w:rsidRPr="008553DD" w:rsidRDefault="004232ED" w:rsidP="008553DD">
      <w:pPr>
        <w:spacing w:after="0" w:line="240" w:lineRule="auto"/>
        <w:textAlignment w:val="baseline"/>
        <w:rPr>
          <w:rFonts w:ascii="Times New Roman" w:eastAsia="Times New Roman" w:hAnsi="Times New Roman" w:cs="Times New Roman"/>
          <w:b/>
          <w:bCs/>
          <w:kern w:val="0"/>
          <w:sz w:val="31"/>
          <w:szCs w:val="31"/>
          <w:u w:val="single"/>
          <w14:ligatures w14:val="none"/>
        </w:rPr>
      </w:pPr>
    </w:p>
    <w:p w14:paraId="3610605C" w14:textId="19988EAE" w:rsidR="008553DD" w:rsidRDefault="008553DD" w:rsidP="008553DD">
      <w:pPr>
        <w:spacing w:after="0" w:line="240" w:lineRule="auto"/>
        <w:textAlignment w:val="baseline"/>
        <w:rPr>
          <w:rFonts w:ascii="Times New Roman" w:eastAsia="Times New Roman" w:hAnsi="Times New Roman" w:cs="Times New Roman"/>
          <w:kern w:val="0"/>
          <w:sz w:val="28"/>
          <w:szCs w:val="28"/>
          <w14:ligatures w14:val="none"/>
        </w:rPr>
      </w:pPr>
      <w:r w:rsidRPr="008553DD">
        <w:rPr>
          <w:rFonts w:ascii="Times New Roman" w:eastAsia="Times New Roman" w:hAnsi="Times New Roman" w:cs="Times New Roman"/>
          <w:kern w:val="0"/>
          <w:sz w:val="28"/>
          <w:szCs w:val="28"/>
          <w14:ligatures w14:val="none"/>
        </w:rPr>
        <w:t>The net profit margin is a percentage that shows how much profit a company keeps from its total earnings. For 2022, THALL had a net profit margin of 11.4%, ADMM had 4%, AGIL had 3.39%, and BWHL had 7.5%. In 2021, THALL's net profit margin was 12.75%, ADMM's was 3.61%, AGIL's was 9.35%, and BWHL's was 6.39%. In 2020, THALL had an 11.35% net profit margin, ADMM had 1.43%, AGIL had -0.79%, and BWHL had 2.07%. These percentages indicate how efficiently each company is turning its revenue into profit, with higher percentages generally being more favorable. </w:t>
      </w:r>
    </w:p>
    <w:p w14:paraId="650ADFEF" w14:textId="77777777" w:rsidR="00E603E0" w:rsidRPr="008553DD" w:rsidRDefault="00E603E0" w:rsidP="008553DD">
      <w:pPr>
        <w:spacing w:after="0" w:line="240" w:lineRule="auto"/>
        <w:textAlignment w:val="baseline"/>
        <w:rPr>
          <w:rFonts w:ascii="Times New Roman" w:eastAsia="Times New Roman" w:hAnsi="Times New Roman" w:cs="Times New Roman"/>
          <w:kern w:val="0"/>
          <w:sz w:val="28"/>
          <w:szCs w:val="28"/>
          <w14:ligatures w14:val="none"/>
        </w:rPr>
      </w:pPr>
    </w:p>
    <w:tbl>
      <w:tblPr>
        <w:tblW w:w="10628" w:type="dxa"/>
        <w:tblCellMar>
          <w:left w:w="0" w:type="dxa"/>
          <w:right w:w="0" w:type="dxa"/>
        </w:tblCellMar>
        <w:tblLook w:val="04A0" w:firstRow="1" w:lastRow="0" w:firstColumn="1" w:lastColumn="0" w:noHBand="0" w:noVBand="1"/>
      </w:tblPr>
      <w:tblGrid>
        <w:gridCol w:w="1690"/>
        <w:gridCol w:w="2170"/>
        <w:gridCol w:w="2259"/>
        <w:gridCol w:w="2189"/>
        <w:gridCol w:w="2320"/>
      </w:tblGrid>
      <w:tr w:rsidR="008553DD" w:rsidRPr="008553DD" w14:paraId="0FC30942" w14:textId="77777777" w:rsidTr="003375AB">
        <w:trPr>
          <w:trHeight w:val="629"/>
        </w:trPr>
        <w:tc>
          <w:tcPr>
            <w:tcW w:w="10628" w:type="dxa"/>
            <w:gridSpan w:val="5"/>
            <w:tcBorders>
              <w:top w:val="single" w:sz="6" w:space="0" w:color="auto"/>
              <w:left w:val="single" w:sz="6" w:space="0" w:color="auto"/>
              <w:bottom w:val="single" w:sz="6" w:space="0" w:color="auto"/>
              <w:right w:val="single" w:sz="6" w:space="0" w:color="000000"/>
            </w:tcBorders>
            <w:shd w:val="clear" w:color="auto" w:fill="375623"/>
            <w:vAlign w:val="center"/>
            <w:hideMark/>
          </w:tcPr>
          <w:p w14:paraId="2D4D7660" w14:textId="77777777" w:rsidR="008553DD" w:rsidRPr="008553DD" w:rsidRDefault="008553DD" w:rsidP="008553DD">
            <w:pPr>
              <w:spacing w:after="0" w:line="240" w:lineRule="auto"/>
              <w:jc w:val="center"/>
              <w:textAlignment w:val="baseline"/>
              <w:divId w:val="673999258"/>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36"/>
                <w:szCs w:val="36"/>
                <w14:ligatures w14:val="none"/>
              </w:rPr>
              <w:t>Assets Turnover</w:t>
            </w:r>
            <w:r w:rsidRPr="008553DD">
              <w:rPr>
                <w:rFonts w:ascii="Times New Roman" w:eastAsia="Times New Roman" w:hAnsi="Times New Roman" w:cs="Times New Roman"/>
                <w:color w:val="000000"/>
                <w:kern w:val="0"/>
                <w:sz w:val="36"/>
                <w:szCs w:val="36"/>
                <w14:ligatures w14:val="none"/>
              </w:rPr>
              <w:t> </w:t>
            </w:r>
          </w:p>
        </w:tc>
      </w:tr>
      <w:tr w:rsidR="008553DD" w:rsidRPr="008553DD" w14:paraId="6AC57020" w14:textId="77777777" w:rsidTr="003375AB">
        <w:trPr>
          <w:trHeight w:val="629"/>
        </w:trPr>
        <w:tc>
          <w:tcPr>
            <w:tcW w:w="1690" w:type="dxa"/>
            <w:tcBorders>
              <w:top w:val="single" w:sz="6" w:space="0" w:color="auto"/>
              <w:left w:val="single" w:sz="6" w:space="0" w:color="auto"/>
              <w:bottom w:val="single" w:sz="6" w:space="0" w:color="auto"/>
              <w:right w:val="single" w:sz="6" w:space="0" w:color="000000"/>
            </w:tcBorders>
            <w:shd w:val="clear" w:color="auto" w:fill="375623"/>
            <w:vAlign w:val="center"/>
            <w:hideMark/>
          </w:tcPr>
          <w:p w14:paraId="4846EE49"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28"/>
                <w:szCs w:val="28"/>
                <w14:ligatures w14:val="none"/>
              </w:rPr>
              <w:t> </w:t>
            </w:r>
            <w:r w:rsidRPr="008553DD">
              <w:rPr>
                <w:rFonts w:ascii="Times New Roman" w:eastAsia="Times New Roman" w:hAnsi="Times New Roman" w:cs="Times New Roman"/>
                <w:color w:val="000000"/>
                <w:kern w:val="0"/>
                <w:sz w:val="28"/>
                <w:szCs w:val="28"/>
                <w14:ligatures w14:val="none"/>
              </w:rPr>
              <w:t> </w:t>
            </w:r>
          </w:p>
        </w:tc>
        <w:tc>
          <w:tcPr>
            <w:tcW w:w="2170" w:type="dxa"/>
            <w:tcBorders>
              <w:top w:val="nil"/>
              <w:left w:val="single" w:sz="6" w:space="0" w:color="auto"/>
              <w:bottom w:val="single" w:sz="6" w:space="0" w:color="auto"/>
              <w:right w:val="single" w:sz="6" w:space="0" w:color="auto"/>
            </w:tcBorders>
            <w:shd w:val="clear" w:color="auto" w:fill="375623"/>
            <w:vAlign w:val="center"/>
            <w:hideMark/>
          </w:tcPr>
          <w:p w14:paraId="64304108"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31"/>
                <w:szCs w:val="31"/>
                <w14:ligatures w14:val="none"/>
              </w:rPr>
              <w:t>THALL</w:t>
            </w:r>
            <w:r w:rsidRPr="008553DD">
              <w:rPr>
                <w:rFonts w:ascii="Times New Roman" w:eastAsia="Times New Roman" w:hAnsi="Times New Roman" w:cs="Times New Roman"/>
                <w:color w:val="000000"/>
                <w:kern w:val="0"/>
                <w:sz w:val="31"/>
                <w:szCs w:val="31"/>
                <w14:ligatures w14:val="none"/>
              </w:rPr>
              <w:t> </w:t>
            </w:r>
          </w:p>
        </w:tc>
        <w:tc>
          <w:tcPr>
            <w:tcW w:w="2259" w:type="dxa"/>
            <w:tcBorders>
              <w:top w:val="nil"/>
              <w:left w:val="single" w:sz="6" w:space="0" w:color="auto"/>
              <w:bottom w:val="single" w:sz="6" w:space="0" w:color="auto"/>
              <w:right w:val="single" w:sz="6" w:space="0" w:color="auto"/>
            </w:tcBorders>
            <w:shd w:val="clear" w:color="auto" w:fill="375623"/>
            <w:vAlign w:val="center"/>
            <w:hideMark/>
          </w:tcPr>
          <w:p w14:paraId="2A3BB9EE"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31"/>
                <w:szCs w:val="31"/>
                <w14:ligatures w14:val="none"/>
              </w:rPr>
              <w:t>ADMM</w:t>
            </w:r>
            <w:r w:rsidRPr="008553DD">
              <w:rPr>
                <w:rFonts w:ascii="Times New Roman" w:eastAsia="Times New Roman" w:hAnsi="Times New Roman" w:cs="Times New Roman"/>
                <w:color w:val="000000"/>
                <w:kern w:val="0"/>
                <w:sz w:val="31"/>
                <w:szCs w:val="31"/>
                <w14:ligatures w14:val="none"/>
              </w:rPr>
              <w:t> </w:t>
            </w:r>
          </w:p>
        </w:tc>
        <w:tc>
          <w:tcPr>
            <w:tcW w:w="2189" w:type="dxa"/>
            <w:tcBorders>
              <w:top w:val="nil"/>
              <w:left w:val="single" w:sz="6" w:space="0" w:color="auto"/>
              <w:bottom w:val="single" w:sz="6" w:space="0" w:color="auto"/>
              <w:right w:val="single" w:sz="6" w:space="0" w:color="auto"/>
            </w:tcBorders>
            <w:shd w:val="clear" w:color="auto" w:fill="375623"/>
            <w:vAlign w:val="center"/>
            <w:hideMark/>
          </w:tcPr>
          <w:p w14:paraId="5058BA20"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31"/>
                <w:szCs w:val="31"/>
                <w14:ligatures w14:val="none"/>
              </w:rPr>
              <w:t>AGIL</w:t>
            </w:r>
            <w:r w:rsidRPr="008553DD">
              <w:rPr>
                <w:rFonts w:ascii="Times New Roman" w:eastAsia="Times New Roman" w:hAnsi="Times New Roman" w:cs="Times New Roman"/>
                <w:color w:val="000000"/>
                <w:kern w:val="0"/>
                <w:sz w:val="31"/>
                <w:szCs w:val="31"/>
                <w14:ligatures w14:val="none"/>
              </w:rPr>
              <w:t> </w:t>
            </w:r>
          </w:p>
        </w:tc>
        <w:tc>
          <w:tcPr>
            <w:tcW w:w="2317" w:type="dxa"/>
            <w:tcBorders>
              <w:top w:val="nil"/>
              <w:left w:val="single" w:sz="6" w:space="0" w:color="auto"/>
              <w:bottom w:val="single" w:sz="6" w:space="0" w:color="auto"/>
              <w:right w:val="single" w:sz="6" w:space="0" w:color="000000"/>
            </w:tcBorders>
            <w:shd w:val="clear" w:color="auto" w:fill="375623"/>
            <w:vAlign w:val="center"/>
            <w:hideMark/>
          </w:tcPr>
          <w:p w14:paraId="76E92F38"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31"/>
                <w:szCs w:val="31"/>
                <w14:ligatures w14:val="none"/>
              </w:rPr>
              <w:t>BWHL</w:t>
            </w:r>
            <w:r w:rsidRPr="008553DD">
              <w:rPr>
                <w:rFonts w:ascii="Times New Roman" w:eastAsia="Times New Roman" w:hAnsi="Times New Roman" w:cs="Times New Roman"/>
                <w:color w:val="000000"/>
                <w:kern w:val="0"/>
                <w:sz w:val="31"/>
                <w:szCs w:val="31"/>
                <w14:ligatures w14:val="none"/>
              </w:rPr>
              <w:t> </w:t>
            </w:r>
          </w:p>
        </w:tc>
      </w:tr>
      <w:tr w:rsidR="008553DD" w:rsidRPr="008553DD" w14:paraId="23941413" w14:textId="77777777" w:rsidTr="003375AB">
        <w:trPr>
          <w:trHeight w:val="466"/>
        </w:trPr>
        <w:tc>
          <w:tcPr>
            <w:tcW w:w="1690" w:type="dxa"/>
            <w:tcBorders>
              <w:top w:val="single" w:sz="6" w:space="0" w:color="auto"/>
              <w:left w:val="single" w:sz="6" w:space="0" w:color="auto"/>
              <w:bottom w:val="single" w:sz="6" w:space="0" w:color="auto"/>
              <w:right w:val="single" w:sz="6" w:space="0" w:color="auto"/>
            </w:tcBorders>
            <w:shd w:val="clear" w:color="auto" w:fill="A9D08E"/>
            <w:vAlign w:val="center"/>
            <w:hideMark/>
          </w:tcPr>
          <w:p w14:paraId="336B7456"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28"/>
                <w:szCs w:val="28"/>
                <w14:ligatures w14:val="none"/>
              </w:rPr>
              <w:t>2022</w:t>
            </w:r>
            <w:r w:rsidRPr="008553DD">
              <w:rPr>
                <w:rFonts w:ascii="Times New Roman" w:eastAsia="Times New Roman" w:hAnsi="Times New Roman" w:cs="Times New Roman"/>
                <w:color w:val="000000"/>
                <w:kern w:val="0"/>
                <w:sz w:val="28"/>
                <w:szCs w:val="28"/>
                <w14:ligatures w14:val="none"/>
              </w:rPr>
              <w:t> </w:t>
            </w:r>
          </w:p>
        </w:tc>
        <w:tc>
          <w:tcPr>
            <w:tcW w:w="2170"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3C5AD2B2"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99.32 </w:t>
            </w:r>
          </w:p>
        </w:tc>
        <w:tc>
          <w:tcPr>
            <w:tcW w:w="2259"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0351CD23"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81.44 </w:t>
            </w:r>
          </w:p>
        </w:tc>
        <w:tc>
          <w:tcPr>
            <w:tcW w:w="2189"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74375C5A"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8"/>
                <w:szCs w:val="28"/>
                <w14:ligatures w14:val="none"/>
              </w:rPr>
              <w:t>133.78 </w:t>
            </w:r>
          </w:p>
        </w:tc>
        <w:tc>
          <w:tcPr>
            <w:tcW w:w="2317"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0ADEE216"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113.5 </w:t>
            </w:r>
          </w:p>
        </w:tc>
      </w:tr>
      <w:tr w:rsidR="008553DD" w:rsidRPr="008553DD" w14:paraId="64374009" w14:textId="77777777" w:rsidTr="003375AB">
        <w:trPr>
          <w:trHeight w:val="466"/>
        </w:trPr>
        <w:tc>
          <w:tcPr>
            <w:tcW w:w="1690" w:type="dxa"/>
            <w:tcBorders>
              <w:top w:val="single" w:sz="6" w:space="0" w:color="auto"/>
              <w:left w:val="single" w:sz="6" w:space="0" w:color="auto"/>
              <w:bottom w:val="single" w:sz="6" w:space="0" w:color="auto"/>
              <w:right w:val="single" w:sz="6" w:space="0" w:color="auto"/>
            </w:tcBorders>
            <w:shd w:val="clear" w:color="auto" w:fill="A9D08E"/>
            <w:vAlign w:val="center"/>
            <w:hideMark/>
          </w:tcPr>
          <w:p w14:paraId="02D2EB95"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28"/>
                <w:szCs w:val="28"/>
                <w14:ligatures w14:val="none"/>
              </w:rPr>
              <w:t>2021</w:t>
            </w:r>
            <w:r w:rsidRPr="008553DD">
              <w:rPr>
                <w:rFonts w:ascii="Times New Roman" w:eastAsia="Times New Roman" w:hAnsi="Times New Roman" w:cs="Times New Roman"/>
                <w:color w:val="000000"/>
                <w:kern w:val="0"/>
                <w:sz w:val="28"/>
                <w:szCs w:val="28"/>
                <w14:ligatures w14:val="none"/>
              </w:rPr>
              <w:t> </w:t>
            </w:r>
          </w:p>
        </w:tc>
        <w:tc>
          <w:tcPr>
            <w:tcW w:w="2170"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70A45BF6"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92.49 </w:t>
            </w:r>
          </w:p>
        </w:tc>
        <w:tc>
          <w:tcPr>
            <w:tcW w:w="2259"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6C68EC58"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55.93 </w:t>
            </w:r>
          </w:p>
        </w:tc>
        <w:tc>
          <w:tcPr>
            <w:tcW w:w="2189"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103FE62E"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128.86 </w:t>
            </w:r>
          </w:p>
        </w:tc>
        <w:tc>
          <w:tcPr>
            <w:tcW w:w="2317"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7E6E3013"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69.2 </w:t>
            </w:r>
          </w:p>
        </w:tc>
      </w:tr>
      <w:tr w:rsidR="008553DD" w:rsidRPr="008553DD" w14:paraId="43A3CF02" w14:textId="77777777" w:rsidTr="003375AB">
        <w:trPr>
          <w:trHeight w:val="466"/>
        </w:trPr>
        <w:tc>
          <w:tcPr>
            <w:tcW w:w="1690" w:type="dxa"/>
            <w:tcBorders>
              <w:top w:val="single" w:sz="6" w:space="0" w:color="auto"/>
              <w:left w:val="single" w:sz="6" w:space="0" w:color="auto"/>
              <w:bottom w:val="single" w:sz="6" w:space="0" w:color="auto"/>
              <w:right w:val="single" w:sz="6" w:space="0" w:color="auto"/>
            </w:tcBorders>
            <w:shd w:val="clear" w:color="auto" w:fill="A9D08E"/>
            <w:vAlign w:val="center"/>
            <w:hideMark/>
          </w:tcPr>
          <w:p w14:paraId="36A09248"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28"/>
                <w:szCs w:val="28"/>
                <w14:ligatures w14:val="none"/>
              </w:rPr>
              <w:t>2020</w:t>
            </w:r>
            <w:r w:rsidRPr="008553DD">
              <w:rPr>
                <w:rFonts w:ascii="Times New Roman" w:eastAsia="Times New Roman" w:hAnsi="Times New Roman" w:cs="Times New Roman"/>
                <w:color w:val="000000"/>
                <w:kern w:val="0"/>
                <w:sz w:val="28"/>
                <w:szCs w:val="28"/>
                <w14:ligatures w14:val="none"/>
              </w:rPr>
              <w:t> </w:t>
            </w:r>
          </w:p>
        </w:tc>
        <w:tc>
          <w:tcPr>
            <w:tcW w:w="2170"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4918950B"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68.21 </w:t>
            </w:r>
          </w:p>
        </w:tc>
        <w:tc>
          <w:tcPr>
            <w:tcW w:w="2259"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4F1AAC60"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54.09 </w:t>
            </w:r>
          </w:p>
        </w:tc>
        <w:tc>
          <w:tcPr>
            <w:tcW w:w="2189"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4D53AF7F"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80.49 </w:t>
            </w:r>
          </w:p>
        </w:tc>
        <w:tc>
          <w:tcPr>
            <w:tcW w:w="2317"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1E808610"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60.51 </w:t>
            </w:r>
          </w:p>
        </w:tc>
      </w:tr>
    </w:tbl>
    <w:p w14:paraId="7E49463B" w14:textId="2068507A" w:rsidR="008553DD" w:rsidRPr="008553DD" w:rsidRDefault="008553DD" w:rsidP="008553DD">
      <w:pPr>
        <w:spacing w:after="0" w:line="240" w:lineRule="auto"/>
        <w:textAlignment w:val="baseline"/>
        <w:rPr>
          <w:rFonts w:ascii="Segoe UI" w:eastAsia="Times New Roman" w:hAnsi="Segoe UI" w:cs="Segoe UI"/>
          <w:kern w:val="0"/>
          <w:sz w:val="18"/>
          <w:szCs w:val="18"/>
          <w14:ligatures w14:val="none"/>
        </w:rPr>
      </w:pPr>
    </w:p>
    <w:p w14:paraId="5C1842B6" w14:textId="36E5EE1A" w:rsidR="008553DD" w:rsidRPr="003375AB" w:rsidRDefault="008553DD" w:rsidP="008553DD">
      <w:pPr>
        <w:spacing w:after="0" w:line="240" w:lineRule="auto"/>
        <w:textAlignment w:val="baseline"/>
        <w:rPr>
          <w:rFonts w:ascii="Times New Roman" w:eastAsia="Times New Roman" w:hAnsi="Times New Roman" w:cs="Times New Roman"/>
          <w:b/>
          <w:bCs/>
          <w:kern w:val="0"/>
          <w:sz w:val="31"/>
          <w:szCs w:val="31"/>
          <w:u w:val="single"/>
          <w14:ligatures w14:val="none"/>
        </w:rPr>
      </w:pPr>
      <w:r w:rsidRPr="008553DD">
        <w:rPr>
          <w:rFonts w:ascii="Times New Roman" w:eastAsia="Times New Roman" w:hAnsi="Times New Roman" w:cs="Times New Roman"/>
          <w:b/>
          <w:bCs/>
          <w:kern w:val="0"/>
          <w:sz w:val="31"/>
          <w:szCs w:val="31"/>
          <w:u w:val="single"/>
          <w14:ligatures w14:val="none"/>
        </w:rPr>
        <w:t>GRAPHICALLY:</w:t>
      </w:r>
      <w:r w:rsidRPr="008553DD">
        <w:rPr>
          <w:rFonts w:ascii="Times New Roman" w:eastAsia="Times New Roman" w:hAnsi="Times New Roman" w:cs="Times New Roman"/>
          <w:kern w:val="0"/>
          <w:sz w:val="31"/>
          <w:szCs w:val="31"/>
          <w14:ligatures w14:val="none"/>
        </w:rPr>
        <w:t> </w:t>
      </w:r>
    </w:p>
    <w:p w14:paraId="79F92B6E" w14:textId="77777777" w:rsidR="004232ED" w:rsidRPr="008553DD" w:rsidRDefault="004232ED" w:rsidP="008553DD">
      <w:pPr>
        <w:spacing w:after="0" w:line="240" w:lineRule="auto"/>
        <w:textAlignment w:val="baseline"/>
        <w:rPr>
          <w:rFonts w:ascii="Segoe UI" w:eastAsia="Times New Roman" w:hAnsi="Segoe UI" w:cs="Segoe UI"/>
          <w:kern w:val="0"/>
          <w:sz w:val="18"/>
          <w:szCs w:val="18"/>
          <w14:ligatures w14:val="none"/>
        </w:rPr>
      </w:pPr>
    </w:p>
    <w:p w14:paraId="29C434EF" w14:textId="79294F3D" w:rsidR="008553DD" w:rsidRPr="008553DD" w:rsidRDefault="008553DD" w:rsidP="008553DD">
      <w:pPr>
        <w:spacing w:after="0" w:line="240" w:lineRule="auto"/>
        <w:textAlignment w:val="baseline"/>
        <w:rPr>
          <w:rFonts w:ascii="Segoe UI" w:eastAsia="Times New Roman" w:hAnsi="Segoe UI" w:cs="Segoe UI"/>
          <w:kern w:val="0"/>
          <w:sz w:val="18"/>
          <w:szCs w:val="18"/>
          <w14:ligatures w14:val="none"/>
        </w:rPr>
      </w:pPr>
      <w:r w:rsidRPr="008553DD">
        <w:rPr>
          <w:rFonts w:ascii="Segoe UI" w:eastAsia="Times New Roman" w:hAnsi="Segoe UI" w:cs="Segoe UI"/>
          <w:noProof/>
          <w:kern w:val="0"/>
          <w:sz w:val="18"/>
          <w:szCs w:val="18"/>
          <w14:ligatures w14:val="none"/>
        </w:rPr>
        <w:drawing>
          <wp:inline distT="0" distB="0" distL="0" distR="0" wp14:anchorId="30BC1820" wp14:editId="2595585D">
            <wp:extent cx="6800850" cy="3337308"/>
            <wp:effectExtent l="0" t="0" r="0" b="0"/>
            <wp:docPr id="1776475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15551" cy="3344522"/>
                    </a:xfrm>
                    <a:prstGeom prst="rect">
                      <a:avLst/>
                    </a:prstGeom>
                    <a:noFill/>
                    <a:ln>
                      <a:noFill/>
                    </a:ln>
                  </pic:spPr>
                </pic:pic>
              </a:graphicData>
            </a:graphic>
          </wp:inline>
        </w:drawing>
      </w:r>
      <w:r w:rsidRPr="008553DD">
        <w:rPr>
          <w:rFonts w:ascii="Calibri" w:eastAsia="Times New Roman" w:hAnsi="Calibri" w:cs="Calibri"/>
          <w:kern w:val="0"/>
          <w14:ligatures w14:val="none"/>
        </w:rPr>
        <w:t> </w:t>
      </w:r>
    </w:p>
    <w:p w14:paraId="672F6F1E" w14:textId="77777777" w:rsidR="008553DD" w:rsidRPr="008553DD" w:rsidRDefault="008553DD" w:rsidP="008553DD">
      <w:pPr>
        <w:spacing w:after="0" w:line="240" w:lineRule="auto"/>
        <w:textAlignment w:val="baseline"/>
        <w:rPr>
          <w:rFonts w:ascii="Segoe UI" w:eastAsia="Times New Roman" w:hAnsi="Segoe UI" w:cs="Segoe UI"/>
          <w:kern w:val="0"/>
          <w:sz w:val="18"/>
          <w:szCs w:val="18"/>
          <w14:ligatures w14:val="none"/>
        </w:rPr>
      </w:pPr>
      <w:r w:rsidRPr="008553DD">
        <w:rPr>
          <w:rFonts w:ascii="Times New Roman" w:eastAsia="Times New Roman" w:hAnsi="Times New Roman" w:cs="Times New Roman"/>
          <w:kern w:val="0"/>
          <w:sz w:val="31"/>
          <w:szCs w:val="31"/>
          <w14:ligatures w14:val="none"/>
        </w:rPr>
        <w:t>  </w:t>
      </w:r>
    </w:p>
    <w:p w14:paraId="19F68C4A" w14:textId="77777777" w:rsidR="007C417E" w:rsidRDefault="007C417E" w:rsidP="008553DD">
      <w:pPr>
        <w:spacing w:after="0" w:line="240" w:lineRule="auto"/>
        <w:textAlignment w:val="baseline"/>
        <w:rPr>
          <w:rFonts w:ascii="Times New Roman" w:eastAsia="Times New Roman" w:hAnsi="Times New Roman" w:cs="Times New Roman"/>
          <w:b/>
          <w:bCs/>
          <w:kern w:val="0"/>
          <w:sz w:val="31"/>
          <w:szCs w:val="31"/>
          <w:u w:val="single"/>
          <w14:ligatures w14:val="none"/>
        </w:rPr>
      </w:pPr>
    </w:p>
    <w:p w14:paraId="21C6B7E1" w14:textId="1894A7D0" w:rsidR="008553DD" w:rsidRDefault="008553DD" w:rsidP="008553DD">
      <w:pPr>
        <w:spacing w:after="0" w:line="240" w:lineRule="auto"/>
        <w:textAlignment w:val="baseline"/>
        <w:rPr>
          <w:rFonts w:ascii="Times New Roman" w:eastAsia="Times New Roman" w:hAnsi="Times New Roman" w:cs="Times New Roman"/>
          <w:kern w:val="0"/>
          <w:sz w:val="31"/>
          <w:szCs w:val="31"/>
          <w14:ligatures w14:val="none"/>
        </w:rPr>
      </w:pPr>
      <w:r w:rsidRPr="008553DD">
        <w:rPr>
          <w:rFonts w:ascii="Times New Roman" w:eastAsia="Times New Roman" w:hAnsi="Times New Roman" w:cs="Times New Roman"/>
          <w:b/>
          <w:bCs/>
          <w:kern w:val="0"/>
          <w:sz w:val="31"/>
          <w:szCs w:val="31"/>
          <w:u w:val="single"/>
          <w14:ligatures w14:val="none"/>
        </w:rPr>
        <w:t>INTERPRETATION:</w:t>
      </w:r>
      <w:r w:rsidRPr="008553DD">
        <w:rPr>
          <w:rFonts w:ascii="Times New Roman" w:eastAsia="Times New Roman" w:hAnsi="Times New Roman" w:cs="Times New Roman"/>
          <w:kern w:val="0"/>
          <w:sz w:val="31"/>
          <w:szCs w:val="31"/>
          <w14:ligatures w14:val="none"/>
        </w:rPr>
        <w:t> </w:t>
      </w:r>
    </w:p>
    <w:p w14:paraId="544CE9B8" w14:textId="77777777" w:rsidR="004232ED" w:rsidRPr="008553DD" w:rsidRDefault="004232ED" w:rsidP="008553DD">
      <w:pPr>
        <w:spacing w:after="0" w:line="240" w:lineRule="auto"/>
        <w:textAlignment w:val="baseline"/>
        <w:rPr>
          <w:rFonts w:ascii="Segoe UI" w:eastAsia="Times New Roman" w:hAnsi="Segoe UI" w:cs="Segoe UI"/>
          <w:kern w:val="0"/>
          <w:sz w:val="18"/>
          <w:szCs w:val="18"/>
          <w14:ligatures w14:val="none"/>
        </w:rPr>
      </w:pPr>
    </w:p>
    <w:p w14:paraId="5F88EE61" w14:textId="77777777" w:rsidR="008553DD" w:rsidRDefault="008553DD" w:rsidP="008553DD">
      <w:pPr>
        <w:spacing w:after="0" w:line="240" w:lineRule="auto"/>
        <w:textAlignment w:val="baseline"/>
        <w:rPr>
          <w:rFonts w:ascii="Times New Roman" w:eastAsia="Times New Roman" w:hAnsi="Times New Roman" w:cs="Times New Roman"/>
          <w:kern w:val="0"/>
          <w:sz w:val="28"/>
          <w:szCs w:val="28"/>
          <w14:ligatures w14:val="none"/>
        </w:rPr>
      </w:pPr>
      <w:r w:rsidRPr="008553DD">
        <w:rPr>
          <w:rFonts w:ascii="Times New Roman" w:eastAsia="Times New Roman" w:hAnsi="Times New Roman" w:cs="Times New Roman"/>
          <w:kern w:val="0"/>
          <w:sz w:val="28"/>
          <w:szCs w:val="28"/>
          <w14:ligatures w14:val="none"/>
        </w:rPr>
        <w:t>The assets turnover ratios for THALL, ADMM, AGIL, and BWHL have been increasing over the years 2020 to 2022. This indicates that these companies are getting better at using their assets to make money. Among them, AGIL has consistently high asset turnover, showing effective use of its resources. THALL and ADMM have also improved significantly, while BWHL has more than doubled its asset turnover from 2020 to 2021 and increased further in 2022. In simple terms, these trends suggest that the companies are becoming more efficient in turning their investments into revenue, which is generally seen as a positive sign by investors and stakeholders. </w:t>
      </w:r>
    </w:p>
    <w:p w14:paraId="6FF4F985" w14:textId="4C4DE021" w:rsidR="00E603E0" w:rsidRPr="008553DD" w:rsidRDefault="00E603E0" w:rsidP="008553DD">
      <w:pPr>
        <w:spacing w:after="0" w:line="240" w:lineRule="auto"/>
        <w:textAlignment w:val="baseline"/>
        <w:rPr>
          <w:rFonts w:ascii="Times New Roman" w:eastAsia="Times New Roman" w:hAnsi="Times New Roman" w:cs="Times New Roman"/>
          <w:kern w:val="0"/>
          <w:sz w:val="28"/>
          <w:szCs w:val="28"/>
          <w14:ligatures w14:val="none"/>
        </w:rPr>
      </w:pPr>
    </w:p>
    <w:tbl>
      <w:tblPr>
        <w:tblW w:w="10932" w:type="dxa"/>
        <w:tblCellMar>
          <w:left w:w="0" w:type="dxa"/>
          <w:right w:w="0" w:type="dxa"/>
        </w:tblCellMar>
        <w:tblLook w:val="04A0" w:firstRow="1" w:lastRow="0" w:firstColumn="1" w:lastColumn="0" w:noHBand="0" w:noVBand="1"/>
      </w:tblPr>
      <w:tblGrid>
        <w:gridCol w:w="1739"/>
        <w:gridCol w:w="2234"/>
        <w:gridCol w:w="2325"/>
        <w:gridCol w:w="2251"/>
        <w:gridCol w:w="2383"/>
      </w:tblGrid>
      <w:tr w:rsidR="008553DD" w:rsidRPr="008553DD" w14:paraId="6287D8C6" w14:textId="77777777" w:rsidTr="00E603E0">
        <w:trPr>
          <w:trHeight w:val="580"/>
        </w:trPr>
        <w:tc>
          <w:tcPr>
            <w:tcW w:w="10932" w:type="dxa"/>
            <w:gridSpan w:val="5"/>
            <w:tcBorders>
              <w:top w:val="single" w:sz="6" w:space="0" w:color="auto"/>
              <w:left w:val="single" w:sz="6" w:space="0" w:color="auto"/>
              <w:bottom w:val="single" w:sz="6" w:space="0" w:color="auto"/>
              <w:right w:val="single" w:sz="6" w:space="0" w:color="000000"/>
            </w:tcBorders>
            <w:shd w:val="clear" w:color="auto" w:fill="375623"/>
            <w:vAlign w:val="center"/>
            <w:hideMark/>
          </w:tcPr>
          <w:p w14:paraId="344BFF24" w14:textId="77777777" w:rsidR="008553DD" w:rsidRPr="008553DD" w:rsidRDefault="008553DD" w:rsidP="008553DD">
            <w:pPr>
              <w:spacing w:after="0" w:line="240" w:lineRule="auto"/>
              <w:jc w:val="center"/>
              <w:textAlignment w:val="baseline"/>
              <w:divId w:val="1630476615"/>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36"/>
                <w:szCs w:val="36"/>
                <w14:ligatures w14:val="none"/>
              </w:rPr>
              <w:t>Inventory Turnover</w:t>
            </w:r>
            <w:r w:rsidRPr="008553DD">
              <w:rPr>
                <w:rFonts w:ascii="Times New Roman" w:eastAsia="Times New Roman" w:hAnsi="Times New Roman" w:cs="Times New Roman"/>
                <w:color w:val="000000"/>
                <w:kern w:val="0"/>
                <w:sz w:val="36"/>
                <w:szCs w:val="36"/>
                <w14:ligatures w14:val="none"/>
              </w:rPr>
              <w:t> </w:t>
            </w:r>
          </w:p>
        </w:tc>
      </w:tr>
      <w:tr w:rsidR="008553DD" w:rsidRPr="008553DD" w14:paraId="2DDA755A" w14:textId="77777777" w:rsidTr="00E603E0">
        <w:trPr>
          <w:trHeight w:val="580"/>
        </w:trPr>
        <w:tc>
          <w:tcPr>
            <w:tcW w:w="1739" w:type="dxa"/>
            <w:tcBorders>
              <w:top w:val="single" w:sz="6" w:space="0" w:color="auto"/>
              <w:left w:val="single" w:sz="6" w:space="0" w:color="auto"/>
              <w:bottom w:val="single" w:sz="6" w:space="0" w:color="auto"/>
              <w:right w:val="single" w:sz="6" w:space="0" w:color="000000"/>
            </w:tcBorders>
            <w:shd w:val="clear" w:color="auto" w:fill="375623"/>
            <w:vAlign w:val="center"/>
            <w:hideMark/>
          </w:tcPr>
          <w:p w14:paraId="109415D3"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28"/>
                <w:szCs w:val="28"/>
                <w14:ligatures w14:val="none"/>
              </w:rPr>
              <w:t> </w:t>
            </w:r>
            <w:r w:rsidRPr="008553DD">
              <w:rPr>
                <w:rFonts w:ascii="Times New Roman" w:eastAsia="Times New Roman" w:hAnsi="Times New Roman" w:cs="Times New Roman"/>
                <w:color w:val="000000"/>
                <w:kern w:val="0"/>
                <w:sz w:val="28"/>
                <w:szCs w:val="28"/>
                <w14:ligatures w14:val="none"/>
              </w:rPr>
              <w:t> </w:t>
            </w:r>
          </w:p>
        </w:tc>
        <w:tc>
          <w:tcPr>
            <w:tcW w:w="2234" w:type="dxa"/>
            <w:tcBorders>
              <w:top w:val="nil"/>
              <w:left w:val="single" w:sz="6" w:space="0" w:color="auto"/>
              <w:bottom w:val="single" w:sz="6" w:space="0" w:color="auto"/>
              <w:right w:val="single" w:sz="6" w:space="0" w:color="auto"/>
            </w:tcBorders>
            <w:shd w:val="clear" w:color="auto" w:fill="375623"/>
            <w:vAlign w:val="center"/>
            <w:hideMark/>
          </w:tcPr>
          <w:p w14:paraId="1C15F6BA"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31"/>
                <w:szCs w:val="31"/>
                <w14:ligatures w14:val="none"/>
              </w:rPr>
              <w:t>THALL</w:t>
            </w:r>
            <w:r w:rsidRPr="008553DD">
              <w:rPr>
                <w:rFonts w:ascii="Times New Roman" w:eastAsia="Times New Roman" w:hAnsi="Times New Roman" w:cs="Times New Roman"/>
                <w:color w:val="000000"/>
                <w:kern w:val="0"/>
                <w:sz w:val="31"/>
                <w:szCs w:val="31"/>
                <w14:ligatures w14:val="none"/>
              </w:rPr>
              <w:t> </w:t>
            </w:r>
          </w:p>
        </w:tc>
        <w:tc>
          <w:tcPr>
            <w:tcW w:w="2325" w:type="dxa"/>
            <w:tcBorders>
              <w:top w:val="nil"/>
              <w:left w:val="single" w:sz="6" w:space="0" w:color="auto"/>
              <w:bottom w:val="single" w:sz="6" w:space="0" w:color="auto"/>
              <w:right w:val="single" w:sz="6" w:space="0" w:color="auto"/>
            </w:tcBorders>
            <w:shd w:val="clear" w:color="auto" w:fill="375623"/>
            <w:vAlign w:val="center"/>
            <w:hideMark/>
          </w:tcPr>
          <w:p w14:paraId="11A70475"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31"/>
                <w:szCs w:val="31"/>
                <w14:ligatures w14:val="none"/>
              </w:rPr>
              <w:t>ADMM</w:t>
            </w:r>
            <w:r w:rsidRPr="008553DD">
              <w:rPr>
                <w:rFonts w:ascii="Times New Roman" w:eastAsia="Times New Roman" w:hAnsi="Times New Roman" w:cs="Times New Roman"/>
                <w:color w:val="000000"/>
                <w:kern w:val="0"/>
                <w:sz w:val="31"/>
                <w:szCs w:val="31"/>
                <w14:ligatures w14:val="none"/>
              </w:rPr>
              <w:t> </w:t>
            </w:r>
          </w:p>
        </w:tc>
        <w:tc>
          <w:tcPr>
            <w:tcW w:w="2251" w:type="dxa"/>
            <w:tcBorders>
              <w:top w:val="nil"/>
              <w:left w:val="single" w:sz="6" w:space="0" w:color="auto"/>
              <w:bottom w:val="single" w:sz="6" w:space="0" w:color="auto"/>
              <w:right w:val="single" w:sz="6" w:space="0" w:color="auto"/>
            </w:tcBorders>
            <w:shd w:val="clear" w:color="auto" w:fill="375623"/>
            <w:vAlign w:val="center"/>
            <w:hideMark/>
          </w:tcPr>
          <w:p w14:paraId="4F62A989"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31"/>
                <w:szCs w:val="31"/>
                <w14:ligatures w14:val="none"/>
              </w:rPr>
              <w:t>AGIL</w:t>
            </w:r>
            <w:r w:rsidRPr="008553DD">
              <w:rPr>
                <w:rFonts w:ascii="Times New Roman" w:eastAsia="Times New Roman" w:hAnsi="Times New Roman" w:cs="Times New Roman"/>
                <w:color w:val="000000"/>
                <w:kern w:val="0"/>
                <w:sz w:val="31"/>
                <w:szCs w:val="31"/>
                <w14:ligatures w14:val="none"/>
              </w:rPr>
              <w:t> </w:t>
            </w:r>
          </w:p>
        </w:tc>
        <w:tc>
          <w:tcPr>
            <w:tcW w:w="2382" w:type="dxa"/>
            <w:tcBorders>
              <w:top w:val="nil"/>
              <w:left w:val="single" w:sz="6" w:space="0" w:color="auto"/>
              <w:bottom w:val="single" w:sz="6" w:space="0" w:color="auto"/>
              <w:right w:val="single" w:sz="6" w:space="0" w:color="000000"/>
            </w:tcBorders>
            <w:shd w:val="clear" w:color="auto" w:fill="375623"/>
            <w:vAlign w:val="center"/>
            <w:hideMark/>
          </w:tcPr>
          <w:p w14:paraId="170ECCFB"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31"/>
                <w:szCs w:val="31"/>
                <w14:ligatures w14:val="none"/>
              </w:rPr>
              <w:t>BWHL</w:t>
            </w:r>
            <w:r w:rsidRPr="008553DD">
              <w:rPr>
                <w:rFonts w:ascii="Times New Roman" w:eastAsia="Times New Roman" w:hAnsi="Times New Roman" w:cs="Times New Roman"/>
                <w:color w:val="000000"/>
                <w:kern w:val="0"/>
                <w:sz w:val="31"/>
                <w:szCs w:val="31"/>
                <w14:ligatures w14:val="none"/>
              </w:rPr>
              <w:t> </w:t>
            </w:r>
          </w:p>
        </w:tc>
      </w:tr>
      <w:tr w:rsidR="008553DD" w:rsidRPr="008553DD" w14:paraId="03A506AC" w14:textId="77777777" w:rsidTr="00E603E0">
        <w:trPr>
          <w:trHeight w:val="509"/>
        </w:trPr>
        <w:tc>
          <w:tcPr>
            <w:tcW w:w="1739" w:type="dxa"/>
            <w:tcBorders>
              <w:top w:val="single" w:sz="6" w:space="0" w:color="auto"/>
              <w:left w:val="single" w:sz="6" w:space="0" w:color="auto"/>
              <w:bottom w:val="single" w:sz="6" w:space="0" w:color="auto"/>
              <w:right w:val="single" w:sz="6" w:space="0" w:color="auto"/>
            </w:tcBorders>
            <w:shd w:val="clear" w:color="auto" w:fill="A9D08E"/>
            <w:vAlign w:val="center"/>
            <w:hideMark/>
          </w:tcPr>
          <w:p w14:paraId="30D4D211"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28"/>
                <w:szCs w:val="28"/>
                <w14:ligatures w14:val="none"/>
              </w:rPr>
              <w:t>2022</w:t>
            </w:r>
            <w:r w:rsidRPr="008553DD">
              <w:rPr>
                <w:rFonts w:ascii="Times New Roman" w:eastAsia="Times New Roman" w:hAnsi="Times New Roman" w:cs="Times New Roman"/>
                <w:color w:val="000000"/>
                <w:kern w:val="0"/>
                <w:sz w:val="28"/>
                <w:szCs w:val="28"/>
                <w14:ligatures w14:val="none"/>
              </w:rPr>
              <w:t> </w:t>
            </w:r>
          </w:p>
        </w:tc>
        <w:tc>
          <w:tcPr>
            <w:tcW w:w="2234"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6F8B9DE1"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3.6 </w:t>
            </w:r>
          </w:p>
        </w:tc>
        <w:tc>
          <w:tcPr>
            <w:tcW w:w="2325"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5A34BA6C"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3.2 </w:t>
            </w:r>
          </w:p>
        </w:tc>
        <w:tc>
          <w:tcPr>
            <w:tcW w:w="2251"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33E09A7A"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4.03 </w:t>
            </w:r>
          </w:p>
        </w:tc>
        <w:tc>
          <w:tcPr>
            <w:tcW w:w="2382"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4A92FA9C"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5.15 </w:t>
            </w:r>
          </w:p>
        </w:tc>
      </w:tr>
      <w:tr w:rsidR="008553DD" w:rsidRPr="008553DD" w14:paraId="08247533" w14:textId="77777777" w:rsidTr="00E603E0">
        <w:trPr>
          <w:trHeight w:val="456"/>
        </w:trPr>
        <w:tc>
          <w:tcPr>
            <w:tcW w:w="1739" w:type="dxa"/>
            <w:tcBorders>
              <w:top w:val="single" w:sz="6" w:space="0" w:color="auto"/>
              <w:left w:val="single" w:sz="6" w:space="0" w:color="auto"/>
              <w:bottom w:val="single" w:sz="6" w:space="0" w:color="auto"/>
              <w:right w:val="single" w:sz="6" w:space="0" w:color="auto"/>
            </w:tcBorders>
            <w:shd w:val="clear" w:color="auto" w:fill="A9D08E"/>
            <w:vAlign w:val="center"/>
            <w:hideMark/>
          </w:tcPr>
          <w:p w14:paraId="6CFD9959"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28"/>
                <w:szCs w:val="28"/>
                <w14:ligatures w14:val="none"/>
              </w:rPr>
              <w:t>2021</w:t>
            </w:r>
            <w:r w:rsidRPr="008553DD">
              <w:rPr>
                <w:rFonts w:ascii="Times New Roman" w:eastAsia="Times New Roman" w:hAnsi="Times New Roman" w:cs="Times New Roman"/>
                <w:color w:val="000000"/>
                <w:kern w:val="0"/>
                <w:sz w:val="28"/>
                <w:szCs w:val="28"/>
                <w14:ligatures w14:val="none"/>
              </w:rPr>
              <w:t> </w:t>
            </w:r>
          </w:p>
        </w:tc>
        <w:tc>
          <w:tcPr>
            <w:tcW w:w="2234"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57F0D342"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3.53 </w:t>
            </w:r>
          </w:p>
        </w:tc>
        <w:tc>
          <w:tcPr>
            <w:tcW w:w="2325"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4CE5626B"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1.92 </w:t>
            </w:r>
          </w:p>
        </w:tc>
        <w:tc>
          <w:tcPr>
            <w:tcW w:w="2251"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16FD7BBD"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6.59 </w:t>
            </w:r>
          </w:p>
        </w:tc>
        <w:tc>
          <w:tcPr>
            <w:tcW w:w="2382"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1580C579"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4.58 </w:t>
            </w:r>
          </w:p>
        </w:tc>
      </w:tr>
      <w:tr w:rsidR="008553DD" w:rsidRPr="008553DD" w14:paraId="73D6B7FE" w14:textId="77777777" w:rsidTr="00E603E0">
        <w:trPr>
          <w:trHeight w:val="456"/>
        </w:trPr>
        <w:tc>
          <w:tcPr>
            <w:tcW w:w="1739" w:type="dxa"/>
            <w:tcBorders>
              <w:top w:val="single" w:sz="6" w:space="0" w:color="auto"/>
              <w:left w:val="single" w:sz="6" w:space="0" w:color="auto"/>
              <w:bottom w:val="single" w:sz="6" w:space="0" w:color="auto"/>
              <w:right w:val="single" w:sz="6" w:space="0" w:color="auto"/>
            </w:tcBorders>
            <w:shd w:val="clear" w:color="auto" w:fill="A9D08E"/>
            <w:vAlign w:val="center"/>
            <w:hideMark/>
          </w:tcPr>
          <w:p w14:paraId="79B0C884"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28"/>
                <w:szCs w:val="28"/>
                <w14:ligatures w14:val="none"/>
              </w:rPr>
              <w:t>2020</w:t>
            </w:r>
            <w:r w:rsidRPr="008553DD">
              <w:rPr>
                <w:rFonts w:ascii="Times New Roman" w:eastAsia="Times New Roman" w:hAnsi="Times New Roman" w:cs="Times New Roman"/>
                <w:color w:val="000000"/>
                <w:kern w:val="0"/>
                <w:sz w:val="28"/>
                <w:szCs w:val="28"/>
                <w14:ligatures w14:val="none"/>
              </w:rPr>
              <w:t> </w:t>
            </w:r>
          </w:p>
        </w:tc>
        <w:tc>
          <w:tcPr>
            <w:tcW w:w="2234"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0E09697D"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2.96 </w:t>
            </w:r>
          </w:p>
        </w:tc>
        <w:tc>
          <w:tcPr>
            <w:tcW w:w="2325"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1A20ABDE"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2.47 </w:t>
            </w:r>
          </w:p>
        </w:tc>
        <w:tc>
          <w:tcPr>
            <w:tcW w:w="2251"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726E13C0"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2.72 </w:t>
            </w:r>
          </w:p>
        </w:tc>
        <w:tc>
          <w:tcPr>
            <w:tcW w:w="2382"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03F89E1F"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2.21 </w:t>
            </w:r>
          </w:p>
        </w:tc>
      </w:tr>
    </w:tbl>
    <w:p w14:paraId="0F5D75FA" w14:textId="77777777" w:rsidR="008553DD" w:rsidRPr="008553DD" w:rsidRDefault="008553DD" w:rsidP="008553DD">
      <w:pPr>
        <w:spacing w:after="0" w:line="240" w:lineRule="auto"/>
        <w:textAlignment w:val="baseline"/>
        <w:rPr>
          <w:rFonts w:ascii="Segoe UI" w:eastAsia="Times New Roman" w:hAnsi="Segoe UI" w:cs="Segoe UI"/>
          <w:kern w:val="0"/>
          <w:sz w:val="18"/>
          <w:szCs w:val="18"/>
          <w14:ligatures w14:val="none"/>
        </w:rPr>
      </w:pPr>
      <w:r w:rsidRPr="008553DD">
        <w:rPr>
          <w:rFonts w:ascii="Times New Roman" w:eastAsia="Times New Roman" w:hAnsi="Times New Roman" w:cs="Times New Roman"/>
          <w:kern w:val="0"/>
          <w:sz w:val="31"/>
          <w:szCs w:val="31"/>
          <w14:ligatures w14:val="none"/>
        </w:rPr>
        <w:t>  </w:t>
      </w:r>
    </w:p>
    <w:p w14:paraId="0F839E1D" w14:textId="77777777" w:rsidR="008553DD" w:rsidRDefault="008553DD" w:rsidP="008553DD">
      <w:pPr>
        <w:spacing w:after="0" w:line="240" w:lineRule="auto"/>
        <w:textAlignment w:val="baseline"/>
        <w:rPr>
          <w:rFonts w:ascii="Times New Roman" w:eastAsia="Times New Roman" w:hAnsi="Times New Roman" w:cs="Times New Roman"/>
          <w:kern w:val="0"/>
          <w:sz w:val="31"/>
          <w:szCs w:val="31"/>
          <w14:ligatures w14:val="none"/>
        </w:rPr>
      </w:pPr>
      <w:r w:rsidRPr="008553DD">
        <w:rPr>
          <w:rFonts w:ascii="Times New Roman" w:eastAsia="Times New Roman" w:hAnsi="Times New Roman" w:cs="Times New Roman"/>
          <w:b/>
          <w:bCs/>
          <w:kern w:val="0"/>
          <w:sz w:val="31"/>
          <w:szCs w:val="31"/>
          <w:u w:val="single"/>
          <w14:ligatures w14:val="none"/>
        </w:rPr>
        <w:t>GRAPHICALLY:</w:t>
      </w:r>
      <w:r w:rsidRPr="008553DD">
        <w:rPr>
          <w:rFonts w:ascii="Times New Roman" w:eastAsia="Times New Roman" w:hAnsi="Times New Roman" w:cs="Times New Roman"/>
          <w:kern w:val="0"/>
          <w:sz w:val="31"/>
          <w:szCs w:val="31"/>
          <w14:ligatures w14:val="none"/>
        </w:rPr>
        <w:t> </w:t>
      </w:r>
    </w:p>
    <w:p w14:paraId="349DE13C" w14:textId="77777777" w:rsidR="004232ED" w:rsidRPr="008553DD" w:rsidRDefault="004232ED" w:rsidP="008553DD">
      <w:pPr>
        <w:spacing w:after="0" w:line="240" w:lineRule="auto"/>
        <w:textAlignment w:val="baseline"/>
        <w:rPr>
          <w:rFonts w:ascii="Segoe UI" w:eastAsia="Times New Roman" w:hAnsi="Segoe UI" w:cs="Segoe UI"/>
          <w:kern w:val="0"/>
          <w:sz w:val="18"/>
          <w:szCs w:val="18"/>
          <w14:ligatures w14:val="none"/>
        </w:rPr>
      </w:pPr>
    </w:p>
    <w:p w14:paraId="47556B0B" w14:textId="566B9ADF" w:rsidR="008553DD" w:rsidRPr="008553DD" w:rsidRDefault="008553DD" w:rsidP="008553DD">
      <w:pPr>
        <w:spacing w:after="0" w:line="240" w:lineRule="auto"/>
        <w:textAlignment w:val="baseline"/>
        <w:rPr>
          <w:rFonts w:ascii="Segoe UI" w:eastAsia="Times New Roman" w:hAnsi="Segoe UI" w:cs="Segoe UI"/>
          <w:kern w:val="0"/>
          <w:sz w:val="18"/>
          <w:szCs w:val="18"/>
          <w14:ligatures w14:val="none"/>
        </w:rPr>
      </w:pPr>
      <w:r w:rsidRPr="008553DD">
        <w:rPr>
          <w:rFonts w:ascii="Segoe UI" w:eastAsia="Times New Roman" w:hAnsi="Segoe UI" w:cs="Segoe UI"/>
          <w:noProof/>
          <w:kern w:val="0"/>
          <w:sz w:val="18"/>
          <w:szCs w:val="18"/>
          <w14:ligatures w14:val="none"/>
        </w:rPr>
        <w:drawing>
          <wp:inline distT="0" distB="0" distL="0" distR="0" wp14:anchorId="3AF66362" wp14:editId="25409369">
            <wp:extent cx="6610350" cy="3075305"/>
            <wp:effectExtent l="19050" t="0" r="0" b="868045"/>
            <wp:docPr id="21340763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23668" cy="308150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8553DD">
        <w:rPr>
          <w:rFonts w:ascii="Calibri" w:eastAsia="Times New Roman" w:hAnsi="Calibri" w:cs="Calibri"/>
          <w:kern w:val="0"/>
          <w14:ligatures w14:val="none"/>
        </w:rPr>
        <w:t> </w:t>
      </w:r>
    </w:p>
    <w:p w14:paraId="519D1CDB" w14:textId="77777777" w:rsidR="007C417E" w:rsidRDefault="007C417E" w:rsidP="008553DD">
      <w:pPr>
        <w:spacing w:after="0" w:line="240" w:lineRule="auto"/>
        <w:textAlignment w:val="baseline"/>
        <w:rPr>
          <w:rFonts w:ascii="Times New Roman" w:eastAsia="Times New Roman" w:hAnsi="Times New Roman" w:cs="Times New Roman"/>
          <w:b/>
          <w:bCs/>
          <w:kern w:val="0"/>
          <w:sz w:val="31"/>
          <w:szCs w:val="31"/>
          <w:u w:val="single"/>
          <w14:ligatures w14:val="none"/>
        </w:rPr>
      </w:pPr>
    </w:p>
    <w:p w14:paraId="00687804" w14:textId="77777777" w:rsidR="007C417E" w:rsidRDefault="007C417E" w:rsidP="008553DD">
      <w:pPr>
        <w:spacing w:after="0" w:line="240" w:lineRule="auto"/>
        <w:textAlignment w:val="baseline"/>
        <w:rPr>
          <w:rFonts w:ascii="Times New Roman" w:eastAsia="Times New Roman" w:hAnsi="Times New Roman" w:cs="Times New Roman"/>
          <w:b/>
          <w:bCs/>
          <w:kern w:val="0"/>
          <w:sz w:val="31"/>
          <w:szCs w:val="31"/>
          <w:u w:val="single"/>
          <w14:ligatures w14:val="none"/>
        </w:rPr>
      </w:pPr>
    </w:p>
    <w:p w14:paraId="32F85ACA" w14:textId="52B4E2AA" w:rsidR="008553DD" w:rsidRDefault="008553DD" w:rsidP="008553DD">
      <w:pPr>
        <w:spacing w:after="0" w:line="240" w:lineRule="auto"/>
        <w:textAlignment w:val="baseline"/>
        <w:rPr>
          <w:rFonts w:ascii="Times New Roman" w:eastAsia="Times New Roman" w:hAnsi="Times New Roman" w:cs="Times New Roman"/>
          <w:kern w:val="0"/>
          <w:sz w:val="31"/>
          <w:szCs w:val="31"/>
          <w14:ligatures w14:val="none"/>
        </w:rPr>
      </w:pPr>
      <w:r w:rsidRPr="008553DD">
        <w:rPr>
          <w:rFonts w:ascii="Times New Roman" w:eastAsia="Times New Roman" w:hAnsi="Times New Roman" w:cs="Times New Roman"/>
          <w:b/>
          <w:bCs/>
          <w:kern w:val="0"/>
          <w:sz w:val="31"/>
          <w:szCs w:val="31"/>
          <w:u w:val="single"/>
          <w14:ligatures w14:val="none"/>
        </w:rPr>
        <w:t>INTERPRETATION:</w:t>
      </w:r>
      <w:r w:rsidRPr="008553DD">
        <w:rPr>
          <w:rFonts w:ascii="Times New Roman" w:eastAsia="Times New Roman" w:hAnsi="Times New Roman" w:cs="Times New Roman"/>
          <w:kern w:val="0"/>
          <w:sz w:val="31"/>
          <w:szCs w:val="31"/>
          <w14:ligatures w14:val="none"/>
        </w:rPr>
        <w:t> </w:t>
      </w:r>
    </w:p>
    <w:p w14:paraId="6CBAF246" w14:textId="77777777" w:rsidR="004232ED" w:rsidRPr="008553DD" w:rsidRDefault="004232ED" w:rsidP="008553DD">
      <w:pPr>
        <w:spacing w:after="0" w:line="240" w:lineRule="auto"/>
        <w:textAlignment w:val="baseline"/>
        <w:rPr>
          <w:rFonts w:ascii="Segoe UI" w:eastAsia="Times New Roman" w:hAnsi="Segoe UI" w:cs="Segoe UI"/>
          <w:kern w:val="0"/>
          <w:sz w:val="18"/>
          <w:szCs w:val="18"/>
          <w14:ligatures w14:val="none"/>
        </w:rPr>
      </w:pPr>
    </w:p>
    <w:p w14:paraId="72F8FDD2" w14:textId="13CC57D4" w:rsidR="004232ED" w:rsidRPr="008553DD" w:rsidRDefault="008553DD" w:rsidP="008553DD">
      <w:pPr>
        <w:spacing w:after="0" w:line="240" w:lineRule="auto"/>
        <w:textAlignment w:val="baseline"/>
        <w:rPr>
          <w:rFonts w:ascii="Times New Roman" w:eastAsia="Times New Roman" w:hAnsi="Times New Roman" w:cs="Times New Roman"/>
          <w:kern w:val="0"/>
          <w:sz w:val="28"/>
          <w:szCs w:val="28"/>
          <w14:ligatures w14:val="none"/>
        </w:rPr>
      </w:pPr>
      <w:r w:rsidRPr="008553DD">
        <w:rPr>
          <w:rFonts w:ascii="Times New Roman" w:eastAsia="Times New Roman" w:hAnsi="Times New Roman" w:cs="Times New Roman"/>
          <w:kern w:val="0"/>
          <w:sz w:val="28"/>
          <w:szCs w:val="28"/>
          <w14:ligatures w14:val="none"/>
        </w:rPr>
        <w:t>The inventory turnover for the companies THALL, ADMM, AGIL, and BWHL has been analyzed for the years 2020, 2021, and 2022. Generally, higher inventory turnover is considered good, indicating efficient inventory management. THALL and ADMM show increasing trends in turnover, suggesting improved efficiency in selling and replacing inventory. AGIL's turnover has decreased from 2021 to 2022, possibly due to changes in strategy or market conditions. BWHL has experienced an increase in turnover, indicating more efficient inventory management. Overall, understanding these trends helps assess how well each company is handling its inventory, a crucial aspect of effective business operations.</w:t>
      </w:r>
    </w:p>
    <w:p w14:paraId="65AAAACD" w14:textId="77777777" w:rsidR="008553DD" w:rsidRPr="008553DD" w:rsidRDefault="008553DD" w:rsidP="008553DD">
      <w:pPr>
        <w:spacing w:after="0" w:line="240" w:lineRule="auto"/>
        <w:textAlignment w:val="baseline"/>
        <w:rPr>
          <w:rFonts w:ascii="Segoe UI" w:eastAsia="Times New Roman" w:hAnsi="Segoe UI" w:cs="Segoe UI"/>
          <w:kern w:val="0"/>
          <w:sz w:val="18"/>
          <w:szCs w:val="18"/>
          <w14:ligatures w14:val="none"/>
        </w:rPr>
      </w:pPr>
      <w:r w:rsidRPr="008553DD">
        <w:rPr>
          <w:rFonts w:ascii="Times New Roman" w:eastAsia="Times New Roman" w:hAnsi="Times New Roman" w:cs="Times New Roman"/>
          <w:kern w:val="0"/>
          <w:sz w:val="24"/>
          <w:szCs w:val="24"/>
          <w14:ligatures w14:val="none"/>
        </w:rPr>
        <w:t>  </w:t>
      </w:r>
    </w:p>
    <w:p w14:paraId="5F675AE7" w14:textId="77777777" w:rsidR="008553DD" w:rsidRPr="008553DD" w:rsidRDefault="008553DD" w:rsidP="008553DD">
      <w:pPr>
        <w:spacing w:after="0" w:line="240" w:lineRule="auto"/>
        <w:textAlignment w:val="baseline"/>
        <w:rPr>
          <w:rFonts w:ascii="Segoe UI" w:eastAsia="Times New Roman" w:hAnsi="Segoe UI" w:cs="Segoe UI"/>
          <w:kern w:val="0"/>
          <w:sz w:val="18"/>
          <w:szCs w:val="18"/>
          <w14:ligatures w14:val="none"/>
        </w:rPr>
      </w:pPr>
      <w:r w:rsidRPr="008553DD">
        <w:rPr>
          <w:rFonts w:ascii="Times New Roman" w:eastAsia="Times New Roman" w:hAnsi="Times New Roman" w:cs="Times New Roman"/>
          <w:kern w:val="0"/>
          <w:sz w:val="24"/>
          <w:szCs w:val="24"/>
          <w14:ligatures w14:val="none"/>
        </w:rPr>
        <w:t>  </w:t>
      </w:r>
    </w:p>
    <w:tbl>
      <w:tblPr>
        <w:tblW w:w="10427" w:type="dxa"/>
        <w:tblCellMar>
          <w:left w:w="0" w:type="dxa"/>
          <w:right w:w="0" w:type="dxa"/>
        </w:tblCellMar>
        <w:tblLook w:val="04A0" w:firstRow="1" w:lastRow="0" w:firstColumn="1" w:lastColumn="0" w:noHBand="0" w:noVBand="1"/>
      </w:tblPr>
      <w:tblGrid>
        <w:gridCol w:w="1658"/>
        <w:gridCol w:w="2131"/>
        <w:gridCol w:w="2217"/>
        <w:gridCol w:w="2148"/>
        <w:gridCol w:w="2273"/>
      </w:tblGrid>
      <w:tr w:rsidR="008553DD" w:rsidRPr="008553DD" w14:paraId="67193610" w14:textId="77777777" w:rsidTr="00E603E0">
        <w:trPr>
          <w:trHeight w:val="607"/>
        </w:trPr>
        <w:tc>
          <w:tcPr>
            <w:tcW w:w="10427" w:type="dxa"/>
            <w:gridSpan w:val="5"/>
            <w:tcBorders>
              <w:top w:val="single" w:sz="6" w:space="0" w:color="auto"/>
              <w:left w:val="single" w:sz="6" w:space="0" w:color="auto"/>
              <w:bottom w:val="single" w:sz="6" w:space="0" w:color="auto"/>
              <w:right w:val="single" w:sz="6" w:space="0" w:color="000000"/>
            </w:tcBorders>
            <w:shd w:val="clear" w:color="auto" w:fill="375623"/>
            <w:vAlign w:val="center"/>
            <w:hideMark/>
          </w:tcPr>
          <w:p w14:paraId="1B17475B" w14:textId="77777777" w:rsidR="008553DD" w:rsidRPr="008553DD" w:rsidRDefault="008553DD" w:rsidP="008553DD">
            <w:pPr>
              <w:spacing w:after="0" w:line="240" w:lineRule="auto"/>
              <w:jc w:val="center"/>
              <w:textAlignment w:val="baseline"/>
              <w:divId w:val="825324145"/>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36"/>
                <w:szCs w:val="36"/>
                <w14:ligatures w14:val="none"/>
              </w:rPr>
              <w:t>Debt to Assets Ratio</w:t>
            </w:r>
            <w:r w:rsidRPr="008553DD">
              <w:rPr>
                <w:rFonts w:ascii="Times New Roman" w:eastAsia="Times New Roman" w:hAnsi="Times New Roman" w:cs="Times New Roman"/>
                <w:color w:val="000000"/>
                <w:kern w:val="0"/>
                <w:sz w:val="36"/>
                <w:szCs w:val="36"/>
                <w14:ligatures w14:val="none"/>
              </w:rPr>
              <w:t> </w:t>
            </w:r>
          </w:p>
        </w:tc>
      </w:tr>
      <w:tr w:rsidR="008553DD" w:rsidRPr="008553DD" w14:paraId="7CE948F1" w14:textId="77777777" w:rsidTr="00E603E0">
        <w:trPr>
          <w:trHeight w:val="607"/>
        </w:trPr>
        <w:tc>
          <w:tcPr>
            <w:tcW w:w="1658" w:type="dxa"/>
            <w:tcBorders>
              <w:top w:val="single" w:sz="6" w:space="0" w:color="auto"/>
              <w:left w:val="single" w:sz="6" w:space="0" w:color="auto"/>
              <w:bottom w:val="single" w:sz="6" w:space="0" w:color="auto"/>
              <w:right w:val="single" w:sz="6" w:space="0" w:color="000000"/>
            </w:tcBorders>
            <w:shd w:val="clear" w:color="auto" w:fill="375623"/>
            <w:vAlign w:val="center"/>
            <w:hideMark/>
          </w:tcPr>
          <w:p w14:paraId="4D3BF301"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28"/>
                <w:szCs w:val="28"/>
                <w14:ligatures w14:val="none"/>
              </w:rPr>
              <w:t> </w:t>
            </w:r>
            <w:r w:rsidRPr="008553DD">
              <w:rPr>
                <w:rFonts w:ascii="Times New Roman" w:eastAsia="Times New Roman" w:hAnsi="Times New Roman" w:cs="Times New Roman"/>
                <w:color w:val="000000"/>
                <w:kern w:val="0"/>
                <w:sz w:val="28"/>
                <w:szCs w:val="28"/>
                <w14:ligatures w14:val="none"/>
              </w:rPr>
              <w:t> </w:t>
            </w:r>
          </w:p>
        </w:tc>
        <w:tc>
          <w:tcPr>
            <w:tcW w:w="2131" w:type="dxa"/>
            <w:tcBorders>
              <w:top w:val="nil"/>
              <w:left w:val="single" w:sz="6" w:space="0" w:color="auto"/>
              <w:bottom w:val="single" w:sz="6" w:space="0" w:color="auto"/>
              <w:right w:val="single" w:sz="6" w:space="0" w:color="auto"/>
            </w:tcBorders>
            <w:shd w:val="clear" w:color="auto" w:fill="375623"/>
            <w:vAlign w:val="center"/>
            <w:hideMark/>
          </w:tcPr>
          <w:p w14:paraId="0FE65C7C"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31"/>
                <w:szCs w:val="31"/>
                <w14:ligatures w14:val="none"/>
              </w:rPr>
              <w:t>THALL</w:t>
            </w:r>
            <w:r w:rsidRPr="008553DD">
              <w:rPr>
                <w:rFonts w:ascii="Times New Roman" w:eastAsia="Times New Roman" w:hAnsi="Times New Roman" w:cs="Times New Roman"/>
                <w:color w:val="000000"/>
                <w:kern w:val="0"/>
                <w:sz w:val="31"/>
                <w:szCs w:val="31"/>
                <w14:ligatures w14:val="none"/>
              </w:rPr>
              <w:t> </w:t>
            </w:r>
          </w:p>
        </w:tc>
        <w:tc>
          <w:tcPr>
            <w:tcW w:w="2217" w:type="dxa"/>
            <w:tcBorders>
              <w:top w:val="nil"/>
              <w:left w:val="single" w:sz="6" w:space="0" w:color="auto"/>
              <w:bottom w:val="single" w:sz="6" w:space="0" w:color="auto"/>
              <w:right w:val="single" w:sz="6" w:space="0" w:color="auto"/>
            </w:tcBorders>
            <w:shd w:val="clear" w:color="auto" w:fill="375623"/>
            <w:vAlign w:val="center"/>
            <w:hideMark/>
          </w:tcPr>
          <w:p w14:paraId="1376C2D6"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31"/>
                <w:szCs w:val="31"/>
                <w14:ligatures w14:val="none"/>
              </w:rPr>
              <w:t>ADMM</w:t>
            </w:r>
            <w:r w:rsidRPr="008553DD">
              <w:rPr>
                <w:rFonts w:ascii="Times New Roman" w:eastAsia="Times New Roman" w:hAnsi="Times New Roman" w:cs="Times New Roman"/>
                <w:color w:val="000000"/>
                <w:kern w:val="0"/>
                <w:sz w:val="31"/>
                <w:szCs w:val="31"/>
                <w14:ligatures w14:val="none"/>
              </w:rPr>
              <w:t> </w:t>
            </w:r>
          </w:p>
        </w:tc>
        <w:tc>
          <w:tcPr>
            <w:tcW w:w="2148" w:type="dxa"/>
            <w:tcBorders>
              <w:top w:val="nil"/>
              <w:left w:val="single" w:sz="6" w:space="0" w:color="auto"/>
              <w:bottom w:val="single" w:sz="6" w:space="0" w:color="auto"/>
              <w:right w:val="single" w:sz="6" w:space="0" w:color="auto"/>
            </w:tcBorders>
            <w:shd w:val="clear" w:color="auto" w:fill="375623"/>
            <w:vAlign w:val="center"/>
            <w:hideMark/>
          </w:tcPr>
          <w:p w14:paraId="4E1D51A6"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31"/>
                <w:szCs w:val="31"/>
                <w14:ligatures w14:val="none"/>
              </w:rPr>
              <w:t>AGIL</w:t>
            </w:r>
            <w:r w:rsidRPr="008553DD">
              <w:rPr>
                <w:rFonts w:ascii="Times New Roman" w:eastAsia="Times New Roman" w:hAnsi="Times New Roman" w:cs="Times New Roman"/>
                <w:color w:val="000000"/>
                <w:kern w:val="0"/>
                <w:sz w:val="31"/>
                <w:szCs w:val="31"/>
                <w14:ligatures w14:val="none"/>
              </w:rPr>
              <w:t> </w:t>
            </w:r>
          </w:p>
        </w:tc>
        <w:tc>
          <w:tcPr>
            <w:tcW w:w="2271" w:type="dxa"/>
            <w:tcBorders>
              <w:top w:val="nil"/>
              <w:left w:val="single" w:sz="6" w:space="0" w:color="auto"/>
              <w:bottom w:val="single" w:sz="6" w:space="0" w:color="auto"/>
              <w:right w:val="single" w:sz="6" w:space="0" w:color="000000"/>
            </w:tcBorders>
            <w:shd w:val="clear" w:color="auto" w:fill="375623"/>
            <w:vAlign w:val="center"/>
            <w:hideMark/>
          </w:tcPr>
          <w:p w14:paraId="55D23933"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31"/>
                <w:szCs w:val="31"/>
                <w14:ligatures w14:val="none"/>
              </w:rPr>
              <w:t>BWHL</w:t>
            </w:r>
            <w:r w:rsidRPr="008553DD">
              <w:rPr>
                <w:rFonts w:ascii="Times New Roman" w:eastAsia="Times New Roman" w:hAnsi="Times New Roman" w:cs="Times New Roman"/>
                <w:color w:val="000000"/>
                <w:kern w:val="0"/>
                <w:sz w:val="31"/>
                <w:szCs w:val="31"/>
                <w14:ligatures w14:val="none"/>
              </w:rPr>
              <w:t> </w:t>
            </w:r>
          </w:p>
        </w:tc>
      </w:tr>
      <w:tr w:rsidR="008553DD" w:rsidRPr="008553DD" w14:paraId="74C82784" w14:textId="77777777" w:rsidTr="00E603E0">
        <w:trPr>
          <w:trHeight w:val="450"/>
        </w:trPr>
        <w:tc>
          <w:tcPr>
            <w:tcW w:w="1658" w:type="dxa"/>
            <w:tcBorders>
              <w:top w:val="single" w:sz="6" w:space="0" w:color="auto"/>
              <w:left w:val="single" w:sz="6" w:space="0" w:color="auto"/>
              <w:bottom w:val="single" w:sz="6" w:space="0" w:color="auto"/>
              <w:right w:val="single" w:sz="6" w:space="0" w:color="auto"/>
            </w:tcBorders>
            <w:shd w:val="clear" w:color="auto" w:fill="A9D08E"/>
            <w:vAlign w:val="center"/>
            <w:hideMark/>
          </w:tcPr>
          <w:p w14:paraId="1CA04994"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28"/>
                <w:szCs w:val="28"/>
                <w14:ligatures w14:val="none"/>
              </w:rPr>
              <w:t>2022</w:t>
            </w:r>
            <w:r w:rsidRPr="008553DD">
              <w:rPr>
                <w:rFonts w:ascii="Times New Roman" w:eastAsia="Times New Roman" w:hAnsi="Times New Roman" w:cs="Times New Roman"/>
                <w:color w:val="000000"/>
                <w:kern w:val="0"/>
                <w:sz w:val="28"/>
                <w:szCs w:val="28"/>
                <w14:ligatures w14:val="none"/>
              </w:rPr>
              <w:t> </w:t>
            </w:r>
          </w:p>
        </w:tc>
        <w:tc>
          <w:tcPr>
            <w:tcW w:w="2131"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4C336857"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8.12 </w:t>
            </w:r>
          </w:p>
        </w:tc>
        <w:tc>
          <w:tcPr>
            <w:tcW w:w="2217"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6B36A692"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51.16 </w:t>
            </w:r>
          </w:p>
        </w:tc>
        <w:tc>
          <w:tcPr>
            <w:tcW w:w="2148"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2AA12E7E"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11.96 </w:t>
            </w:r>
          </w:p>
        </w:tc>
        <w:tc>
          <w:tcPr>
            <w:tcW w:w="2271"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04817091"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1.43 </w:t>
            </w:r>
          </w:p>
        </w:tc>
      </w:tr>
      <w:tr w:rsidR="008553DD" w:rsidRPr="008553DD" w14:paraId="09E354BC" w14:textId="77777777" w:rsidTr="00E603E0">
        <w:trPr>
          <w:trHeight w:val="450"/>
        </w:trPr>
        <w:tc>
          <w:tcPr>
            <w:tcW w:w="1658" w:type="dxa"/>
            <w:tcBorders>
              <w:top w:val="single" w:sz="6" w:space="0" w:color="auto"/>
              <w:left w:val="single" w:sz="6" w:space="0" w:color="auto"/>
              <w:bottom w:val="single" w:sz="6" w:space="0" w:color="auto"/>
              <w:right w:val="single" w:sz="6" w:space="0" w:color="auto"/>
            </w:tcBorders>
            <w:shd w:val="clear" w:color="auto" w:fill="A9D08E"/>
            <w:vAlign w:val="center"/>
            <w:hideMark/>
          </w:tcPr>
          <w:p w14:paraId="3DA0DFAD"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28"/>
                <w:szCs w:val="28"/>
                <w14:ligatures w14:val="none"/>
              </w:rPr>
              <w:t>2021</w:t>
            </w:r>
            <w:r w:rsidRPr="008553DD">
              <w:rPr>
                <w:rFonts w:ascii="Times New Roman" w:eastAsia="Times New Roman" w:hAnsi="Times New Roman" w:cs="Times New Roman"/>
                <w:color w:val="000000"/>
                <w:kern w:val="0"/>
                <w:sz w:val="28"/>
                <w:szCs w:val="28"/>
                <w14:ligatures w14:val="none"/>
              </w:rPr>
              <w:t> </w:t>
            </w:r>
          </w:p>
        </w:tc>
        <w:tc>
          <w:tcPr>
            <w:tcW w:w="2131"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5FB1B8E7"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19.06 </w:t>
            </w:r>
          </w:p>
        </w:tc>
        <w:tc>
          <w:tcPr>
            <w:tcW w:w="2217"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400F5394"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61.66 </w:t>
            </w:r>
          </w:p>
        </w:tc>
        <w:tc>
          <w:tcPr>
            <w:tcW w:w="2148"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2706308E"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18.84 </w:t>
            </w:r>
          </w:p>
        </w:tc>
        <w:tc>
          <w:tcPr>
            <w:tcW w:w="2271"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33817E9E"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15.59 </w:t>
            </w:r>
          </w:p>
        </w:tc>
      </w:tr>
      <w:tr w:rsidR="008553DD" w:rsidRPr="008553DD" w14:paraId="25DF82DA" w14:textId="77777777" w:rsidTr="00E603E0">
        <w:trPr>
          <w:trHeight w:val="450"/>
        </w:trPr>
        <w:tc>
          <w:tcPr>
            <w:tcW w:w="1658" w:type="dxa"/>
            <w:tcBorders>
              <w:top w:val="single" w:sz="6" w:space="0" w:color="auto"/>
              <w:left w:val="single" w:sz="6" w:space="0" w:color="auto"/>
              <w:bottom w:val="single" w:sz="6" w:space="0" w:color="auto"/>
              <w:right w:val="single" w:sz="6" w:space="0" w:color="auto"/>
            </w:tcBorders>
            <w:shd w:val="clear" w:color="auto" w:fill="A9D08E"/>
            <w:vAlign w:val="center"/>
            <w:hideMark/>
          </w:tcPr>
          <w:p w14:paraId="713661E6"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b/>
                <w:bCs/>
                <w:color w:val="000000"/>
                <w:kern w:val="0"/>
                <w:sz w:val="28"/>
                <w:szCs w:val="28"/>
                <w14:ligatures w14:val="none"/>
              </w:rPr>
              <w:t>2020</w:t>
            </w:r>
            <w:r w:rsidRPr="008553DD">
              <w:rPr>
                <w:rFonts w:ascii="Times New Roman" w:eastAsia="Times New Roman" w:hAnsi="Times New Roman" w:cs="Times New Roman"/>
                <w:color w:val="000000"/>
                <w:kern w:val="0"/>
                <w:sz w:val="28"/>
                <w:szCs w:val="28"/>
                <w14:ligatures w14:val="none"/>
              </w:rPr>
              <w:t> </w:t>
            </w:r>
          </w:p>
        </w:tc>
        <w:tc>
          <w:tcPr>
            <w:tcW w:w="2131"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4E5697D6"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13.33 </w:t>
            </w:r>
          </w:p>
        </w:tc>
        <w:tc>
          <w:tcPr>
            <w:tcW w:w="2217"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6B0BBA24"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54.96 </w:t>
            </w:r>
          </w:p>
        </w:tc>
        <w:tc>
          <w:tcPr>
            <w:tcW w:w="2148"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3BF0E945"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16.47 </w:t>
            </w:r>
          </w:p>
        </w:tc>
        <w:tc>
          <w:tcPr>
            <w:tcW w:w="2271" w:type="dxa"/>
            <w:tcBorders>
              <w:top w:val="single" w:sz="6" w:space="0" w:color="auto"/>
              <w:left w:val="single" w:sz="6" w:space="0" w:color="auto"/>
              <w:bottom w:val="single" w:sz="6" w:space="0" w:color="auto"/>
              <w:right w:val="single" w:sz="6" w:space="0" w:color="auto"/>
            </w:tcBorders>
            <w:shd w:val="clear" w:color="auto" w:fill="C6E0B4"/>
            <w:vAlign w:val="center"/>
            <w:hideMark/>
          </w:tcPr>
          <w:p w14:paraId="2431CF04" w14:textId="77777777" w:rsidR="008553DD" w:rsidRPr="008553DD" w:rsidRDefault="008553DD" w:rsidP="008553DD">
            <w:pPr>
              <w:spacing w:after="0" w:line="240" w:lineRule="auto"/>
              <w:jc w:val="center"/>
              <w:textAlignment w:val="baseline"/>
              <w:rPr>
                <w:rFonts w:ascii="Times New Roman" w:eastAsia="Times New Roman" w:hAnsi="Times New Roman" w:cs="Times New Roman"/>
                <w:kern w:val="0"/>
                <w:sz w:val="24"/>
                <w:szCs w:val="24"/>
                <w14:ligatures w14:val="none"/>
              </w:rPr>
            </w:pPr>
            <w:r w:rsidRPr="008553DD">
              <w:rPr>
                <w:rFonts w:ascii="Times New Roman" w:eastAsia="Times New Roman" w:hAnsi="Times New Roman" w:cs="Times New Roman"/>
                <w:color w:val="000000"/>
                <w:kern w:val="0"/>
                <w:sz w:val="24"/>
                <w:szCs w:val="24"/>
                <w14:ligatures w14:val="none"/>
              </w:rPr>
              <w:t>14.19 </w:t>
            </w:r>
          </w:p>
        </w:tc>
      </w:tr>
    </w:tbl>
    <w:p w14:paraId="0AABBA18" w14:textId="77777777" w:rsidR="008553DD" w:rsidRPr="008553DD" w:rsidRDefault="008553DD" w:rsidP="008553DD">
      <w:pPr>
        <w:spacing w:after="0" w:line="240" w:lineRule="auto"/>
        <w:textAlignment w:val="baseline"/>
        <w:rPr>
          <w:rFonts w:ascii="Segoe UI" w:eastAsia="Times New Roman" w:hAnsi="Segoe UI" w:cs="Segoe UI"/>
          <w:kern w:val="0"/>
          <w:sz w:val="18"/>
          <w:szCs w:val="18"/>
          <w14:ligatures w14:val="none"/>
        </w:rPr>
      </w:pPr>
      <w:r w:rsidRPr="008553DD">
        <w:rPr>
          <w:rFonts w:ascii="Times New Roman" w:eastAsia="Times New Roman" w:hAnsi="Times New Roman" w:cs="Times New Roman"/>
          <w:kern w:val="0"/>
          <w:sz w:val="31"/>
          <w:szCs w:val="31"/>
          <w14:ligatures w14:val="none"/>
        </w:rPr>
        <w:t>  </w:t>
      </w:r>
    </w:p>
    <w:p w14:paraId="790ED679" w14:textId="77777777" w:rsidR="008553DD" w:rsidRDefault="008553DD" w:rsidP="008553DD">
      <w:pPr>
        <w:spacing w:after="0" w:line="240" w:lineRule="auto"/>
        <w:textAlignment w:val="baseline"/>
        <w:rPr>
          <w:rFonts w:ascii="Times New Roman" w:eastAsia="Times New Roman" w:hAnsi="Times New Roman" w:cs="Times New Roman"/>
          <w:kern w:val="0"/>
          <w:sz w:val="31"/>
          <w:szCs w:val="31"/>
          <w14:ligatures w14:val="none"/>
        </w:rPr>
      </w:pPr>
      <w:r w:rsidRPr="008553DD">
        <w:rPr>
          <w:rFonts w:ascii="Times New Roman" w:eastAsia="Times New Roman" w:hAnsi="Times New Roman" w:cs="Times New Roman"/>
          <w:b/>
          <w:bCs/>
          <w:kern w:val="0"/>
          <w:sz w:val="31"/>
          <w:szCs w:val="31"/>
          <w:u w:val="single"/>
          <w14:ligatures w14:val="none"/>
        </w:rPr>
        <w:t>GRAPHICALLY:</w:t>
      </w:r>
      <w:r w:rsidRPr="008553DD">
        <w:rPr>
          <w:rFonts w:ascii="Times New Roman" w:eastAsia="Times New Roman" w:hAnsi="Times New Roman" w:cs="Times New Roman"/>
          <w:kern w:val="0"/>
          <w:sz w:val="31"/>
          <w:szCs w:val="31"/>
          <w14:ligatures w14:val="none"/>
        </w:rPr>
        <w:t> </w:t>
      </w:r>
    </w:p>
    <w:p w14:paraId="6BE0F8AA" w14:textId="77777777" w:rsidR="004232ED" w:rsidRPr="008553DD" w:rsidRDefault="004232ED" w:rsidP="008553DD">
      <w:pPr>
        <w:spacing w:after="0" w:line="240" w:lineRule="auto"/>
        <w:textAlignment w:val="baseline"/>
        <w:rPr>
          <w:rFonts w:ascii="Segoe UI" w:eastAsia="Times New Roman" w:hAnsi="Segoe UI" w:cs="Segoe UI"/>
          <w:kern w:val="0"/>
          <w:sz w:val="18"/>
          <w:szCs w:val="18"/>
          <w14:ligatures w14:val="none"/>
        </w:rPr>
      </w:pPr>
    </w:p>
    <w:p w14:paraId="13208605" w14:textId="7EFCE620" w:rsidR="007C417E" w:rsidRPr="007C417E" w:rsidRDefault="008553DD" w:rsidP="008553DD">
      <w:pPr>
        <w:spacing w:after="0" w:line="240" w:lineRule="auto"/>
        <w:textAlignment w:val="baseline"/>
        <w:rPr>
          <w:rFonts w:ascii="Segoe UI" w:eastAsia="Times New Roman" w:hAnsi="Segoe UI" w:cs="Segoe UI"/>
          <w:kern w:val="0"/>
          <w:sz w:val="18"/>
          <w:szCs w:val="18"/>
          <w14:ligatures w14:val="none"/>
        </w:rPr>
      </w:pPr>
      <w:r w:rsidRPr="008553DD">
        <w:rPr>
          <w:rFonts w:ascii="Segoe UI" w:eastAsia="Times New Roman" w:hAnsi="Segoe UI" w:cs="Segoe UI"/>
          <w:noProof/>
          <w:kern w:val="0"/>
          <w:sz w:val="18"/>
          <w:szCs w:val="18"/>
          <w14:ligatures w14:val="none"/>
        </w:rPr>
        <w:drawing>
          <wp:inline distT="0" distB="0" distL="0" distR="0" wp14:anchorId="194F85B0" wp14:editId="2512C86A">
            <wp:extent cx="5686390" cy="2705100"/>
            <wp:effectExtent l="19050" t="0" r="0" b="762000"/>
            <wp:docPr id="2077883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9523" cy="273989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8553DD">
        <w:rPr>
          <w:rFonts w:ascii="Times New Roman" w:eastAsia="Times New Roman" w:hAnsi="Times New Roman" w:cs="Times New Roman"/>
          <w:kern w:val="0"/>
          <w:sz w:val="31"/>
          <w:szCs w:val="31"/>
          <w14:ligatures w14:val="none"/>
        </w:rPr>
        <w:t>  </w:t>
      </w:r>
    </w:p>
    <w:p w14:paraId="3F855178" w14:textId="189B267F" w:rsidR="008553DD" w:rsidRDefault="008553DD" w:rsidP="008553DD">
      <w:pPr>
        <w:spacing w:after="0" w:line="240" w:lineRule="auto"/>
        <w:textAlignment w:val="baseline"/>
        <w:rPr>
          <w:rFonts w:ascii="Times New Roman" w:eastAsia="Times New Roman" w:hAnsi="Times New Roman" w:cs="Times New Roman"/>
          <w:kern w:val="0"/>
          <w:sz w:val="31"/>
          <w:szCs w:val="31"/>
          <w14:ligatures w14:val="none"/>
        </w:rPr>
      </w:pPr>
      <w:r w:rsidRPr="008553DD">
        <w:rPr>
          <w:rFonts w:ascii="Times New Roman" w:eastAsia="Times New Roman" w:hAnsi="Times New Roman" w:cs="Times New Roman"/>
          <w:b/>
          <w:bCs/>
          <w:kern w:val="0"/>
          <w:sz w:val="31"/>
          <w:szCs w:val="31"/>
          <w:u w:val="single"/>
          <w14:ligatures w14:val="none"/>
        </w:rPr>
        <w:lastRenderedPageBreak/>
        <w:t>INTERPRETATION:</w:t>
      </w:r>
      <w:r w:rsidRPr="008553DD">
        <w:rPr>
          <w:rFonts w:ascii="Times New Roman" w:eastAsia="Times New Roman" w:hAnsi="Times New Roman" w:cs="Times New Roman"/>
          <w:kern w:val="0"/>
          <w:sz w:val="31"/>
          <w:szCs w:val="31"/>
          <w14:ligatures w14:val="none"/>
        </w:rPr>
        <w:t> </w:t>
      </w:r>
    </w:p>
    <w:p w14:paraId="7D642426" w14:textId="77777777" w:rsidR="004232ED" w:rsidRPr="008553DD" w:rsidRDefault="004232ED" w:rsidP="008553DD">
      <w:pPr>
        <w:spacing w:after="0" w:line="240" w:lineRule="auto"/>
        <w:textAlignment w:val="baseline"/>
        <w:rPr>
          <w:rFonts w:ascii="Segoe UI" w:eastAsia="Times New Roman" w:hAnsi="Segoe UI" w:cs="Segoe UI"/>
          <w:kern w:val="0"/>
          <w:sz w:val="18"/>
          <w:szCs w:val="18"/>
          <w14:ligatures w14:val="none"/>
        </w:rPr>
      </w:pPr>
    </w:p>
    <w:p w14:paraId="78933D8F" w14:textId="5E88A641" w:rsidR="008553DD" w:rsidRDefault="008553DD" w:rsidP="008553DD">
      <w:pPr>
        <w:spacing w:after="0" w:line="240" w:lineRule="auto"/>
        <w:textAlignment w:val="baseline"/>
        <w:rPr>
          <w:rFonts w:ascii="Times New Roman" w:eastAsia="Times New Roman" w:hAnsi="Times New Roman" w:cs="Times New Roman"/>
          <w:kern w:val="0"/>
          <w:sz w:val="28"/>
          <w:szCs w:val="28"/>
          <w14:ligatures w14:val="none"/>
        </w:rPr>
      </w:pPr>
      <w:r w:rsidRPr="008553DD">
        <w:rPr>
          <w:rFonts w:ascii="Times New Roman" w:eastAsia="Times New Roman" w:hAnsi="Times New Roman" w:cs="Times New Roman"/>
          <w:kern w:val="0"/>
          <w:sz w:val="28"/>
          <w:szCs w:val="28"/>
          <w14:ligatures w14:val="none"/>
        </w:rPr>
        <w:t>The Debt to Assets Ratio for the companies THALL, ADMM, AGIL, and BWHL has shown varying trends over the past three years. In 2022, THALL has the lowest ratio at 8.12, indicating that only 8.12% of its total assets are financed by debt. ADMM has a relatively high ratio of 51.16, suggesting that a significant portion of its assets is funded through debt. AGIL and BWHL fall in between, with ratios of 11.96 and 1.43, respectively. Comparing these ratios to the previous two years, there is a noticeable decrease for THALL and AGIL, possibly indicating a reduction in reliance on debt, while ADMM and BWHL show fluctuations. It's important to note that a lower ratio generally implies less financial risk, as the company has less debt relative to its assets, while a higher ratio may indicate higher financial leverage and potential risk. These variations in the Debt to Assets Ratio reflect differences in the companies' financial structures and strategies over the years. </w:t>
      </w:r>
    </w:p>
    <w:p w14:paraId="43AD9667" w14:textId="36481D3B" w:rsidR="008553DD" w:rsidRPr="008553DD" w:rsidRDefault="008553DD" w:rsidP="008553DD">
      <w:pPr>
        <w:spacing w:after="0" w:line="240" w:lineRule="auto"/>
        <w:textAlignment w:val="baseline"/>
        <w:rPr>
          <w:rFonts w:ascii="Segoe UI" w:eastAsia="Times New Roman" w:hAnsi="Segoe UI" w:cs="Segoe UI"/>
          <w:kern w:val="0"/>
          <w:sz w:val="18"/>
          <w:szCs w:val="18"/>
          <w14:ligatures w14:val="none"/>
        </w:rPr>
      </w:pPr>
      <w:r w:rsidRPr="008553DD">
        <w:rPr>
          <w:rFonts w:ascii="Calibri" w:eastAsia="Times New Roman" w:hAnsi="Calibri" w:cs="Calibri"/>
          <w:kern w:val="0"/>
          <w14:ligatures w14:val="none"/>
        </w:rPr>
        <w:t> </w:t>
      </w:r>
    </w:p>
    <w:p w14:paraId="756FC634" w14:textId="5189BC6B" w:rsidR="008553DD" w:rsidRDefault="008553DD" w:rsidP="008553DD">
      <w:pPr>
        <w:spacing w:after="0" w:line="240" w:lineRule="auto"/>
        <w:textAlignment w:val="baseline"/>
        <w:rPr>
          <w:rFonts w:ascii="Times New Roman" w:eastAsia="Times New Roman" w:hAnsi="Times New Roman" w:cs="Times New Roman"/>
          <w:kern w:val="0"/>
          <w:sz w:val="36"/>
          <w:szCs w:val="36"/>
          <w14:ligatures w14:val="none"/>
        </w:rPr>
      </w:pPr>
      <w:r w:rsidRPr="008553DD">
        <w:rPr>
          <w:rFonts w:ascii="Times New Roman" w:eastAsia="Times New Roman" w:hAnsi="Times New Roman" w:cs="Times New Roman"/>
          <w:b/>
          <w:bCs/>
          <w:kern w:val="0"/>
          <w:sz w:val="36"/>
          <w:szCs w:val="36"/>
          <w:u w:val="single"/>
          <w14:ligatures w14:val="none"/>
        </w:rPr>
        <w:t>BALANCE SHEET ANALYSIS AMONG COMPETITOR:</w:t>
      </w:r>
      <w:r w:rsidRPr="008553DD">
        <w:rPr>
          <w:rFonts w:ascii="Times New Roman" w:eastAsia="Times New Roman" w:hAnsi="Times New Roman" w:cs="Times New Roman"/>
          <w:kern w:val="0"/>
          <w:sz w:val="36"/>
          <w:szCs w:val="36"/>
          <w14:ligatures w14:val="none"/>
        </w:rPr>
        <w:t> </w:t>
      </w:r>
    </w:p>
    <w:p w14:paraId="5C13C275" w14:textId="0F5B66E6" w:rsidR="008553DD" w:rsidRPr="008553DD" w:rsidRDefault="008553DD" w:rsidP="008553DD">
      <w:pPr>
        <w:spacing w:after="0" w:line="240" w:lineRule="auto"/>
        <w:textAlignment w:val="baseline"/>
        <w:rPr>
          <w:rFonts w:ascii="Segoe UI" w:eastAsia="Times New Roman" w:hAnsi="Segoe UI" w:cs="Segoe UI"/>
          <w:kern w:val="0"/>
          <w:sz w:val="18"/>
          <w:szCs w:val="18"/>
          <w14:ligatures w14:val="none"/>
        </w:rPr>
      </w:pPr>
    </w:p>
    <w:tbl>
      <w:tblPr>
        <w:tblpPr w:leftFromText="180" w:rightFromText="180" w:vertAnchor="text" w:horzAnchor="margin" w:tblpY="129"/>
        <w:tblW w:w="10985" w:type="dxa"/>
        <w:tblLook w:val="04A0" w:firstRow="1" w:lastRow="0" w:firstColumn="1" w:lastColumn="0" w:noHBand="0" w:noVBand="1"/>
      </w:tblPr>
      <w:tblGrid>
        <w:gridCol w:w="3622"/>
        <w:gridCol w:w="1976"/>
        <w:gridCol w:w="1907"/>
        <w:gridCol w:w="1698"/>
        <w:gridCol w:w="1782"/>
      </w:tblGrid>
      <w:tr w:rsidR="00E622FD" w:rsidRPr="004232ED" w14:paraId="128FC7B1" w14:textId="77777777" w:rsidTr="00E71C37">
        <w:trPr>
          <w:trHeight w:val="694"/>
        </w:trPr>
        <w:tc>
          <w:tcPr>
            <w:tcW w:w="10985" w:type="dxa"/>
            <w:gridSpan w:val="5"/>
            <w:tcBorders>
              <w:top w:val="single" w:sz="4" w:space="0" w:color="auto"/>
              <w:left w:val="single" w:sz="4" w:space="0" w:color="auto"/>
              <w:bottom w:val="single" w:sz="4" w:space="0" w:color="auto"/>
              <w:right w:val="single" w:sz="4" w:space="0" w:color="auto"/>
            </w:tcBorders>
            <w:shd w:val="clear" w:color="000000" w:fill="375623"/>
            <w:noWrap/>
            <w:vAlign w:val="center"/>
            <w:hideMark/>
          </w:tcPr>
          <w:p w14:paraId="1E5A8AE9" w14:textId="77777777" w:rsidR="004232ED" w:rsidRPr="004232ED" w:rsidRDefault="004232ED" w:rsidP="004232ED">
            <w:pPr>
              <w:spacing w:after="0" w:line="240" w:lineRule="auto"/>
              <w:jc w:val="center"/>
              <w:rPr>
                <w:rFonts w:ascii="Times New Roman" w:eastAsia="Times New Roman" w:hAnsi="Times New Roman" w:cs="Times New Roman"/>
                <w:b/>
                <w:bCs/>
                <w:color w:val="E2EFDA"/>
                <w:kern w:val="0"/>
                <w:sz w:val="36"/>
                <w:szCs w:val="36"/>
                <w14:ligatures w14:val="none"/>
              </w:rPr>
            </w:pPr>
            <w:r w:rsidRPr="004232ED">
              <w:rPr>
                <w:rFonts w:ascii="Times New Roman" w:eastAsia="Times New Roman" w:hAnsi="Times New Roman" w:cs="Times New Roman"/>
                <w:b/>
                <w:bCs/>
                <w:color w:val="E2EFDA"/>
                <w:kern w:val="0"/>
                <w:sz w:val="36"/>
                <w:szCs w:val="36"/>
                <w14:ligatures w14:val="none"/>
              </w:rPr>
              <w:t>BALANCE SHEET</w:t>
            </w:r>
          </w:p>
        </w:tc>
      </w:tr>
      <w:tr w:rsidR="004336DF" w:rsidRPr="004232ED" w14:paraId="498734C3" w14:textId="77777777" w:rsidTr="00E71C37">
        <w:trPr>
          <w:trHeight w:val="694"/>
        </w:trPr>
        <w:tc>
          <w:tcPr>
            <w:tcW w:w="3622" w:type="dxa"/>
            <w:tcBorders>
              <w:top w:val="nil"/>
              <w:left w:val="single" w:sz="4" w:space="0" w:color="auto"/>
              <w:bottom w:val="single" w:sz="4" w:space="0" w:color="auto"/>
              <w:right w:val="single" w:sz="4" w:space="0" w:color="auto"/>
            </w:tcBorders>
            <w:shd w:val="clear" w:color="000000" w:fill="548235"/>
            <w:noWrap/>
            <w:vAlign w:val="center"/>
            <w:hideMark/>
          </w:tcPr>
          <w:p w14:paraId="30EC89DF" w14:textId="77777777" w:rsidR="004232ED" w:rsidRPr="004232ED" w:rsidRDefault="004232ED" w:rsidP="004232ED">
            <w:pPr>
              <w:spacing w:after="0" w:line="240" w:lineRule="auto"/>
              <w:jc w:val="center"/>
              <w:rPr>
                <w:rFonts w:ascii="Times New Roman" w:eastAsia="Times New Roman" w:hAnsi="Times New Roman" w:cs="Times New Roman"/>
                <w:b/>
                <w:bCs/>
                <w:color w:val="E2EFDA"/>
                <w:kern w:val="0"/>
                <w:sz w:val="32"/>
                <w:szCs w:val="32"/>
                <w14:ligatures w14:val="none"/>
              </w:rPr>
            </w:pPr>
            <w:r w:rsidRPr="004232ED">
              <w:rPr>
                <w:rFonts w:ascii="Times New Roman" w:eastAsia="Times New Roman" w:hAnsi="Times New Roman" w:cs="Times New Roman"/>
                <w:b/>
                <w:bCs/>
                <w:color w:val="E2EFDA"/>
                <w:kern w:val="0"/>
                <w:sz w:val="32"/>
                <w:szCs w:val="32"/>
                <w14:ligatures w14:val="none"/>
              </w:rPr>
              <w:t>YEAR</w:t>
            </w:r>
          </w:p>
        </w:tc>
        <w:tc>
          <w:tcPr>
            <w:tcW w:w="1976" w:type="dxa"/>
            <w:tcBorders>
              <w:top w:val="nil"/>
              <w:left w:val="nil"/>
              <w:bottom w:val="single" w:sz="4" w:space="0" w:color="auto"/>
              <w:right w:val="single" w:sz="4" w:space="0" w:color="auto"/>
            </w:tcBorders>
            <w:shd w:val="clear" w:color="000000" w:fill="548235"/>
            <w:noWrap/>
            <w:vAlign w:val="center"/>
            <w:hideMark/>
          </w:tcPr>
          <w:p w14:paraId="7D720F2B" w14:textId="77777777" w:rsidR="004232ED" w:rsidRPr="004232ED" w:rsidRDefault="004232ED" w:rsidP="004232ED">
            <w:pPr>
              <w:spacing w:after="0" w:line="240" w:lineRule="auto"/>
              <w:jc w:val="center"/>
              <w:rPr>
                <w:rFonts w:ascii="Times New Roman" w:eastAsia="Times New Roman" w:hAnsi="Times New Roman" w:cs="Times New Roman"/>
                <w:b/>
                <w:bCs/>
                <w:color w:val="E2EFDA"/>
                <w:kern w:val="0"/>
                <w:sz w:val="32"/>
                <w:szCs w:val="32"/>
                <w14:ligatures w14:val="none"/>
              </w:rPr>
            </w:pPr>
            <w:r w:rsidRPr="004232ED">
              <w:rPr>
                <w:rFonts w:ascii="Times New Roman" w:eastAsia="Times New Roman" w:hAnsi="Times New Roman" w:cs="Times New Roman"/>
                <w:b/>
                <w:bCs/>
                <w:color w:val="E2EFDA"/>
                <w:kern w:val="0"/>
                <w:sz w:val="32"/>
                <w:szCs w:val="32"/>
                <w14:ligatures w14:val="none"/>
              </w:rPr>
              <w:t>2022</w:t>
            </w:r>
          </w:p>
        </w:tc>
        <w:tc>
          <w:tcPr>
            <w:tcW w:w="1907" w:type="dxa"/>
            <w:tcBorders>
              <w:top w:val="nil"/>
              <w:left w:val="nil"/>
              <w:bottom w:val="single" w:sz="4" w:space="0" w:color="auto"/>
              <w:right w:val="single" w:sz="4" w:space="0" w:color="auto"/>
            </w:tcBorders>
            <w:shd w:val="clear" w:color="000000" w:fill="548235"/>
            <w:noWrap/>
            <w:vAlign w:val="center"/>
            <w:hideMark/>
          </w:tcPr>
          <w:p w14:paraId="1BBCD8B0" w14:textId="77777777" w:rsidR="004232ED" w:rsidRPr="004232ED" w:rsidRDefault="004232ED" w:rsidP="004232ED">
            <w:pPr>
              <w:spacing w:after="0" w:line="240" w:lineRule="auto"/>
              <w:jc w:val="center"/>
              <w:rPr>
                <w:rFonts w:ascii="Times New Roman" w:eastAsia="Times New Roman" w:hAnsi="Times New Roman" w:cs="Times New Roman"/>
                <w:b/>
                <w:bCs/>
                <w:color w:val="E2EFDA"/>
                <w:kern w:val="0"/>
                <w:sz w:val="32"/>
                <w:szCs w:val="32"/>
                <w14:ligatures w14:val="none"/>
              </w:rPr>
            </w:pPr>
            <w:r w:rsidRPr="004232ED">
              <w:rPr>
                <w:rFonts w:ascii="Times New Roman" w:eastAsia="Times New Roman" w:hAnsi="Times New Roman" w:cs="Times New Roman"/>
                <w:b/>
                <w:bCs/>
                <w:color w:val="E2EFDA"/>
                <w:kern w:val="0"/>
                <w:sz w:val="32"/>
                <w:szCs w:val="32"/>
                <w14:ligatures w14:val="none"/>
              </w:rPr>
              <w:t>2022</w:t>
            </w:r>
          </w:p>
        </w:tc>
        <w:tc>
          <w:tcPr>
            <w:tcW w:w="1698" w:type="dxa"/>
            <w:tcBorders>
              <w:top w:val="nil"/>
              <w:left w:val="nil"/>
              <w:bottom w:val="single" w:sz="4" w:space="0" w:color="auto"/>
              <w:right w:val="single" w:sz="4" w:space="0" w:color="auto"/>
            </w:tcBorders>
            <w:shd w:val="clear" w:color="000000" w:fill="548235"/>
            <w:noWrap/>
            <w:vAlign w:val="center"/>
            <w:hideMark/>
          </w:tcPr>
          <w:p w14:paraId="36D1995A" w14:textId="77777777" w:rsidR="004232ED" w:rsidRPr="004232ED" w:rsidRDefault="004232ED" w:rsidP="004232ED">
            <w:pPr>
              <w:spacing w:after="0" w:line="240" w:lineRule="auto"/>
              <w:jc w:val="center"/>
              <w:rPr>
                <w:rFonts w:ascii="Times New Roman" w:eastAsia="Times New Roman" w:hAnsi="Times New Roman" w:cs="Times New Roman"/>
                <w:b/>
                <w:bCs/>
                <w:color w:val="E2EFDA"/>
                <w:kern w:val="0"/>
                <w:sz w:val="32"/>
                <w:szCs w:val="32"/>
                <w14:ligatures w14:val="none"/>
              </w:rPr>
            </w:pPr>
            <w:r w:rsidRPr="004232ED">
              <w:rPr>
                <w:rFonts w:ascii="Times New Roman" w:eastAsia="Times New Roman" w:hAnsi="Times New Roman" w:cs="Times New Roman"/>
                <w:b/>
                <w:bCs/>
                <w:color w:val="E2EFDA"/>
                <w:kern w:val="0"/>
                <w:sz w:val="32"/>
                <w:szCs w:val="32"/>
                <w14:ligatures w14:val="none"/>
              </w:rPr>
              <w:t>2022</w:t>
            </w:r>
          </w:p>
        </w:tc>
        <w:tc>
          <w:tcPr>
            <w:tcW w:w="1780" w:type="dxa"/>
            <w:tcBorders>
              <w:top w:val="nil"/>
              <w:left w:val="nil"/>
              <w:bottom w:val="single" w:sz="4" w:space="0" w:color="auto"/>
              <w:right w:val="nil"/>
            </w:tcBorders>
            <w:shd w:val="clear" w:color="000000" w:fill="548235"/>
            <w:noWrap/>
            <w:vAlign w:val="center"/>
            <w:hideMark/>
          </w:tcPr>
          <w:p w14:paraId="21F4DB21" w14:textId="77777777" w:rsidR="004232ED" w:rsidRPr="004232ED" w:rsidRDefault="004232ED" w:rsidP="004232ED">
            <w:pPr>
              <w:spacing w:after="0" w:line="240" w:lineRule="auto"/>
              <w:jc w:val="center"/>
              <w:rPr>
                <w:rFonts w:ascii="Times New Roman" w:eastAsia="Times New Roman" w:hAnsi="Times New Roman" w:cs="Times New Roman"/>
                <w:b/>
                <w:bCs/>
                <w:color w:val="E2EFDA"/>
                <w:kern w:val="0"/>
                <w:sz w:val="32"/>
                <w:szCs w:val="32"/>
                <w14:ligatures w14:val="none"/>
              </w:rPr>
            </w:pPr>
            <w:r w:rsidRPr="004232ED">
              <w:rPr>
                <w:rFonts w:ascii="Times New Roman" w:eastAsia="Times New Roman" w:hAnsi="Times New Roman" w:cs="Times New Roman"/>
                <w:b/>
                <w:bCs/>
                <w:color w:val="E2EFDA"/>
                <w:kern w:val="0"/>
                <w:sz w:val="32"/>
                <w:szCs w:val="32"/>
                <w14:ligatures w14:val="none"/>
              </w:rPr>
              <w:t>2022</w:t>
            </w:r>
          </w:p>
        </w:tc>
      </w:tr>
      <w:tr w:rsidR="004336DF" w:rsidRPr="004232ED" w14:paraId="36CDD87C" w14:textId="77777777" w:rsidTr="00E71C37">
        <w:trPr>
          <w:trHeight w:val="694"/>
        </w:trPr>
        <w:tc>
          <w:tcPr>
            <w:tcW w:w="3622" w:type="dxa"/>
            <w:tcBorders>
              <w:top w:val="nil"/>
              <w:left w:val="single" w:sz="4" w:space="0" w:color="auto"/>
              <w:bottom w:val="single" w:sz="4" w:space="0" w:color="auto"/>
              <w:right w:val="single" w:sz="4" w:space="0" w:color="auto"/>
            </w:tcBorders>
            <w:shd w:val="clear" w:color="000000" w:fill="375623"/>
            <w:noWrap/>
            <w:vAlign w:val="center"/>
            <w:hideMark/>
          </w:tcPr>
          <w:p w14:paraId="63000A62" w14:textId="77777777" w:rsidR="004232ED" w:rsidRPr="004232ED" w:rsidRDefault="004232ED" w:rsidP="004232ED">
            <w:pPr>
              <w:spacing w:after="0" w:line="240" w:lineRule="auto"/>
              <w:jc w:val="center"/>
              <w:rPr>
                <w:rFonts w:ascii="Times New Roman" w:eastAsia="Times New Roman" w:hAnsi="Times New Roman" w:cs="Times New Roman"/>
                <w:b/>
                <w:bCs/>
                <w:color w:val="E2EFDA"/>
                <w:kern w:val="0"/>
                <w:sz w:val="32"/>
                <w:szCs w:val="32"/>
                <w14:ligatures w14:val="none"/>
              </w:rPr>
            </w:pPr>
            <w:r w:rsidRPr="004232ED">
              <w:rPr>
                <w:rFonts w:ascii="Times New Roman" w:eastAsia="Times New Roman" w:hAnsi="Times New Roman" w:cs="Times New Roman"/>
                <w:b/>
                <w:bCs/>
                <w:color w:val="E2EFDA"/>
                <w:kern w:val="0"/>
                <w:sz w:val="32"/>
                <w:szCs w:val="32"/>
                <w14:ligatures w14:val="none"/>
              </w:rPr>
              <w:t>COMPANY</w:t>
            </w:r>
          </w:p>
        </w:tc>
        <w:tc>
          <w:tcPr>
            <w:tcW w:w="1976" w:type="dxa"/>
            <w:tcBorders>
              <w:top w:val="nil"/>
              <w:left w:val="nil"/>
              <w:bottom w:val="single" w:sz="4" w:space="0" w:color="auto"/>
              <w:right w:val="single" w:sz="4" w:space="0" w:color="auto"/>
            </w:tcBorders>
            <w:shd w:val="clear" w:color="000000" w:fill="375623"/>
            <w:noWrap/>
            <w:vAlign w:val="center"/>
            <w:hideMark/>
          </w:tcPr>
          <w:p w14:paraId="139B40E0" w14:textId="77777777" w:rsidR="004232ED" w:rsidRPr="004232ED" w:rsidRDefault="004232ED" w:rsidP="004232ED">
            <w:pPr>
              <w:spacing w:after="0" w:line="240" w:lineRule="auto"/>
              <w:jc w:val="center"/>
              <w:rPr>
                <w:rFonts w:ascii="Times New Roman" w:eastAsia="Times New Roman" w:hAnsi="Times New Roman" w:cs="Times New Roman"/>
                <w:b/>
                <w:bCs/>
                <w:color w:val="E2EFDA"/>
                <w:kern w:val="0"/>
                <w:sz w:val="32"/>
                <w:szCs w:val="32"/>
                <w14:ligatures w14:val="none"/>
              </w:rPr>
            </w:pPr>
            <w:r w:rsidRPr="004232ED">
              <w:rPr>
                <w:rFonts w:ascii="Times New Roman" w:eastAsia="Times New Roman" w:hAnsi="Times New Roman" w:cs="Times New Roman"/>
                <w:b/>
                <w:bCs/>
                <w:color w:val="E2EFDA"/>
                <w:kern w:val="0"/>
                <w:sz w:val="32"/>
                <w:szCs w:val="32"/>
                <w14:ligatures w14:val="none"/>
              </w:rPr>
              <w:t>THALL</w:t>
            </w:r>
          </w:p>
        </w:tc>
        <w:tc>
          <w:tcPr>
            <w:tcW w:w="1907" w:type="dxa"/>
            <w:tcBorders>
              <w:top w:val="nil"/>
              <w:left w:val="nil"/>
              <w:bottom w:val="single" w:sz="4" w:space="0" w:color="auto"/>
              <w:right w:val="single" w:sz="4" w:space="0" w:color="auto"/>
            </w:tcBorders>
            <w:shd w:val="clear" w:color="000000" w:fill="375623"/>
            <w:noWrap/>
            <w:vAlign w:val="center"/>
            <w:hideMark/>
          </w:tcPr>
          <w:p w14:paraId="46147ABC" w14:textId="77777777" w:rsidR="004232ED" w:rsidRPr="004232ED" w:rsidRDefault="004232ED" w:rsidP="004232ED">
            <w:pPr>
              <w:spacing w:after="0" w:line="240" w:lineRule="auto"/>
              <w:jc w:val="center"/>
              <w:rPr>
                <w:rFonts w:ascii="Times New Roman" w:eastAsia="Times New Roman" w:hAnsi="Times New Roman" w:cs="Times New Roman"/>
                <w:b/>
                <w:bCs/>
                <w:color w:val="E2EFDA"/>
                <w:kern w:val="0"/>
                <w:sz w:val="32"/>
                <w:szCs w:val="32"/>
                <w14:ligatures w14:val="none"/>
              </w:rPr>
            </w:pPr>
            <w:r w:rsidRPr="004232ED">
              <w:rPr>
                <w:rFonts w:ascii="Times New Roman" w:eastAsia="Times New Roman" w:hAnsi="Times New Roman" w:cs="Times New Roman"/>
                <w:b/>
                <w:bCs/>
                <w:color w:val="E2EFDA"/>
                <w:kern w:val="0"/>
                <w:sz w:val="32"/>
                <w:szCs w:val="32"/>
                <w14:ligatures w14:val="none"/>
              </w:rPr>
              <w:t>ADMM</w:t>
            </w:r>
          </w:p>
        </w:tc>
        <w:tc>
          <w:tcPr>
            <w:tcW w:w="1698" w:type="dxa"/>
            <w:tcBorders>
              <w:top w:val="nil"/>
              <w:left w:val="nil"/>
              <w:bottom w:val="single" w:sz="4" w:space="0" w:color="auto"/>
              <w:right w:val="single" w:sz="4" w:space="0" w:color="auto"/>
            </w:tcBorders>
            <w:shd w:val="clear" w:color="000000" w:fill="375623"/>
            <w:noWrap/>
            <w:vAlign w:val="center"/>
            <w:hideMark/>
          </w:tcPr>
          <w:p w14:paraId="1AB56254" w14:textId="77777777" w:rsidR="004232ED" w:rsidRPr="004232ED" w:rsidRDefault="004232ED" w:rsidP="004232ED">
            <w:pPr>
              <w:spacing w:after="0" w:line="240" w:lineRule="auto"/>
              <w:jc w:val="center"/>
              <w:rPr>
                <w:rFonts w:ascii="Times New Roman" w:eastAsia="Times New Roman" w:hAnsi="Times New Roman" w:cs="Times New Roman"/>
                <w:b/>
                <w:bCs/>
                <w:color w:val="E2EFDA"/>
                <w:kern w:val="0"/>
                <w:sz w:val="32"/>
                <w:szCs w:val="32"/>
                <w14:ligatures w14:val="none"/>
              </w:rPr>
            </w:pPr>
            <w:r w:rsidRPr="004232ED">
              <w:rPr>
                <w:rFonts w:ascii="Times New Roman" w:eastAsia="Times New Roman" w:hAnsi="Times New Roman" w:cs="Times New Roman"/>
                <w:b/>
                <w:bCs/>
                <w:color w:val="E2EFDA"/>
                <w:kern w:val="0"/>
                <w:sz w:val="32"/>
                <w:szCs w:val="32"/>
                <w14:ligatures w14:val="none"/>
              </w:rPr>
              <w:t>AGIL</w:t>
            </w:r>
          </w:p>
        </w:tc>
        <w:tc>
          <w:tcPr>
            <w:tcW w:w="1780" w:type="dxa"/>
            <w:tcBorders>
              <w:top w:val="nil"/>
              <w:left w:val="nil"/>
              <w:bottom w:val="single" w:sz="4" w:space="0" w:color="auto"/>
              <w:right w:val="nil"/>
            </w:tcBorders>
            <w:shd w:val="clear" w:color="000000" w:fill="375623"/>
            <w:noWrap/>
            <w:vAlign w:val="center"/>
            <w:hideMark/>
          </w:tcPr>
          <w:p w14:paraId="3B89F6CD" w14:textId="77777777" w:rsidR="004232ED" w:rsidRPr="004232ED" w:rsidRDefault="004232ED" w:rsidP="004232ED">
            <w:pPr>
              <w:spacing w:after="0" w:line="240" w:lineRule="auto"/>
              <w:jc w:val="center"/>
              <w:rPr>
                <w:rFonts w:ascii="Times New Roman" w:eastAsia="Times New Roman" w:hAnsi="Times New Roman" w:cs="Times New Roman"/>
                <w:b/>
                <w:bCs/>
                <w:color w:val="E2EFDA"/>
                <w:kern w:val="0"/>
                <w:sz w:val="32"/>
                <w:szCs w:val="32"/>
                <w14:ligatures w14:val="none"/>
              </w:rPr>
            </w:pPr>
            <w:r w:rsidRPr="004232ED">
              <w:rPr>
                <w:rFonts w:ascii="Times New Roman" w:eastAsia="Times New Roman" w:hAnsi="Times New Roman" w:cs="Times New Roman"/>
                <w:b/>
                <w:bCs/>
                <w:color w:val="E2EFDA"/>
                <w:kern w:val="0"/>
                <w:sz w:val="32"/>
                <w:szCs w:val="32"/>
                <w14:ligatures w14:val="none"/>
              </w:rPr>
              <w:t>BWHL</w:t>
            </w:r>
          </w:p>
        </w:tc>
      </w:tr>
      <w:tr w:rsidR="004336DF" w:rsidRPr="004232ED" w14:paraId="0EF9CEF2" w14:textId="77777777" w:rsidTr="00E71C37">
        <w:trPr>
          <w:trHeight w:val="554"/>
        </w:trPr>
        <w:tc>
          <w:tcPr>
            <w:tcW w:w="3622" w:type="dxa"/>
            <w:tcBorders>
              <w:top w:val="nil"/>
              <w:left w:val="single" w:sz="4" w:space="0" w:color="auto"/>
              <w:bottom w:val="single" w:sz="4" w:space="0" w:color="auto"/>
              <w:right w:val="single" w:sz="4" w:space="0" w:color="auto"/>
            </w:tcBorders>
            <w:shd w:val="clear" w:color="000000" w:fill="A9D08E"/>
            <w:noWrap/>
            <w:vAlign w:val="center"/>
            <w:hideMark/>
          </w:tcPr>
          <w:p w14:paraId="11F6E7DD" w14:textId="77777777" w:rsidR="004232ED" w:rsidRPr="004232ED" w:rsidRDefault="004232ED" w:rsidP="004232ED">
            <w:pPr>
              <w:spacing w:after="0" w:line="240" w:lineRule="auto"/>
              <w:rPr>
                <w:rFonts w:ascii="Times New Roman" w:eastAsia="Times New Roman" w:hAnsi="Times New Roman" w:cs="Times New Roman"/>
                <w:b/>
                <w:bCs/>
                <w:color w:val="0D0D0D"/>
                <w:kern w:val="0"/>
                <w:sz w:val="28"/>
                <w:szCs w:val="28"/>
                <w14:ligatures w14:val="none"/>
              </w:rPr>
            </w:pPr>
            <w:r w:rsidRPr="004232ED">
              <w:rPr>
                <w:rFonts w:ascii="Times New Roman" w:eastAsia="Times New Roman" w:hAnsi="Times New Roman" w:cs="Times New Roman"/>
                <w:b/>
                <w:bCs/>
                <w:color w:val="0D0D0D"/>
                <w:kern w:val="0"/>
                <w:sz w:val="28"/>
                <w:szCs w:val="28"/>
                <w14:ligatures w14:val="none"/>
              </w:rPr>
              <w:t>Cash</w:t>
            </w:r>
          </w:p>
        </w:tc>
        <w:tc>
          <w:tcPr>
            <w:tcW w:w="1976" w:type="dxa"/>
            <w:tcBorders>
              <w:top w:val="nil"/>
              <w:left w:val="nil"/>
              <w:bottom w:val="nil"/>
              <w:right w:val="single" w:sz="4" w:space="0" w:color="auto"/>
            </w:tcBorders>
            <w:shd w:val="clear" w:color="000000" w:fill="C6E0B4"/>
            <w:noWrap/>
            <w:vAlign w:val="center"/>
            <w:hideMark/>
          </w:tcPr>
          <w:p w14:paraId="4829C275" w14:textId="77777777" w:rsidR="004232ED" w:rsidRPr="004232ED" w:rsidRDefault="004232ED" w:rsidP="004232ED">
            <w:pPr>
              <w:spacing w:after="0" w:line="240" w:lineRule="auto"/>
              <w:jc w:val="center"/>
              <w:rPr>
                <w:rFonts w:ascii="Times New Roman" w:eastAsia="Times New Roman" w:hAnsi="Times New Roman" w:cs="Times New Roman"/>
                <w:color w:val="0D0D0D"/>
                <w:kern w:val="0"/>
                <w:sz w:val="24"/>
                <w:szCs w:val="24"/>
                <w14:ligatures w14:val="none"/>
              </w:rPr>
            </w:pPr>
            <w:r w:rsidRPr="004232ED">
              <w:rPr>
                <w:rFonts w:ascii="Times New Roman" w:eastAsia="Times New Roman" w:hAnsi="Times New Roman" w:cs="Times New Roman"/>
                <w:color w:val="0D0D0D"/>
                <w:kern w:val="0"/>
                <w:sz w:val="24"/>
                <w:szCs w:val="24"/>
                <w14:ligatures w14:val="none"/>
              </w:rPr>
              <w:t>2,557,628</w:t>
            </w:r>
          </w:p>
        </w:tc>
        <w:tc>
          <w:tcPr>
            <w:tcW w:w="1907" w:type="dxa"/>
            <w:tcBorders>
              <w:top w:val="nil"/>
              <w:left w:val="nil"/>
              <w:bottom w:val="nil"/>
              <w:right w:val="single" w:sz="4" w:space="0" w:color="auto"/>
            </w:tcBorders>
            <w:shd w:val="clear" w:color="000000" w:fill="C6E0B4"/>
            <w:noWrap/>
            <w:vAlign w:val="center"/>
            <w:hideMark/>
          </w:tcPr>
          <w:p w14:paraId="0515CCB0" w14:textId="77777777" w:rsidR="004232ED" w:rsidRPr="004232ED" w:rsidRDefault="004232ED" w:rsidP="004232ED">
            <w:pPr>
              <w:spacing w:after="0" w:line="240" w:lineRule="auto"/>
              <w:jc w:val="center"/>
              <w:rPr>
                <w:rFonts w:ascii="Times New Roman" w:eastAsia="Times New Roman" w:hAnsi="Times New Roman" w:cs="Times New Roman"/>
                <w:color w:val="0D0D0D"/>
                <w:kern w:val="0"/>
                <w:sz w:val="24"/>
                <w:szCs w:val="24"/>
                <w14:ligatures w14:val="none"/>
              </w:rPr>
            </w:pPr>
            <w:r w:rsidRPr="004232ED">
              <w:rPr>
                <w:rFonts w:ascii="Times New Roman" w:eastAsia="Times New Roman" w:hAnsi="Times New Roman" w:cs="Times New Roman"/>
                <w:color w:val="0D0D0D"/>
                <w:kern w:val="0"/>
                <w:sz w:val="24"/>
                <w:szCs w:val="24"/>
                <w14:ligatures w14:val="none"/>
              </w:rPr>
              <w:t>2,096,373</w:t>
            </w:r>
          </w:p>
        </w:tc>
        <w:tc>
          <w:tcPr>
            <w:tcW w:w="1698" w:type="dxa"/>
            <w:tcBorders>
              <w:top w:val="nil"/>
              <w:left w:val="nil"/>
              <w:bottom w:val="nil"/>
              <w:right w:val="single" w:sz="4" w:space="0" w:color="auto"/>
            </w:tcBorders>
            <w:shd w:val="clear" w:color="000000" w:fill="C6E0B4"/>
            <w:noWrap/>
            <w:vAlign w:val="center"/>
            <w:hideMark/>
          </w:tcPr>
          <w:p w14:paraId="305A28AC" w14:textId="77777777" w:rsidR="004232ED" w:rsidRPr="004232ED" w:rsidRDefault="004232ED" w:rsidP="004232ED">
            <w:pPr>
              <w:spacing w:after="0" w:line="240" w:lineRule="auto"/>
              <w:jc w:val="center"/>
              <w:rPr>
                <w:rFonts w:ascii="Times New Roman" w:eastAsia="Times New Roman" w:hAnsi="Times New Roman" w:cs="Times New Roman"/>
                <w:color w:val="0D0D0D"/>
                <w:kern w:val="0"/>
                <w:sz w:val="24"/>
                <w:szCs w:val="24"/>
                <w14:ligatures w14:val="none"/>
              </w:rPr>
            </w:pPr>
            <w:r w:rsidRPr="004232ED">
              <w:rPr>
                <w:rFonts w:ascii="Times New Roman" w:eastAsia="Times New Roman" w:hAnsi="Times New Roman" w:cs="Times New Roman"/>
                <w:color w:val="0D0D0D"/>
                <w:kern w:val="0"/>
                <w:sz w:val="24"/>
                <w:szCs w:val="24"/>
                <w14:ligatures w14:val="none"/>
              </w:rPr>
              <w:t>67,147</w:t>
            </w:r>
          </w:p>
        </w:tc>
        <w:tc>
          <w:tcPr>
            <w:tcW w:w="1780" w:type="dxa"/>
            <w:tcBorders>
              <w:top w:val="nil"/>
              <w:left w:val="nil"/>
              <w:bottom w:val="nil"/>
              <w:right w:val="single" w:sz="4" w:space="0" w:color="auto"/>
            </w:tcBorders>
            <w:shd w:val="clear" w:color="000000" w:fill="C6E0B4"/>
            <w:noWrap/>
            <w:vAlign w:val="center"/>
            <w:hideMark/>
          </w:tcPr>
          <w:p w14:paraId="0DD712D3" w14:textId="77777777" w:rsidR="004232ED" w:rsidRPr="004232ED" w:rsidRDefault="004232ED" w:rsidP="004232ED">
            <w:pPr>
              <w:spacing w:after="0" w:line="240" w:lineRule="auto"/>
              <w:jc w:val="center"/>
              <w:rPr>
                <w:rFonts w:ascii="Times New Roman" w:eastAsia="Times New Roman" w:hAnsi="Times New Roman" w:cs="Times New Roman"/>
                <w:color w:val="0D0D0D"/>
                <w:kern w:val="0"/>
                <w:sz w:val="24"/>
                <w:szCs w:val="24"/>
                <w14:ligatures w14:val="none"/>
              </w:rPr>
            </w:pPr>
            <w:r w:rsidRPr="004232ED">
              <w:rPr>
                <w:rFonts w:ascii="Times New Roman" w:eastAsia="Times New Roman" w:hAnsi="Times New Roman" w:cs="Times New Roman"/>
                <w:color w:val="0D0D0D"/>
                <w:kern w:val="0"/>
                <w:sz w:val="24"/>
                <w:szCs w:val="24"/>
                <w14:ligatures w14:val="none"/>
              </w:rPr>
              <w:t>66,034</w:t>
            </w:r>
          </w:p>
        </w:tc>
      </w:tr>
      <w:tr w:rsidR="004336DF" w:rsidRPr="004232ED" w14:paraId="2FF53C6F" w14:textId="77777777" w:rsidTr="00E71C37">
        <w:trPr>
          <w:trHeight w:val="554"/>
        </w:trPr>
        <w:tc>
          <w:tcPr>
            <w:tcW w:w="3622" w:type="dxa"/>
            <w:tcBorders>
              <w:top w:val="nil"/>
              <w:left w:val="single" w:sz="4" w:space="0" w:color="auto"/>
              <w:bottom w:val="single" w:sz="4" w:space="0" w:color="auto"/>
              <w:right w:val="single" w:sz="4" w:space="0" w:color="auto"/>
            </w:tcBorders>
            <w:shd w:val="clear" w:color="000000" w:fill="A9D08E"/>
            <w:noWrap/>
            <w:vAlign w:val="center"/>
            <w:hideMark/>
          </w:tcPr>
          <w:p w14:paraId="2084C66C" w14:textId="77777777" w:rsidR="004232ED" w:rsidRPr="004232ED" w:rsidRDefault="004232ED" w:rsidP="004232ED">
            <w:pPr>
              <w:spacing w:after="0" w:line="240" w:lineRule="auto"/>
              <w:rPr>
                <w:rFonts w:ascii="Times New Roman" w:eastAsia="Times New Roman" w:hAnsi="Times New Roman" w:cs="Times New Roman"/>
                <w:b/>
                <w:bCs/>
                <w:color w:val="0D0D0D"/>
                <w:kern w:val="0"/>
                <w:sz w:val="28"/>
                <w:szCs w:val="28"/>
                <w14:ligatures w14:val="none"/>
              </w:rPr>
            </w:pPr>
            <w:r w:rsidRPr="004232ED">
              <w:rPr>
                <w:rFonts w:ascii="Times New Roman" w:eastAsia="Times New Roman" w:hAnsi="Times New Roman" w:cs="Times New Roman"/>
                <w:b/>
                <w:bCs/>
                <w:color w:val="0D0D0D"/>
                <w:kern w:val="0"/>
                <w:sz w:val="28"/>
                <w:szCs w:val="28"/>
                <w14:ligatures w14:val="none"/>
              </w:rPr>
              <w:t>Inventory</w:t>
            </w:r>
          </w:p>
        </w:tc>
        <w:tc>
          <w:tcPr>
            <w:tcW w:w="1976" w:type="dxa"/>
            <w:tcBorders>
              <w:top w:val="nil"/>
              <w:left w:val="nil"/>
              <w:bottom w:val="nil"/>
              <w:right w:val="single" w:sz="4" w:space="0" w:color="auto"/>
            </w:tcBorders>
            <w:shd w:val="clear" w:color="000000" w:fill="C6E0B4"/>
            <w:noWrap/>
            <w:vAlign w:val="center"/>
            <w:hideMark/>
          </w:tcPr>
          <w:p w14:paraId="20BCF308" w14:textId="77777777" w:rsidR="004232ED" w:rsidRPr="004232ED" w:rsidRDefault="004232ED" w:rsidP="004232ED">
            <w:pPr>
              <w:spacing w:after="0" w:line="240" w:lineRule="auto"/>
              <w:jc w:val="center"/>
              <w:rPr>
                <w:rFonts w:ascii="Times New Roman" w:eastAsia="Times New Roman" w:hAnsi="Times New Roman" w:cs="Times New Roman"/>
                <w:color w:val="0D0D0D"/>
                <w:kern w:val="0"/>
                <w:sz w:val="24"/>
                <w:szCs w:val="24"/>
                <w14:ligatures w14:val="none"/>
              </w:rPr>
            </w:pPr>
            <w:r w:rsidRPr="004232ED">
              <w:rPr>
                <w:rFonts w:ascii="Times New Roman" w:eastAsia="Times New Roman" w:hAnsi="Times New Roman" w:cs="Times New Roman"/>
                <w:color w:val="0D0D0D"/>
                <w:kern w:val="0"/>
                <w:sz w:val="24"/>
                <w:szCs w:val="24"/>
                <w14:ligatures w14:val="none"/>
              </w:rPr>
              <w:t>10,379,101</w:t>
            </w:r>
          </w:p>
        </w:tc>
        <w:tc>
          <w:tcPr>
            <w:tcW w:w="1907" w:type="dxa"/>
            <w:tcBorders>
              <w:top w:val="nil"/>
              <w:left w:val="nil"/>
              <w:bottom w:val="nil"/>
              <w:right w:val="single" w:sz="4" w:space="0" w:color="auto"/>
            </w:tcBorders>
            <w:shd w:val="clear" w:color="000000" w:fill="C6E0B4"/>
            <w:noWrap/>
            <w:vAlign w:val="center"/>
            <w:hideMark/>
          </w:tcPr>
          <w:p w14:paraId="0BC42C90" w14:textId="77777777" w:rsidR="004232ED" w:rsidRPr="004232ED" w:rsidRDefault="004232ED" w:rsidP="004232ED">
            <w:pPr>
              <w:spacing w:after="0" w:line="240" w:lineRule="auto"/>
              <w:jc w:val="center"/>
              <w:rPr>
                <w:rFonts w:ascii="Times New Roman" w:eastAsia="Times New Roman" w:hAnsi="Times New Roman" w:cs="Times New Roman"/>
                <w:color w:val="0D0D0D"/>
                <w:kern w:val="0"/>
                <w:sz w:val="24"/>
                <w:szCs w:val="24"/>
                <w14:ligatures w14:val="none"/>
              </w:rPr>
            </w:pPr>
            <w:r w:rsidRPr="004232ED">
              <w:rPr>
                <w:rFonts w:ascii="Times New Roman" w:eastAsia="Times New Roman" w:hAnsi="Times New Roman" w:cs="Times New Roman"/>
                <w:color w:val="0D0D0D"/>
                <w:kern w:val="0"/>
                <w:sz w:val="24"/>
                <w:szCs w:val="24"/>
                <w14:ligatures w14:val="none"/>
              </w:rPr>
              <w:t>7,730,049</w:t>
            </w:r>
          </w:p>
        </w:tc>
        <w:tc>
          <w:tcPr>
            <w:tcW w:w="1698" w:type="dxa"/>
            <w:tcBorders>
              <w:top w:val="nil"/>
              <w:left w:val="nil"/>
              <w:bottom w:val="nil"/>
              <w:right w:val="single" w:sz="4" w:space="0" w:color="auto"/>
            </w:tcBorders>
            <w:shd w:val="clear" w:color="000000" w:fill="C6E0B4"/>
            <w:noWrap/>
            <w:vAlign w:val="center"/>
            <w:hideMark/>
          </w:tcPr>
          <w:p w14:paraId="7FEE3BB1" w14:textId="77777777" w:rsidR="004232ED" w:rsidRPr="004232ED" w:rsidRDefault="004232ED" w:rsidP="004232ED">
            <w:pPr>
              <w:spacing w:after="0" w:line="240" w:lineRule="auto"/>
              <w:jc w:val="center"/>
              <w:rPr>
                <w:rFonts w:ascii="Times New Roman" w:eastAsia="Times New Roman" w:hAnsi="Times New Roman" w:cs="Times New Roman"/>
                <w:color w:val="0D0D0D"/>
                <w:kern w:val="0"/>
                <w:sz w:val="24"/>
                <w:szCs w:val="24"/>
                <w14:ligatures w14:val="none"/>
              </w:rPr>
            </w:pPr>
            <w:r w:rsidRPr="004232ED">
              <w:rPr>
                <w:rFonts w:ascii="Times New Roman" w:eastAsia="Times New Roman" w:hAnsi="Times New Roman" w:cs="Times New Roman"/>
                <w:color w:val="0D0D0D"/>
                <w:kern w:val="0"/>
                <w:sz w:val="24"/>
                <w:szCs w:val="24"/>
                <w14:ligatures w14:val="none"/>
              </w:rPr>
              <w:t>2,221,450</w:t>
            </w:r>
          </w:p>
        </w:tc>
        <w:tc>
          <w:tcPr>
            <w:tcW w:w="1780" w:type="dxa"/>
            <w:tcBorders>
              <w:top w:val="nil"/>
              <w:left w:val="nil"/>
              <w:bottom w:val="nil"/>
              <w:right w:val="single" w:sz="4" w:space="0" w:color="auto"/>
            </w:tcBorders>
            <w:shd w:val="clear" w:color="000000" w:fill="C6E0B4"/>
            <w:noWrap/>
            <w:vAlign w:val="center"/>
            <w:hideMark/>
          </w:tcPr>
          <w:p w14:paraId="7174FC05" w14:textId="77777777" w:rsidR="004232ED" w:rsidRPr="004232ED" w:rsidRDefault="004232ED" w:rsidP="004232ED">
            <w:pPr>
              <w:spacing w:after="0" w:line="240" w:lineRule="auto"/>
              <w:jc w:val="center"/>
              <w:rPr>
                <w:rFonts w:ascii="Times New Roman" w:eastAsia="Times New Roman" w:hAnsi="Times New Roman" w:cs="Times New Roman"/>
                <w:color w:val="0D0D0D"/>
                <w:kern w:val="0"/>
                <w:sz w:val="24"/>
                <w:szCs w:val="24"/>
                <w14:ligatures w14:val="none"/>
              </w:rPr>
            </w:pPr>
            <w:r w:rsidRPr="004232ED">
              <w:rPr>
                <w:rFonts w:ascii="Times New Roman" w:eastAsia="Times New Roman" w:hAnsi="Times New Roman" w:cs="Times New Roman"/>
                <w:color w:val="0D0D0D"/>
                <w:kern w:val="0"/>
                <w:sz w:val="24"/>
                <w:szCs w:val="24"/>
                <w14:ligatures w14:val="none"/>
              </w:rPr>
              <w:t>539,764</w:t>
            </w:r>
          </w:p>
        </w:tc>
      </w:tr>
      <w:tr w:rsidR="004336DF" w:rsidRPr="004232ED" w14:paraId="714747EB" w14:textId="77777777" w:rsidTr="00E71C37">
        <w:trPr>
          <w:trHeight w:val="554"/>
        </w:trPr>
        <w:tc>
          <w:tcPr>
            <w:tcW w:w="3622" w:type="dxa"/>
            <w:tcBorders>
              <w:top w:val="nil"/>
              <w:left w:val="single" w:sz="4" w:space="0" w:color="auto"/>
              <w:bottom w:val="single" w:sz="4" w:space="0" w:color="auto"/>
              <w:right w:val="single" w:sz="4" w:space="0" w:color="auto"/>
            </w:tcBorders>
            <w:shd w:val="clear" w:color="000000" w:fill="A9D08E"/>
            <w:noWrap/>
            <w:vAlign w:val="center"/>
            <w:hideMark/>
          </w:tcPr>
          <w:p w14:paraId="6E1C4876" w14:textId="77777777" w:rsidR="004232ED" w:rsidRPr="004232ED" w:rsidRDefault="004232ED" w:rsidP="004232ED">
            <w:pPr>
              <w:spacing w:after="0" w:line="240" w:lineRule="auto"/>
              <w:rPr>
                <w:rFonts w:ascii="Times New Roman" w:eastAsia="Times New Roman" w:hAnsi="Times New Roman" w:cs="Times New Roman"/>
                <w:b/>
                <w:bCs/>
                <w:color w:val="0D0D0D"/>
                <w:kern w:val="0"/>
                <w:sz w:val="28"/>
                <w:szCs w:val="28"/>
                <w14:ligatures w14:val="none"/>
              </w:rPr>
            </w:pPr>
            <w:r w:rsidRPr="004232ED">
              <w:rPr>
                <w:rFonts w:ascii="Times New Roman" w:eastAsia="Times New Roman" w:hAnsi="Times New Roman" w:cs="Times New Roman"/>
                <w:b/>
                <w:bCs/>
                <w:color w:val="0D0D0D"/>
                <w:kern w:val="0"/>
                <w:sz w:val="28"/>
                <w:szCs w:val="28"/>
                <w14:ligatures w14:val="none"/>
              </w:rPr>
              <w:t>Current Asset</w:t>
            </w:r>
          </w:p>
        </w:tc>
        <w:tc>
          <w:tcPr>
            <w:tcW w:w="1976" w:type="dxa"/>
            <w:tcBorders>
              <w:top w:val="nil"/>
              <w:left w:val="nil"/>
              <w:bottom w:val="nil"/>
              <w:right w:val="single" w:sz="4" w:space="0" w:color="auto"/>
            </w:tcBorders>
            <w:shd w:val="clear" w:color="000000" w:fill="C6E0B4"/>
            <w:noWrap/>
            <w:vAlign w:val="center"/>
            <w:hideMark/>
          </w:tcPr>
          <w:p w14:paraId="4E14C469" w14:textId="77777777" w:rsidR="004232ED" w:rsidRPr="004232ED" w:rsidRDefault="004232ED" w:rsidP="004232ED">
            <w:pPr>
              <w:spacing w:after="0" w:line="240" w:lineRule="auto"/>
              <w:jc w:val="center"/>
              <w:rPr>
                <w:rFonts w:ascii="Times New Roman" w:eastAsia="Times New Roman" w:hAnsi="Times New Roman" w:cs="Times New Roman"/>
                <w:color w:val="0D0D0D"/>
                <w:kern w:val="0"/>
                <w:sz w:val="24"/>
                <w:szCs w:val="24"/>
                <w14:ligatures w14:val="none"/>
              </w:rPr>
            </w:pPr>
            <w:r w:rsidRPr="004232ED">
              <w:rPr>
                <w:rFonts w:ascii="Times New Roman" w:eastAsia="Times New Roman" w:hAnsi="Times New Roman" w:cs="Times New Roman"/>
                <w:color w:val="0D0D0D"/>
                <w:kern w:val="0"/>
                <w:sz w:val="24"/>
                <w:szCs w:val="24"/>
                <w14:ligatures w14:val="none"/>
              </w:rPr>
              <w:t>20,719,233</w:t>
            </w:r>
          </w:p>
        </w:tc>
        <w:tc>
          <w:tcPr>
            <w:tcW w:w="1907" w:type="dxa"/>
            <w:tcBorders>
              <w:top w:val="nil"/>
              <w:left w:val="nil"/>
              <w:bottom w:val="nil"/>
              <w:right w:val="single" w:sz="4" w:space="0" w:color="auto"/>
            </w:tcBorders>
            <w:shd w:val="clear" w:color="000000" w:fill="C6E0B4"/>
            <w:noWrap/>
            <w:vAlign w:val="center"/>
            <w:hideMark/>
          </w:tcPr>
          <w:p w14:paraId="0DBFDF91" w14:textId="77777777" w:rsidR="004232ED" w:rsidRPr="004232ED" w:rsidRDefault="004232ED" w:rsidP="004232ED">
            <w:pPr>
              <w:spacing w:after="0" w:line="240" w:lineRule="auto"/>
              <w:jc w:val="center"/>
              <w:rPr>
                <w:rFonts w:ascii="Times New Roman" w:eastAsia="Times New Roman" w:hAnsi="Times New Roman" w:cs="Times New Roman"/>
                <w:color w:val="0D0D0D"/>
                <w:kern w:val="0"/>
                <w:sz w:val="24"/>
                <w:szCs w:val="24"/>
                <w14:ligatures w14:val="none"/>
              </w:rPr>
            </w:pPr>
            <w:r w:rsidRPr="004232ED">
              <w:rPr>
                <w:rFonts w:ascii="Times New Roman" w:eastAsia="Times New Roman" w:hAnsi="Times New Roman" w:cs="Times New Roman"/>
                <w:color w:val="0D0D0D"/>
                <w:kern w:val="0"/>
                <w:sz w:val="24"/>
                <w:szCs w:val="24"/>
                <w14:ligatures w14:val="none"/>
              </w:rPr>
              <w:t>17,180,060</w:t>
            </w:r>
          </w:p>
        </w:tc>
        <w:tc>
          <w:tcPr>
            <w:tcW w:w="1698" w:type="dxa"/>
            <w:tcBorders>
              <w:top w:val="nil"/>
              <w:left w:val="nil"/>
              <w:bottom w:val="nil"/>
              <w:right w:val="single" w:sz="4" w:space="0" w:color="auto"/>
            </w:tcBorders>
            <w:shd w:val="clear" w:color="000000" w:fill="C6E0B4"/>
            <w:noWrap/>
            <w:vAlign w:val="center"/>
            <w:hideMark/>
          </w:tcPr>
          <w:p w14:paraId="14F074FA" w14:textId="77777777" w:rsidR="004232ED" w:rsidRPr="004232ED" w:rsidRDefault="004232ED" w:rsidP="004232ED">
            <w:pPr>
              <w:spacing w:after="0" w:line="240" w:lineRule="auto"/>
              <w:jc w:val="center"/>
              <w:rPr>
                <w:rFonts w:ascii="Times New Roman" w:eastAsia="Times New Roman" w:hAnsi="Times New Roman" w:cs="Times New Roman"/>
                <w:color w:val="0D0D0D"/>
                <w:kern w:val="0"/>
                <w:sz w:val="24"/>
                <w:szCs w:val="24"/>
                <w14:ligatures w14:val="none"/>
              </w:rPr>
            </w:pPr>
            <w:r w:rsidRPr="004232ED">
              <w:rPr>
                <w:rFonts w:ascii="Times New Roman" w:eastAsia="Times New Roman" w:hAnsi="Times New Roman" w:cs="Times New Roman"/>
                <w:color w:val="0D0D0D"/>
                <w:kern w:val="0"/>
                <w:sz w:val="24"/>
                <w:szCs w:val="24"/>
                <w14:ligatures w14:val="none"/>
              </w:rPr>
              <w:t>4,194,910</w:t>
            </w:r>
          </w:p>
        </w:tc>
        <w:tc>
          <w:tcPr>
            <w:tcW w:w="1780" w:type="dxa"/>
            <w:tcBorders>
              <w:top w:val="nil"/>
              <w:left w:val="nil"/>
              <w:bottom w:val="nil"/>
              <w:right w:val="single" w:sz="4" w:space="0" w:color="auto"/>
            </w:tcBorders>
            <w:shd w:val="clear" w:color="000000" w:fill="C6E0B4"/>
            <w:noWrap/>
            <w:vAlign w:val="center"/>
            <w:hideMark/>
          </w:tcPr>
          <w:p w14:paraId="67C4503E" w14:textId="77777777" w:rsidR="004232ED" w:rsidRPr="004232ED" w:rsidRDefault="004232ED" w:rsidP="004232ED">
            <w:pPr>
              <w:spacing w:after="0" w:line="240" w:lineRule="auto"/>
              <w:jc w:val="center"/>
              <w:rPr>
                <w:rFonts w:ascii="Times New Roman" w:eastAsia="Times New Roman" w:hAnsi="Times New Roman" w:cs="Times New Roman"/>
                <w:color w:val="0D0D0D"/>
                <w:kern w:val="0"/>
                <w:sz w:val="24"/>
                <w:szCs w:val="24"/>
                <w14:ligatures w14:val="none"/>
              </w:rPr>
            </w:pPr>
            <w:r w:rsidRPr="004232ED">
              <w:rPr>
                <w:rFonts w:ascii="Times New Roman" w:eastAsia="Times New Roman" w:hAnsi="Times New Roman" w:cs="Times New Roman"/>
                <w:color w:val="0D0D0D"/>
                <w:kern w:val="0"/>
                <w:sz w:val="24"/>
                <w:szCs w:val="24"/>
                <w14:ligatures w14:val="none"/>
              </w:rPr>
              <w:t>1,470,908</w:t>
            </w:r>
          </w:p>
        </w:tc>
      </w:tr>
      <w:tr w:rsidR="004336DF" w:rsidRPr="004232ED" w14:paraId="696C7502" w14:textId="77777777" w:rsidTr="00E71C37">
        <w:trPr>
          <w:trHeight w:val="554"/>
        </w:trPr>
        <w:tc>
          <w:tcPr>
            <w:tcW w:w="3622" w:type="dxa"/>
            <w:tcBorders>
              <w:top w:val="nil"/>
              <w:left w:val="single" w:sz="4" w:space="0" w:color="auto"/>
              <w:bottom w:val="single" w:sz="4" w:space="0" w:color="auto"/>
              <w:right w:val="single" w:sz="4" w:space="0" w:color="auto"/>
            </w:tcBorders>
            <w:shd w:val="clear" w:color="000000" w:fill="A9D08E"/>
            <w:noWrap/>
            <w:vAlign w:val="center"/>
            <w:hideMark/>
          </w:tcPr>
          <w:p w14:paraId="569EE3B4" w14:textId="77777777" w:rsidR="004232ED" w:rsidRPr="004232ED" w:rsidRDefault="004232ED" w:rsidP="004232ED">
            <w:pPr>
              <w:spacing w:after="0" w:line="240" w:lineRule="auto"/>
              <w:rPr>
                <w:rFonts w:ascii="Times New Roman" w:eastAsia="Times New Roman" w:hAnsi="Times New Roman" w:cs="Times New Roman"/>
                <w:b/>
                <w:bCs/>
                <w:color w:val="0D0D0D"/>
                <w:kern w:val="0"/>
                <w:sz w:val="28"/>
                <w:szCs w:val="28"/>
                <w14:ligatures w14:val="none"/>
              </w:rPr>
            </w:pPr>
            <w:r w:rsidRPr="004232ED">
              <w:rPr>
                <w:rFonts w:ascii="Times New Roman" w:eastAsia="Times New Roman" w:hAnsi="Times New Roman" w:cs="Times New Roman"/>
                <w:b/>
                <w:bCs/>
                <w:color w:val="0D0D0D"/>
                <w:kern w:val="0"/>
                <w:sz w:val="28"/>
                <w:szCs w:val="28"/>
                <w14:ligatures w14:val="none"/>
              </w:rPr>
              <w:t>Investments</w:t>
            </w:r>
          </w:p>
        </w:tc>
        <w:tc>
          <w:tcPr>
            <w:tcW w:w="1976" w:type="dxa"/>
            <w:tcBorders>
              <w:top w:val="nil"/>
              <w:left w:val="nil"/>
              <w:bottom w:val="nil"/>
              <w:right w:val="single" w:sz="4" w:space="0" w:color="auto"/>
            </w:tcBorders>
            <w:shd w:val="clear" w:color="000000" w:fill="C6E0B4"/>
            <w:noWrap/>
            <w:vAlign w:val="center"/>
            <w:hideMark/>
          </w:tcPr>
          <w:p w14:paraId="2892486F" w14:textId="77777777" w:rsidR="004232ED" w:rsidRPr="004232ED" w:rsidRDefault="004232ED" w:rsidP="004232ED">
            <w:pPr>
              <w:spacing w:after="0" w:line="240" w:lineRule="auto"/>
              <w:jc w:val="center"/>
              <w:rPr>
                <w:rFonts w:ascii="Times New Roman" w:eastAsia="Times New Roman" w:hAnsi="Times New Roman" w:cs="Times New Roman"/>
                <w:color w:val="0D0D0D"/>
                <w:kern w:val="0"/>
                <w:sz w:val="24"/>
                <w:szCs w:val="24"/>
                <w14:ligatures w14:val="none"/>
              </w:rPr>
            </w:pPr>
            <w:r w:rsidRPr="004232ED">
              <w:rPr>
                <w:rFonts w:ascii="Times New Roman" w:eastAsia="Times New Roman" w:hAnsi="Times New Roman" w:cs="Times New Roman"/>
                <w:color w:val="0D0D0D"/>
                <w:kern w:val="0"/>
                <w:sz w:val="24"/>
                <w:szCs w:val="24"/>
                <w14:ligatures w14:val="none"/>
              </w:rPr>
              <w:t>10,908,740</w:t>
            </w:r>
          </w:p>
        </w:tc>
        <w:tc>
          <w:tcPr>
            <w:tcW w:w="1907" w:type="dxa"/>
            <w:tcBorders>
              <w:top w:val="nil"/>
              <w:left w:val="nil"/>
              <w:bottom w:val="nil"/>
              <w:right w:val="single" w:sz="4" w:space="0" w:color="auto"/>
            </w:tcBorders>
            <w:shd w:val="clear" w:color="000000" w:fill="C6E0B4"/>
            <w:noWrap/>
            <w:vAlign w:val="center"/>
            <w:hideMark/>
          </w:tcPr>
          <w:p w14:paraId="0EF18E36" w14:textId="77777777" w:rsidR="004232ED" w:rsidRPr="004232ED" w:rsidRDefault="004232ED" w:rsidP="004232ED">
            <w:pPr>
              <w:spacing w:after="0" w:line="240" w:lineRule="auto"/>
              <w:jc w:val="center"/>
              <w:rPr>
                <w:rFonts w:ascii="Times New Roman" w:eastAsia="Times New Roman" w:hAnsi="Times New Roman" w:cs="Times New Roman"/>
                <w:color w:val="0D0D0D"/>
                <w:kern w:val="0"/>
                <w:sz w:val="24"/>
                <w:szCs w:val="24"/>
                <w14:ligatures w14:val="none"/>
              </w:rPr>
            </w:pPr>
            <w:r w:rsidRPr="004232ED">
              <w:rPr>
                <w:rFonts w:ascii="Times New Roman" w:eastAsia="Times New Roman" w:hAnsi="Times New Roman" w:cs="Times New Roman"/>
                <w:color w:val="0D0D0D"/>
                <w:kern w:val="0"/>
                <w:sz w:val="24"/>
                <w:szCs w:val="24"/>
                <w14:ligatures w14:val="none"/>
              </w:rPr>
              <w:t>8,007,397</w:t>
            </w:r>
          </w:p>
        </w:tc>
        <w:tc>
          <w:tcPr>
            <w:tcW w:w="1698" w:type="dxa"/>
            <w:tcBorders>
              <w:top w:val="nil"/>
              <w:left w:val="nil"/>
              <w:bottom w:val="nil"/>
              <w:right w:val="single" w:sz="4" w:space="0" w:color="auto"/>
            </w:tcBorders>
            <w:shd w:val="clear" w:color="000000" w:fill="C6E0B4"/>
            <w:noWrap/>
            <w:vAlign w:val="center"/>
            <w:hideMark/>
          </w:tcPr>
          <w:p w14:paraId="63E976D2" w14:textId="77777777" w:rsidR="004232ED" w:rsidRPr="004232ED" w:rsidRDefault="004232ED" w:rsidP="004232ED">
            <w:pPr>
              <w:spacing w:after="0" w:line="240" w:lineRule="auto"/>
              <w:jc w:val="center"/>
              <w:rPr>
                <w:rFonts w:ascii="Times New Roman" w:eastAsia="Times New Roman" w:hAnsi="Times New Roman" w:cs="Times New Roman"/>
                <w:color w:val="0D0D0D"/>
                <w:kern w:val="0"/>
                <w:sz w:val="24"/>
                <w:szCs w:val="24"/>
                <w14:ligatures w14:val="none"/>
              </w:rPr>
            </w:pPr>
            <w:r w:rsidRPr="004232ED">
              <w:rPr>
                <w:rFonts w:ascii="Times New Roman" w:eastAsia="Times New Roman" w:hAnsi="Times New Roman" w:cs="Times New Roman"/>
                <w:color w:val="0D0D0D"/>
                <w:kern w:val="0"/>
                <w:sz w:val="24"/>
                <w:szCs w:val="24"/>
                <w14:ligatures w14:val="none"/>
              </w:rPr>
              <w:t>1,144,006</w:t>
            </w:r>
          </w:p>
        </w:tc>
        <w:tc>
          <w:tcPr>
            <w:tcW w:w="1780" w:type="dxa"/>
            <w:tcBorders>
              <w:top w:val="nil"/>
              <w:left w:val="nil"/>
              <w:bottom w:val="nil"/>
              <w:right w:val="single" w:sz="4" w:space="0" w:color="auto"/>
            </w:tcBorders>
            <w:shd w:val="clear" w:color="000000" w:fill="C6E0B4"/>
            <w:noWrap/>
            <w:vAlign w:val="center"/>
            <w:hideMark/>
          </w:tcPr>
          <w:p w14:paraId="0E8041E4" w14:textId="77777777" w:rsidR="004232ED" w:rsidRPr="004232ED" w:rsidRDefault="004232ED" w:rsidP="004232ED">
            <w:pPr>
              <w:spacing w:after="0" w:line="240" w:lineRule="auto"/>
              <w:jc w:val="center"/>
              <w:rPr>
                <w:rFonts w:ascii="Times New Roman" w:eastAsia="Times New Roman" w:hAnsi="Times New Roman" w:cs="Times New Roman"/>
                <w:color w:val="0D0D0D"/>
                <w:kern w:val="0"/>
                <w:sz w:val="24"/>
                <w:szCs w:val="24"/>
                <w14:ligatures w14:val="none"/>
              </w:rPr>
            </w:pPr>
            <w:r w:rsidRPr="004232ED">
              <w:rPr>
                <w:rFonts w:ascii="Times New Roman" w:eastAsia="Times New Roman" w:hAnsi="Times New Roman" w:cs="Times New Roman"/>
                <w:color w:val="0D0D0D"/>
                <w:kern w:val="0"/>
                <w:sz w:val="24"/>
                <w:szCs w:val="24"/>
                <w14:ligatures w14:val="none"/>
              </w:rPr>
              <w:t>0</w:t>
            </w:r>
          </w:p>
        </w:tc>
      </w:tr>
      <w:tr w:rsidR="004336DF" w:rsidRPr="004232ED" w14:paraId="0F8B540B" w14:textId="77777777" w:rsidTr="00E71C37">
        <w:trPr>
          <w:trHeight w:val="554"/>
        </w:trPr>
        <w:tc>
          <w:tcPr>
            <w:tcW w:w="3622" w:type="dxa"/>
            <w:tcBorders>
              <w:top w:val="nil"/>
              <w:left w:val="single" w:sz="4" w:space="0" w:color="auto"/>
              <w:bottom w:val="single" w:sz="4" w:space="0" w:color="auto"/>
              <w:right w:val="single" w:sz="4" w:space="0" w:color="auto"/>
            </w:tcBorders>
            <w:shd w:val="clear" w:color="000000" w:fill="A9D08E"/>
            <w:noWrap/>
            <w:vAlign w:val="center"/>
            <w:hideMark/>
          </w:tcPr>
          <w:p w14:paraId="00D1BBE0" w14:textId="77777777" w:rsidR="004232ED" w:rsidRPr="004232ED" w:rsidRDefault="004232ED" w:rsidP="004232ED">
            <w:pPr>
              <w:spacing w:after="0" w:line="240" w:lineRule="auto"/>
              <w:rPr>
                <w:rFonts w:ascii="Times New Roman" w:eastAsia="Times New Roman" w:hAnsi="Times New Roman" w:cs="Times New Roman"/>
                <w:b/>
                <w:bCs/>
                <w:color w:val="0D0D0D"/>
                <w:kern w:val="0"/>
                <w:sz w:val="28"/>
                <w:szCs w:val="28"/>
                <w14:ligatures w14:val="none"/>
              </w:rPr>
            </w:pPr>
            <w:r w:rsidRPr="004232ED">
              <w:rPr>
                <w:rFonts w:ascii="Times New Roman" w:eastAsia="Times New Roman" w:hAnsi="Times New Roman" w:cs="Times New Roman"/>
                <w:b/>
                <w:bCs/>
                <w:color w:val="0D0D0D"/>
                <w:kern w:val="0"/>
                <w:sz w:val="28"/>
                <w:szCs w:val="28"/>
                <w14:ligatures w14:val="none"/>
              </w:rPr>
              <w:t>Fixed Asset</w:t>
            </w:r>
          </w:p>
        </w:tc>
        <w:tc>
          <w:tcPr>
            <w:tcW w:w="1976" w:type="dxa"/>
            <w:tcBorders>
              <w:top w:val="nil"/>
              <w:left w:val="nil"/>
              <w:bottom w:val="nil"/>
              <w:right w:val="single" w:sz="4" w:space="0" w:color="auto"/>
            </w:tcBorders>
            <w:shd w:val="clear" w:color="000000" w:fill="C6E0B4"/>
            <w:noWrap/>
            <w:vAlign w:val="center"/>
            <w:hideMark/>
          </w:tcPr>
          <w:p w14:paraId="0921344E" w14:textId="77777777" w:rsidR="004232ED" w:rsidRPr="004232ED" w:rsidRDefault="004232ED" w:rsidP="004232ED">
            <w:pPr>
              <w:spacing w:after="0" w:line="240" w:lineRule="auto"/>
              <w:jc w:val="center"/>
              <w:rPr>
                <w:rFonts w:ascii="Times New Roman" w:eastAsia="Times New Roman" w:hAnsi="Times New Roman" w:cs="Times New Roman"/>
                <w:color w:val="0D0D0D"/>
                <w:kern w:val="0"/>
                <w:sz w:val="24"/>
                <w:szCs w:val="24"/>
                <w14:ligatures w14:val="none"/>
              </w:rPr>
            </w:pPr>
            <w:r w:rsidRPr="004232ED">
              <w:rPr>
                <w:rFonts w:ascii="Times New Roman" w:eastAsia="Times New Roman" w:hAnsi="Times New Roman" w:cs="Times New Roman"/>
                <w:color w:val="0D0D0D"/>
                <w:kern w:val="0"/>
                <w:sz w:val="24"/>
                <w:szCs w:val="24"/>
                <w14:ligatures w14:val="none"/>
              </w:rPr>
              <w:t>16,886,435</w:t>
            </w:r>
          </w:p>
        </w:tc>
        <w:tc>
          <w:tcPr>
            <w:tcW w:w="1907" w:type="dxa"/>
            <w:tcBorders>
              <w:top w:val="nil"/>
              <w:left w:val="nil"/>
              <w:bottom w:val="nil"/>
              <w:right w:val="single" w:sz="4" w:space="0" w:color="auto"/>
            </w:tcBorders>
            <w:shd w:val="clear" w:color="000000" w:fill="C6E0B4"/>
            <w:noWrap/>
            <w:vAlign w:val="center"/>
            <w:hideMark/>
          </w:tcPr>
          <w:p w14:paraId="59E04317" w14:textId="77777777" w:rsidR="004232ED" w:rsidRPr="004232ED" w:rsidRDefault="004232ED" w:rsidP="004232ED">
            <w:pPr>
              <w:spacing w:after="0" w:line="240" w:lineRule="auto"/>
              <w:jc w:val="center"/>
              <w:rPr>
                <w:rFonts w:ascii="Times New Roman" w:eastAsia="Times New Roman" w:hAnsi="Times New Roman" w:cs="Times New Roman"/>
                <w:color w:val="0D0D0D"/>
                <w:kern w:val="0"/>
                <w:sz w:val="24"/>
                <w:szCs w:val="24"/>
                <w14:ligatures w14:val="none"/>
              </w:rPr>
            </w:pPr>
            <w:r w:rsidRPr="004232ED">
              <w:rPr>
                <w:rFonts w:ascii="Times New Roman" w:eastAsia="Times New Roman" w:hAnsi="Times New Roman" w:cs="Times New Roman"/>
                <w:color w:val="0D0D0D"/>
                <w:kern w:val="0"/>
                <w:sz w:val="24"/>
                <w:szCs w:val="24"/>
                <w14:ligatures w14:val="none"/>
              </w:rPr>
              <w:t>12,354,149</w:t>
            </w:r>
          </w:p>
        </w:tc>
        <w:tc>
          <w:tcPr>
            <w:tcW w:w="1698" w:type="dxa"/>
            <w:tcBorders>
              <w:top w:val="nil"/>
              <w:left w:val="nil"/>
              <w:bottom w:val="nil"/>
              <w:right w:val="single" w:sz="4" w:space="0" w:color="auto"/>
            </w:tcBorders>
            <w:shd w:val="clear" w:color="000000" w:fill="C6E0B4"/>
            <w:noWrap/>
            <w:vAlign w:val="center"/>
            <w:hideMark/>
          </w:tcPr>
          <w:p w14:paraId="0B7ABBE3" w14:textId="77777777" w:rsidR="004232ED" w:rsidRPr="004232ED" w:rsidRDefault="004232ED" w:rsidP="004232ED">
            <w:pPr>
              <w:spacing w:after="0" w:line="240" w:lineRule="auto"/>
              <w:jc w:val="center"/>
              <w:rPr>
                <w:rFonts w:ascii="Times New Roman" w:eastAsia="Times New Roman" w:hAnsi="Times New Roman" w:cs="Times New Roman"/>
                <w:color w:val="0D0D0D"/>
                <w:kern w:val="0"/>
                <w:sz w:val="24"/>
                <w:szCs w:val="24"/>
                <w14:ligatures w14:val="none"/>
              </w:rPr>
            </w:pPr>
            <w:r w:rsidRPr="004232ED">
              <w:rPr>
                <w:rFonts w:ascii="Times New Roman" w:eastAsia="Times New Roman" w:hAnsi="Times New Roman" w:cs="Times New Roman"/>
                <w:color w:val="0D0D0D"/>
                <w:kern w:val="0"/>
                <w:sz w:val="24"/>
                <w:szCs w:val="24"/>
                <w14:ligatures w14:val="none"/>
              </w:rPr>
              <w:t>2,500,629</w:t>
            </w:r>
          </w:p>
        </w:tc>
        <w:tc>
          <w:tcPr>
            <w:tcW w:w="1780" w:type="dxa"/>
            <w:tcBorders>
              <w:top w:val="nil"/>
              <w:left w:val="nil"/>
              <w:bottom w:val="nil"/>
              <w:right w:val="single" w:sz="4" w:space="0" w:color="auto"/>
            </w:tcBorders>
            <w:shd w:val="clear" w:color="000000" w:fill="C6E0B4"/>
            <w:noWrap/>
            <w:vAlign w:val="center"/>
            <w:hideMark/>
          </w:tcPr>
          <w:p w14:paraId="7E86AC42" w14:textId="77777777" w:rsidR="004232ED" w:rsidRPr="004232ED" w:rsidRDefault="004232ED" w:rsidP="004232ED">
            <w:pPr>
              <w:spacing w:after="0" w:line="240" w:lineRule="auto"/>
              <w:jc w:val="center"/>
              <w:rPr>
                <w:rFonts w:ascii="Times New Roman" w:eastAsia="Times New Roman" w:hAnsi="Times New Roman" w:cs="Times New Roman"/>
                <w:color w:val="0D0D0D"/>
                <w:kern w:val="0"/>
                <w:sz w:val="24"/>
                <w:szCs w:val="24"/>
                <w14:ligatures w14:val="none"/>
              </w:rPr>
            </w:pPr>
            <w:r w:rsidRPr="004232ED">
              <w:rPr>
                <w:rFonts w:ascii="Times New Roman" w:eastAsia="Times New Roman" w:hAnsi="Times New Roman" w:cs="Times New Roman"/>
                <w:color w:val="0D0D0D"/>
                <w:kern w:val="0"/>
                <w:sz w:val="24"/>
                <w:szCs w:val="24"/>
                <w14:ligatures w14:val="none"/>
              </w:rPr>
              <w:t>976,925</w:t>
            </w:r>
          </w:p>
        </w:tc>
      </w:tr>
      <w:tr w:rsidR="004336DF" w:rsidRPr="004232ED" w14:paraId="73BF769F" w14:textId="77777777" w:rsidTr="00E71C37">
        <w:trPr>
          <w:trHeight w:val="554"/>
        </w:trPr>
        <w:tc>
          <w:tcPr>
            <w:tcW w:w="3622" w:type="dxa"/>
            <w:tcBorders>
              <w:top w:val="nil"/>
              <w:left w:val="single" w:sz="4" w:space="0" w:color="auto"/>
              <w:bottom w:val="single" w:sz="4" w:space="0" w:color="auto"/>
              <w:right w:val="single" w:sz="4" w:space="0" w:color="auto"/>
            </w:tcBorders>
            <w:shd w:val="clear" w:color="000000" w:fill="A9D08E"/>
            <w:noWrap/>
            <w:vAlign w:val="center"/>
            <w:hideMark/>
          </w:tcPr>
          <w:p w14:paraId="6F23EB68" w14:textId="77777777" w:rsidR="004232ED" w:rsidRPr="004232ED" w:rsidRDefault="004232ED" w:rsidP="004232ED">
            <w:pPr>
              <w:spacing w:after="0" w:line="240" w:lineRule="auto"/>
              <w:rPr>
                <w:rFonts w:ascii="Times New Roman" w:eastAsia="Times New Roman" w:hAnsi="Times New Roman" w:cs="Times New Roman"/>
                <w:b/>
                <w:bCs/>
                <w:color w:val="0D0D0D"/>
                <w:kern w:val="0"/>
                <w:sz w:val="28"/>
                <w:szCs w:val="28"/>
                <w14:ligatures w14:val="none"/>
              </w:rPr>
            </w:pPr>
            <w:r w:rsidRPr="004232ED">
              <w:rPr>
                <w:rFonts w:ascii="Times New Roman" w:eastAsia="Times New Roman" w:hAnsi="Times New Roman" w:cs="Times New Roman"/>
                <w:b/>
                <w:bCs/>
                <w:color w:val="0D0D0D"/>
                <w:kern w:val="0"/>
                <w:sz w:val="28"/>
                <w:szCs w:val="28"/>
                <w14:ligatures w14:val="none"/>
              </w:rPr>
              <w:t>Total Assets</w:t>
            </w:r>
          </w:p>
        </w:tc>
        <w:tc>
          <w:tcPr>
            <w:tcW w:w="1976" w:type="dxa"/>
            <w:tcBorders>
              <w:top w:val="nil"/>
              <w:left w:val="nil"/>
              <w:bottom w:val="nil"/>
              <w:right w:val="single" w:sz="4" w:space="0" w:color="auto"/>
            </w:tcBorders>
            <w:shd w:val="clear" w:color="000000" w:fill="C6E0B4"/>
            <w:noWrap/>
            <w:vAlign w:val="center"/>
            <w:hideMark/>
          </w:tcPr>
          <w:p w14:paraId="500AE493" w14:textId="77777777" w:rsidR="004232ED" w:rsidRPr="004232ED" w:rsidRDefault="004232ED" w:rsidP="004232ED">
            <w:pPr>
              <w:spacing w:after="0" w:line="240" w:lineRule="auto"/>
              <w:jc w:val="center"/>
              <w:rPr>
                <w:rFonts w:ascii="Times New Roman" w:eastAsia="Times New Roman" w:hAnsi="Times New Roman" w:cs="Times New Roman"/>
                <w:color w:val="0D0D0D"/>
                <w:kern w:val="0"/>
                <w:sz w:val="24"/>
                <w:szCs w:val="24"/>
                <w14:ligatures w14:val="none"/>
              </w:rPr>
            </w:pPr>
            <w:r w:rsidRPr="004232ED">
              <w:rPr>
                <w:rFonts w:ascii="Times New Roman" w:eastAsia="Times New Roman" w:hAnsi="Times New Roman" w:cs="Times New Roman"/>
                <w:color w:val="0D0D0D"/>
                <w:kern w:val="0"/>
                <w:sz w:val="24"/>
                <w:szCs w:val="24"/>
                <w14:ligatures w14:val="none"/>
              </w:rPr>
              <w:t>37,605,668</w:t>
            </w:r>
          </w:p>
        </w:tc>
        <w:tc>
          <w:tcPr>
            <w:tcW w:w="1907" w:type="dxa"/>
            <w:tcBorders>
              <w:top w:val="nil"/>
              <w:left w:val="nil"/>
              <w:bottom w:val="nil"/>
              <w:right w:val="single" w:sz="4" w:space="0" w:color="auto"/>
            </w:tcBorders>
            <w:shd w:val="clear" w:color="000000" w:fill="C6E0B4"/>
            <w:noWrap/>
            <w:vAlign w:val="center"/>
            <w:hideMark/>
          </w:tcPr>
          <w:p w14:paraId="4CEFB58A" w14:textId="77777777" w:rsidR="004232ED" w:rsidRPr="004232ED" w:rsidRDefault="004232ED" w:rsidP="004232ED">
            <w:pPr>
              <w:spacing w:after="0" w:line="240" w:lineRule="auto"/>
              <w:jc w:val="center"/>
              <w:rPr>
                <w:rFonts w:ascii="Times New Roman" w:eastAsia="Times New Roman" w:hAnsi="Times New Roman" w:cs="Times New Roman"/>
                <w:color w:val="0D0D0D"/>
                <w:kern w:val="0"/>
                <w:sz w:val="24"/>
                <w:szCs w:val="24"/>
                <w14:ligatures w14:val="none"/>
              </w:rPr>
            </w:pPr>
            <w:r w:rsidRPr="004232ED">
              <w:rPr>
                <w:rFonts w:ascii="Times New Roman" w:eastAsia="Times New Roman" w:hAnsi="Times New Roman" w:cs="Times New Roman"/>
                <w:color w:val="0D0D0D"/>
                <w:kern w:val="0"/>
                <w:sz w:val="24"/>
                <w:szCs w:val="24"/>
                <w14:ligatures w14:val="none"/>
              </w:rPr>
              <w:t>29,534,209</w:t>
            </w:r>
          </w:p>
        </w:tc>
        <w:tc>
          <w:tcPr>
            <w:tcW w:w="1698" w:type="dxa"/>
            <w:tcBorders>
              <w:top w:val="nil"/>
              <w:left w:val="nil"/>
              <w:bottom w:val="nil"/>
              <w:right w:val="single" w:sz="4" w:space="0" w:color="auto"/>
            </w:tcBorders>
            <w:shd w:val="clear" w:color="000000" w:fill="C6E0B4"/>
            <w:noWrap/>
            <w:vAlign w:val="center"/>
            <w:hideMark/>
          </w:tcPr>
          <w:p w14:paraId="23145CAE" w14:textId="77777777" w:rsidR="004232ED" w:rsidRPr="004232ED" w:rsidRDefault="004232ED" w:rsidP="004232ED">
            <w:pPr>
              <w:spacing w:after="0" w:line="240" w:lineRule="auto"/>
              <w:jc w:val="center"/>
              <w:rPr>
                <w:rFonts w:ascii="Times New Roman" w:eastAsia="Times New Roman" w:hAnsi="Times New Roman" w:cs="Times New Roman"/>
                <w:color w:val="0D0D0D"/>
                <w:kern w:val="0"/>
                <w:sz w:val="24"/>
                <w:szCs w:val="24"/>
                <w14:ligatures w14:val="none"/>
              </w:rPr>
            </w:pPr>
            <w:r w:rsidRPr="004232ED">
              <w:rPr>
                <w:rFonts w:ascii="Times New Roman" w:eastAsia="Times New Roman" w:hAnsi="Times New Roman" w:cs="Times New Roman"/>
                <w:color w:val="0D0D0D"/>
                <w:kern w:val="0"/>
                <w:sz w:val="24"/>
                <w:szCs w:val="24"/>
                <w14:ligatures w14:val="none"/>
              </w:rPr>
              <w:t>6,695,539</w:t>
            </w:r>
          </w:p>
        </w:tc>
        <w:tc>
          <w:tcPr>
            <w:tcW w:w="1780" w:type="dxa"/>
            <w:tcBorders>
              <w:top w:val="nil"/>
              <w:left w:val="nil"/>
              <w:bottom w:val="nil"/>
              <w:right w:val="single" w:sz="4" w:space="0" w:color="auto"/>
            </w:tcBorders>
            <w:shd w:val="clear" w:color="000000" w:fill="C6E0B4"/>
            <w:noWrap/>
            <w:vAlign w:val="center"/>
            <w:hideMark/>
          </w:tcPr>
          <w:p w14:paraId="5F34481D" w14:textId="77777777" w:rsidR="004232ED" w:rsidRPr="004232ED" w:rsidRDefault="004232ED" w:rsidP="004232ED">
            <w:pPr>
              <w:spacing w:after="0" w:line="240" w:lineRule="auto"/>
              <w:jc w:val="center"/>
              <w:rPr>
                <w:rFonts w:ascii="Times New Roman" w:eastAsia="Times New Roman" w:hAnsi="Times New Roman" w:cs="Times New Roman"/>
                <w:color w:val="0D0D0D"/>
                <w:kern w:val="0"/>
                <w:sz w:val="24"/>
                <w:szCs w:val="24"/>
                <w14:ligatures w14:val="none"/>
              </w:rPr>
            </w:pPr>
            <w:r w:rsidRPr="004232ED">
              <w:rPr>
                <w:rFonts w:ascii="Times New Roman" w:eastAsia="Times New Roman" w:hAnsi="Times New Roman" w:cs="Times New Roman"/>
                <w:color w:val="0D0D0D"/>
                <w:kern w:val="0"/>
                <w:sz w:val="24"/>
                <w:szCs w:val="24"/>
                <w14:ligatures w14:val="none"/>
              </w:rPr>
              <w:t>2,447,833</w:t>
            </w:r>
          </w:p>
        </w:tc>
      </w:tr>
      <w:tr w:rsidR="004336DF" w:rsidRPr="004232ED" w14:paraId="2F038D18" w14:textId="77777777" w:rsidTr="00E71C37">
        <w:trPr>
          <w:trHeight w:val="554"/>
        </w:trPr>
        <w:tc>
          <w:tcPr>
            <w:tcW w:w="3622" w:type="dxa"/>
            <w:tcBorders>
              <w:top w:val="nil"/>
              <w:left w:val="single" w:sz="4" w:space="0" w:color="auto"/>
              <w:bottom w:val="single" w:sz="4" w:space="0" w:color="auto"/>
              <w:right w:val="single" w:sz="4" w:space="0" w:color="auto"/>
            </w:tcBorders>
            <w:shd w:val="clear" w:color="000000" w:fill="A9D08E"/>
            <w:noWrap/>
            <w:vAlign w:val="center"/>
            <w:hideMark/>
          </w:tcPr>
          <w:p w14:paraId="133695CB" w14:textId="77777777" w:rsidR="004232ED" w:rsidRPr="004232ED" w:rsidRDefault="004232ED" w:rsidP="004232ED">
            <w:pPr>
              <w:spacing w:after="0" w:line="240" w:lineRule="auto"/>
              <w:rPr>
                <w:rFonts w:ascii="Times New Roman" w:eastAsia="Times New Roman" w:hAnsi="Times New Roman" w:cs="Times New Roman"/>
                <w:b/>
                <w:bCs/>
                <w:color w:val="0D0D0D"/>
                <w:kern w:val="0"/>
                <w:sz w:val="28"/>
                <w:szCs w:val="28"/>
                <w14:ligatures w14:val="none"/>
              </w:rPr>
            </w:pPr>
            <w:r w:rsidRPr="004232ED">
              <w:rPr>
                <w:rFonts w:ascii="Times New Roman" w:eastAsia="Times New Roman" w:hAnsi="Times New Roman" w:cs="Times New Roman"/>
                <w:b/>
                <w:bCs/>
                <w:color w:val="0D0D0D"/>
                <w:kern w:val="0"/>
                <w:sz w:val="28"/>
                <w:szCs w:val="28"/>
                <w14:ligatures w14:val="none"/>
              </w:rPr>
              <w:t>Current Liability</w:t>
            </w:r>
          </w:p>
        </w:tc>
        <w:tc>
          <w:tcPr>
            <w:tcW w:w="1976" w:type="dxa"/>
            <w:tcBorders>
              <w:top w:val="nil"/>
              <w:left w:val="nil"/>
              <w:bottom w:val="nil"/>
              <w:right w:val="single" w:sz="4" w:space="0" w:color="auto"/>
            </w:tcBorders>
            <w:shd w:val="clear" w:color="000000" w:fill="C6E0B4"/>
            <w:noWrap/>
            <w:vAlign w:val="center"/>
            <w:hideMark/>
          </w:tcPr>
          <w:p w14:paraId="301D531B" w14:textId="77777777" w:rsidR="004232ED" w:rsidRPr="004232ED" w:rsidRDefault="004232ED" w:rsidP="004232ED">
            <w:pPr>
              <w:spacing w:after="0" w:line="240" w:lineRule="auto"/>
              <w:jc w:val="center"/>
              <w:rPr>
                <w:rFonts w:ascii="Times New Roman" w:eastAsia="Times New Roman" w:hAnsi="Times New Roman" w:cs="Times New Roman"/>
                <w:color w:val="0D0D0D"/>
                <w:kern w:val="0"/>
                <w:sz w:val="24"/>
                <w:szCs w:val="24"/>
                <w14:ligatures w14:val="none"/>
              </w:rPr>
            </w:pPr>
            <w:r w:rsidRPr="004232ED">
              <w:rPr>
                <w:rFonts w:ascii="Times New Roman" w:eastAsia="Times New Roman" w:hAnsi="Times New Roman" w:cs="Times New Roman"/>
                <w:color w:val="0D0D0D"/>
                <w:kern w:val="0"/>
                <w:sz w:val="24"/>
                <w:szCs w:val="24"/>
                <w14:ligatures w14:val="none"/>
              </w:rPr>
              <w:t>7,679,930</w:t>
            </w:r>
          </w:p>
        </w:tc>
        <w:tc>
          <w:tcPr>
            <w:tcW w:w="1907" w:type="dxa"/>
            <w:tcBorders>
              <w:top w:val="nil"/>
              <w:left w:val="nil"/>
              <w:bottom w:val="nil"/>
              <w:right w:val="single" w:sz="4" w:space="0" w:color="auto"/>
            </w:tcBorders>
            <w:shd w:val="clear" w:color="000000" w:fill="C6E0B4"/>
            <w:noWrap/>
            <w:vAlign w:val="center"/>
            <w:hideMark/>
          </w:tcPr>
          <w:p w14:paraId="7009FBC9" w14:textId="77777777" w:rsidR="004232ED" w:rsidRPr="004232ED" w:rsidRDefault="004232ED" w:rsidP="004232ED">
            <w:pPr>
              <w:spacing w:after="0" w:line="240" w:lineRule="auto"/>
              <w:jc w:val="center"/>
              <w:rPr>
                <w:rFonts w:ascii="Times New Roman" w:eastAsia="Times New Roman" w:hAnsi="Times New Roman" w:cs="Times New Roman"/>
                <w:color w:val="0D0D0D"/>
                <w:kern w:val="0"/>
                <w:sz w:val="24"/>
                <w:szCs w:val="24"/>
                <w14:ligatures w14:val="none"/>
              </w:rPr>
            </w:pPr>
            <w:r w:rsidRPr="004232ED">
              <w:rPr>
                <w:rFonts w:ascii="Times New Roman" w:eastAsia="Times New Roman" w:hAnsi="Times New Roman" w:cs="Times New Roman"/>
                <w:color w:val="0D0D0D"/>
                <w:kern w:val="0"/>
                <w:sz w:val="24"/>
                <w:szCs w:val="24"/>
                <w14:ligatures w14:val="none"/>
              </w:rPr>
              <w:t>5,308,588</w:t>
            </w:r>
          </w:p>
        </w:tc>
        <w:tc>
          <w:tcPr>
            <w:tcW w:w="1698" w:type="dxa"/>
            <w:tcBorders>
              <w:top w:val="nil"/>
              <w:left w:val="nil"/>
              <w:bottom w:val="nil"/>
              <w:right w:val="single" w:sz="4" w:space="0" w:color="auto"/>
            </w:tcBorders>
            <w:shd w:val="clear" w:color="000000" w:fill="C6E0B4"/>
            <w:noWrap/>
            <w:vAlign w:val="center"/>
            <w:hideMark/>
          </w:tcPr>
          <w:p w14:paraId="4A0D4B13" w14:textId="77777777" w:rsidR="004232ED" w:rsidRPr="004232ED" w:rsidRDefault="004232ED" w:rsidP="004232ED">
            <w:pPr>
              <w:spacing w:after="0" w:line="240" w:lineRule="auto"/>
              <w:jc w:val="center"/>
              <w:rPr>
                <w:rFonts w:ascii="Times New Roman" w:eastAsia="Times New Roman" w:hAnsi="Times New Roman" w:cs="Times New Roman"/>
                <w:color w:val="0D0D0D"/>
                <w:kern w:val="0"/>
                <w:sz w:val="24"/>
                <w:szCs w:val="24"/>
                <w14:ligatures w14:val="none"/>
              </w:rPr>
            </w:pPr>
            <w:r w:rsidRPr="004232ED">
              <w:rPr>
                <w:rFonts w:ascii="Times New Roman" w:eastAsia="Times New Roman" w:hAnsi="Times New Roman" w:cs="Times New Roman"/>
                <w:color w:val="0D0D0D"/>
                <w:kern w:val="0"/>
                <w:sz w:val="24"/>
                <w:szCs w:val="24"/>
                <w14:ligatures w14:val="none"/>
              </w:rPr>
              <w:t>2,109,740</w:t>
            </w:r>
          </w:p>
        </w:tc>
        <w:tc>
          <w:tcPr>
            <w:tcW w:w="1780" w:type="dxa"/>
            <w:tcBorders>
              <w:top w:val="nil"/>
              <w:left w:val="nil"/>
              <w:bottom w:val="nil"/>
              <w:right w:val="single" w:sz="4" w:space="0" w:color="auto"/>
            </w:tcBorders>
            <w:shd w:val="clear" w:color="000000" w:fill="C6E0B4"/>
            <w:noWrap/>
            <w:vAlign w:val="center"/>
            <w:hideMark/>
          </w:tcPr>
          <w:p w14:paraId="7B05F7E2" w14:textId="77777777" w:rsidR="004232ED" w:rsidRPr="004232ED" w:rsidRDefault="004232ED" w:rsidP="004232ED">
            <w:pPr>
              <w:spacing w:after="0" w:line="240" w:lineRule="auto"/>
              <w:jc w:val="center"/>
              <w:rPr>
                <w:rFonts w:ascii="Times New Roman" w:eastAsia="Times New Roman" w:hAnsi="Times New Roman" w:cs="Times New Roman"/>
                <w:color w:val="0D0D0D"/>
                <w:kern w:val="0"/>
                <w:sz w:val="24"/>
                <w:szCs w:val="24"/>
                <w14:ligatures w14:val="none"/>
              </w:rPr>
            </w:pPr>
            <w:r w:rsidRPr="004232ED">
              <w:rPr>
                <w:rFonts w:ascii="Times New Roman" w:eastAsia="Times New Roman" w:hAnsi="Times New Roman" w:cs="Times New Roman"/>
                <w:color w:val="0D0D0D"/>
                <w:kern w:val="0"/>
                <w:sz w:val="24"/>
                <w:szCs w:val="24"/>
                <w14:ligatures w14:val="none"/>
              </w:rPr>
              <w:t>356,246</w:t>
            </w:r>
          </w:p>
        </w:tc>
      </w:tr>
      <w:tr w:rsidR="004336DF" w:rsidRPr="004232ED" w14:paraId="1F0C07B0" w14:textId="77777777" w:rsidTr="00E71C37">
        <w:trPr>
          <w:trHeight w:val="554"/>
        </w:trPr>
        <w:tc>
          <w:tcPr>
            <w:tcW w:w="3622" w:type="dxa"/>
            <w:tcBorders>
              <w:top w:val="nil"/>
              <w:left w:val="single" w:sz="4" w:space="0" w:color="auto"/>
              <w:bottom w:val="single" w:sz="4" w:space="0" w:color="auto"/>
              <w:right w:val="single" w:sz="4" w:space="0" w:color="auto"/>
            </w:tcBorders>
            <w:shd w:val="clear" w:color="000000" w:fill="A9D08E"/>
            <w:noWrap/>
            <w:vAlign w:val="center"/>
            <w:hideMark/>
          </w:tcPr>
          <w:p w14:paraId="36488C17" w14:textId="77777777" w:rsidR="004232ED" w:rsidRPr="004232ED" w:rsidRDefault="004232ED" w:rsidP="004232ED">
            <w:pPr>
              <w:spacing w:after="0" w:line="240" w:lineRule="auto"/>
              <w:rPr>
                <w:rFonts w:ascii="Times New Roman" w:eastAsia="Times New Roman" w:hAnsi="Times New Roman" w:cs="Times New Roman"/>
                <w:b/>
                <w:bCs/>
                <w:color w:val="0D0D0D"/>
                <w:kern w:val="0"/>
                <w:sz w:val="28"/>
                <w:szCs w:val="28"/>
                <w14:ligatures w14:val="none"/>
              </w:rPr>
            </w:pPr>
            <w:r w:rsidRPr="004232ED">
              <w:rPr>
                <w:rFonts w:ascii="Times New Roman" w:eastAsia="Times New Roman" w:hAnsi="Times New Roman" w:cs="Times New Roman"/>
                <w:b/>
                <w:bCs/>
                <w:color w:val="0D0D0D"/>
                <w:kern w:val="0"/>
                <w:sz w:val="28"/>
                <w:szCs w:val="28"/>
                <w14:ligatures w14:val="none"/>
              </w:rPr>
              <w:t>Fixed Liability</w:t>
            </w:r>
          </w:p>
        </w:tc>
        <w:tc>
          <w:tcPr>
            <w:tcW w:w="1976" w:type="dxa"/>
            <w:tcBorders>
              <w:top w:val="nil"/>
              <w:left w:val="nil"/>
              <w:bottom w:val="nil"/>
              <w:right w:val="single" w:sz="4" w:space="0" w:color="auto"/>
            </w:tcBorders>
            <w:shd w:val="clear" w:color="000000" w:fill="C6E0B4"/>
            <w:noWrap/>
            <w:vAlign w:val="center"/>
            <w:hideMark/>
          </w:tcPr>
          <w:p w14:paraId="183314F1" w14:textId="77777777" w:rsidR="004232ED" w:rsidRPr="004232ED" w:rsidRDefault="004232ED" w:rsidP="004232ED">
            <w:pPr>
              <w:spacing w:after="0" w:line="240" w:lineRule="auto"/>
              <w:jc w:val="center"/>
              <w:rPr>
                <w:rFonts w:ascii="Times New Roman" w:eastAsia="Times New Roman" w:hAnsi="Times New Roman" w:cs="Times New Roman"/>
                <w:color w:val="0D0D0D"/>
                <w:kern w:val="0"/>
                <w:sz w:val="24"/>
                <w:szCs w:val="24"/>
                <w14:ligatures w14:val="none"/>
              </w:rPr>
            </w:pPr>
            <w:r w:rsidRPr="004232ED">
              <w:rPr>
                <w:rFonts w:ascii="Times New Roman" w:eastAsia="Times New Roman" w:hAnsi="Times New Roman" w:cs="Times New Roman"/>
                <w:color w:val="0D0D0D"/>
                <w:kern w:val="0"/>
                <w:sz w:val="24"/>
                <w:szCs w:val="24"/>
                <w14:ligatures w14:val="none"/>
              </w:rPr>
              <w:t>2,695,911</w:t>
            </w:r>
          </w:p>
        </w:tc>
        <w:tc>
          <w:tcPr>
            <w:tcW w:w="1907" w:type="dxa"/>
            <w:tcBorders>
              <w:top w:val="nil"/>
              <w:left w:val="nil"/>
              <w:bottom w:val="nil"/>
              <w:right w:val="single" w:sz="4" w:space="0" w:color="auto"/>
            </w:tcBorders>
            <w:shd w:val="clear" w:color="000000" w:fill="C6E0B4"/>
            <w:noWrap/>
            <w:vAlign w:val="center"/>
            <w:hideMark/>
          </w:tcPr>
          <w:p w14:paraId="7AB71912" w14:textId="77777777" w:rsidR="004232ED" w:rsidRPr="004232ED" w:rsidRDefault="004232ED" w:rsidP="004232ED">
            <w:pPr>
              <w:spacing w:after="0" w:line="240" w:lineRule="auto"/>
              <w:jc w:val="center"/>
              <w:rPr>
                <w:rFonts w:ascii="Times New Roman" w:eastAsia="Times New Roman" w:hAnsi="Times New Roman" w:cs="Times New Roman"/>
                <w:color w:val="0D0D0D"/>
                <w:kern w:val="0"/>
                <w:sz w:val="24"/>
                <w:szCs w:val="24"/>
                <w14:ligatures w14:val="none"/>
              </w:rPr>
            </w:pPr>
            <w:r w:rsidRPr="004232ED">
              <w:rPr>
                <w:rFonts w:ascii="Times New Roman" w:eastAsia="Times New Roman" w:hAnsi="Times New Roman" w:cs="Times New Roman"/>
                <w:color w:val="0D0D0D"/>
                <w:kern w:val="0"/>
                <w:sz w:val="24"/>
                <w:szCs w:val="24"/>
                <w14:ligatures w14:val="none"/>
              </w:rPr>
              <w:t>319,988</w:t>
            </w:r>
          </w:p>
        </w:tc>
        <w:tc>
          <w:tcPr>
            <w:tcW w:w="1698" w:type="dxa"/>
            <w:tcBorders>
              <w:top w:val="nil"/>
              <w:left w:val="nil"/>
              <w:bottom w:val="nil"/>
              <w:right w:val="single" w:sz="4" w:space="0" w:color="auto"/>
            </w:tcBorders>
            <w:shd w:val="clear" w:color="000000" w:fill="C6E0B4"/>
            <w:noWrap/>
            <w:vAlign w:val="center"/>
            <w:hideMark/>
          </w:tcPr>
          <w:p w14:paraId="5D49B83B" w14:textId="77777777" w:rsidR="004232ED" w:rsidRPr="004232ED" w:rsidRDefault="004232ED" w:rsidP="004232ED">
            <w:pPr>
              <w:spacing w:after="0" w:line="240" w:lineRule="auto"/>
              <w:jc w:val="center"/>
              <w:rPr>
                <w:rFonts w:ascii="Times New Roman" w:eastAsia="Times New Roman" w:hAnsi="Times New Roman" w:cs="Times New Roman"/>
                <w:color w:val="0D0D0D"/>
                <w:kern w:val="0"/>
                <w:sz w:val="24"/>
                <w:szCs w:val="24"/>
                <w14:ligatures w14:val="none"/>
              </w:rPr>
            </w:pPr>
            <w:r w:rsidRPr="004232ED">
              <w:rPr>
                <w:rFonts w:ascii="Times New Roman" w:eastAsia="Times New Roman" w:hAnsi="Times New Roman" w:cs="Times New Roman"/>
                <w:color w:val="0D0D0D"/>
                <w:kern w:val="0"/>
                <w:sz w:val="24"/>
                <w:szCs w:val="24"/>
                <w14:ligatures w14:val="none"/>
              </w:rPr>
              <w:t>64,592</w:t>
            </w:r>
          </w:p>
        </w:tc>
        <w:tc>
          <w:tcPr>
            <w:tcW w:w="1780" w:type="dxa"/>
            <w:tcBorders>
              <w:top w:val="nil"/>
              <w:left w:val="nil"/>
              <w:bottom w:val="nil"/>
              <w:right w:val="single" w:sz="4" w:space="0" w:color="auto"/>
            </w:tcBorders>
            <w:shd w:val="clear" w:color="000000" w:fill="C6E0B4"/>
            <w:noWrap/>
            <w:vAlign w:val="center"/>
            <w:hideMark/>
          </w:tcPr>
          <w:p w14:paraId="702D9077" w14:textId="77777777" w:rsidR="004232ED" w:rsidRPr="004232ED" w:rsidRDefault="004232ED" w:rsidP="004232ED">
            <w:pPr>
              <w:spacing w:after="0" w:line="240" w:lineRule="auto"/>
              <w:jc w:val="center"/>
              <w:rPr>
                <w:rFonts w:ascii="Times New Roman" w:eastAsia="Times New Roman" w:hAnsi="Times New Roman" w:cs="Times New Roman"/>
                <w:color w:val="0D0D0D"/>
                <w:kern w:val="0"/>
                <w:sz w:val="24"/>
                <w:szCs w:val="24"/>
                <w14:ligatures w14:val="none"/>
              </w:rPr>
            </w:pPr>
            <w:r w:rsidRPr="004232ED">
              <w:rPr>
                <w:rFonts w:ascii="Times New Roman" w:eastAsia="Times New Roman" w:hAnsi="Times New Roman" w:cs="Times New Roman"/>
                <w:color w:val="0D0D0D"/>
                <w:kern w:val="0"/>
                <w:sz w:val="24"/>
                <w:szCs w:val="24"/>
                <w14:ligatures w14:val="none"/>
              </w:rPr>
              <w:t>49,817</w:t>
            </w:r>
          </w:p>
        </w:tc>
      </w:tr>
      <w:tr w:rsidR="004336DF" w:rsidRPr="004232ED" w14:paraId="2AB66895" w14:textId="77777777" w:rsidTr="00E71C37">
        <w:trPr>
          <w:trHeight w:val="554"/>
        </w:trPr>
        <w:tc>
          <w:tcPr>
            <w:tcW w:w="3622" w:type="dxa"/>
            <w:tcBorders>
              <w:top w:val="nil"/>
              <w:left w:val="single" w:sz="4" w:space="0" w:color="auto"/>
              <w:bottom w:val="single" w:sz="4" w:space="0" w:color="auto"/>
              <w:right w:val="single" w:sz="4" w:space="0" w:color="auto"/>
            </w:tcBorders>
            <w:shd w:val="clear" w:color="000000" w:fill="A9D08E"/>
            <w:noWrap/>
            <w:vAlign w:val="center"/>
            <w:hideMark/>
          </w:tcPr>
          <w:p w14:paraId="2B8FB87D" w14:textId="77777777" w:rsidR="004232ED" w:rsidRPr="004232ED" w:rsidRDefault="004232ED" w:rsidP="004232ED">
            <w:pPr>
              <w:spacing w:after="0" w:line="240" w:lineRule="auto"/>
              <w:rPr>
                <w:rFonts w:ascii="Times New Roman" w:eastAsia="Times New Roman" w:hAnsi="Times New Roman" w:cs="Times New Roman"/>
                <w:b/>
                <w:bCs/>
                <w:color w:val="0D0D0D"/>
                <w:kern w:val="0"/>
                <w:sz w:val="28"/>
                <w:szCs w:val="28"/>
                <w14:ligatures w14:val="none"/>
              </w:rPr>
            </w:pPr>
            <w:r w:rsidRPr="004232ED">
              <w:rPr>
                <w:rFonts w:ascii="Times New Roman" w:eastAsia="Times New Roman" w:hAnsi="Times New Roman" w:cs="Times New Roman"/>
                <w:b/>
                <w:bCs/>
                <w:color w:val="0D0D0D"/>
                <w:kern w:val="0"/>
                <w:sz w:val="28"/>
                <w:szCs w:val="28"/>
                <w14:ligatures w14:val="none"/>
              </w:rPr>
              <w:t>Total Liabilities</w:t>
            </w:r>
          </w:p>
        </w:tc>
        <w:tc>
          <w:tcPr>
            <w:tcW w:w="1976" w:type="dxa"/>
            <w:tcBorders>
              <w:top w:val="nil"/>
              <w:left w:val="nil"/>
              <w:bottom w:val="nil"/>
              <w:right w:val="single" w:sz="4" w:space="0" w:color="auto"/>
            </w:tcBorders>
            <w:shd w:val="clear" w:color="000000" w:fill="C6E0B4"/>
            <w:noWrap/>
            <w:vAlign w:val="center"/>
            <w:hideMark/>
          </w:tcPr>
          <w:p w14:paraId="43A56D2D" w14:textId="77777777" w:rsidR="004232ED" w:rsidRPr="004232ED" w:rsidRDefault="004232ED" w:rsidP="004232ED">
            <w:pPr>
              <w:spacing w:after="0" w:line="240" w:lineRule="auto"/>
              <w:jc w:val="center"/>
              <w:rPr>
                <w:rFonts w:ascii="Times New Roman" w:eastAsia="Times New Roman" w:hAnsi="Times New Roman" w:cs="Times New Roman"/>
                <w:color w:val="0D0D0D"/>
                <w:kern w:val="0"/>
                <w:sz w:val="24"/>
                <w:szCs w:val="24"/>
                <w14:ligatures w14:val="none"/>
              </w:rPr>
            </w:pPr>
            <w:r w:rsidRPr="004232ED">
              <w:rPr>
                <w:rFonts w:ascii="Times New Roman" w:eastAsia="Times New Roman" w:hAnsi="Times New Roman" w:cs="Times New Roman"/>
                <w:color w:val="0D0D0D"/>
                <w:kern w:val="0"/>
                <w:sz w:val="24"/>
                <w:szCs w:val="24"/>
                <w14:ligatures w14:val="none"/>
              </w:rPr>
              <w:t>10,375,841</w:t>
            </w:r>
          </w:p>
        </w:tc>
        <w:tc>
          <w:tcPr>
            <w:tcW w:w="1907" w:type="dxa"/>
            <w:tcBorders>
              <w:top w:val="nil"/>
              <w:left w:val="nil"/>
              <w:bottom w:val="nil"/>
              <w:right w:val="single" w:sz="4" w:space="0" w:color="auto"/>
            </w:tcBorders>
            <w:shd w:val="clear" w:color="000000" w:fill="C6E0B4"/>
            <w:noWrap/>
            <w:vAlign w:val="center"/>
            <w:hideMark/>
          </w:tcPr>
          <w:p w14:paraId="3C5A220D" w14:textId="77777777" w:rsidR="004232ED" w:rsidRPr="004232ED" w:rsidRDefault="004232ED" w:rsidP="004232ED">
            <w:pPr>
              <w:spacing w:after="0" w:line="240" w:lineRule="auto"/>
              <w:jc w:val="center"/>
              <w:rPr>
                <w:rFonts w:ascii="Times New Roman" w:eastAsia="Times New Roman" w:hAnsi="Times New Roman" w:cs="Times New Roman"/>
                <w:color w:val="0D0D0D"/>
                <w:kern w:val="0"/>
                <w:sz w:val="24"/>
                <w:szCs w:val="24"/>
                <w14:ligatures w14:val="none"/>
              </w:rPr>
            </w:pPr>
            <w:r w:rsidRPr="004232ED">
              <w:rPr>
                <w:rFonts w:ascii="Times New Roman" w:eastAsia="Times New Roman" w:hAnsi="Times New Roman" w:cs="Times New Roman"/>
                <w:color w:val="0D0D0D"/>
                <w:kern w:val="0"/>
                <w:sz w:val="24"/>
                <w:szCs w:val="24"/>
                <w14:ligatures w14:val="none"/>
              </w:rPr>
              <w:t>5,628,576</w:t>
            </w:r>
          </w:p>
        </w:tc>
        <w:tc>
          <w:tcPr>
            <w:tcW w:w="1698" w:type="dxa"/>
            <w:tcBorders>
              <w:top w:val="nil"/>
              <w:left w:val="nil"/>
              <w:bottom w:val="nil"/>
              <w:right w:val="single" w:sz="4" w:space="0" w:color="auto"/>
            </w:tcBorders>
            <w:shd w:val="clear" w:color="000000" w:fill="C6E0B4"/>
            <w:noWrap/>
            <w:vAlign w:val="center"/>
            <w:hideMark/>
          </w:tcPr>
          <w:p w14:paraId="68D92A3B" w14:textId="77777777" w:rsidR="004232ED" w:rsidRPr="004232ED" w:rsidRDefault="004232ED" w:rsidP="004232ED">
            <w:pPr>
              <w:spacing w:after="0" w:line="240" w:lineRule="auto"/>
              <w:jc w:val="center"/>
              <w:rPr>
                <w:rFonts w:ascii="Times New Roman" w:eastAsia="Times New Roman" w:hAnsi="Times New Roman" w:cs="Times New Roman"/>
                <w:color w:val="0D0D0D"/>
                <w:kern w:val="0"/>
                <w:sz w:val="24"/>
                <w:szCs w:val="24"/>
                <w14:ligatures w14:val="none"/>
              </w:rPr>
            </w:pPr>
            <w:r w:rsidRPr="004232ED">
              <w:rPr>
                <w:rFonts w:ascii="Times New Roman" w:eastAsia="Times New Roman" w:hAnsi="Times New Roman" w:cs="Times New Roman"/>
                <w:color w:val="0D0D0D"/>
                <w:kern w:val="0"/>
                <w:sz w:val="24"/>
                <w:szCs w:val="24"/>
                <w14:ligatures w14:val="none"/>
              </w:rPr>
              <w:t>2,174,332</w:t>
            </w:r>
          </w:p>
        </w:tc>
        <w:tc>
          <w:tcPr>
            <w:tcW w:w="1780" w:type="dxa"/>
            <w:tcBorders>
              <w:top w:val="nil"/>
              <w:left w:val="nil"/>
              <w:bottom w:val="nil"/>
              <w:right w:val="single" w:sz="4" w:space="0" w:color="auto"/>
            </w:tcBorders>
            <w:shd w:val="clear" w:color="000000" w:fill="C6E0B4"/>
            <w:noWrap/>
            <w:vAlign w:val="center"/>
            <w:hideMark/>
          </w:tcPr>
          <w:p w14:paraId="6E360DA5" w14:textId="77777777" w:rsidR="004232ED" w:rsidRPr="004232ED" w:rsidRDefault="004232ED" w:rsidP="004232ED">
            <w:pPr>
              <w:spacing w:after="0" w:line="240" w:lineRule="auto"/>
              <w:jc w:val="center"/>
              <w:rPr>
                <w:rFonts w:ascii="Times New Roman" w:eastAsia="Times New Roman" w:hAnsi="Times New Roman" w:cs="Times New Roman"/>
                <w:color w:val="0D0D0D"/>
                <w:kern w:val="0"/>
                <w:sz w:val="24"/>
                <w:szCs w:val="24"/>
                <w14:ligatures w14:val="none"/>
              </w:rPr>
            </w:pPr>
            <w:r w:rsidRPr="004232ED">
              <w:rPr>
                <w:rFonts w:ascii="Times New Roman" w:eastAsia="Times New Roman" w:hAnsi="Times New Roman" w:cs="Times New Roman"/>
                <w:color w:val="0D0D0D"/>
                <w:kern w:val="0"/>
                <w:sz w:val="24"/>
                <w:szCs w:val="24"/>
                <w14:ligatures w14:val="none"/>
              </w:rPr>
              <w:t>406,063</w:t>
            </w:r>
          </w:p>
        </w:tc>
      </w:tr>
      <w:tr w:rsidR="004336DF" w:rsidRPr="004232ED" w14:paraId="181070C9" w14:textId="77777777" w:rsidTr="00E71C37">
        <w:trPr>
          <w:trHeight w:val="554"/>
        </w:trPr>
        <w:tc>
          <w:tcPr>
            <w:tcW w:w="3622" w:type="dxa"/>
            <w:tcBorders>
              <w:top w:val="nil"/>
              <w:left w:val="single" w:sz="4" w:space="0" w:color="auto"/>
              <w:bottom w:val="single" w:sz="4" w:space="0" w:color="auto"/>
              <w:right w:val="single" w:sz="4" w:space="0" w:color="auto"/>
            </w:tcBorders>
            <w:shd w:val="clear" w:color="000000" w:fill="A9D08E"/>
            <w:noWrap/>
            <w:vAlign w:val="center"/>
            <w:hideMark/>
          </w:tcPr>
          <w:p w14:paraId="32D6D680" w14:textId="77777777" w:rsidR="004232ED" w:rsidRPr="004232ED" w:rsidRDefault="004232ED" w:rsidP="004232ED">
            <w:pPr>
              <w:spacing w:after="0" w:line="240" w:lineRule="auto"/>
              <w:rPr>
                <w:rFonts w:ascii="Times New Roman" w:eastAsia="Times New Roman" w:hAnsi="Times New Roman" w:cs="Times New Roman"/>
                <w:b/>
                <w:bCs/>
                <w:color w:val="0D0D0D"/>
                <w:kern w:val="0"/>
                <w:sz w:val="28"/>
                <w:szCs w:val="28"/>
                <w14:ligatures w14:val="none"/>
              </w:rPr>
            </w:pPr>
            <w:r w:rsidRPr="004232ED">
              <w:rPr>
                <w:rFonts w:ascii="Times New Roman" w:eastAsia="Times New Roman" w:hAnsi="Times New Roman" w:cs="Times New Roman"/>
                <w:b/>
                <w:bCs/>
                <w:color w:val="0D0D0D"/>
                <w:kern w:val="0"/>
                <w:sz w:val="28"/>
                <w:szCs w:val="28"/>
                <w14:ligatures w14:val="none"/>
              </w:rPr>
              <w:t>Paid Up Capital</w:t>
            </w:r>
          </w:p>
        </w:tc>
        <w:tc>
          <w:tcPr>
            <w:tcW w:w="1976" w:type="dxa"/>
            <w:tcBorders>
              <w:top w:val="nil"/>
              <w:left w:val="nil"/>
              <w:bottom w:val="nil"/>
              <w:right w:val="single" w:sz="4" w:space="0" w:color="auto"/>
            </w:tcBorders>
            <w:shd w:val="clear" w:color="000000" w:fill="C6E0B4"/>
            <w:noWrap/>
            <w:vAlign w:val="center"/>
            <w:hideMark/>
          </w:tcPr>
          <w:p w14:paraId="76EFB314" w14:textId="77777777" w:rsidR="004232ED" w:rsidRPr="004232ED" w:rsidRDefault="004232ED" w:rsidP="004232ED">
            <w:pPr>
              <w:spacing w:after="0" w:line="240" w:lineRule="auto"/>
              <w:jc w:val="center"/>
              <w:rPr>
                <w:rFonts w:ascii="Times New Roman" w:eastAsia="Times New Roman" w:hAnsi="Times New Roman" w:cs="Times New Roman"/>
                <w:color w:val="0D0D0D"/>
                <w:kern w:val="0"/>
                <w:sz w:val="24"/>
                <w:szCs w:val="24"/>
                <w14:ligatures w14:val="none"/>
              </w:rPr>
            </w:pPr>
            <w:r w:rsidRPr="004232ED">
              <w:rPr>
                <w:rFonts w:ascii="Times New Roman" w:eastAsia="Times New Roman" w:hAnsi="Times New Roman" w:cs="Times New Roman"/>
                <w:color w:val="0D0D0D"/>
                <w:kern w:val="0"/>
                <w:sz w:val="24"/>
                <w:szCs w:val="24"/>
                <w14:ligatures w14:val="none"/>
              </w:rPr>
              <w:t>405150</w:t>
            </w:r>
          </w:p>
        </w:tc>
        <w:tc>
          <w:tcPr>
            <w:tcW w:w="1907" w:type="dxa"/>
            <w:tcBorders>
              <w:top w:val="nil"/>
              <w:left w:val="nil"/>
              <w:bottom w:val="nil"/>
              <w:right w:val="single" w:sz="4" w:space="0" w:color="auto"/>
            </w:tcBorders>
            <w:shd w:val="clear" w:color="000000" w:fill="C6E0B4"/>
            <w:noWrap/>
            <w:vAlign w:val="center"/>
            <w:hideMark/>
          </w:tcPr>
          <w:p w14:paraId="64B60A83" w14:textId="77777777" w:rsidR="004232ED" w:rsidRPr="004232ED" w:rsidRDefault="004232ED" w:rsidP="004232ED">
            <w:pPr>
              <w:spacing w:after="0" w:line="240" w:lineRule="auto"/>
              <w:jc w:val="center"/>
              <w:rPr>
                <w:rFonts w:ascii="Times New Roman" w:eastAsia="Times New Roman" w:hAnsi="Times New Roman" w:cs="Times New Roman"/>
                <w:color w:val="0D0D0D"/>
                <w:kern w:val="0"/>
                <w:sz w:val="24"/>
                <w:szCs w:val="24"/>
                <w14:ligatures w14:val="none"/>
              </w:rPr>
            </w:pPr>
            <w:r w:rsidRPr="004232ED">
              <w:rPr>
                <w:rFonts w:ascii="Times New Roman" w:eastAsia="Times New Roman" w:hAnsi="Times New Roman" w:cs="Times New Roman"/>
                <w:color w:val="0D0D0D"/>
                <w:kern w:val="0"/>
                <w:sz w:val="24"/>
                <w:szCs w:val="24"/>
                <w14:ligatures w14:val="none"/>
              </w:rPr>
              <w:t>405150</w:t>
            </w:r>
          </w:p>
        </w:tc>
        <w:tc>
          <w:tcPr>
            <w:tcW w:w="1698" w:type="dxa"/>
            <w:tcBorders>
              <w:top w:val="nil"/>
              <w:left w:val="nil"/>
              <w:bottom w:val="nil"/>
              <w:right w:val="single" w:sz="4" w:space="0" w:color="auto"/>
            </w:tcBorders>
            <w:shd w:val="clear" w:color="000000" w:fill="C6E0B4"/>
            <w:noWrap/>
            <w:vAlign w:val="center"/>
            <w:hideMark/>
          </w:tcPr>
          <w:p w14:paraId="36BE345C" w14:textId="77777777" w:rsidR="004232ED" w:rsidRPr="004232ED" w:rsidRDefault="004232ED" w:rsidP="004232ED">
            <w:pPr>
              <w:spacing w:after="0" w:line="240" w:lineRule="auto"/>
              <w:jc w:val="center"/>
              <w:rPr>
                <w:rFonts w:ascii="Times New Roman" w:eastAsia="Times New Roman" w:hAnsi="Times New Roman" w:cs="Times New Roman"/>
                <w:color w:val="0D0D0D"/>
                <w:kern w:val="0"/>
                <w:sz w:val="24"/>
                <w:szCs w:val="24"/>
                <w14:ligatures w14:val="none"/>
              </w:rPr>
            </w:pPr>
            <w:r w:rsidRPr="004232ED">
              <w:rPr>
                <w:rFonts w:ascii="Times New Roman" w:eastAsia="Times New Roman" w:hAnsi="Times New Roman" w:cs="Times New Roman"/>
                <w:color w:val="0D0D0D"/>
                <w:kern w:val="0"/>
                <w:sz w:val="24"/>
                <w:szCs w:val="24"/>
                <w14:ligatures w14:val="none"/>
              </w:rPr>
              <w:t>180000</w:t>
            </w:r>
          </w:p>
        </w:tc>
        <w:tc>
          <w:tcPr>
            <w:tcW w:w="1780" w:type="dxa"/>
            <w:tcBorders>
              <w:top w:val="nil"/>
              <w:left w:val="nil"/>
              <w:bottom w:val="nil"/>
              <w:right w:val="single" w:sz="4" w:space="0" w:color="auto"/>
            </w:tcBorders>
            <w:shd w:val="clear" w:color="000000" w:fill="C6E0B4"/>
            <w:noWrap/>
            <w:vAlign w:val="center"/>
            <w:hideMark/>
          </w:tcPr>
          <w:p w14:paraId="39EB6F0F" w14:textId="77777777" w:rsidR="004232ED" w:rsidRPr="004232ED" w:rsidRDefault="004232ED" w:rsidP="004232ED">
            <w:pPr>
              <w:spacing w:after="0" w:line="240" w:lineRule="auto"/>
              <w:jc w:val="center"/>
              <w:rPr>
                <w:rFonts w:ascii="Times New Roman" w:eastAsia="Times New Roman" w:hAnsi="Times New Roman" w:cs="Times New Roman"/>
                <w:color w:val="0D0D0D"/>
                <w:kern w:val="0"/>
                <w:sz w:val="24"/>
                <w:szCs w:val="24"/>
                <w14:ligatures w14:val="none"/>
              </w:rPr>
            </w:pPr>
            <w:r w:rsidRPr="004232ED">
              <w:rPr>
                <w:rFonts w:ascii="Times New Roman" w:eastAsia="Times New Roman" w:hAnsi="Times New Roman" w:cs="Times New Roman"/>
                <w:color w:val="0D0D0D"/>
                <w:kern w:val="0"/>
                <w:sz w:val="24"/>
                <w:szCs w:val="24"/>
                <w14:ligatures w14:val="none"/>
              </w:rPr>
              <w:t>133343</w:t>
            </w:r>
          </w:p>
        </w:tc>
      </w:tr>
      <w:tr w:rsidR="004336DF" w:rsidRPr="004232ED" w14:paraId="70B8C4BD" w14:textId="77777777" w:rsidTr="00E71C37">
        <w:trPr>
          <w:trHeight w:val="554"/>
        </w:trPr>
        <w:tc>
          <w:tcPr>
            <w:tcW w:w="3622" w:type="dxa"/>
            <w:tcBorders>
              <w:top w:val="nil"/>
              <w:left w:val="single" w:sz="4" w:space="0" w:color="auto"/>
              <w:bottom w:val="single" w:sz="4" w:space="0" w:color="auto"/>
              <w:right w:val="single" w:sz="4" w:space="0" w:color="auto"/>
            </w:tcBorders>
            <w:shd w:val="clear" w:color="000000" w:fill="A9D08E"/>
            <w:noWrap/>
            <w:vAlign w:val="center"/>
            <w:hideMark/>
          </w:tcPr>
          <w:p w14:paraId="49C39CCB" w14:textId="77777777" w:rsidR="004232ED" w:rsidRPr="004232ED" w:rsidRDefault="004232ED" w:rsidP="004232ED">
            <w:pPr>
              <w:spacing w:after="0" w:line="240" w:lineRule="auto"/>
              <w:rPr>
                <w:rFonts w:ascii="Times New Roman" w:eastAsia="Times New Roman" w:hAnsi="Times New Roman" w:cs="Times New Roman"/>
                <w:b/>
                <w:bCs/>
                <w:color w:val="0D0D0D"/>
                <w:kern w:val="0"/>
                <w:sz w:val="28"/>
                <w:szCs w:val="28"/>
                <w14:ligatures w14:val="none"/>
              </w:rPr>
            </w:pPr>
            <w:r w:rsidRPr="004232ED">
              <w:rPr>
                <w:rFonts w:ascii="Times New Roman" w:eastAsia="Times New Roman" w:hAnsi="Times New Roman" w:cs="Times New Roman"/>
                <w:b/>
                <w:bCs/>
                <w:color w:val="0D0D0D"/>
                <w:kern w:val="0"/>
                <w:sz w:val="28"/>
                <w:szCs w:val="28"/>
                <w14:ligatures w14:val="none"/>
              </w:rPr>
              <w:t>Total Equity</w:t>
            </w:r>
          </w:p>
        </w:tc>
        <w:tc>
          <w:tcPr>
            <w:tcW w:w="1976" w:type="dxa"/>
            <w:tcBorders>
              <w:top w:val="nil"/>
              <w:left w:val="nil"/>
              <w:bottom w:val="single" w:sz="4" w:space="0" w:color="auto"/>
              <w:right w:val="single" w:sz="4" w:space="0" w:color="auto"/>
            </w:tcBorders>
            <w:shd w:val="clear" w:color="000000" w:fill="C6E0B4"/>
            <w:noWrap/>
            <w:vAlign w:val="center"/>
            <w:hideMark/>
          </w:tcPr>
          <w:p w14:paraId="7063066A" w14:textId="77777777" w:rsidR="004232ED" w:rsidRPr="004232ED" w:rsidRDefault="004232ED" w:rsidP="004232ED">
            <w:pPr>
              <w:spacing w:after="0" w:line="240" w:lineRule="auto"/>
              <w:jc w:val="center"/>
              <w:rPr>
                <w:rFonts w:ascii="Times New Roman" w:eastAsia="Times New Roman" w:hAnsi="Times New Roman" w:cs="Times New Roman"/>
                <w:color w:val="0D0D0D"/>
                <w:kern w:val="0"/>
                <w:sz w:val="24"/>
                <w:szCs w:val="24"/>
                <w14:ligatures w14:val="none"/>
              </w:rPr>
            </w:pPr>
            <w:r w:rsidRPr="004232ED">
              <w:rPr>
                <w:rFonts w:ascii="Times New Roman" w:eastAsia="Times New Roman" w:hAnsi="Times New Roman" w:cs="Times New Roman"/>
                <w:color w:val="0D0D0D"/>
                <w:kern w:val="0"/>
                <w:sz w:val="24"/>
                <w:szCs w:val="24"/>
                <w14:ligatures w14:val="none"/>
              </w:rPr>
              <w:t>27229827</w:t>
            </w:r>
          </w:p>
        </w:tc>
        <w:tc>
          <w:tcPr>
            <w:tcW w:w="1907" w:type="dxa"/>
            <w:tcBorders>
              <w:top w:val="nil"/>
              <w:left w:val="nil"/>
              <w:bottom w:val="single" w:sz="4" w:space="0" w:color="auto"/>
              <w:right w:val="single" w:sz="4" w:space="0" w:color="auto"/>
            </w:tcBorders>
            <w:shd w:val="clear" w:color="000000" w:fill="C6E0B4"/>
            <w:noWrap/>
            <w:vAlign w:val="center"/>
            <w:hideMark/>
          </w:tcPr>
          <w:p w14:paraId="21F9F537" w14:textId="77777777" w:rsidR="004232ED" w:rsidRPr="004232ED" w:rsidRDefault="004232ED" w:rsidP="004232ED">
            <w:pPr>
              <w:spacing w:after="0" w:line="240" w:lineRule="auto"/>
              <w:jc w:val="center"/>
              <w:rPr>
                <w:rFonts w:ascii="Times New Roman" w:eastAsia="Times New Roman" w:hAnsi="Times New Roman" w:cs="Times New Roman"/>
                <w:color w:val="0D0D0D"/>
                <w:kern w:val="0"/>
                <w:sz w:val="24"/>
                <w:szCs w:val="24"/>
                <w14:ligatures w14:val="none"/>
              </w:rPr>
            </w:pPr>
            <w:r w:rsidRPr="004232ED">
              <w:rPr>
                <w:rFonts w:ascii="Times New Roman" w:eastAsia="Times New Roman" w:hAnsi="Times New Roman" w:cs="Times New Roman"/>
                <w:color w:val="0D0D0D"/>
                <w:kern w:val="0"/>
                <w:sz w:val="24"/>
                <w:szCs w:val="24"/>
                <w14:ligatures w14:val="none"/>
              </w:rPr>
              <w:t>23905633</w:t>
            </w:r>
          </w:p>
        </w:tc>
        <w:tc>
          <w:tcPr>
            <w:tcW w:w="1698" w:type="dxa"/>
            <w:tcBorders>
              <w:top w:val="nil"/>
              <w:left w:val="nil"/>
              <w:bottom w:val="single" w:sz="4" w:space="0" w:color="auto"/>
              <w:right w:val="single" w:sz="4" w:space="0" w:color="auto"/>
            </w:tcBorders>
            <w:shd w:val="clear" w:color="000000" w:fill="C6E0B4"/>
            <w:noWrap/>
            <w:vAlign w:val="center"/>
            <w:hideMark/>
          </w:tcPr>
          <w:p w14:paraId="0D40F741" w14:textId="77777777" w:rsidR="004232ED" w:rsidRPr="004232ED" w:rsidRDefault="004232ED" w:rsidP="004232ED">
            <w:pPr>
              <w:spacing w:after="0" w:line="240" w:lineRule="auto"/>
              <w:jc w:val="center"/>
              <w:rPr>
                <w:rFonts w:ascii="Times New Roman" w:eastAsia="Times New Roman" w:hAnsi="Times New Roman" w:cs="Times New Roman"/>
                <w:color w:val="0D0D0D"/>
                <w:kern w:val="0"/>
                <w:sz w:val="24"/>
                <w:szCs w:val="24"/>
                <w14:ligatures w14:val="none"/>
              </w:rPr>
            </w:pPr>
            <w:r w:rsidRPr="004232ED">
              <w:rPr>
                <w:rFonts w:ascii="Times New Roman" w:eastAsia="Times New Roman" w:hAnsi="Times New Roman" w:cs="Times New Roman"/>
                <w:color w:val="0D0D0D"/>
                <w:kern w:val="0"/>
                <w:sz w:val="24"/>
                <w:szCs w:val="24"/>
                <w14:ligatures w14:val="none"/>
              </w:rPr>
              <w:t>4521207</w:t>
            </w:r>
          </w:p>
        </w:tc>
        <w:tc>
          <w:tcPr>
            <w:tcW w:w="1780" w:type="dxa"/>
            <w:tcBorders>
              <w:top w:val="nil"/>
              <w:left w:val="nil"/>
              <w:bottom w:val="single" w:sz="4" w:space="0" w:color="auto"/>
              <w:right w:val="single" w:sz="4" w:space="0" w:color="auto"/>
            </w:tcBorders>
            <w:shd w:val="clear" w:color="000000" w:fill="C6E0B4"/>
            <w:noWrap/>
            <w:vAlign w:val="center"/>
            <w:hideMark/>
          </w:tcPr>
          <w:p w14:paraId="105A3BE7" w14:textId="77777777" w:rsidR="004232ED" w:rsidRPr="004232ED" w:rsidRDefault="004232ED" w:rsidP="004232ED">
            <w:pPr>
              <w:spacing w:after="0" w:line="240" w:lineRule="auto"/>
              <w:jc w:val="center"/>
              <w:rPr>
                <w:rFonts w:ascii="Times New Roman" w:eastAsia="Times New Roman" w:hAnsi="Times New Roman" w:cs="Times New Roman"/>
                <w:color w:val="0D0D0D"/>
                <w:kern w:val="0"/>
                <w:sz w:val="24"/>
                <w:szCs w:val="24"/>
                <w14:ligatures w14:val="none"/>
              </w:rPr>
            </w:pPr>
            <w:r w:rsidRPr="004232ED">
              <w:rPr>
                <w:rFonts w:ascii="Times New Roman" w:eastAsia="Times New Roman" w:hAnsi="Times New Roman" w:cs="Times New Roman"/>
                <w:color w:val="0D0D0D"/>
                <w:kern w:val="0"/>
                <w:sz w:val="24"/>
                <w:szCs w:val="24"/>
                <w14:ligatures w14:val="none"/>
              </w:rPr>
              <w:t>2041770</w:t>
            </w:r>
          </w:p>
        </w:tc>
      </w:tr>
    </w:tbl>
    <w:p w14:paraId="7D17EF39" w14:textId="063FB58F" w:rsidR="008553DD" w:rsidRPr="008553DD" w:rsidRDefault="008553DD" w:rsidP="008553DD">
      <w:pPr>
        <w:spacing w:after="0" w:line="240" w:lineRule="auto"/>
        <w:textAlignment w:val="baseline"/>
        <w:rPr>
          <w:rFonts w:ascii="Segoe UI" w:eastAsia="Times New Roman" w:hAnsi="Segoe UI" w:cs="Segoe UI"/>
          <w:kern w:val="0"/>
          <w:sz w:val="18"/>
          <w:szCs w:val="18"/>
          <w14:ligatures w14:val="none"/>
        </w:rPr>
      </w:pPr>
      <w:r w:rsidRPr="008553DD">
        <w:rPr>
          <w:rFonts w:ascii="Calibri" w:eastAsia="Times New Roman" w:hAnsi="Calibri" w:cs="Calibri"/>
          <w:kern w:val="0"/>
          <w14:ligatures w14:val="none"/>
        </w:rPr>
        <w:t> </w:t>
      </w:r>
    </w:p>
    <w:p w14:paraId="01DFB99C" w14:textId="0147E299" w:rsidR="00FD795C" w:rsidRDefault="003375AB" w:rsidP="00FD795C">
      <w:pPr>
        <w:spacing w:after="0" w:line="240" w:lineRule="auto"/>
        <w:textAlignment w:val="baseline"/>
        <w:rPr>
          <w:rFonts w:ascii="Times New Roman" w:eastAsia="Times New Roman" w:hAnsi="Times New Roman" w:cs="Times New Roman"/>
          <w:b/>
          <w:bCs/>
          <w:kern w:val="0"/>
          <w:sz w:val="32"/>
          <w:szCs w:val="32"/>
          <w:u w:val="single"/>
          <w14:ligatures w14:val="none"/>
        </w:rPr>
      </w:pPr>
      <w:r>
        <w:rPr>
          <w:noProof/>
        </w:rPr>
        <w:lastRenderedPageBreak/>
        <w:drawing>
          <wp:anchor distT="0" distB="0" distL="114300" distR="114300" simplePos="0" relativeHeight="251654144" behindDoc="0" locked="0" layoutInCell="1" allowOverlap="1" wp14:anchorId="7E5B0F4E" wp14:editId="4F983C4E">
            <wp:simplePos x="0" y="0"/>
            <wp:positionH relativeFrom="column">
              <wp:posOffset>-200025</wp:posOffset>
            </wp:positionH>
            <wp:positionV relativeFrom="paragraph">
              <wp:posOffset>382905</wp:posOffset>
            </wp:positionV>
            <wp:extent cx="3486150" cy="3211830"/>
            <wp:effectExtent l="0" t="0" r="0" b="0"/>
            <wp:wrapSquare wrapText="bothSides"/>
            <wp:docPr id="1015137780" name="Chart 1">
              <a:extLst xmlns:a="http://schemas.openxmlformats.org/drawingml/2006/main">
                <a:ext uri="{FF2B5EF4-FFF2-40B4-BE49-F238E27FC236}">
                  <a16:creationId xmlns:a16="http://schemas.microsoft.com/office/drawing/2014/main" id="{4869388C-6D14-02CE-E22F-055D5F85DC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0577023E" wp14:editId="1455411B">
            <wp:simplePos x="0" y="0"/>
            <wp:positionH relativeFrom="column">
              <wp:posOffset>3571875</wp:posOffset>
            </wp:positionH>
            <wp:positionV relativeFrom="paragraph">
              <wp:posOffset>392430</wp:posOffset>
            </wp:positionV>
            <wp:extent cx="3286125" cy="3200400"/>
            <wp:effectExtent l="0" t="0" r="0" b="0"/>
            <wp:wrapTopAndBottom/>
            <wp:docPr id="1126015045" name="Chart 1">
              <a:extLst xmlns:a="http://schemas.openxmlformats.org/drawingml/2006/main">
                <a:ext uri="{FF2B5EF4-FFF2-40B4-BE49-F238E27FC236}">
                  <a16:creationId xmlns:a16="http://schemas.microsoft.com/office/drawing/2014/main" id="{A8046122-C153-8715-D58F-17F5B2EBE0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14:sizeRelH relativeFrom="page">
              <wp14:pctWidth>0</wp14:pctWidth>
            </wp14:sizeRelH>
            <wp14:sizeRelV relativeFrom="page">
              <wp14:pctHeight>0</wp14:pctHeight>
            </wp14:sizeRelV>
          </wp:anchor>
        </w:drawing>
      </w:r>
      <w:r w:rsidR="008553DD" w:rsidRPr="008553DD">
        <w:rPr>
          <w:rFonts w:ascii="Calibri" w:eastAsia="Times New Roman" w:hAnsi="Calibri" w:cs="Calibri"/>
          <w:kern w:val="0"/>
          <w14:ligatures w14:val="none"/>
        </w:rPr>
        <w:t> </w:t>
      </w:r>
      <w:r w:rsidR="00AE60B1" w:rsidRPr="00AE60B1">
        <w:rPr>
          <w:rFonts w:ascii="Times New Roman" w:eastAsia="Times New Roman" w:hAnsi="Times New Roman" w:cs="Times New Roman"/>
          <w:b/>
          <w:bCs/>
          <w:kern w:val="0"/>
          <w:sz w:val="32"/>
          <w:szCs w:val="32"/>
          <w:u w:val="single"/>
          <w14:ligatures w14:val="none"/>
        </w:rPr>
        <w:t>GRAPHICALLY:</w:t>
      </w:r>
      <w:r w:rsidR="00FD795C">
        <w:rPr>
          <w:rFonts w:ascii="Times New Roman" w:eastAsia="Times New Roman" w:hAnsi="Times New Roman" w:cs="Times New Roman"/>
          <w:b/>
          <w:bCs/>
          <w:kern w:val="0"/>
          <w:sz w:val="32"/>
          <w:szCs w:val="32"/>
          <w:u w:val="single"/>
          <w14:ligatures w14:val="none"/>
        </w:rPr>
        <w:t xml:space="preserve"> </w:t>
      </w:r>
    </w:p>
    <w:p w14:paraId="576220F1" w14:textId="77777777" w:rsidR="00FD795C" w:rsidRPr="00FD795C" w:rsidRDefault="00FD795C" w:rsidP="00FD795C">
      <w:pPr>
        <w:spacing w:after="0" w:line="240" w:lineRule="auto"/>
        <w:textAlignment w:val="baseline"/>
        <w:rPr>
          <w:rFonts w:ascii="Times New Roman" w:eastAsia="Times New Roman" w:hAnsi="Times New Roman" w:cs="Times New Roman"/>
          <w:b/>
          <w:bCs/>
          <w:kern w:val="0"/>
          <w:sz w:val="32"/>
          <w:szCs w:val="32"/>
          <w:u w:val="single"/>
          <w14:ligatures w14:val="none"/>
        </w:rPr>
      </w:pPr>
    </w:p>
    <w:p w14:paraId="76DD9E07" w14:textId="509D2CDA" w:rsidR="00AE60B1" w:rsidRDefault="003375AB" w:rsidP="00FD795C">
      <w:pPr>
        <w:spacing w:after="0" w:line="240" w:lineRule="auto"/>
        <w:ind w:left="-432" w:right="-432"/>
        <w:textAlignment w:val="baseline"/>
        <w:rPr>
          <w:rFonts w:ascii="Times New Roman" w:eastAsia="Times New Roman" w:hAnsi="Times New Roman" w:cs="Times New Roman"/>
          <w:b/>
          <w:bCs/>
          <w:kern w:val="0"/>
          <w:u w:val="single"/>
          <w14:ligatures w14:val="none"/>
        </w:rPr>
      </w:pPr>
      <w:r>
        <w:rPr>
          <w:rFonts w:ascii="Times New Roman" w:eastAsia="Times New Roman" w:hAnsi="Times New Roman" w:cs="Times New Roman"/>
          <w:b/>
          <w:bCs/>
          <w:kern w:val="0"/>
          <w:u w:val="single"/>
          <w14:ligatures w14:val="none"/>
        </w:rPr>
        <w:t xml:space="preserve">   </w:t>
      </w:r>
      <w:r w:rsidR="00E16858">
        <w:rPr>
          <w:noProof/>
        </w:rPr>
        <w:drawing>
          <wp:inline distT="0" distB="0" distL="0" distR="0" wp14:anchorId="2CABF94B" wp14:editId="0B462259">
            <wp:extent cx="3495675" cy="2595880"/>
            <wp:effectExtent l="0" t="0" r="0" b="0"/>
            <wp:docPr id="1939332323" name="Chart 1">
              <a:extLst xmlns:a="http://schemas.openxmlformats.org/drawingml/2006/main">
                <a:ext uri="{FF2B5EF4-FFF2-40B4-BE49-F238E27FC236}">
                  <a16:creationId xmlns:a16="http://schemas.microsoft.com/office/drawing/2014/main" id="{7BB64676-5817-F187-46C6-D748F5BF05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r w:rsidR="00E16858">
        <w:rPr>
          <w:rFonts w:ascii="Times New Roman" w:eastAsia="Times New Roman" w:hAnsi="Times New Roman" w:cs="Times New Roman"/>
          <w:b/>
          <w:bCs/>
          <w:kern w:val="0"/>
          <w:u w:val="single"/>
          <w14:ligatures w14:val="none"/>
        </w:rPr>
        <w:t xml:space="preserve"> </w:t>
      </w:r>
      <w:r>
        <w:rPr>
          <w:rFonts w:ascii="Times New Roman" w:eastAsia="Times New Roman" w:hAnsi="Times New Roman" w:cs="Times New Roman"/>
          <w:b/>
          <w:bCs/>
          <w:kern w:val="0"/>
          <w:u w:val="single"/>
          <w14:ligatures w14:val="none"/>
        </w:rPr>
        <w:t xml:space="preserve">     </w:t>
      </w:r>
      <w:r w:rsidR="00E16858">
        <w:rPr>
          <w:rFonts w:ascii="Times New Roman" w:eastAsia="Times New Roman" w:hAnsi="Times New Roman" w:cs="Times New Roman"/>
          <w:b/>
          <w:bCs/>
          <w:kern w:val="0"/>
          <w:u w:val="single"/>
          <w14:ligatures w14:val="none"/>
        </w:rPr>
        <w:t xml:space="preserve"> </w:t>
      </w:r>
      <w:r w:rsidR="00E16858">
        <w:rPr>
          <w:noProof/>
        </w:rPr>
        <w:drawing>
          <wp:inline distT="0" distB="0" distL="0" distR="0" wp14:anchorId="721D583D" wp14:editId="633EC41C">
            <wp:extent cx="3408045" cy="2607310"/>
            <wp:effectExtent l="0" t="0" r="0" b="0"/>
            <wp:docPr id="843140480" name="Chart 1">
              <a:extLst xmlns:a="http://schemas.openxmlformats.org/drawingml/2006/main">
                <a:ext uri="{FF2B5EF4-FFF2-40B4-BE49-F238E27FC236}">
                  <a16:creationId xmlns:a16="http://schemas.microsoft.com/office/drawing/2014/main" id="{ECF5530A-FBAB-177E-F36C-8937EB2970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681C4DFD" w14:textId="77777777" w:rsidR="00FD795C" w:rsidRDefault="00FD795C" w:rsidP="00FD795C">
      <w:pPr>
        <w:spacing w:after="0" w:line="240" w:lineRule="auto"/>
        <w:ind w:right="-288"/>
        <w:textAlignment w:val="baseline"/>
        <w:rPr>
          <w:rFonts w:ascii="Times New Roman" w:eastAsia="Times New Roman" w:hAnsi="Times New Roman" w:cs="Times New Roman"/>
          <w:b/>
          <w:bCs/>
          <w:kern w:val="0"/>
          <w:u w:val="single"/>
          <w14:ligatures w14:val="none"/>
        </w:rPr>
      </w:pPr>
    </w:p>
    <w:p w14:paraId="6775FC28" w14:textId="38A274AF" w:rsidR="008553DD" w:rsidRPr="008553DD" w:rsidRDefault="00417CC7" w:rsidP="007731C9">
      <w:pPr>
        <w:spacing w:after="0" w:line="240" w:lineRule="auto"/>
        <w:ind w:left="-288" w:right="-288"/>
        <w:textAlignment w:val="baseline"/>
        <w:rPr>
          <w:noProof/>
        </w:rPr>
      </w:pPr>
      <w:r>
        <w:rPr>
          <w:noProof/>
        </w:rPr>
        <w:t xml:space="preserve"> </w:t>
      </w:r>
      <w:r w:rsidR="00E16858">
        <w:rPr>
          <w:noProof/>
        </w:rPr>
        <w:drawing>
          <wp:inline distT="0" distB="0" distL="0" distR="0" wp14:anchorId="2CD6768F" wp14:editId="152E6BE9">
            <wp:extent cx="3552825" cy="1975485"/>
            <wp:effectExtent l="0" t="0" r="0" b="0"/>
            <wp:docPr id="1560013635" name="Chart 1">
              <a:extLst xmlns:a="http://schemas.openxmlformats.org/drawingml/2006/main">
                <a:ext uri="{FF2B5EF4-FFF2-40B4-BE49-F238E27FC236}">
                  <a16:creationId xmlns:a16="http://schemas.microsoft.com/office/drawing/2014/main" id="{6060A035-DBE9-AAB2-30A5-96D5AE48DD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r>
        <w:rPr>
          <w:noProof/>
        </w:rPr>
        <w:t xml:space="preserve"> </w:t>
      </w:r>
      <w:r w:rsidR="00FD795C">
        <w:rPr>
          <w:noProof/>
        </w:rPr>
        <w:t xml:space="preserve">    </w:t>
      </w:r>
      <w:r w:rsidR="002F58C0">
        <w:rPr>
          <w:noProof/>
        </w:rPr>
        <w:drawing>
          <wp:inline distT="0" distB="0" distL="0" distR="0" wp14:anchorId="150EEDB8" wp14:editId="7725DA27">
            <wp:extent cx="3467100" cy="1997710"/>
            <wp:effectExtent l="0" t="0" r="0" b="0"/>
            <wp:docPr id="1311299932" name="Chart 1">
              <a:extLst xmlns:a="http://schemas.openxmlformats.org/drawingml/2006/main">
                <a:ext uri="{FF2B5EF4-FFF2-40B4-BE49-F238E27FC236}">
                  <a16:creationId xmlns:a16="http://schemas.microsoft.com/office/drawing/2014/main" id="{AA134550-14F7-0DF3-A05A-1FED325FF0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6723531C" w14:textId="77777777" w:rsidR="00E622FD" w:rsidRDefault="00E622FD" w:rsidP="002F58C0">
      <w:pPr>
        <w:rPr>
          <w:rFonts w:ascii="Calibri" w:eastAsia="Times New Roman" w:hAnsi="Calibri" w:cs="Calibri"/>
          <w:kern w:val="0"/>
          <w14:ligatures w14:val="none"/>
        </w:rPr>
      </w:pPr>
    </w:p>
    <w:p w14:paraId="66747161" w14:textId="3AABAD47" w:rsidR="002F58C0" w:rsidRPr="00D52BC5" w:rsidRDefault="008553DD" w:rsidP="002F58C0">
      <w:pPr>
        <w:rPr>
          <w:rFonts w:ascii="Times New Roman" w:hAnsi="Times New Roman" w:cs="Times New Roman"/>
          <w:b/>
          <w:bCs/>
          <w:sz w:val="32"/>
          <w:szCs w:val="32"/>
          <w:u w:val="single"/>
        </w:rPr>
      </w:pPr>
      <w:r w:rsidRPr="008553DD">
        <w:rPr>
          <w:rFonts w:ascii="Calibri" w:eastAsia="Times New Roman" w:hAnsi="Calibri" w:cs="Calibri"/>
          <w:kern w:val="0"/>
          <w14:ligatures w14:val="none"/>
        </w:rPr>
        <w:lastRenderedPageBreak/>
        <w:t> </w:t>
      </w:r>
      <w:r w:rsidR="002F58C0" w:rsidRPr="00D52BC5">
        <w:rPr>
          <w:rFonts w:ascii="Times New Roman" w:hAnsi="Times New Roman" w:cs="Times New Roman"/>
          <w:b/>
          <w:bCs/>
          <w:sz w:val="32"/>
          <w:szCs w:val="32"/>
          <w:u w:val="single"/>
        </w:rPr>
        <w:t>INTERPRETATION:</w:t>
      </w:r>
    </w:p>
    <w:p w14:paraId="1C2E8C7A" w14:textId="77777777" w:rsidR="002F58C0" w:rsidRPr="00DA3DD6" w:rsidRDefault="002F58C0" w:rsidP="002F58C0">
      <w:pPr>
        <w:rPr>
          <w:rFonts w:ascii="Times New Roman" w:hAnsi="Times New Roman" w:cs="Times New Roman"/>
          <w:b/>
          <w:bCs/>
          <w:sz w:val="28"/>
          <w:szCs w:val="28"/>
          <w:u w:val="single"/>
        </w:rPr>
      </w:pPr>
      <w:r w:rsidRPr="00DA3DD6">
        <w:rPr>
          <w:rFonts w:ascii="Times New Roman" w:hAnsi="Times New Roman" w:cs="Times New Roman"/>
          <w:b/>
          <w:bCs/>
          <w:sz w:val="28"/>
          <w:szCs w:val="28"/>
          <w:u w:val="single"/>
        </w:rPr>
        <w:t>Cash:</w:t>
      </w:r>
    </w:p>
    <w:p w14:paraId="40CFEFEC" w14:textId="77777777" w:rsidR="002F58C0" w:rsidRPr="00DA3DD6" w:rsidRDefault="002F58C0" w:rsidP="002F58C0">
      <w:pPr>
        <w:rPr>
          <w:rFonts w:ascii="Times New Roman" w:hAnsi="Times New Roman" w:cs="Times New Roman"/>
          <w:sz w:val="28"/>
          <w:szCs w:val="28"/>
        </w:rPr>
      </w:pPr>
      <w:r w:rsidRPr="00DA3DD6">
        <w:rPr>
          <w:rFonts w:ascii="Times New Roman" w:hAnsi="Times New Roman" w:cs="Times New Roman"/>
          <w:sz w:val="28"/>
          <w:szCs w:val="28"/>
        </w:rPr>
        <w:t>THALL has the highest cash among the four companies, with $2,557,628.</w:t>
      </w:r>
    </w:p>
    <w:p w14:paraId="04341524" w14:textId="77777777" w:rsidR="002F58C0" w:rsidRPr="00DA3DD6" w:rsidRDefault="002F58C0" w:rsidP="002F58C0">
      <w:pPr>
        <w:rPr>
          <w:rFonts w:ascii="Times New Roman" w:hAnsi="Times New Roman" w:cs="Times New Roman"/>
          <w:sz w:val="28"/>
          <w:szCs w:val="28"/>
        </w:rPr>
      </w:pPr>
      <w:r w:rsidRPr="00DA3DD6">
        <w:rPr>
          <w:rFonts w:ascii="Times New Roman" w:hAnsi="Times New Roman" w:cs="Times New Roman"/>
          <w:sz w:val="28"/>
          <w:szCs w:val="28"/>
        </w:rPr>
        <w:t>ADMM follows with $2,096,373, AGIL has $67,147, and BWHL has $66,034.</w:t>
      </w:r>
    </w:p>
    <w:p w14:paraId="5D1BC8D6" w14:textId="77777777" w:rsidR="002F58C0" w:rsidRPr="00DA3DD6" w:rsidRDefault="002F58C0" w:rsidP="002F58C0">
      <w:pPr>
        <w:rPr>
          <w:rFonts w:ascii="Times New Roman" w:hAnsi="Times New Roman" w:cs="Times New Roman"/>
          <w:b/>
          <w:bCs/>
          <w:sz w:val="28"/>
          <w:szCs w:val="28"/>
          <w:u w:val="single"/>
        </w:rPr>
      </w:pPr>
      <w:r w:rsidRPr="00DA3DD6">
        <w:rPr>
          <w:rFonts w:ascii="Times New Roman" w:hAnsi="Times New Roman" w:cs="Times New Roman"/>
          <w:b/>
          <w:bCs/>
          <w:sz w:val="28"/>
          <w:szCs w:val="28"/>
          <w:u w:val="single"/>
        </w:rPr>
        <w:t>Inventory:</w:t>
      </w:r>
    </w:p>
    <w:p w14:paraId="0DF4B3E1" w14:textId="77777777" w:rsidR="002F58C0" w:rsidRPr="00DA3DD6" w:rsidRDefault="002F58C0" w:rsidP="002F58C0">
      <w:pPr>
        <w:rPr>
          <w:rFonts w:ascii="Times New Roman" w:hAnsi="Times New Roman" w:cs="Times New Roman"/>
          <w:sz w:val="28"/>
          <w:szCs w:val="28"/>
        </w:rPr>
      </w:pPr>
      <w:r w:rsidRPr="00DA3DD6">
        <w:rPr>
          <w:rFonts w:ascii="Times New Roman" w:hAnsi="Times New Roman" w:cs="Times New Roman"/>
          <w:sz w:val="28"/>
          <w:szCs w:val="28"/>
        </w:rPr>
        <w:t>THALL also leads in inventory, holding $10,379,101.</w:t>
      </w:r>
    </w:p>
    <w:p w14:paraId="7FA5750F" w14:textId="77777777" w:rsidR="002F58C0" w:rsidRPr="00DA3DD6" w:rsidRDefault="002F58C0" w:rsidP="002F58C0">
      <w:pPr>
        <w:rPr>
          <w:rFonts w:ascii="Times New Roman" w:hAnsi="Times New Roman" w:cs="Times New Roman"/>
          <w:sz w:val="28"/>
          <w:szCs w:val="28"/>
        </w:rPr>
      </w:pPr>
      <w:r w:rsidRPr="00DA3DD6">
        <w:rPr>
          <w:rFonts w:ascii="Times New Roman" w:hAnsi="Times New Roman" w:cs="Times New Roman"/>
          <w:sz w:val="28"/>
          <w:szCs w:val="28"/>
        </w:rPr>
        <w:t>ADMM has $7,730,049, AGIL has $2,221,450, and BWHL has $539,764.</w:t>
      </w:r>
    </w:p>
    <w:p w14:paraId="0988B4BE" w14:textId="77777777" w:rsidR="002F58C0" w:rsidRPr="00DA3DD6" w:rsidRDefault="002F58C0" w:rsidP="002F58C0">
      <w:pPr>
        <w:rPr>
          <w:rFonts w:ascii="Times New Roman" w:hAnsi="Times New Roman" w:cs="Times New Roman"/>
          <w:b/>
          <w:bCs/>
          <w:sz w:val="28"/>
          <w:szCs w:val="28"/>
          <w:u w:val="single"/>
        </w:rPr>
      </w:pPr>
      <w:r w:rsidRPr="00DA3DD6">
        <w:rPr>
          <w:rFonts w:ascii="Times New Roman" w:hAnsi="Times New Roman" w:cs="Times New Roman"/>
          <w:b/>
          <w:bCs/>
          <w:sz w:val="28"/>
          <w:szCs w:val="28"/>
          <w:u w:val="single"/>
        </w:rPr>
        <w:t>Current Assets:</w:t>
      </w:r>
    </w:p>
    <w:p w14:paraId="5C8A8CE7" w14:textId="77777777" w:rsidR="002F58C0" w:rsidRPr="00DA3DD6" w:rsidRDefault="002F58C0" w:rsidP="002F58C0">
      <w:pPr>
        <w:rPr>
          <w:rFonts w:ascii="Times New Roman" w:hAnsi="Times New Roman" w:cs="Times New Roman"/>
          <w:sz w:val="28"/>
          <w:szCs w:val="28"/>
        </w:rPr>
      </w:pPr>
      <w:r w:rsidRPr="00DA3DD6">
        <w:rPr>
          <w:rFonts w:ascii="Times New Roman" w:hAnsi="Times New Roman" w:cs="Times New Roman"/>
          <w:sz w:val="28"/>
          <w:szCs w:val="28"/>
        </w:rPr>
        <w:t>THALL has the highest total current assets at $20,719,233.</w:t>
      </w:r>
    </w:p>
    <w:p w14:paraId="4A4C5661" w14:textId="77777777" w:rsidR="002F58C0" w:rsidRPr="00DA3DD6" w:rsidRDefault="002F58C0" w:rsidP="002F58C0">
      <w:pPr>
        <w:rPr>
          <w:rFonts w:ascii="Times New Roman" w:hAnsi="Times New Roman" w:cs="Times New Roman"/>
          <w:sz w:val="28"/>
          <w:szCs w:val="28"/>
        </w:rPr>
      </w:pPr>
      <w:r w:rsidRPr="00DA3DD6">
        <w:rPr>
          <w:rFonts w:ascii="Times New Roman" w:hAnsi="Times New Roman" w:cs="Times New Roman"/>
          <w:sz w:val="28"/>
          <w:szCs w:val="28"/>
        </w:rPr>
        <w:t>ADMM follows with $17,180,060, AGIL has $4,194,910, and BWHL has $1,470,908.</w:t>
      </w:r>
    </w:p>
    <w:p w14:paraId="6D9AA69F" w14:textId="77777777" w:rsidR="002F58C0" w:rsidRPr="00DA3DD6" w:rsidRDefault="002F58C0" w:rsidP="002F58C0">
      <w:pPr>
        <w:rPr>
          <w:rFonts w:ascii="Times New Roman" w:hAnsi="Times New Roman" w:cs="Times New Roman"/>
          <w:b/>
          <w:bCs/>
          <w:sz w:val="28"/>
          <w:szCs w:val="28"/>
          <w:u w:val="single"/>
        </w:rPr>
      </w:pPr>
      <w:r w:rsidRPr="00DA3DD6">
        <w:rPr>
          <w:rFonts w:ascii="Times New Roman" w:hAnsi="Times New Roman" w:cs="Times New Roman"/>
          <w:b/>
          <w:bCs/>
          <w:sz w:val="28"/>
          <w:szCs w:val="28"/>
          <w:u w:val="single"/>
        </w:rPr>
        <w:t>Investments:</w:t>
      </w:r>
    </w:p>
    <w:p w14:paraId="60F7045E" w14:textId="77777777" w:rsidR="002F58C0" w:rsidRPr="00DA3DD6" w:rsidRDefault="002F58C0" w:rsidP="002F58C0">
      <w:pPr>
        <w:rPr>
          <w:rFonts w:ascii="Times New Roman" w:hAnsi="Times New Roman" w:cs="Times New Roman"/>
          <w:sz w:val="28"/>
          <w:szCs w:val="28"/>
        </w:rPr>
      </w:pPr>
      <w:r w:rsidRPr="00DA3DD6">
        <w:rPr>
          <w:rFonts w:ascii="Times New Roman" w:hAnsi="Times New Roman" w:cs="Times New Roman"/>
          <w:sz w:val="28"/>
          <w:szCs w:val="28"/>
        </w:rPr>
        <w:t>THALL and ADMM have significant investment values ($10,908,740 and $8,007,397, respectively).</w:t>
      </w:r>
    </w:p>
    <w:p w14:paraId="7F6F657C" w14:textId="77777777" w:rsidR="002F58C0" w:rsidRPr="00DA3DD6" w:rsidRDefault="002F58C0" w:rsidP="002F58C0">
      <w:pPr>
        <w:rPr>
          <w:rFonts w:ascii="Times New Roman" w:hAnsi="Times New Roman" w:cs="Times New Roman"/>
          <w:sz w:val="28"/>
          <w:szCs w:val="28"/>
        </w:rPr>
      </w:pPr>
      <w:r w:rsidRPr="00DA3DD6">
        <w:rPr>
          <w:rFonts w:ascii="Times New Roman" w:hAnsi="Times New Roman" w:cs="Times New Roman"/>
          <w:sz w:val="28"/>
          <w:szCs w:val="28"/>
        </w:rPr>
        <w:t>AGIL has $1,144,006 in investments, while BWHL has none.</w:t>
      </w:r>
    </w:p>
    <w:p w14:paraId="6F952FFE" w14:textId="77777777" w:rsidR="002F58C0" w:rsidRPr="00DA3DD6" w:rsidRDefault="002F58C0" w:rsidP="002F58C0">
      <w:pPr>
        <w:rPr>
          <w:rFonts w:ascii="Times New Roman" w:hAnsi="Times New Roman" w:cs="Times New Roman"/>
          <w:b/>
          <w:bCs/>
          <w:sz w:val="28"/>
          <w:szCs w:val="28"/>
          <w:u w:val="single"/>
        </w:rPr>
      </w:pPr>
      <w:r w:rsidRPr="00DA3DD6">
        <w:rPr>
          <w:rFonts w:ascii="Times New Roman" w:hAnsi="Times New Roman" w:cs="Times New Roman"/>
          <w:b/>
          <w:bCs/>
          <w:sz w:val="28"/>
          <w:szCs w:val="28"/>
          <w:u w:val="single"/>
        </w:rPr>
        <w:t>Fixed Assets:</w:t>
      </w:r>
    </w:p>
    <w:p w14:paraId="495F1D7B" w14:textId="77777777" w:rsidR="002F58C0" w:rsidRPr="00DA3DD6" w:rsidRDefault="002F58C0" w:rsidP="002F58C0">
      <w:pPr>
        <w:rPr>
          <w:rFonts w:ascii="Times New Roman" w:hAnsi="Times New Roman" w:cs="Times New Roman"/>
          <w:sz w:val="28"/>
          <w:szCs w:val="28"/>
        </w:rPr>
      </w:pPr>
      <w:r w:rsidRPr="00DA3DD6">
        <w:rPr>
          <w:rFonts w:ascii="Times New Roman" w:hAnsi="Times New Roman" w:cs="Times New Roman"/>
          <w:sz w:val="28"/>
          <w:szCs w:val="28"/>
        </w:rPr>
        <w:t>THALL has the highest value in fixed assets at $16,886,435.</w:t>
      </w:r>
    </w:p>
    <w:p w14:paraId="60FADB69" w14:textId="77777777" w:rsidR="002F58C0" w:rsidRPr="00DA3DD6" w:rsidRDefault="002F58C0" w:rsidP="002F58C0">
      <w:pPr>
        <w:rPr>
          <w:rFonts w:ascii="Times New Roman" w:hAnsi="Times New Roman" w:cs="Times New Roman"/>
          <w:sz w:val="28"/>
          <w:szCs w:val="28"/>
        </w:rPr>
      </w:pPr>
      <w:r w:rsidRPr="00DA3DD6">
        <w:rPr>
          <w:rFonts w:ascii="Times New Roman" w:hAnsi="Times New Roman" w:cs="Times New Roman"/>
          <w:sz w:val="28"/>
          <w:szCs w:val="28"/>
        </w:rPr>
        <w:t>ADMM follows with $12,354,149, AGIL has $2,500,629, and BWHL has $976,925.</w:t>
      </w:r>
    </w:p>
    <w:p w14:paraId="12C04249" w14:textId="77777777" w:rsidR="002F58C0" w:rsidRPr="00DA3DD6" w:rsidRDefault="002F58C0" w:rsidP="002F58C0">
      <w:pPr>
        <w:rPr>
          <w:rFonts w:ascii="Times New Roman" w:hAnsi="Times New Roman" w:cs="Times New Roman"/>
          <w:b/>
          <w:bCs/>
          <w:sz w:val="28"/>
          <w:szCs w:val="28"/>
          <w:u w:val="single"/>
        </w:rPr>
      </w:pPr>
      <w:r w:rsidRPr="00DA3DD6">
        <w:rPr>
          <w:rFonts w:ascii="Times New Roman" w:hAnsi="Times New Roman" w:cs="Times New Roman"/>
          <w:b/>
          <w:bCs/>
          <w:sz w:val="28"/>
          <w:szCs w:val="28"/>
          <w:u w:val="single"/>
        </w:rPr>
        <w:t>Total Assets:</w:t>
      </w:r>
    </w:p>
    <w:p w14:paraId="74BB96A6" w14:textId="77777777" w:rsidR="002F58C0" w:rsidRPr="00DA3DD6" w:rsidRDefault="002F58C0" w:rsidP="002F58C0">
      <w:pPr>
        <w:rPr>
          <w:rFonts w:ascii="Times New Roman" w:hAnsi="Times New Roman" w:cs="Times New Roman"/>
          <w:sz w:val="28"/>
          <w:szCs w:val="28"/>
        </w:rPr>
      </w:pPr>
      <w:r w:rsidRPr="00DA3DD6">
        <w:rPr>
          <w:rFonts w:ascii="Times New Roman" w:hAnsi="Times New Roman" w:cs="Times New Roman"/>
          <w:sz w:val="28"/>
          <w:szCs w:val="28"/>
        </w:rPr>
        <w:t>THALL has the highest total assets among the four, amounting to $37,605,668.</w:t>
      </w:r>
    </w:p>
    <w:p w14:paraId="5B8F5DFB" w14:textId="77777777" w:rsidR="002F58C0" w:rsidRPr="00DA3DD6" w:rsidRDefault="002F58C0" w:rsidP="002F58C0">
      <w:pPr>
        <w:rPr>
          <w:rFonts w:ascii="Times New Roman" w:hAnsi="Times New Roman" w:cs="Times New Roman"/>
          <w:sz w:val="28"/>
          <w:szCs w:val="28"/>
        </w:rPr>
      </w:pPr>
      <w:r w:rsidRPr="00DA3DD6">
        <w:rPr>
          <w:rFonts w:ascii="Times New Roman" w:hAnsi="Times New Roman" w:cs="Times New Roman"/>
          <w:sz w:val="28"/>
          <w:szCs w:val="28"/>
        </w:rPr>
        <w:t>ADMM follows with $29,534,209, AGIL has $6,695,539, and BWHL has $2,447,833.</w:t>
      </w:r>
    </w:p>
    <w:p w14:paraId="261553CE" w14:textId="77777777" w:rsidR="002F58C0" w:rsidRPr="00DA3DD6" w:rsidRDefault="002F58C0" w:rsidP="002F58C0">
      <w:pPr>
        <w:rPr>
          <w:rFonts w:ascii="Times New Roman" w:hAnsi="Times New Roman" w:cs="Times New Roman"/>
          <w:b/>
          <w:bCs/>
          <w:sz w:val="28"/>
          <w:szCs w:val="28"/>
          <w:u w:val="single"/>
        </w:rPr>
      </w:pPr>
      <w:r w:rsidRPr="00DA3DD6">
        <w:rPr>
          <w:rFonts w:ascii="Times New Roman" w:hAnsi="Times New Roman" w:cs="Times New Roman"/>
          <w:b/>
          <w:bCs/>
          <w:sz w:val="28"/>
          <w:szCs w:val="28"/>
          <w:u w:val="single"/>
        </w:rPr>
        <w:t>Current Liabilities:</w:t>
      </w:r>
    </w:p>
    <w:p w14:paraId="1B3CD5B6" w14:textId="77777777" w:rsidR="002F58C0" w:rsidRPr="00DA3DD6" w:rsidRDefault="002F58C0" w:rsidP="002F58C0">
      <w:pPr>
        <w:rPr>
          <w:rFonts w:ascii="Times New Roman" w:hAnsi="Times New Roman" w:cs="Times New Roman"/>
          <w:sz w:val="28"/>
          <w:szCs w:val="28"/>
        </w:rPr>
      </w:pPr>
      <w:r w:rsidRPr="00DA3DD6">
        <w:rPr>
          <w:rFonts w:ascii="Times New Roman" w:hAnsi="Times New Roman" w:cs="Times New Roman"/>
          <w:sz w:val="28"/>
          <w:szCs w:val="28"/>
        </w:rPr>
        <w:t>THALL has higher current liabilities at $7,679,930 compared to ADMM's $5,308,588, AGIL's $2,109,740, and BWHL's $356,246.</w:t>
      </w:r>
    </w:p>
    <w:p w14:paraId="07DF72B9" w14:textId="77777777" w:rsidR="002F58C0" w:rsidRPr="00DA3DD6" w:rsidRDefault="002F58C0" w:rsidP="002F58C0">
      <w:pPr>
        <w:rPr>
          <w:rFonts w:ascii="Times New Roman" w:hAnsi="Times New Roman" w:cs="Times New Roman"/>
          <w:b/>
          <w:bCs/>
          <w:sz w:val="28"/>
          <w:szCs w:val="28"/>
          <w:u w:val="single"/>
        </w:rPr>
      </w:pPr>
      <w:r w:rsidRPr="00DA3DD6">
        <w:rPr>
          <w:rFonts w:ascii="Times New Roman" w:hAnsi="Times New Roman" w:cs="Times New Roman"/>
          <w:b/>
          <w:bCs/>
          <w:sz w:val="28"/>
          <w:szCs w:val="28"/>
          <w:u w:val="single"/>
        </w:rPr>
        <w:t>Fixed Liabilities:</w:t>
      </w:r>
    </w:p>
    <w:p w14:paraId="151794AF" w14:textId="30EE7FAB" w:rsidR="00E603E0" w:rsidRDefault="002F58C0" w:rsidP="002F58C0">
      <w:pPr>
        <w:rPr>
          <w:rFonts w:ascii="Times New Roman" w:hAnsi="Times New Roman" w:cs="Times New Roman"/>
          <w:sz w:val="28"/>
          <w:szCs w:val="28"/>
        </w:rPr>
      </w:pPr>
      <w:r w:rsidRPr="00DA3DD6">
        <w:rPr>
          <w:rFonts w:ascii="Times New Roman" w:hAnsi="Times New Roman" w:cs="Times New Roman"/>
          <w:sz w:val="28"/>
          <w:szCs w:val="28"/>
        </w:rPr>
        <w:t>THALL also has higher fixed liabilities at $2,695,911 compared to ADMM's $319,988, AGIL's $64,592, and BWHL's $49,817.</w:t>
      </w:r>
    </w:p>
    <w:p w14:paraId="003159A3" w14:textId="041C88B5" w:rsidR="000B4A93" w:rsidRDefault="002F58C0" w:rsidP="002F58C0">
      <w:pPr>
        <w:rPr>
          <w:rFonts w:ascii="Times New Roman" w:hAnsi="Times New Roman" w:cs="Times New Roman"/>
          <w:b/>
          <w:bCs/>
          <w:sz w:val="28"/>
          <w:szCs w:val="28"/>
          <w:u w:val="single"/>
        </w:rPr>
      </w:pPr>
      <w:r w:rsidRPr="00DA3DD6">
        <w:rPr>
          <w:rFonts w:ascii="Times New Roman" w:hAnsi="Times New Roman" w:cs="Times New Roman"/>
          <w:b/>
          <w:bCs/>
          <w:sz w:val="28"/>
          <w:szCs w:val="28"/>
          <w:u w:val="single"/>
        </w:rPr>
        <w:t>Total Liabilities:</w:t>
      </w:r>
    </w:p>
    <w:p w14:paraId="6D95A1DB" w14:textId="35BBC996" w:rsidR="002F58C0" w:rsidRPr="000B4A93" w:rsidRDefault="002F58C0" w:rsidP="002F58C0">
      <w:pPr>
        <w:rPr>
          <w:rFonts w:ascii="Times New Roman" w:hAnsi="Times New Roman" w:cs="Times New Roman"/>
          <w:b/>
          <w:bCs/>
          <w:sz w:val="28"/>
          <w:szCs w:val="28"/>
          <w:u w:val="single"/>
        </w:rPr>
      </w:pPr>
      <w:r w:rsidRPr="00DA3DD6">
        <w:rPr>
          <w:rFonts w:ascii="Times New Roman" w:hAnsi="Times New Roman" w:cs="Times New Roman"/>
          <w:sz w:val="28"/>
          <w:szCs w:val="28"/>
        </w:rPr>
        <w:lastRenderedPageBreak/>
        <w:t>THALL's total liabilities are higher at $10,375,841 compared to ADMM's $5,628,576, AGIL's $2,174,332, and BWHL's $406,063.</w:t>
      </w:r>
    </w:p>
    <w:p w14:paraId="206F519C" w14:textId="77777777" w:rsidR="002F58C0" w:rsidRPr="00DA3DD6" w:rsidRDefault="002F58C0" w:rsidP="002F58C0">
      <w:pPr>
        <w:rPr>
          <w:rFonts w:ascii="Times New Roman" w:hAnsi="Times New Roman" w:cs="Times New Roman"/>
          <w:b/>
          <w:bCs/>
          <w:sz w:val="28"/>
          <w:szCs w:val="28"/>
          <w:u w:val="single"/>
        </w:rPr>
      </w:pPr>
      <w:r w:rsidRPr="00DA3DD6">
        <w:rPr>
          <w:rFonts w:ascii="Times New Roman" w:hAnsi="Times New Roman" w:cs="Times New Roman"/>
          <w:b/>
          <w:bCs/>
          <w:sz w:val="28"/>
          <w:szCs w:val="28"/>
          <w:u w:val="single"/>
        </w:rPr>
        <w:t>Paid-Up Capital and Total Equity:</w:t>
      </w:r>
    </w:p>
    <w:p w14:paraId="699A9BAC" w14:textId="77777777" w:rsidR="002F58C0" w:rsidRPr="00DA3DD6" w:rsidRDefault="002F58C0" w:rsidP="002F58C0">
      <w:pPr>
        <w:rPr>
          <w:rFonts w:ascii="Times New Roman" w:hAnsi="Times New Roman" w:cs="Times New Roman"/>
          <w:sz w:val="28"/>
          <w:szCs w:val="28"/>
        </w:rPr>
      </w:pPr>
      <w:r w:rsidRPr="00DA3DD6">
        <w:rPr>
          <w:rFonts w:ascii="Times New Roman" w:hAnsi="Times New Roman" w:cs="Times New Roman"/>
          <w:sz w:val="28"/>
          <w:szCs w:val="28"/>
        </w:rPr>
        <w:t>THALL has the highest paid-up capital at $405,150 and the highest total equity at $27,229,827.</w:t>
      </w:r>
    </w:p>
    <w:p w14:paraId="6B52F2B1" w14:textId="77777777" w:rsidR="002F58C0" w:rsidRPr="00DA3DD6" w:rsidRDefault="002F58C0" w:rsidP="002F58C0">
      <w:pPr>
        <w:rPr>
          <w:rFonts w:ascii="Times New Roman" w:hAnsi="Times New Roman" w:cs="Times New Roman"/>
          <w:sz w:val="28"/>
          <w:szCs w:val="28"/>
        </w:rPr>
      </w:pPr>
      <w:r w:rsidRPr="00DA3DD6">
        <w:rPr>
          <w:rFonts w:ascii="Times New Roman" w:hAnsi="Times New Roman" w:cs="Times New Roman"/>
          <w:sz w:val="28"/>
          <w:szCs w:val="28"/>
        </w:rPr>
        <w:t>ADMM has the same paid-up capital but lower total equity at $23,905,633.</w:t>
      </w:r>
    </w:p>
    <w:p w14:paraId="68356F01" w14:textId="77777777" w:rsidR="002F58C0" w:rsidRPr="00DA3DD6" w:rsidRDefault="002F58C0" w:rsidP="002F58C0">
      <w:pPr>
        <w:rPr>
          <w:rFonts w:ascii="Times New Roman" w:hAnsi="Times New Roman" w:cs="Times New Roman"/>
          <w:sz w:val="28"/>
          <w:szCs w:val="28"/>
        </w:rPr>
      </w:pPr>
      <w:r w:rsidRPr="00DA3DD6">
        <w:rPr>
          <w:rFonts w:ascii="Times New Roman" w:hAnsi="Times New Roman" w:cs="Times New Roman"/>
          <w:sz w:val="28"/>
          <w:szCs w:val="28"/>
        </w:rPr>
        <w:t>AGIL has a paid-up capital of $180,000 and total equity of $4,521,207.</w:t>
      </w:r>
    </w:p>
    <w:p w14:paraId="64F05932" w14:textId="77777777" w:rsidR="002F58C0" w:rsidRPr="00DA3DD6" w:rsidRDefault="002F58C0" w:rsidP="002F58C0">
      <w:pPr>
        <w:rPr>
          <w:rFonts w:ascii="Times New Roman" w:hAnsi="Times New Roman" w:cs="Times New Roman"/>
          <w:sz w:val="28"/>
          <w:szCs w:val="28"/>
        </w:rPr>
      </w:pPr>
      <w:r w:rsidRPr="00DA3DD6">
        <w:rPr>
          <w:rFonts w:ascii="Times New Roman" w:hAnsi="Times New Roman" w:cs="Times New Roman"/>
          <w:sz w:val="28"/>
          <w:szCs w:val="28"/>
        </w:rPr>
        <w:t>BWHL has a paid-up capital of $133,343 and total equity of $2,041,770.</w:t>
      </w:r>
    </w:p>
    <w:p w14:paraId="55199C13" w14:textId="3152FE92" w:rsidR="008553DD" w:rsidRDefault="002F58C0" w:rsidP="008553DD">
      <w:pPr>
        <w:spacing w:after="0" w:line="240" w:lineRule="auto"/>
        <w:textAlignment w:val="baseline"/>
        <w:rPr>
          <w:rFonts w:ascii="Times New Roman" w:hAnsi="Times New Roman" w:cs="Times New Roman"/>
          <w:sz w:val="28"/>
          <w:szCs w:val="28"/>
        </w:rPr>
      </w:pPr>
      <w:r w:rsidRPr="00DA3DD6">
        <w:rPr>
          <w:rFonts w:ascii="Times New Roman" w:hAnsi="Times New Roman" w:cs="Times New Roman"/>
          <w:sz w:val="28"/>
          <w:szCs w:val="28"/>
        </w:rPr>
        <w:t>THALL generally outperforms the other three companies in terms of total assets, cash, inventory, and equity. ADMM follows closely, while AGIL and BWHL have relatively smaller financial figures across the board. It's important to note that this is a high-level overview, and a more in-depth analysis would require considering industry norms, profitability ratios, and other financial metrics.</w:t>
      </w:r>
    </w:p>
    <w:p w14:paraId="57FCE66D" w14:textId="77777777" w:rsidR="007C417E" w:rsidRPr="008553DD" w:rsidRDefault="007C417E" w:rsidP="008553DD">
      <w:pPr>
        <w:spacing w:after="0" w:line="240" w:lineRule="auto"/>
        <w:textAlignment w:val="baseline"/>
        <w:rPr>
          <w:rFonts w:ascii="Segoe UI" w:eastAsia="Times New Roman" w:hAnsi="Segoe UI" w:cs="Segoe UI"/>
          <w:kern w:val="0"/>
          <w:sz w:val="18"/>
          <w:szCs w:val="18"/>
          <w14:ligatures w14:val="none"/>
        </w:rPr>
      </w:pPr>
    </w:p>
    <w:p w14:paraId="1231DB25" w14:textId="77777777" w:rsidR="002F58C0" w:rsidRPr="008553DD" w:rsidRDefault="008553DD" w:rsidP="008553DD">
      <w:pPr>
        <w:spacing w:after="0" w:line="240" w:lineRule="auto"/>
        <w:textAlignment w:val="baseline"/>
        <w:rPr>
          <w:rFonts w:ascii="Segoe UI" w:eastAsia="Times New Roman" w:hAnsi="Segoe UI" w:cs="Segoe UI"/>
          <w:kern w:val="0"/>
          <w:sz w:val="18"/>
          <w:szCs w:val="18"/>
          <w14:ligatures w14:val="none"/>
        </w:rPr>
      </w:pPr>
      <w:r w:rsidRPr="008553DD">
        <w:rPr>
          <w:rFonts w:ascii="Calibri" w:eastAsia="Times New Roman" w:hAnsi="Calibri" w:cs="Calibri"/>
          <w:kern w:val="0"/>
          <w14:ligatures w14:val="none"/>
        </w:rPr>
        <w:t> </w:t>
      </w:r>
    </w:p>
    <w:tbl>
      <w:tblPr>
        <w:tblW w:w="10843" w:type="dxa"/>
        <w:tblInd w:w="113" w:type="dxa"/>
        <w:tblLook w:val="04A0" w:firstRow="1" w:lastRow="0" w:firstColumn="1" w:lastColumn="0" w:noHBand="0" w:noVBand="1"/>
      </w:tblPr>
      <w:tblGrid>
        <w:gridCol w:w="3576"/>
        <w:gridCol w:w="1954"/>
        <w:gridCol w:w="1882"/>
        <w:gridCol w:w="1680"/>
        <w:gridCol w:w="1751"/>
      </w:tblGrid>
      <w:tr w:rsidR="002F58C0" w:rsidRPr="002F58C0" w14:paraId="21AAAFA0" w14:textId="77777777" w:rsidTr="00E71C37">
        <w:trPr>
          <w:trHeight w:val="676"/>
        </w:trPr>
        <w:tc>
          <w:tcPr>
            <w:tcW w:w="10843" w:type="dxa"/>
            <w:gridSpan w:val="5"/>
            <w:tcBorders>
              <w:top w:val="single" w:sz="4" w:space="0" w:color="auto"/>
              <w:left w:val="single" w:sz="4" w:space="0" w:color="auto"/>
              <w:bottom w:val="single" w:sz="4" w:space="0" w:color="auto"/>
              <w:right w:val="single" w:sz="4" w:space="0" w:color="auto"/>
            </w:tcBorders>
            <w:shd w:val="clear" w:color="000000" w:fill="375623"/>
            <w:noWrap/>
            <w:vAlign w:val="center"/>
            <w:hideMark/>
          </w:tcPr>
          <w:p w14:paraId="1DB0C60D" w14:textId="77777777" w:rsidR="002F58C0" w:rsidRPr="002F58C0" w:rsidRDefault="002F58C0" w:rsidP="002F58C0">
            <w:pPr>
              <w:spacing w:after="0" w:line="240" w:lineRule="auto"/>
              <w:jc w:val="center"/>
              <w:rPr>
                <w:rFonts w:ascii="Times New Roman" w:eastAsia="Times New Roman" w:hAnsi="Times New Roman" w:cs="Times New Roman"/>
                <w:b/>
                <w:bCs/>
                <w:color w:val="E2EFDA"/>
                <w:kern w:val="0"/>
                <w:sz w:val="36"/>
                <w:szCs w:val="36"/>
                <w14:ligatures w14:val="none"/>
              </w:rPr>
            </w:pPr>
            <w:r w:rsidRPr="002F58C0">
              <w:rPr>
                <w:rFonts w:ascii="Times New Roman" w:eastAsia="Times New Roman" w:hAnsi="Times New Roman" w:cs="Times New Roman"/>
                <w:b/>
                <w:bCs/>
                <w:color w:val="E2EFDA"/>
                <w:kern w:val="0"/>
                <w:sz w:val="36"/>
                <w:szCs w:val="36"/>
                <w14:ligatures w14:val="none"/>
              </w:rPr>
              <w:t>BALANCE SHEET</w:t>
            </w:r>
          </w:p>
        </w:tc>
      </w:tr>
      <w:tr w:rsidR="002F58C0" w:rsidRPr="002F58C0" w14:paraId="049B7D8B" w14:textId="77777777" w:rsidTr="00E71C37">
        <w:trPr>
          <w:trHeight w:val="676"/>
        </w:trPr>
        <w:tc>
          <w:tcPr>
            <w:tcW w:w="3576" w:type="dxa"/>
            <w:tcBorders>
              <w:top w:val="nil"/>
              <w:left w:val="single" w:sz="4" w:space="0" w:color="auto"/>
              <w:bottom w:val="single" w:sz="4" w:space="0" w:color="auto"/>
              <w:right w:val="single" w:sz="4" w:space="0" w:color="auto"/>
            </w:tcBorders>
            <w:shd w:val="clear" w:color="000000" w:fill="375623"/>
            <w:noWrap/>
            <w:vAlign w:val="center"/>
            <w:hideMark/>
          </w:tcPr>
          <w:p w14:paraId="2C204ADE" w14:textId="77777777" w:rsidR="002F58C0" w:rsidRPr="002F58C0" w:rsidRDefault="002F58C0" w:rsidP="002F58C0">
            <w:pPr>
              <w:spacing w:after="0" w:line="240" w:lineRule="auto"/>
              <w:jc w:val="center"/>
              <w:rPr>
                <w:rFonts w:ascii="Times New Roman" w:eastAsia="Times New Roman" w:hAnsi="Times New Roman" w:cs="Times New Roman"/>
                <w:b/>
                <w:bCs/>
                <w:color w:val="E2EFDA"/>
                <w:kern w:val="0"/>
                <w:sz w:val="32"/>
                <w:szCs w:val="32"/>
                <w14:ligatures w14:val="none"/>
              </w:rPr>
            </w:pPr>
            <w:r w:rsidRPr="002F58C0">
              <w:rPr>
                <w:rFonts w:ascii="Times New Roman" w:eastAsia="Times New Roman" w:hAnsi="Times New Roman" w:cs="Times New Roman"/>
                <w:b/>
                <w:bCs/>
                <w:color w:val="E2EFDA"/>
                <w:kern w:val="0"/>
                <w:sz w:val="32"/>
                <w:szCs w:val="32"/>
                <w14:ligatures w14:val="none"/>
              </w:rPr>
              <w:t>COMPANY</w:t>
            </w:r>
          </w:p>
        </w:tc>
        <w:tc>
          <w:tcPr>
            <w:tcW w:w="1954" w:type="dxa"/>
            <w:tcBorders>
              <w:top w:val="nil"/>
              <w:left w:val="nil"/>
              <w:bottom w:val="single" w:sz="4" w:space="0" w:color="auto"/>
              <w:right w:val="single" w:sz="4" w:space="0" w:color="auto"/>
            </w:tcBorders>
            <w:shd w:val="clear" w:color="000000" w:fill="375623"/>
            <w:noWrap/>
            <w:vAlign w:val="center"/>
            <w:hideMark/>
          </w:tcPr>
          <w:p w14:paraId="6DE4F3E6" w14:textId="77777777" w:rsidR="002F58C0" w:rsidRPr="002F58C0" w:rsidRDefault="002F58C0" w:rsidP="002F58C0">
            <w:pPr>
              <w:spacing w:after="0" w:line="240" w:lineRule="auto"/>
              <w:jc w:val="center"/>
              <w:rPr>
                <w:rFonts w:ascii="Times New Roman" w:eastAsia="Times New Roman" w:hAnsi="Times New Roman" w:cs="Times New Roman"/>
                <w:b/>
                <w:bCs/>
                <w:color w:val="E2EFDA"/>
                <w:kern w:val="0"/>
                <w:sz w:val="32"/>
                <w:szCs w:val="32"/>
                <w14:ligatures w14:val="none"/>
              </w:rPr>
            </w:pPr>
            <w:r w:rsidRPr="002F58C0">
              <w:rPr>
                <w:rFonts w:ascii="Times New Roman" w:eastAsia="Times New Roman" w:hAnsi="Times New Roman" w:cs="Times New Roman"/>
                <w:b/>
                <w:bCs/>
                <w:color w:val="E2EFDA"/>
                <w:kern w:val="0"/>
                <w:sz w:val="32"/>
                <w:szCs w:val="32"/>
                <w14:ligatures w14:val="none"/>
              </w:rPr>
              <w:t>THALL</w:t>
            </w:r>
          </w:p>
        </w:tc>
        <w:tc>
          <w:tcPr>
            <w:tcW w:w="1882" w:type="dxa"/>
            <w:tcBorders>
              <w:top w:val="nil"/>
              <w:left w:val="nil"/>
              <w:bottom w:val="single" w:sz="4" w:space="0" w:color="auto"/>
              <w:right w:val="single" w:sz="4" w:space="0" w:color="auto"/>
            </w:tcBorders>
            <w:shd w:val="clear" w:color="000000" w:fill="375623"/>
            <w:noWrap/>
            <w:vAlign w:val="center"/>
            <w:hideMark/>
          </w:tcPr>
          <w:p w14:paraId="036DA2D0" w14:textId="77777777" w:rsidR="002F58C0" w:rsidRPr="002F58C0" w:rsidRDefault="002F58C0" w:rsidP="002F58C0">
            <w:pPr>
              <w:spacing w:after="0" w:line="240" w:lineRule="auto"/>
              <w:jc w:val="center"/>
              <w:rPr>
                <w:rFonts w:ascii="Times New Roman" w:eastAsia="Times New Roman" w:hAnsi="Times New Roman" w:cs="Times New Roman"/>
                <w:b/>
                <w:bCs/>
                <w:color w:val="E2EFDA"/>
                <w:kern w:val="0"/>
                <w:sz w:val="32"/>
                <w:szCs w:val="32"/>
                <w14:ligatures w14:val="none"/>
              </w:rPr>
            </w:pPr>
            <w:r w:rsidRPr="002F58C0">
              <w:rPr>
                <w:rFonts w:ascii="Times New Roman" w:eastAsia="Times New Roman" w:hAnsi="Times New Roman" w:cs="Times New Roman"/>
                <w:b/>
                <w:bCs/>
                <w:color w:val="E2EFDA"/>
                <w:kern w:val="0"/>
                <w:sz w:val="32"/>
                <w:szCs w:val="32"/>
                <w14:ligatures w14:val="none"/>
              </w:rPr>
              <w:t>ADMM</w:t>
            </w:r>
          </w:p>
        </w:tc>
        <w:tc>
          <w:tcPr>
            <w:tcW w:w="1680" w:type="dxa"/>
            <w:tcBorders>
              <w:top w:val="nil"/>
              <w:left w:val="nil"/>
              <w:bottom w:val="single" w:sz="4" w:space="0" w:color="auto"/>
              <w:right w:val="single" w:sz="4" w:space="0" w:color="auto"/>
            </w:tcBorders>
            <w:shd w:val="clear" w:color="000000" w:fill="375623"/>
            <w:noWrap/>
            <w:vAlign w:val="center"/>
            <w:hideMark/>
          </w:tcPr>
          <w:p w14:paraId="200BBA8A" w14:textId="77777777" w:rsidR="002F58C0" w:rsidRPr="002F58C0" w:rsidRDefault="002F58C0" w:rsidP="002F58C0">
            <w:pPr>
              <w:spacing w:after="0" w:line="240" w:lineRule="auto"/>
              <w:jc w:val="center"/>
              <w:rPr>
                <w:rFonts w:ascii="Times New Roman" w:eastAsia="Times New Roman" w:hAnsi="Times New Roman" w:cs="Times New Roman"/>
                <w:b/>
                <w:bCs/>
                <w:color w:val="E2EFDA"/>
                <w:kern w:val="0"/>
                <w:sz w:val="32"/>
                <w:szCs w:val="32"/>
                <w14:ligatures w14:val="none"/>
              </w:rPr>
            </w:pPr>
            <w:r w:rsidRPr="002F58C0">
              <w:rPr>
                <w:rFonts w:ascii="Times New Roman" w:eastAsia="Times New Roman" w:hAnsi="Times New Roman" w:cs="Times New Roman"/>
                <w:b/>
                <w:bCs/>
                <w:color w:val="E2EFDA"/>
                <w:kern w:val="0"/>
                <w:sz w:val="32"/>
                <w:szCs w:val="32"/>
                <w14:ligatures w14:val="none"/>
              </w:rPr>
              <w:t>AGIL</w:t>
            </w:r>
          </w:p>
        </w:tc>
        <w:tc>
          <w:tcPr>
            <w:tcW w:w="1749" w:type="dxa"/>
            <w:tcBorders>
              <w:top w:val="nil"/>
              <w:left w:val="nil"/>
              <w:bottom w:val="single" w:sz="4" w:space="0" w:color="auto"/>
              <w:right w:val="single" w:sz="4" w:space="0" w:color="auto"/>
            </w:tcBorders>
            <w:shd w:val="clear" w:color="000000" w:fill="375623"/>
            <w:noWrap/>
            <w:vAlign w:val="center"/>
            <w:hideMark/>
          </w:tcPr>
          <w:p w14:paraId="7D0003B7" w14:textId="77777777" w:rsidR="002F58C0" w:rsidRPr="002F58C0" w:rsidRDefault="002F58C0" w:rsidP="002F58C0">
            <w:pPr>
              <w:spacing w:after="0" w:line="240" w:lineRule="auto"/>
              <w:jc w:val="center"/>
              <w:rPr>
                <w:rFonts w:ascii="Times New Roman" w:eastAsia="Times New Roman" w:hAnsi="Times New Roman" w:cs="Times New Roman"/>
                <w:b/>
                <w:bCs/>
                <w:color w:val="E2EFDA"/>
                <w:kern w:val="0"/>
                <w:sz w:val="32"/>
                <w:szCs w:val="32"/>
                <w14:ligatures w14:val="none"/>
              </w:rPr>
            </w:pPr>
            <w:r w:rsidRPr="002F58C0">
              <w:rPr>
                <w:rFonts w:ascii="Times New Roman" w:eastAsia="Times New Roman" w:hAnsi="Times New Roman" w:cs="Times New Roman"/>
                <w:b/>
                <w:bCs/>
                <w:color w:val="E2EFDA"/>
                <w:kern w:val="0"/>
                <w:sz w:val="32"/>
                <w:szCs w:val="32"/>
                <w14:ligatures w14:val="none"/>
              </w:rPr>
              <w:t>BWHL</w:t>
            </w:r>
          </w:p>
        </w:tc>
      </w:tr>
      <w:tr w:rsidR="002F58C0" w:rsidRPr="002F58C0" w14:paraId="33ACCA94" w14:textId="77777777" w:rsidTr="00E71C37">
        <w:trPr>
          <w:trHeight w:val="676"/>
        </w:trPr>
        <w:tc>
          <w:tcPr>
            <w:tcW w:w="3576" w:type="dxa"/>
            <w:tcBorders>
              <w:top w:val="nil"/>
              <w:left w:val="single" w:sz="4" w:space="0" w:color="auto"/>
              <w:bottom w:val="single" w:sz="4" w:space="0" w:color="auto"/>
              <w:right w:val="single" w:sz="4" w:space="0" w:color="auto"/>
            </w:tcBorders>
            <w:shd w:val="clear" w:color="000000" w:fill="548235"/>
            <w:noWrap/>
            <w:vAlign w:val="center"/>
            <w:hideMark/>
          </w:tcPr>
          <w:p w14:paraId="5C2BECED" w14:textId="77777777" w:rsidR="002F58C0" w:rsidRPr="002F58C0" w:rsidRDefault="002F58C0" w:rsidP="002F58C0">
            <w:pPr>
              <w:spacing w:after="0" w:line="240" w:lineRule="auto"/>
              <w:jc w:val="center"/>
              <w:rPr>
                <w:rFonts w:ascii="Times New Roman" w:eastAsia="Times New Roman" w:hAnsi="Times New Roman" w:cs="Times New Roman"/>
                <w:b/>
                <w:bCs/>
                <w:color w:val="E2EFDA"/>
                <w:kern w:val="0"/>
                <w:sz w:val="32"/>
                <w:szCs w:val="32"/>
                <w14:ligatures w14:val="none"/>
              </w:rPr>
            </w:pPr>
            <w:r w:rsidRPr="002F58C0">
              <w:rPr>
                <w:rFonts w:ascii="Times New Roman" w:eastAsia="Times New Roman" w:hAnsi="Times New Roman" w:cs="Times New Roman"/>
                <w:b/>
                <w:bCs/>
                <w:color w:val="E2EFDA"/>
                <w:kern w:val="0"/>
                <w:sz w:val="32"/>
                <w:szCs w:val="32"/>
                <w14:ligatures w14:val="none"/>
              </w:rPr>
              <w:t>YEAR</w:t>
            </w:r>
          </w:p>
        </w:tc>
        <w:tc>
          <w:tcPr>
            <w:tcW w:w="1954" w:type="dxa"/>
            <w:tcBorders>
              <w:top w:val="nil"/>
              <w:left w:val="nil"/>
              <w:bottom w:val="single" w:sz="4" w:space="0" w:color="auto"/>
              <w:right w:val="single" w:sz="4" w:space="0" w:color="auto"/>
            </w:tcBorders>
            <w:shd w:val="clear" w:color="000000" w:fill="548235"/>
            <w:noWrap/>
            <w:vAlign w:val="center"/>
            <w:hideMark/>
          </w:tcPr>
          <w:p w14:paraId="1C2D191D" w14:textId="77777777" w:rsidR="002F58C0" w:rsidRPr="002F58C0" w:rsidRDefault="002F58C0" w:rsidP="002F58C0">
            <w:pPr>
              <w:spacing w:after="0" w:line="240" w:lineRule="auto"/>
              <w:jc w:val="center"/>
              <w:rPr>
                <w:rFonts w:ascii="Times New Roman" w:eastAsia="Times New Roman" w:hAnsi="Times New Roman" w:cs="Times New Roman"/>
                <w:b/>
                <w:bCs/>
                <w:color w:val="E2EFDA"/>
                <w:kern w:val="0"/>
                <w:sz w:val="32"/>
                <w:szCs w:val="32"/>
                <w14:ligatures w14:val="none"/>
              </w:rPr>
            </w:pPr>
            <w:r w:rsidRPr="002F58C0">
              <w:rPr>
                <w:rFonts w:ascii="Times New Roman" w:eastAsia="Times New Roman" w:hAnsi="Times New Roman" w:cs="Times New Roman"/>
                <w:b/>
                <w:bCs/>
                <w:color w:val="E2EFDA"/>
                <w:kern w:val="0"/>
                <w:sz w:val="32"/>
                <w:szCs w:val="32"/>
                <w14:ligatures w14:val="none"/>
              </w:rPr>
              <w:t>2021</w:t>
            </w:r>
          </w:p>
        </w:tc>
        <w:tc>
          <w:tcPr>
            <w:tcW w:w="1882" w:type="dxa"/>
            <w:tcBorders>
              <w:top w:val="nil"/>
              <w:left w:val="nil"/>
              <w:bottom w:val="single" w:sz="4" w:space="0" w:color="auto"/>
              <w:right w:val="single" w:sz="4" w:space="0" w:color="auto"/>
            </w:tcBorders>
            <w:shd w:val="clear" w:color="000000" w:fill="548235"/>
            <w:noWrap/>
            <w:vAlign w:val="center"/>
            <w:hideMark/>
          </w:tcPr>
          <w:p w14:paraId="09293F49" w14:textId="77777777" w:rsidR="002F58C0" w:rsidRPr="002F58C0" w:rsidRDefault="002F58C0" w:rsidP="002F58C0">
            <w:pPr>
              <w:spacing w:after="0" w:line="240" w:lineRule="auto"/>
              <w:jc w:val="center"/>
              <w:rPr>
                <w:rFonts w:ascii="Times New Roman" w:eastAsia="Times New Roman" w:hAnsi="Times New Roman" w:cs="Times New Roman"/>
                <w:b/>
                <w:bCs/>
                <w:color w:val="E2EFDA"/>
                <w:kern w:val="0"/>
                <w:sz w:val="32"/>
                <w:szCs w:val="32"/>
                <w14:ligatures w14:val="none"/>
              </w:rPr>
            </w:pPr>
            <w:r w:rsidRPr="002F58C0">
              <w:rPr>
                <w:rFonts w:ascii="Times New Roman" w:eastAsia="Times New Roman" w:hAnsi="Times New Roman" w:cs="Times New Roman"/>
                <w:b/>
                <w:bCs/>
                <w:color w:val="E2EFDA"/>
                <w:kern w:val="0"/>
                <w:sz w:val="32"/>
                <w:szCs w:val="32"/>
                <w14:ligatures w14:val="none"/>
              </w:rPr>
              <w:t>2021</w:t>
            </w:r>
          </w:p>
        </w:tc>
        <w:tc>
          <w:tcPr>
            <w:tcW w:w="1680" w:type="dxa"/>
            <w:tcBorders>
              <w:top w:val="nil"/>
              <w:left w:val="nil"/>
              <w:bottom w:val="single" w:sz="4" w:space="0" w:color="auto"/>
              <w:right w:val="single" w:sz="4" w:space="0" w:color="auto"/>
            </w:tcBorders>
            <w:shd w:val="clear" w:color="000000" w:fill="548235"/>
            <w:noWrap/>
            <w:vAlign w:val="center"/>
            <w:hideMark/>
          </w:tcPr>
          <w:p w14:paraId="0E6D8D84" w14:textId="77777777" w:rsidR="002F58C0" w:rsidRPr="002F58C0" w:rsidRDefault="002F58C0" w:rsidP="002F58C0">
            <w:pPr>
              <w:spacing w:after="0" w:line="240" w:lineRule="auto"/>
              <w:jc w:val="center"/>
              <w:rPr>
                <w:rFonts w:ascii="Times New Roman" w:eastAsia="Times New Roman" w:hAnsi="Times New Roman" w:cs="Times New Roman"/>
                <w:b/>
                <w:bCs/>
                <w:color w:val="E2EFDA"/>
                <w:kern w:val="0"/>
                <w:sz w:val="32"/>
                <w:szCs w:val="32"/>
                <w14:ligatures w14:val="none"/>
              </w:rPr>
            </w:pPr>
            <w:r w:rsidRPr="002F58C0">
              <w:rPr>
                <w:rFonts w:ascii="Times New Roman" w:eastAsia="Times New Roman" w:hAnsi="Times New Roman" w:cs="Times New Roman"/>
                <w:b/>
                <w:bCs/>
                <w:color w:val="E2EFDA"/>
                <w:kern w:val="0"/>
                <w:sz w:val="32"/>
                <w:szCs w:val="32"/>
                <w14:ligatures w14:val="none"/>
              </w:rPr>
              <w:t>2021</w:t>
            </w:r>
          </w:p>
        </w:tc>
        <w:tc>
          <w:tcPr>
            <w:tcW w:w="1749" w:type="dxa"/>
            <w:tcBorders>
              <w:top w:val="nil"/>
              <w:left w:val="nil"/>
              <w:bottom w:val="single" w:sz="4" w:space="0" w:color="auto"/>
              <w:right w:val="single" w:sz="4" w:space="0" w:color="auto"/>
            </w:tcBorders>
            <w:shd w:val="clear" w:color="000000" w:fill="548235"/>
            <w:noWrap/>
            <w:vAlign w:val="center"/>
            <w:hideMark/>
          </w:tcPr>
          <w:p w14:paraId="1BDACB0F" w14:textId="77777777" w:rsidR="002F58C0" w:rsidRPr="002F58C0" w:rsidRDefault="002F58C0" w:rsidP="002F58C0">
            <w:pPr>
              <w:spacing w:after="0" w:line="240" w:lineRule="auto"/>
              <w:jc w:val="center"/>
              <w:rPr>
                <w:rFonts w:ascii="Times New Roman" w:eastAsia="Times New Roman" w:hAnsi="Times New Roman" w:cs="Times New Roman"/>
                <w:b/>
                <w:bCs/>
                <w:color w:val="E2EFDA"/>
                <w:kern w:val="0"/>
                <w:sz w:val="32"/>
                <w:szCs w:val="32"/>
                <w14:ligatures w14:val="none"/>
              </w:rPr>
            </w:pPr>
            <w:r w:rsidRPr="002F58C0">
              <w:rPr>
                <w:rFonts w:ascii="Times New Roman" w:eastAsia="Times New Roman" w:hAnsi="Times New Roman" w:cs="Times New Roman"/>
                <w:b/>
                <w:bCs/>
                <w:color w:val="E2EFDA"/>
                <w:kern w:val="0"/>
                <w:sz w:val="32"/>
                <w:szCs w:val="32"/>
                <w14:ligatures w14:val="none"/>
              </w:rPr>
              <w:t>2021</w:t>
            </w:r>
          </w:p>
        </w:tc>
      </w:tr>
      <w:tr w:rsidR="002F58C0" w:rsidRPr="002F58C0" w14:paraId="03C4B76C" w14:textId="77777777" w:rsidTr="00E71C37">
        <w:trPr>
          <w:trHeight w:val="539"/>
        </w:trPr>
        <w:tc>
          <w:tcPr>
            <w:tcW w:w="3576" w:type="dxa"/>
            <w:tcBorders>
              <w:top w:val="nil"/>
              <w:left w:val="single" w:sz="4" w:space="0" w:color="auto"/>
              <w:bottom w:val="single" w:sz="4" w:space="0" w:color="auto"/>
              <w:right w:val="single" w:sz="4" w:space="0" w:color="auto"/>
            </w:tcBorders>
            <w:shd w:val="clear" w:color="000000" w:fill="A9D08E"/>
            <w:noWrap/>
            <w:vAlign w:val="center"/>
            <w:hideMark/>
          </w:tcPr>
          <w:p w14:paraId="06E4583A" w14:textId="77777777" w:rsidR="002F58C0" w:rsidRPr="002F58C0" w:rsidRDefault="002F58C0" w:rsidP="002F58C0">
            <w:pPr>
              <w:spacing w:after="0" w:line="240" w:lineRule="auto"/>
              <w:rPr>
                <w:rFonts w:ascii="Times New Roman" w:eastAsia="Times New Roman" w:hAnsi="Times New Roman" w:cs="Times New Roman"/>
                <w:b/>
                <w:bCs/>
                <w:color w:val="0D0D0D"/>
                <w:kern w:val="0"/>
                <w:sz w:val="28"/>
                <w:szCs w:val="28"/>
                <w14:ligatures w14:val="none"/>
              </w:rPr>
            </w:pPr>
            <w:r w:rsidRPr="002F58C0">
              <w:rPr>
                <w:rFonts w:ascii="Times New Roman" w:eastAsia="Times New Roman" w:hAnsi="Times New Roman" w:cs="Times New Roman"/>
                <w:b/>
                <w:bCs/>
                <w:color w:val="0D0D0D"/>
                <w:kern w:val="0"/>
                <w:sz w:val="28"/>
                <w:szCs w:val="28"/>
                <w14:ligatures w14:val="none"/>
              </w:rPr>
              <w:t>Cash</w:t>
            </w:r>
          </w:p>
        </w:tc>
        <w:tc>
          <w:tcPr>
            <w:tcW w:w="1954" w:type="dxa"/>
            <w:tcBorders>
              <w:top w:val="nil"/>
              <w:left w:val="nil"/>
              <w:bottom w:val="nil"/>
              <w:right w:val="single" w:sz="4" w:space="0" w:color="auto"/>
            </w:tcBorders>
            <w:shd w:val="clear" w:color="000000" w:fill="C6E0B4"/>
            <w:noWrap/>
            <w:vAlign w:val="center"/>
            <w:hideMark/>
          </w:tcPr>
          <w:p w14:paraId="01194EFD" w14:textId="77777777" w:rsidR="002F58C0" w:rsidRPr="002F58C0" w:rsidRDefault="002F58C0" w:rsidP="002F58C0">
            <w:pPr>
              <w:spacing w:after="0" w:line="240" w:lineRule="auto"/>
              <w:jc w:val="center"/>
              <w:rPr>
                <w:rFonts w:ascii="Times New Roman" w:eastAsia="Times New Roman" w:hAnsi="Times New Roman" w:cs="Times New Roman"/>
                <w:color w:val="0D0D0D"/>
                <w:kern w:val="0"/>
                <w:sz w:val="24"/>
                <w:szCs w:val="24"/>
                <w14:ligatures w14:val="none"/>
              </w:rPr>
            </w:pPr>
            <w:r w:rsidRPr="002F58C0">
              <w:rPr>
                <w:rFonts w:ascii="Times New Roman" w:eastAsia="Times New Roman" w:hAnsi="Times New Roman" w:cs="Times New Roman"/>
                <w:color w:val="0D0D0D"/>
                <w:kern w:val="0"/>
                <w:sz w:val="24"/>
                <w:szCs w:val="24"/>
                <w14:ligatures w14:val="none"/>
              </w:rPr>
              <w:t>2,096,373</w:t>
            </w:r>
          </w:p>
        </w:tc>
        <w:tc>
          <w:tcPr>
            <w:tcW w:w="1882" w:type="dxa"/>
            <w:tcBorders>
              <w:top w:val="nil"/>
              <w:left w:val="nil"/>
              <w:bottom w:val="nil"/>
              <w:right w:val="nil"/>
            </w:tcBorders>
            <w:shd w:val="clear" w:color="000000" w:fill="C6E0B4"/>
            <w:noWrap/>
            <w:vAlign w:val="center"/>
            <w:hideMark/>
          </w:tcPr>
          <w:p w14:paraId="42F7EFF0" w14:textId="77777777" w:rsidR="002F58C0" w:rsidRPr="002F58C0" w:rsidRDefault="002F58C0" w:rsidP="002F58C0">
            <w:pPr>
              <w:spacing w:after="0" w:line="240" w:lineRule="auto"/>
              <w:jc w:val="center"/>
              <w:rPr>
                <w:rFonts w:ascii="Times New Roman" w:eastAsia="Times New Roman" w:hAnsi="Times New Roman" w:cs="Times New Roman"/>
                <w:color w:val="0D0D0D"/>
                <w:kern w:val="0"/>
                <w:sz w:val="24"/>
                <w:szCs w:val="24"/>
                <w14:ligatures w14:val="none"/>
              </w:rPr>
            </w:pPr>
            <w:r w:rsidRPr="002F58C0">
              <w:rPr>
                <w:rFonts w:ascii="Times New Roman" w:eastAsia="Times New Roman" w:hAnsi="Times New Roman" w:cs="Times New Roman"/>
                <w:color w:val="0D0D0D"/>
                <w:kern w:val="0"/>
                <w:sz w:val="24"/>
                <w:szCs w:val="24"/>
                <w14:ligatures w14:val="none"/>
              </w:rPr>
              <w:t>849,429</w:t>
            </w:r>
          </w:p>
        </w:tc>
        <w:tc>
          <w:tcPr>
            <w:tcW w:w="1680" w:type="dxa"/>
            <w:tcBorders>
              <w:top w:val="nil"/>
              <w:left w:val="single" w:sz="4" w:space="0" w:color="auto"/>
              <w:bottom w:val="nil"/>
              <w:right w:val="single" w:sz="4" w:space="0" w:color="auto"/>
            </w:tcBorders>
            <w:shd w:val="clear" w:color="000000" w:fill="C6E0B4"/>
            <w:noWrap/>
            <w:vAlign w:val="center"/>
            <w:hideMark/>
          </w:tcPr>
          <w:p w14:paraId="3CBCB496" w14:textId="77777777" w:rsidR="002F58C0" w:rsidRPr="002F58C0" w:rsidRDefault="002F58C0" w:rsidP="002F58C0">
            <w:pPr>
              <w:spacing w:after="0" w:line="240" w:lineRule="auto"/>
              <w:jc w:val="center"/>
              <w:rPr>
                <w:rFonts w:ascii="Times New Roman" w:eastAsia="Times New Roman" w:hAnsi="Times New Roman" w:cs="Times New Roman"/>
                <w:color w:val="0D0D0D"/>
                <w:kern w:val="0"/>
                <w:sz w:val="24"/>
                <w:szCs w:val="24"/>
                <w14:ligatures w14:val="none"/>
              </w:rPr>
            </w:pPr>
            <w:r w:rsidRPr="002F58C0">
              <w:rPr>
                <w:rFonts w:ascii="Times New Roman" w:eastAsia="Times New Roman" w:hAnsi="Times New Roman" w:cs="Times New Roman"/>
                <w:color w:val="0D0D0D"/>
                <w:kern w:val="0"/>
                <w:sz w:val="24"/>
                <w:szCs w:val="24"/>
                <w14:ligatures w14:val="none"/>
              </w:rPr>
              <w:t>165,517</w:t>
            </w:r>
          </w:p>
        </w:tc>
        <w:tc>
          <w:tcPr>
            <w:tcW w:w="1749" w:type="dxa"/>
            <w:tcBorders>
              <w:top w:val="nil"/>
              <w:left w:val="nil"/>
              <w:bottom w:val="nil"/>
              <w:right w:val="single" w:sz="4" w:space="0" w:color="auto"/>
            </w:tcBorders>
            <w:shd w:val="clear" w:color="000000" w:fill="C6E0B4"/>
            <w:noWrap/>
            <w:vAlign w:val="center"/>
            <w:hideMark/>
          </w:tcPr>
          <w:p w14:paraId="2E68C119" w14:textId="77777777" w:rsidR="002F58C0" w:rsidRPr="002F58C0" w:rsidRDefault="002F58C0" w:rsidP="002F58C0">
            <w:pPr>
              <w:spacing w:after="0" w:line="240" w:lineRule="auto"/>
              <w:jc w:val="center"/>
              <w:rPr>
                <w:rFonts w:ascii="Times New Roman" w:eastAsia="Times New Roman" w:hAnsi="Times New Roman" w:cs="Times New Roman"/>
                <w:color w:val="0D0D0D"/>
                <w:kern w:val="0"/>
                <w:sz w:val="24"/>
                <w:szCs w:val="24"/>
                <w14:ligatures w14:val="none"/>
              </w:rPr>
            </w:pPr>
            <w:r w:rsidRPr="002F58C0">
              <w:rPr>
                <w:rFonts w:ascii="Times New Roman" w:eastAsia="Times New Roman" w:hAnsi="Times New Roman" w:cs="Times New Roman"/>
                <w:color w:val="0D0D0D"/>
                <w:kern w:val="0"/>
                <w:sz w:val="24"/>
                <w:szCs w:val="24"/>
                <w14:ligatures w14:val="none"/>
              </w:rPr>
              <w:t>19,320</w:t>
            </w:r>
          </w:p>
        </w:tc>
      </w:tr>
      <w:tr w:rsidR="002F58C0" w:rsidRPr="002F58C0" w14:paraId="0F138F63" w14:textId="77777777" w:rsidTr="00E71C37">
        <w:trPr>
          <w:trHeight w:val="539"/>
        </w:trPr>
        <w:tc>
          <w:tcPr>
            <w:tcW w:w="3576" w:type="dxa"/>
            <w:tcBorders>
              <w:top w:val="nil"/>
              <w:left w:val="single" w:sz="4" w:space="0" w:color="auto"/>
              <w:bottom w:val="single" w:sz="4" w:space="0" w:color="auto"/>
              <w:right w:val="single" w:sz="4" w:space="0" w:color="auto"/>
            </w:tcBorders>
            <w:shd w:val="clear" w:color="000000" w:fill="A9D08E"/>
            <w:noWrap/>
            <w:vAlign w:val="center"/>
            <w:hideMark/>
          </w:tcPr>
          <w:p w14:paraId="2CBD6DD2" w14:textId="77777777" w:rsidR="002F58C0" w:rsidRPr="002F58C0" w:rsidRDefault="002F58C0" w:rsidP="002F58C0">
            <w:pPr>
              <w:spacing w:after="0" w:line="240" w:lineRule="auto"/>
              <w:rPr>
                <w:rFonts w:ascii="Times New Roman" w:eastAsia="Times New Roman" w:hAnsi="Times New Roman" w:cs="Times New Roman"/>
                <w:b/>
                <w:bCs/>
                <w:color w:val="0D0D0D"/>
                <w:kern w:val="0"/>
                <w:sz w:val="28"/>
                <w:szCs w:val="28"/>
                <w14:ligatures w14:val="none"/>
              </w:rPr>
            </w:pPr>
            <w:r w:rsidRPr="002F58C0">
              <w:rPr>
                <w:rFonts w:ascii="Times New Roman" w:eastAsia="Times New Roman" w:hAnsi="Times New Roman" w:cs="Times New Roman"/>
                <w:b/>
                <w:bCs/>
                <w:color w:val="0D0D0D"/>
                <w:kern w:val="0"/>
                <w:sz w:val="28"/>
                <w:szCs w:val="28"/>
                <w14:ligatures w14:val="none"/>
              </w:rPr>
              <w:t>Inventory</w:t>
            </w:r>
          </w:p>
        </w:tc>
        <w:tc>
          <w:tcPr>
            <w:tcW w:w="1954" w:type="dxa"/>
            <w:tcBorders>
              <w:top w:val="nil"/>
              <w:left w:val="nil"/>
              <w:bottom w:val="nil"/>
              <w:right w:val="single" w:sz="4" w:space="0" w:color="auto"/>
            </w:tcBorders>
            <w:shd w:val="clear" w:color="000000" w:fill="C6E0B4"/>
            <w:noWrap/>
            <w:vAlign w:val="center"/>
            <w:hideMark/>
          </w:tcPr>
          <w:p w14:paraId="7A2AE4FB" w14:textId="77777777" w:rsidR="002F58C0" w:rsidRPr="002F58C0" w:rsidRDefault="002F58C0" w:rsidP="002F58C0">
            <w:pPr>
              <w:spacing w:after="0" w:line="240" w:lineRule="auto"/>
              <w:jc w:val="center"/>
              <w:rPr>
                <w:rFonts w:ascii="Times New Roman" w:eastAsia="Times New Roman" w:hAnsi="Times New Roman" w:cs="Times New Roman"/>
                <w:color w:val="0D0D0D"/>
                <w:kern w:val="0"/>
                <w:sz w:val="24"/>
                <w:szCs w:val="24"/>
                <w14:ligatures w14:val="none"/>
              </w:rPr>
            </w:pPr>
            <w:r w:rsidRPr="002F58C0">
              <w:rPr>
                <w:rFonts w:ascii="Times New Roman" w:eastAsia="Times New Roman" w:hAnsi="Times New Roman" w:cs="Times New Roman"/>
                <w:color w:val="0D0D0D"/>
                <w:kern w:val="0"/>
                <w:sz w:val="24"/>
                <w:szCs w:val="24"/>
                <w14:ligatures w14:val="none"/>
              </w:rPr>
              <w:t>7,730,049</w:t>
            </w:r>
          </w:p>
        </w:tc>
        <w:tc>
          <w:tcPr>
            <w:tcW w:w="1882" w:type="dxa"/>
            <w:tcBorders>
              <w:top w:val="nil"/>
              <w:left w:val="nil"/>
              <w:bottom w:val="nil"/>
              <w:right w:val="nil"/>
            </w:tcBorders>
            <w:shd w:val="clear" w:color="000000" w:fill="C6E0B4"/>
            <w:noWrap/>
            <w:vAlign w:val="center"/>
            <w:hideMark/>
          </w:tcPr>
          <w:p w14:paraId="5A9F6D43" w14:textId="77777777" w:rsidR="002F58C0" w:rsidRPr="002F58C0" w:rsidRDefault="002F58C0" w:rsidP="002F58C0">
            <w:pPr>
              <w:spacing w:after="0" w:line="240" w:lineRule="auto"/>
              <w:jc w:val="center"/>
              <w:rPr>
                <w:rFonts w:ascii="Times New Roman" w:eastAsia="Times New Roman" w:hAnsi="Times New Roman" w:cs="Times New Roman"/>
                <w:color w:val="0D0D0D"/>
                <w:kern w:val="0"/>
                <w:sz w:val="24"/>
                <w:szCs w:val="24"/>
                <w14:ligatures w14:val="none"/>
              </w:rPr>
            </w:pPr>
            <w:r w:rsidRPr="002F58C0">
              <w:rPr>
                <w:rFonts w:ascii="Times New Roman" w:eastAsia="Times New Roman" w:hAnsi="Times New Roman" w:cs="Times New Roman"/>
                <w:color w:val="0D0D0D"/>
                <w:kern w:val="0"/>
                <w:sz w:val="24"/>
                <w:szCs w:val="24"/>
                <w14:ligatures w14:val="none"/>
              </w:rPr>
              <w:t>5,553,816</w:t>
            </w:r>
          </w:p>
        </w:tc>
        <w:tc>
          <w:tcPr>
            <w:tcW w:w="1680" w:type="dxa"/>
            <w:tcBorders>
              <w:top w:val="nil"/>
              <w:left w:val="single" w:sz="4" w:space="0" w:color="auto"/>
              <w:bottom w:val="nil"/>
              <w:right w:val="single" w:sz="4" w:space="0" w:color="auto"/>
            </w:tcBorders>
            <w:shd w:val="clear" w:color="000000" w:fill="C6E0B4"/>
            <w:noWrap/>
            <w:vAlign w:val="center"/>
            <w:hideMark/>
          </w:tcPr>
          <w:p w14:paraId="312F9BC0" w14:textId="77777777" w:rsidR="002F58C0" w:rsidRPr="002F58C0" w:rsidRDefault="002F58C0" w:rsidP="002F58C0">
            <w:pPr>
              <w:spacing w:after="0" w:line="240" w:lineRule="auto"/>
              <w:jc w:val="center"/>
              <w:rPr>
                <w:rFonts w:ascii="Times New Roman" w:eastAsia="Times New Roman" w:hAnsi="Times New Roman" w:cs="Times New Roman"/>
                <w:color w:val="0D0D0D"/>
                <w:kern w:val="0"/>
                <w:sz w:val="24"/>
                <w:szCs w:val="24"/>
                <w14:ligatures w14:val="none"/>
              </w:rPr>
            </w:pPr>
            <w:r w:rsidRPr="002F58C0">
              <w:rPr>
                <w:rFonts w:ascii="Times New Roman" w:eastAsia="Times New Roman" w:hAnsi="Times New Roman" w:cs="Times New Roman"/>
                <w:color w:val="0D0D0D"/>
                <w:kern w:val="0"/>
                <w:sz w:val="24"/>
                <w:szCs w:val="24"/>
                <w14:ligatures w14:val="none"/>
              </w:rPr>
              <w:t>1,056,905</w:t>
            </w:r>
          </w:p>
        </w:tc>
        <w:tc>
          <w:tcPr>
            <w:tcW w:w="1749" w:type="dxa"/>
            <w:tcBorders>
              <w:top w:val="nil"/>
              <w:left w:val="nil"/>
              <w:bottom w:val="nil"/>
              <w:right w:val="single" w:sz="4" w:space="0" w:color="auto"/>
            </w:tcBorders>
            <w:shd w:val="clear" w:color="000000" w:fill="C6E0B4"/>
            <w:noWrap/>
            <w:vAlign w:val="center"/>
            <w:hideMark/>
          </w:tcPr>
          <w:p w14:paraId="0A76EA9F" w14:textId="77777777" w:rsidR="002F58C0" w:rsidRPr="002F58C0" w:rsidRDefault="002F58C0" w:rsidP="002F58C0">
            <w:pPr>
              <w:spacing w:after="0" w:line="240" w:lineRule="auto"/>
              <w:jc w:val="center"/>
              <w:rPr>
                <w:rFonts w:ascii="Times New Roman" w:eastAsia="Times New Roman" w:hAnsi="Times New Roman" w:cs="Times New Roman"/>
                <w:color w:val="0D0D0D"/>
                <w:kern w:val="0"/>
                <w:sz w:val="24"/>
                <w:szCs w:val="24"/>
                <w14:ligatures w14:val="none"/>
              </w:rPr>
            </w:pPr>
            <w:r w:rsidRPr="002F58C0">
              <w:rPr>
                <w:rFonts w:ascii="Times New Roman" w:eastAsia="Times New Roman" w:hAnsi="Times New Roman" w:cs="Times New Roman"/>
                <w:color w:val="0D0D0D"/>
                <w:kern w:val="0"/>
                <w:sz w:val="24"/>
                <w:szCs w:val="24"/>
                <w14:ligatures w14:val="none"/>
              </w:rPr>
              <w:t>343,671</w:t>
            </w:r>
          </w:p>
        </w:tc>
      </w:tr>
      <w:tr w:rsidR="002F58C0" w:rsidRPr="002F58C0" w14:paraId="5E9A8827" w14:textId="77777777" w:rsidTr="00E71C37">
        <w:trPr>
          <w:trHeight w:val="539"/>
        </w:trPr>
        <w:tc>
          <w:tcPr>
            <w:tcW w:w="3576" w:type="dxa"/>
            <w:tcBorders>
              <w:top w:val="nil"/>
              <w:left w:val="single" w:sz="4" w:space="0" w:color="auto"/>
              <w:bottom w:val="single" w:sz="4" w:space="0" w:color="auto"/>
              <w:right w:val="single" w:sz="4" w:space="0" w:color="auto"/>
            </w:tcBorders>
            <w:shd w:val="clear" w:color="000000" w:fill="A9D08E"/>
            <w:noWrap/>
            <w:vAlign w:val="center"/>
            <w:hideMark/>
          </w:tcPr>
          <w:p w14:paraId="7C707039" w14:textId="77777777" w:rsidR="002F58C0" w:rsidRPr="002F58C0" w:rsidRDefault="002F58C0" w:rsidP="002F58C0">
            <w:pPr>
              <w:spacing w:after="0" w:line="240" w:lineRule="auto"/>
              <w:rPr>
                <w:rFonts w:ascii="Times New Roman" w:eastAsia="Times New Roman" w:hAnsi="Times New Roman" w:cs="Times New Roman"/>
                <w:b/>
                <w:bCs/>
                <w:color w:val="0D0D0D"/>
                <w:kern w:val="0"/>
                <w:sz w:val="28"/>
                <w:szCs w:val="28"/>
                <w14:ligatures w14:val="none"/>
              </w:rPr>
            </w:pPr>
            <w:r w:rsidRPr="002F58C0">
              <w:rPr>
                <w:rFonts w:ascii="Times New Roman" w:eastAsia="Times New Roman" w:hAnsi="Times New Roman" w:cs="Times New Roman"/>
                <w:b/>
                <w:bCs/>
                <w:color w:val="0D0D0D"/>
                <w:kern w:val="0"/>
                <w:sz w:val="28"/>
                <w:szCs w:val="28"/>
                <w14:ligatures w14:val="none"/>
              </w:rPr>
              <w:t>Current Asset</w:t>
            </w:r>
          </w:p>
        </w:tc>
        <w:tc>
          <w:tcPr>
            <w:tcW w:w="1954" w:type="dxa"/>
            <w:tcBorders>
              <w:top w:val="nil"/>
              <w:left w:val="nil"/>
              <w:bottom w:val="nil"/>
              <w:right w:val="single" w:sz="4" w:space="0" w:color="auto"/>
            </w:tcBorders>
            <w:shd w:val="clear" w:color="000000" w:fill="C6E0B4"/>
            <w:noWrap/>
            <w:vAlign w:val="center"/>
            <w:hideMark/>
          </w:tcPr>
          <w:p w14:paraId="008E41CF" w14:textId="77777777" w:rsidR="002F58C0" w:rsidRPr="002F58C0" w:rsidRDefault="002F58C0" w:rsidP="002F58C0">
            <w:pPr>
              <w:spacing w:after="0" w:line="240" w:lineRule="auto"/>
              <w:jc w:val="center"/>
              <w:rPr>
                <w:rFonts w:ascii="Times New Roman" w:eastAsia="Times New Roman" w:hAnsi="Times New Roman" w:cs="Times New Roman"/>
                <w:color w:val="0D0D0D"/>
                <w:kern w:val="0"/>
                <w:sz w:val="24"/>
                <w:szCs w:val="24"/>
                <w14:ligatures w14:val="none"/>
              </w:rPr>
            </w:pPr>
            <w:r w:rsidRPr="002F58C0">
              <w:rPr>
                <w:rFonts w:ascii="Times New Roman" w:eastAsia="Times New Roman" w:hAnsi="Times New Roman" w:cs="Times New Roman"/>
                <w:color w:val="0D0D0D"/>
                <w:kern w:val="0"/>
                <w:sz w:val="24"/>
                <w:szCs w:val="24"/>
                <w14:ligatures w14:val="none"/>
              </w:rPr>
              <w:t>17,180,060</w:t>
            </w:r>
          </w:p>
        </w:tc>
        <w:tc>
          <w:tcPr>
            <w:tcW w:w="1882" w:type="dxa"/>
            <w:tcBorders>
              <w:top w:val="nil"/>
              <w:left w:val="nil"/>
              <w:bottom w:val="nil"/>
              <w:right w:val="nil"/>
            </w:tcBorders>
            <w:shd w:val="clear" w:color="000000" w:fill="C6E0B4"/>
            <w:noWrap/>
            <w:vAlign w:val="center"/>
            <w:hideMark/>
          </w:tcPr>
          <w:p w14:paraId="6C7F427E" w14:textId="77777777" w:rsidR="002F58C0" w:rsidRPr="002F58C0" w:rsidRDefault="002F58C0" w:rsidP="002F58C0">
            <w:pPr>
              <w:spacing w:after="0" w:line="240" w:lineRule="auto"/>
              <w:jc w:val="center"/>
              <w:rPr>
                <w:rFonts w:ascii="Times New Roman" w:eastAsia="Times New Roman" w:hAnsi="Times New Roman" w:cs="Times New Roman"/>
                <w:color w:val="0D0D0D"/>
                <w:kern w:val="0"/>
                <w:sz w:val="24"/>
                <w:szCs w:val="24"/>
                <w14:ligatures w14:val="none"/>
              </w:rPr>
            </w:pPr>
            <w:r w:rsidRPr="002F58C0">
              <w:rPr>
                <w:rFonts w:ascii="Times New Roman" w:eastAsia="Times New Roman" w:hAnsi="Times New Roman" w:cs="Times New Roman"/>
                <w:color w:val="0D0D0D"/>
                <w:kern w:val="0"/>
                <w:sz w:val="24"/>
                <w:szCs w:val="24"/>
                <w14:ligatures w14:val="none"/>
              </w:rPr>
              <w:t>12,879,592</w:t>
            </w:r>
          </w:p>
        </w:tc>
        <w:tc>
          <w:tcPr>
            <w:tcW w:w="1680" w:type="dxa"/>
            <w:tcBorders>
              <w:top w:val="nil"/>
              <w:left w:val="single" w:sz="4" w:space="0" w:color="auto"/>
              <w:bottom w:val="nil"/>
              <w:right w:val="single" w:sz="4" w:space="0" w:color="auto"/>
            </w:tcBorders>
            <w:shd w:val="clear" w:color="000000" w:fill="C6E0B4"/>
            <w:noWrap/>
            <w:vAlign w:val="center"/>
            <w:hideMark/>
          </w:tcPr>
          <w:p w14:paraId="6926C0A0" w14:textId="77777777" w:rsidR="002F58C0" w:rsidRPr="002F58C0" w:rsidRDefault="002F58C0" w:rsidP="002F58C0">
            <w:pPr>
              <w:spacing w:after="0" w:line="240" w:lineRule="auto"/>
              <w:jc w:val="center"/>
              <w:rPr>
                <w:rFonts w:ascii="Times New Roman" w:eastAsia="Times New Roman" w:hAnsi="Times New Roman" w:cs="Times New Roman"/>
                <w:color w:val="0D0D0D"/>
                <w:kern w:val="0"/>
                <w:sz w:val="24"/>
                <w:szCs w:val="24"/>
                <w14:ligatures w14:val="none"/>
              </w:rPr>
            </w:pPr>
            <w:r w:rsidRPr="002F58C0">
              <w:rPr>
                <w:rFonts w:ascii="Times New Roman" w:eastAsia="Times New Roman" w:hAnsi="Times New Roman" w:cs="Times New Roman"/>
                <w:color w:val="0D0D0D"/>
                <w:kern w:val="0"/>
                <w:sz w:val="24"/>
                <w:szCs w:val="24"/>
                <w14:ligatures w14:val="none"/>
              </w:rPr>
              <w:t>3,236,150</w:t>
            </w:r>
          </w:p>
        </w:tc>
        <w:tc>
          <w:tcPr>
            <w:tcW w:w="1749" w:type="dxa"/>
            <w:tcBorders>
              <w:top w:val="nil"/>
              <w:left w:val="nil"/>
              <w:bottom w:val="nil"/>
              <w:right w:val="single" w:sz="4" w:space="0" w:color="auto"/>
            </w:tcBorders>
            <w:shd w:val="clear" w:color="000000" w:fill="C6E0B4"/>
            <w:noWrap/>
            <w:vAlign w:val="center"/>
            <w:hideMark/>
          </w:tcPr>
          <w:p w14:paraId="0EB8B23D" w14:textId="77777777" w:rsidR="002F58C0" w:rsidRPr="002F58C0" w:rsidRDefault="002F58C0" w:rsidP="002F58C0">
            <w:pPr>
              <w:spacing w:after="0" w:line="240" w:lineRule="auto"/>
              <w:jc w:val="center"/>
              <w:rPr>
                <w:rFonts w:ascii="Times New Roman" w:eastAsia="Times New Roman" w:hAnsi="Times New Roman" w:cs="Times New Roman"/>
                <w:color w:val="0D0D0D"/>
                <w:kern w:val="0"/>
                <w:sz w:val="24"/>
                <w:szCs w:val="24"/>
                <w14:ligatures w14:val="none"/>
              </w:rPr>
            </w:pPr>
            <w:r w:rsidRPr="002F58C0">
              <w:rPr>
                <w:rFonts w:ascii="Times New Roman" w:eastAsia="Times New Roman" w:hAnsi="Times New Roman" w:cs="Times New Roman"/>
                <w:color w:val="0D0D0D"/>
                <w:kern w:val="0"/>
                <w:sz w:val="24"/>
                <w:szCs w:val="24"/>
                <w14:ligatures w14:val="none"/>
              </w:rPr>
              <w:t>1,311,824</w:t>
            </w:r>
          </w:p>
        </w:tc>
      </w:tr>
      <w:tr w:rsidR="002F58C0" w:rsidRPr="002F58C0" w14:paraId="03FA7A1B" w14:textId="77777777" w:rsidTr="00E71C37">
        <w:trPr>
          <w:trHeight w:val="539"/>
        </w:trPr>
        <w:tc>
          <w:tcPr>
            <w:tcW w:w="3576" w:type="dxa"/>
            <w:tcBorders>
              <w:top w:val="nil"/>
              <w:left w:val="single" w:sz="4" w:space="0" w:color="auto"/>
              <w:bottom w:val="single" w:sz="4" w:space="0" w:color="auto"/>
              <w:right w:val="single" w:sz="4" w:space="0" w:color="auto"/>
            </w:tcBorders>
            <w:shd w:val="clear" w:color="000000" w:fill="A9D08E"/>
            <w:noWrap/>
            <w:vAlign w:val="center"/>
            <w:hideMark/>
          </w:tcPr>
          <w:p w14:paraId="696630A2" w14:textId="77777777" w:rsidR="002F58C0" w:rsidRPr="002F58C0" w:rsidRDefault="002F58C0" w:rsidP="002F58C0">
            <w:pPr>
              <w:spacing w:after="0" w:line="240" w:lineRule="auto"/>
              <w:rPr>
                <w:rFonts w:ascii="Times New Roman" w:eastAsia="Times New Roman" w:hAnsi="Times New Roman" w:cs="Times New Roman"/>
                <w:b/>
                <w:bCs/>
                <w:color w:val="0D0D0D"/>
                <w:kern w:val="0"/>
                <w:sz w:val="28"/>
                <w:szCs w:val="28"/>
                <w14:ligatures w14:val="none"/>
              </w:rPr>
            </w:pPr>
            <w:r w:rsidRPr="002F58C0">
              <w:rPr>
                <w:rFonts w:ascii="Times New Roman" w:eastAsia="Times New Roman" w:hAnsi="Times New Roman" w:cs="Times New Roman"/>
                <w:b/>
                <w:bCs/>
                <w:color w:val="0D0D0D"/>
                <w:kern w:val="0"/>
                <w:sz w:val="28"/>
                <w:szCs w:val="28"/>
                <w14:ligatures w14:val="none"/>
              </w:rPr>
              <w:t>Investments</w:t>
            </w:r>
          </w:p>
        </w:tc>
        <w:tc>
          <w:tcPr>
            <w:tcW w:w="1954" w:type="dxa"/>
            <w:tcBorders>
              <w:top w:val="nil"/>
              <w:left w:val="nil"/>
              <w:bottom w:val="nil"/>
              <w:right w:val="single" w:sz="4" w:space="0" w:color="auto"/>
            </w:tcBorders>
            <w:shd w:val="clear" w:color="000000" w:fill="C6E0B4"/>
            <w:noWrap/>
            <w:vAlign w:val="center"/>
            <w:hideMark/>
          </w:tcPr>
          <w:p w14:paraId="1064A958" w14:textId="77777777" w:rsidR="002F58C0" w:rsidRPr="002F58C0" w:rsidRDefault="002F58C0" w:rsidP="002F58C0">
            <w:pPr>
              <w:spacing w:after="0" w:line="240" w:lineRule="auto"/>
              <w:jc w:val="center"/>
              <w:rPr>
                <w:rFonts w:ascii="Times New Roman" w:eastAsia="Times New Roman" w:hAnsi="Times New Roman" w:cs="Times New Roman"/>
                <w:color w:val="0D0D0D"/>
                <w:kern w:val="0"/>
                <w:sz w:val="24"/>
                <w:szCs w:val="24"/>
                <w14:ligatures w14:val="none"/>
              </w:rPr>
            </w:pPr>
            <w:r w:rsidRPr="002F58C0">
              <w:rPr>
                <w:rFonts w:ascii="Times New Roman" w:eastAsia="Times New Roman" w:hAnsi="Times New Roman" w:cs="Times New Roman"/>
                <w:color w:val="0D0D0D"/>
                <w:kern w:val="0"/>
                <w:sz w:val="24"/>
                <w:szCs w:val="24"/>
                <w14:ligatures w14:val="none"/>
              </w:rPr>
              <w:t>8,007,397</w:t>
            </w:r>
          </w:p>
        </w:tc>
        <w:tc>
          <w:tcPr>
            <w:tcW w:w="1882" w:type="dxa"/>
            <w:tcBorders>
              <w:top w:val="nil"/>
              <w:left w:val="nil"/>
              <w:bottom w:val="nil"/>
              <w:right w:val="nil"/>
            </w:tcBorders>
            <w:shd w:val="clear" w:color="000000" w:fill="C6E0B4"/>
            <w:noWrap/>
            <w:vAlign w:val="center"/>
            <w:hideMark/>
          </w:tcPr>
          <w:p w14:paraId="00C15D6E" w14:textId="77777777" w:rsidR="002F58C0" w:rsidRPr="002F58C0" w:rsidRDefault="002F58C0" w:rsidP="002F58C0">
            <w:pPr>
              <w:spacing w:after="0" w:line="240" w:lineRule="auto"/>
              <w:jc w:val="center"/>
              <w:rPr>
                <w:rFonts w:ascii="Times New Roman" w:eastAsia="Times New Roman" w:hAnsi="Times New Roman" w:cs="Times New Roman"/>
                <w:color w:val="0D0D0D"/>
                <w:kern w:val="0"/>
                <w:sz w:val="24"/>
                <w:szCs w:val="24"/>
                <w14:ligatures w14:val="none"/>
              </w:rPr>
            </w:pPr>
            <w:r w:rsidRPr="002F58C0">
              <w:rPr>
                <w:rFonts w:ascii="Times New Roman" w:eastAsia="Times New Roman" w:hAnsi="Times New Roman" w:cs="Times New Roman"/>
                <w:color w:val="0D0D0D"/>
                <w:kern w:val="0"/>
                <w:sz w:val="24"/>
                <w:szCs w:val="24"/>
                <w14:ligatures w14:val="none"/>
              </w:rPr>
              <w:t>5,795,615</w:t>
            </w:r>
          </w:p>
        </w:tc>
        <w:tc>
          <w:tcPr>
            <w:tcW w:w="1680" w:type="dxa"/>
            <w:tcBorders>
              <w:top w:val="nil"/>
              <w:left w:val="single" w:sz="4" w:space="0" w:color="auto"/>
              <w:bottom w:val="nil"/>
              <w:right w:val="single" w:sz="4" w:space="0" w:color="auto"/>
            </w:tcBorders>
            <w:shd w:val="clear" w:color="000000" w:fill="C6E0B4"/>
            <w:noWrap/>
            <w:vAlign w:val="center"/>
            <w:hideMark/>
          </w:tcPr>
          <w:p w14:paraId="1529EAE1" w14:textId="77777777" w:rsidR="002F58C0" w:rsidRPr="002F58C0" w:rsidRDefault="002F58C0" w:rsidP="002F58C0">
            <w:pPr>
              <w:spacing w:after="0" w:line="240" w:lineRule="auto"/>
              <w:jc w:val="center"/>
              <w:rPr>
                <w:rFonts w:ascii="Times New Roman" w:eastAsia="Times New Roman" w:hAnsi="Times New Roman" w:cs="Times New Roman"/>
                <w:color w:val="0D0D0D"/>
                <w:kern w:val="0"/>
                <w:sz w:val="24"/>
                <w:szCs w:val="24"/>
                <w14:ligatures w14:val="none"/>
              </w:rPr>
            </w:pPr>
            <w:r w:rsidRPr="002F58C0">
              <w:rPr>
                <w:rFonts w:ascii="Times New Roman" w:eastAsia="Times New Roman" w:hAnsi="Times New Roman" w:cs="Times New Roman"/>
                <w:color w:val="0D0D0D"/>
                <w:kern w:val="0"/>
                <w:sz w:val="24"/>
                <w:szCs w:val="24"/>
                <w14:ligatures w14:val="none"/>
              </w:rPr>
              <w:t>1,144,006</w:t>
            </w:r>
          </w:p>
        </w:tc>
        <w:tc>
          <w:tcPr>
            <w:tcW w:w="1749" w:type="dxa"/>
            <w:tcBorders>
              <w:top w:val="nil"/>
              <w:left w:val="nil"/>
              <w:bottom w:val="nil"/>
              <w:right w:val="single" w:sz="4" w:space="0" w:color="auto"/>
            </w:tcBorders>
            <w:shd w:val="clear" w:color="000000" w:fill="C6E0B4"/>
            <w:noWrap/>
            <w:vAlign w:val="center"/>
            <w:hideMark/>
          </w:tcPr>
          <w:p w14:paraId="042469C6" w14:textId="77777777" w:rsidR="002F58C0" w:rsidRPr="002F58C0" w:rsidRDefault="002F58C0" w:rsidP="002F58C0">
            <w:pPr>
              <w:spacing w:after="0" w:line="240" w:lineRule="auto"/>
              <w:jc w:val="center"/>
              <w:rPr>
                <w:rFonts w:ascii="Times New Roman" w:eastAsia="Times New Roman" w:hAnsi="Times New Roman" w:cs="Times New Roman"/>
                <w:color w:val="0D0D0D"/>
                <w:kern w:val="0"/>
                <w:sz w:val="24"/>
                <w:szCs w:val="24"/>
                <w14:ligatures w14:val="none"/>
              </w:rPr>
            </w:pPr>
            <w:r w:rsidRPr="002F58C0">
              <w:rPr>
                <w:rFonts w:ascii="Times New Roman" w:eastAsia="Times New Roman" w:hAnsi="Times New Roman" w:cs="Times New Roman"/>
                <w:color w:val="0D0D0D"/>
                <w:kern w:val="0"/>
                <w:sz w:val="24"/>
                <w:szCs w:val="24"/>
                <w14:ligatures w14:val="none"/>
              </w:rPr>
              <w:t>0</w:t>
            </w:r>
          </w:p>
        </w:tc>
      </w:tr>
      <w:tr w:rsidR="002F58C0" w:rsidRPr="002F58C0" w14:paraId="69A64186" w14:textId="77777777" w:rsidTr="00E71C37">
        <w:trPr>
          <w:trHeight w:val="539"/>
        </w:trPr>
        <w:tc>
          <w:tcPr>
            <w:tcW w:w="3576" w:type="dxa"/>
            <w:tcBorders>
              <w:top w:val="nil"/>
              <w:left w:val="single" w:sz="4" w:space="0" w:color="auto"/>
              <w:bottom w:val="single" w:sz="4" w:space="0" w:color="auto"/>
              <w:right w:val="single" w:sz="4" w:space="0" w:color="auto"/>
            </w:tcBorders>
            <w:shd w:val="clear" w:color="000000" w:fill="A9D08E"/>
            <w:noWrap/>
            <w:vAlign w:val="center"/>
            <w:hideMark/>
          </w:tcPr>
          <w:p w14:paraId="3B2B1D3C" w14:textId="77777777" w:rsidR="002F58C0" w:rsidRPr="002F58C0" w:rsidRDefault="002F58C0" w:rsidP="002F58C0">
            <w:pPr>
              <w:spacing w:after="0" w:line="240" w:lineRule="auto"/>
              <w:rPr>
                <w:rFonts w:ascii="Times New Roman" w:eastAsia="Times New Roman" w:hAnsi="Times New Roman" w:cs="Times New Roman"/>
                <w:b/>
                <w:bCs/>
                <w:color w:val="0D0D0D"/>
                <w:kern w:val="0"/>
                <w:sz w:val="28"/>
                <w:szCs w:val="28"/>
                <w14:ligatures w14:val="none"/>
              </w:rPr>
            </w:pPr>
            <w:r w:rsidRPr="002F58C0">
              <w:rPr>
                <w:rFonts w:ascii="Times New Roman" w:eastAsia="Times New Roman" w:hAnsi="Times New Roman" w:cs="Times New Roman"/>
                <w:b/>
                <w:bCs/>
                <w:color w:val="0D0D0D"/>
                <w:kern w:val="0"/>
                <w:sz w:val="28"/>
                <w:szCs w:val="28"/>
                <w14:ligatures w14:val="none"/>
              </w:rPr>
              <w:t>Fixed Asset</w:t>
            </w:r>
          </w:p>
        </w:tc>
        <w:tc>
          <w:tcPr>
            <w:tcW w:w="1954" w:type="dxa"/>
            <w:tcBorders>
              <w:top w:val="nil"/>
              <w:left w:val="nil"/>
              <w:bottom w:val="nil"/>
              <w:right w:val="single" w:sz="4" w:space="0" w:color="auto"/>
            </w:tcBorders>
            <w:shd w:val="clear" w:color="000000" w:fill="C6E0B4"/>
            <w:noWrap/>
            <w:vAlign w:val="center"/>
            <w:hideMark/>
          </w:tcPr>
          <w:p w14:paraId="000D6A91" w14:textId="77777777" w:rsidR="002F58C0" w:rsidRPr="002F58C0" w:rsidRDefault="002F58C0" w:rsidP="002F58C0">
            <w:pPr>
              <w:spacing w:after="0" w:line="240" w:lineRule="auto"/>
              <w:jc w:val="center"/>
              <w:rPr>
                <w:rFonts w:ascii="Times New Roman" w:eastAsia="Times New Roman" w:hAnsi="Times New Roman" w:cs="Times New Roman"/>
                <w:color w:val="0D0D0D"/>
                <w:kern w:val="0"/>
                <w:sz w:val="24"/>
                <w:szCs w:val="24"/>
                <w14:ligatures w14:val="none"/>
              </w:rPr>
            </w:pPr>
            <w:r w:rsidRPr="002F58C0">
              <w:rPr>
                <w:rFonts w:ascii="Times New Roman" w:eastAsia="Times New Roman" w:hAnsi="Times New Roman" w:cs="Times New Roman"/>
                <w:color w:val="0D0D0D"/>
                <w:kern w:val="0"/>
                <w:sz w:val="24"/>
                <w:szCs w:val="24"/>
                <w14:ligatures w14:val="none"/>
              </w:rPr>
              <w:t>12,354,149</w:t>
            </w:r>
          </w:p>
        </w:tc>
        <w:tc>
          <w:tcPr>
            <w:tcW w:w="1882" w:type="dxa"/>
            <w:tcBorders>
              <w:top w:val="nil"/>
              <w:left w:val="nil"/>
              <w:bottom w:val="nil"/>
              <w:right w:val="nil"/>
            </w:tcBorders>
            <w:shd w:val="clear" w:color="000000" w:fill="C6E0B4"/>
            <w:noWrap/>
            <w:vAlign w:val="center"/>
            <w:hideMark/>
          </w:tcPr>
          <w:p w14:paraId="1DBDFDB7" w14:textId="77777777" w:rsidR="002F58C0" w:rsidRPr="002F58C0" w:rsidRDefault="002F58C0" w:rsidP="002F58C0">
            <w:pPr>
              <w:spacing w:after="0" w:line="240" w:lineRule="auto"/>
              <w:jc w:val="center"/>
              <w:rPr>
                <w:rFonts w:ascii="Times New Roman" w:eastAsia="Times New Roman" w:hAnsi="Times New Roman" w:cs="Times New Roman"/>
                <w:color w:val="0D0D0D"/>
                <w:kern w:val="0"/>
                <w:sz w:val="24"/>
                <w:szCs w:val="24"/>
                <w14:ligatures w14:val="none"/>
              </w:rPr>
            </w:pPr>
            <w:r w:rsidRPr="002F58C0">
              <w:rPr>
                <w:rFonts w:ascii="Times New Roman" w:eastAsia="Times New Roman" w:hAnsi="Times New Roman" w:cs="Times New Roman"/>
                <w:color w:val="0D0D0D"/>
                <w:kern w:val="0"/>
                <w:sz w:val="24"/>
                <w:szCs w:val="24"/>
                <w14:ligatures w14:val="none"/>
              </w:rPr>
              <w:t>11,236,265</w:t>
            </w:r>
          </w:p>
        </w:tc>
        <w:tc>
          <w:tcPr>
            <w:tcW w:w="1680" w:type="dxa"/>
            <w:tcBorders>
              <w:top w:val="nil"/>
              <w:left w:val="single" w:sz="4" w:space="0" w:color="auto"/>
              <w:bottom w:val="nil"/>
              <w:right w:val="single" w:sz="4" w:space="0" w:color="auto"/>
            </w:tcBorders>
            <w:shd w:val="clear" w:color="000000" w:fill="C6E0B4"/>
            <w:noWrap/>
            <w:vAlign w:val="center"/>
            <w:hideMark/>
          </w:tcPr>
          <w:p w14:paraId="1CBB2270" w14:textId="77777777" w:rsidR="002F58C0" w:rsidRPr="002F58C0" w:rsidRDefault="002F58C0" w:rsidP="002F58C0">
            <w:pPr>
              <w:spacing w:after="0" w:line="240" w:lineRule="auto"/>
              <w:jc w:val="center"/>
              <w:rPr>
                <w:rFonts w:ascii="Times New Roman" w:eastAsia="Times New Roman" w:hAnsi="Times New Roman" w:cs="Times New Roman"/>
                <w:color w:val="0D0D0D"/>
                <w:kern w:val="0"/>
                <w:sz w:val="24"/>
                <w:szCs w:val="24"/>
                <w14:ligatures w14:val="none"/>
              </w:rPr>
            </w:pPr>
            <w:r w:rsidRPr="002F58C0">
              <w:rPr>
                <w:rFonts w:ascii="Times New Roman" w:eastAsia="Times New Roman" w:hAnsi="Times New Roman" w:cs="Times New Roman"/>
                <w:color w:val="0D0D0D"/>
                <w:kern w:val="0"/>
                <w:sz w:val="24"/>
                <w:szCs w:val="24"/>
                <w14:ligatures w14:val="none"/>
              </w:rPr>
              <w:t>2,172,795</w:t>
            </w:r>
          </w:p>
        </w:tc>
        <w:tc>
          <w:tcPr>
            <w:tcW w:w="1749" w:type="dxa"/>
            <w:tcBorders>
              <w:top w:val="nil"/>
              <w:left w:val="nil"/>
              <w:bottom w:val="nil"/>
              <w:right w:val="single" w:sz="4" w:space="0" w:color="auto"/>
            </w:tcBorders>
            <w:shd w:val="clear" w:color="000000" w:fill="C6E0B4"/>
            <w:noWrap/>
            <w:vAlign w:val="center"/>
            <w:hideMark/>
          </w:tcPr>
          <w:p w14:paraId="5224D257" w14:textId="77777777" w:rsidR="002F58C0" w:rsidRPr="002F58C0" w:rsidRDefault="002F58C0" w:rsidP="002F58C0">
            <w:pPr>
              <w:spacing w:after="0" w:line="240" w:lineRule="auto"/>
              <w:jc w:val="center"/>
              <w:rPr>
                <w:rFonts w:ascii="Times New Roman" w:eastAsia="Times New Roman" w:hAnsi="Times New Roman" w:cs="Times New Roman"/>
                <w:color w:val="0D0D0D"/>
                <w:kern w:val="0"/>
                <w:sz w:val="24"/>
                <w:szCs w:val="24"/>
                <w14:ligatures w14:val="none"/>
              </w:rPr>
            </w:pPr>
            <w:r w:rsidRPr="002F58C0">
              <w:rPr>
                <w:rFonts w:ascii="Times New Roman" w:eastAsia="Times New Roman" w:hAnsi="Times New Roman" w:cs="Times New Roman"/>
                <w:color w:val="0D0D0D"/>
                <w:kern w:val="0"/>
                <w:sz w:val="24"/>
                <w:szCs w:val="24"/>
                <w14:ligatures w14:val="none"/>
              </w:rPr>
              <w:t>963,935</w:t>
            </w:r>
          </w:p>
        </w:tc>
      </w:tr>
      <w:tr w:rsidR="002F58C0" w:rsidRPr="002F58C0" w14:paraId="4FF021A5" w14:textId="77777777" w:rsidTr="00E71C37">
        <w:trPr>
          <w:trHeight w:val="539"/>
        </w:trPr>
        <w:tc>
          <w:tcPr>
            <w:tcW w:w="3576" w:type="dxa"/>
            <w:tcBorders>
              <w:top w:val="nil"/>
              <w:left w:val="single" w:sz="4" w:space="0" w:color="auto"/>
              <w:bottom w:val="single" w:sz="4" w:space="0" w:color="auto"/>
              <w:right w:val="single" w:sz="4" w:space="0" w:color="auto"/>
            </w:tcBorders>
            <w:shd w:val="clear" w:color="000000" w:fill="A9D08E"/>
            <w:noWrap/>
            <w:vAlign w:val="center"/>
            <w:hideMark/>
          </w:tcPr>
          <w:p w14:paraId="2A2C9D6E" w14:textId="77777777" w:rsidR="002F58C0" w:rsidRPr="002F58C0" w:rsidRDefault="002F58C0" w:rsidP="002F58C0">
            <w:pPr>
              <w:spacing w:after="0" w:line="240" w:lineRule="auto"/>
              <w:rPr>
                <w:rFonts w:ascii="Times New Roman" w:eastAsia="Times New Roman" w:hAnsi="Times New Roman" w:cs="Times New Roman"/>
                <w:b/>
                <w:bCs/>
                <w:color w:val="0D0D0D"/>
                <w:kern w:val="0"/>
                <w:sz w:val="28"/>
                <w:szCs w:val="28"/>
                <w14:ligatures w14:val="none"/>
              </w:rPr>
            </w:pPr>
            <w:r w:rsidRPr="002F58C0">
              <w:rPr>
                <w:rFonts w:ascii="Times New Roman" w:eastAsia="Times New Roman" w:hAnsi="Times New Roman" w:cs="Times New Roman"/>
                <w:b/>
                <w:bCs/>
                <w:color w:val="0D0D0D"/>
                <w:kern w:val="0"/>
                <w:sz w:val="28"/>
                <w:szCs w:val="28"/>
                <w14:ligatures w14:val="none"/>
              </w:rPr>
              <w:t>Total Assets</w:t>
            </w:r>
          </w:p>
        </w:tc>
        <w:tc>
          <w:tcPr>
            <w:tcW w:w="1954" w:type="dxa"/>
            <w:tcBorders>
              <w:top w:val="nil"/>
              <w:left w:val="nil"/>
              <w:bottom w:val="nil"/>
              <w:right w:val="single" w:sz="4" w:space="0" w:color="auto"/>
            </w:tcBorders>
            <w:shd w:val="clear" w:color="000000" w:fill="C6E0B4"/>
            <w:noWrap/>
            <w:vAlign w:val="center"/>
            <w:hideMark/>
          </w:tcPr>
          <w:p w14:paraId="0CA04015" w14:textId="77777777" w:rsidR="002F58C0" w:rsidRPr="002F58C0" w:rsidRDefault="002F58C0" w:rsidP="002F58C0">
            <w:pPr>
              <w:spacing w:after="0" w:line="240" w:lineRule="auto"/>
              <w:jc w:val="center"/>
              <w:rPr>
                <w:rFonts w:ascii="Times New Roman" w:eastAsia="Times New Roman" w:hAnsi="Times New Roman" w:cs="Times New Roman"/>
                <w:color w:val="0D0D0D"/>
                <w:kern w:val="0"/>
                <w:sz w:val="24"/>
                <w:szCs w:val="24"/>
                <w14:ligatures w14:val="none"/>
              </w:rPr>
            </w:pPr>
            <w:r w:rsidRPr="002F58C0">
              <w:rPr>
                <w:rFonts w:ascii="Times New Roman" w:eastAsia="Times New Roman" w:hAnsi="Times New Roman" w:cs="Times New Roman"/>
                <w:color w:val="0D0D0D"/>
                <w:kern w:val="0"/>
                <w:sz w:val="24"/>
                <w:szCs w:val="24"/>
                <w14:ligatures w14:val="none"/>
              </w:rPr>
              <w:t>29,534,209</w:t>
            </w:r>
          </w:p>
        </w:tc>
        <w:tc>
          <w:tcPr>
            <w:tcW w:w="1882" w:type="dxa"/>
            <w:tcBorders>
              <w:top w:val="nil"/>
              <w:left w:val="nil"/>
              <w:bottom w:val="nil"/>
              <w:right w:val="nil"/>
            </w:tcBorders>
            <w:shd w:val="clear" w:color="000000" w:fill="C6E0B4"/>
            <w:noWrap/>
            <w:vAlign w:val="center"/>
            <w:hideMark/>
          </w:tcPr>
          <w:p w14:paraId="7AC7252A" w14:textId="77777777" w:rsidR="002F58C0" w:rsidRPr="002F58C0" w:rsidRDefault="002F58C0" w:rsidP="002F58C0">
            <w:pPr>
              <w:spacing w:after="0" w:line="240" w:lineRule="auto"/>
              <w:jc w:val="center"/>
              <w:rPr>
                <w:rFonts w:ascii="Times New Roman" w:eastAsia="Times New Roman" w:hAnsi="Times New Roman" w:cs="Times New Roman"/>
                <w:color w:val="0D0D0D"/>
                <w:kern w:val="0"/>
                <w:sz w:val="24"/>
                <w:szCs w:val="24"/>
                <w14:ligatures w14:val="none"/>
              </w:rPr>
            </w:pPr>
            <w:r w:rsidRPr="002F58C0">
              <w:rPr>
                <w:rFonts w:ascii="Times New Roman" w:eastAsia="Times New Roman" w:hAnsi="Times New Roman" w:cs="Times New Roman"/>
                <w:color w:val="0D0D0D"/>
                <w:kern w:val="0"/>
                <w:sz w:val="24"/>
                <w:szCs w:val="24"/>
                <w14:ligatures w14:val="none"/>
              </w:rPr>
              <w:t>24,115,857</w:t>
            </w:r>
          </w:p>
        </w:tc>
        <w:tc>
          <w:tcPr>
            <w:tcW w:w="1680" w:type="dxa"/>
            <w:tcBorders>
              <w:top w:val="nil"/>
              <w:left w:val="single" w:sz="4" w:space="0" w:color="auto"/>
              <w:bottom w:val="nil"/>
              <w:right w:val="single" w:sz="4" w:space="0" w:color="auto"/>
            </w:tcBorders>
            <w:shd w:val="clear" w:color="000000" w:fill="C6E0B4"/>
            <w:noWrap/>
            <w:vAlign w:val="center"/>
            <w:hideMark/>
          </w:tcPr>
          <w:p w14:paraId="44E9BDA9" w14:textId="77777777" w:rsidR="002F58C0" w:rsidRPr="002F58C0" w:rsidRDefault="002F58C0" w:rsidP="002F58C0">
            <w:pPr>
              <w:spacing w:after="0" w:line="240" w:lineRule="auto"/>
              <w:jc w:val="center"/>
              <w:rPr>
                <w:rFonts w:ascii="Times New Roman" w:eastAsia="Times New Roman" w:hAnsi="Times New Roman" w:cs="Times New Roman"/>
                <w:color w:val="0D0D0D"/>
                <w:kern w:val="0"/>
                <w:sz w:val="24"/>
                <w:szCs w:val="24"/>
                <w14:ligatures w14:val="none"/>
              </w:rPr>
            </w:pPr>
            <w:r w:rsidRPr="002F58C0">
              <w:rPr>
                <w:rFonts w:ascii="Times New Roman" w:eastAsia="Times New Roman" w:hAnsi="Times New Roman" w:cs="Times New Roman"/>
                <w:color w:val="0D0D0D"/>
                <w:kern w:val="0"/>
                <w:sz w:val="24"/>
                <w:szCs w:val="24"/>
                <w14:ligatures w14:val="none"/>
              </w:rPr>
              <w:t>5,408,945</w:t>
            </w:r>
          </w:p>
        </w:tc>
        <w:tc>
          <w:tcPr>
            <w:tcW w:w="1749" w:type="dxa"/>
            <w:tcBorders>
              <w:top w:val="nil"/>
              <w:left w:val="nil"/>
              <w:bottom w:val="nil"/>
              <w:right w:val="single" w:sz="4" w:space="0" w:color="auto"/>
            </w:tcBorders>
            <w:shd w:val="clear" w:color="000000" w:fill="C6E0B4"/>
            <w:noWrap/>
            <w:vAlign w:val="center"/>
            <w:hideMark/>
          </w:tcPr>
          <w:p w14:paraId="561DCA8B" w14:textId="77777777" w:rsidR="002F58C0" w:rsidRPr="002F58C0" w:rsidRDefault="002F58C0" w:rsidP="002F58C0">
            <w:pPr>
              <w:spacing w:after="0" w:line="240" w:lineRule="auto"/>
              <w:jc w:val="center"/>
              <w:rPr>
                <w:rFonts w:ascii="Times New Roman" w:eastAsia="Times New Roman" w:hAnsi="Times New Roman" w:cs="Times New Roman"/>
                <w:color w:val="0D0D0D"/>
                <w:kern w:val="0"/>
                <w:sz w:val="24"/>
                <w:szCs w:val="24"/>
                <w14:ligatures w14:val="none"/>
              </w:rPr>
            </w:pPr>
            <w:r w:rsidRPr="002F58C0">
              <w:rPr>
                <w:rFonts w:ascii="Times New Roman" w:eastAsia="Times New Roman" w:hAnsi="Times New Roman" w:cs="Times New Roman"/>
                <w:color w:val="0D0D0D"/>
                <w:kern w:val="0"/>
                <w:sz w:val="24"/>
                <w:szCs w:val="24"/>
                <w14:ligatures w14:val="none"/>
              </w:rPr>
              <w:t>2,275,759</w:t>
            </w:r>
          </w:p>
        </w:tc>
      </w:tr>
      <w:tr w:rsidR="002F58C0" w:rsidRPr="002F58C0" w14:paraId="1BF7A411" w14:textId="77777777" w:rsidTr="00E71C37">
        <w:trPr>
          <w:trHeight w:val="539"/>
        </w:trPr>
        <w:tc>
          <w:tcPr>
            <w:tcW w:w="3576" w:type="dxa"/>
            <w:tcBorders>
              <w:top w:val="nil"/>
              <w:left w:val="single" w:sz="4" w:space="0" w:color="auto"/>
              <w:bottom w:val="single" w:sz="4" w:space="0" w:color="auto"/>
              <w:right w:val="single" w:sz="4" w:space="0" w:color="auto"/>
            </w:tcBorders>
            <w:shd w:val="clear" w:color="000000" w:fill="A9D08E"/>
            <w:noWrap/>
            <w:vAlign w:val="center"/>
            <w:hideMark/>
          </w:tcPr>
          <w:p w14:paraId="4A47870A" w14:textId="77777777" w:rsidR="002F58C0" w:rsidRPr="002F58C0" w:rsidRDefault="002F58C0" w:rsidP="002F58C0">
            <w:pPr>
              <w:spacing w:after="0" w:line="240" w:lineRule="auto"/>
              <w:rPr>
                <w:rFonts w:ascii="Times New Roman" w:eastAsia="Times New Roman" w:hAnsi="Times New Roman" w:cs="Times New Roman"/>
                <w:b/>
                <w:bCs/>
                <w:color w:val="0D0D0D"/>
                <w:kern w:val="0"/>
                <w:sz w:val="28"/>
                <w:szCs w:val="28"/>
                <w14:ligatures w14:val="none"/>
              </w:rPr>
            </w:pPr>
            <w:r w:rsidRPr="002F58C0">
              <w:rPr>
                <w:rFonts w:ascii="Times New Roman" w:eastAsia="Times New Roman" w:hAnsi="Times New Roman" w:cs="Times New Roman"/>
                <w:b/>
                <w:bCs/>
                <w:color w:val="0D0D0D"/>
                <w:kern w:val="0"/>
                <w:sz w:val="28"/>
                <w:szCs w:val="28"/>
                <w14:ligatures w14:val="none"/>
              </w:rPr>
              <w:t>Current Liability</w:t>
            </w:r>
          </w:p>
        </w:tc>
        <w:tc>
          <w:tcPr>
            <w:tcW w:w="1954" w:type="dxa"/>
            <w:tcBorders>
              <w:top w:val="nil"/>
              <w:left w:val="nil"/>
              <w:bottom w:val="nil"/>
              <w:right w:val="single" w:sz="4" w:space="0" w:color="auto"/>
            </w:tcBorders>
            <w:shd w:val="clear" w:color="000000" w:fill="C6E0B4"/>
            <w:noWrap/>
            <w:vAlign w:val="center"/>
            <w:hideMark/>
          </w:tcPr>
          <w:p w14:paraId="35146B24" w14:textId="77777777" w:rsidR="002F58C0" w:rsidRPr="002F58C0" w:rsidRDefault="002F58C0" w:rsidP="002F58C0">
            <w:pPr>
              <w:spacing w:after="0" w:line="240" w:lineRule="auto"/>
              <w:jc w:val="center"/>
              <w:rPr>
                <w:rFonts w:ascii="Times New Roman" w:eastAsia="Times New Roman" w:hAnsi="Times New Roman" w:cs="Times New Roman"/>
                <w:color w:val="0D0D0D"/>
                <w:kern w:val="0"/>
                <w:sz w:val="24"/>
                <w:szCs w:val="24"/>
                <w14:ligatures w14:val="none"/>
              </w:rPr>
            </w:pPr>
            <w:r w:rsidRPr="002F58C0">
              <w:rPr>
                <w:rFonts w:ascii="Times New Roman" w:eastAsia="Times New Roman" w:hAnsi="Times New Roman" w:cs="Times New Roman"/>
                <w:color w:val="0D0D0D"/>
                <w:kern w:val="0"/>
                <w:sz w:val="24"/>
                <w:szCs w:val="24"/>
                <w14:ligatures w14:val="none"/>
              </w:rPr>
              <w:t>5,308,588</w:t>
            </w:r>
          </w:p>
        </w:tc>
        <w:tc>
          <w:tcPr>
            <w:tcW w:w="1882" w:type="dxa"/>
            <w:tcBorders>
              <w:top w:val="nil"/>
              <w:left w:val="nil"/>
              <w:bottom w:val="nil"/>
              <w:right w:val="nil"/>
            </w:tcBorders>
            <w:shd w:val="clear" w:color="000000" w:fill="C6E0B4"/>
            <w:noWrap/>
            <w:vAlign w:val="center"/>
            <w:hideMark/>
          </w:tcPr>
          <w:p w14:paraId="6B5F1C1E" w14:textId="77777777" w:rsidR="002F58C0" w:rsidRPr="002F58C0" w:rsidRDefault="002F58C0" w:rsidP="002F58C0">
            <w:pPr>
              <w:spacing w:after="0" w:line="240" w:lineRule="auto"/>
              <w:jc w:val="center"/>
              <w:rPr>
                <w:rFonts w:ascii="Times New Roman" w:eastAsia="Times New Roman" w:hAnsi="Times New Roman" w:cs="Times New Roman"/>
                <w:color w:val="0D0D0D"/>
                <w:kern w:val="0"/>
                <w:sz w:val="24"/>
                <w:szCs w:val="24"/>
                <w14:ligatures w14:val="none"/>
              </w:rPr>
            </w:pPr>
            <w:r w:rsidRPr="002F58C0">
              <w:rPr>
                <w:rFonts w:ascii="Times New Roman" w:eastAsia="Times New Roman" w:hAnsi="Times New Roman" w:cs="Times New Roman"/>
                <w:color w:val="0D0D0D"/>
                <w:kern w:val="0"/>
                <w:sz w:val="24"/>
                <w:szCs w:val="24"/>
                <w14:ligatures w14:val="none"/>
              </w:rPr>
              <w:t>3,063,886</w:t>
            </w:r>
          </w:p>
        </w:tc>
        <w:tc>
          <w:tcPr>
            <w:tcW w:w="1680" w:type="dxa"/>
            <w:tcBorders>
              <w:top w:val="nil"/>
              <w:left w:val="single" w:sz="4" w:space="0" w:color="auto"/>
              <w:bottom w:val="nil"/>
              <w:right w:val="single" w:sz="4" w:space="0" w:color="auto"/>
            </w:tcBorders>
            <w:shd w:val="clear" w:color="000000" w:fill="C6E0B4"/>
            <w:noWrap/>
            <w:vAlign w:val="center"/>
            <w:hideMark/>
          </w:tcPr>
          <w:p w14:paraId="3AC69526" w14:textId="77777777" w:rsidR="002F58C0" w:rsidRPr="002F58C0" w:rsidRDefault="002F58C0" w:rsidP="002F58C0">
            <w:pPr>
              <w:spacing w:after="0" w:line="240" w:lineRule="auto"/>
              <w:jc w:val="center"/>
              <w:rPr>
                <w:rFonts w:ascii="Times New Roman" w:eastAsia="Times New Roman" w:hAnsi="Times New Roman" w:cs="Times New Roman"/>
                <w:color w:val="0D0D0D"/>
                <w:kern w:val="0"/>
                <w:sz w:val="24"/>
                <w:szCs w:val="24"/>
                <w14:ligatures w14:val="none"/>
              </w:rPr>
            </w:pPr>
            <w:r w:rsidRPr="002F58C0">
              <w:rPr>
                <w:rFonts w:ascii="Times New Roman" w:eastAsia="Times New Roman" w:hAnsi="Times New Roman" w:cs="Times New Roman"/>
                <w:color w:val="0D0D0D"/>
                <w:kern w:val="0"/>
                <w:sz w:val="24"/>
                <w:szCs w:val="24"/>
                <w14:ligatures w14:val="none"/>
              </w:rPr>
              <w:t>1,005,642</w:t>
            </w:r>
          </w:p>
        </w:tc>
        <w:tc>
          <w:tcPr>
            <w:tcW w:w="1749" w:type="dxa"/>
            <w:tcBorders>
              <w:top w:val="nil"/>
              <w:left w:val="nil"/>
              <w:bottom w:val="nil"/>
              <w:right w:val="single" w:sz="4" w:space="0" w:color="auto"/>
            </w:tcBorders>
            <w:shd w:val="clear" w:color="000000" w:fill="C6E0B4"/>
            <w:noWrap/>
            <w:vAlign w:val="center"/>
            <w:hideMark/>
          </w:tcPr>
          <w:p w14:paraId="6F549C28" w14:textId="77777777" w:rsidR="002F58C0" w:rsidRPr="002F58C0" w:rsidRDefault="002F58C0" w:rsidP="002F58C0">
            <w:pPr>
              <w:spacing w:after="0" w:line="240" w:lineRule="auto"/>
              <w:jc w:val="center"/>
              <w:rPr>
                <w:rFonts w:ascii="Times New Roman" w:eastAsia="Times New Roman" w:hAnsi="Times New Roman" w:cs="Times New Roman"/>
                <w:color w:val="0D0D0D"/>
                <w:kern w:val="0"/>
                <w:sz w:val="24"/>
                <w:szCs w:val="24"/>
                <w14:ligatures w14:val="none"/>
              </w:rPr>
            </w:pPr>
            <w:r w:rsidRPr="002F58C0">
              <w:rPr>
                <w:rFonts w:ascii="Times New Roman" w:eastAsia="Times New Roman" w:hAnsi="Times New Roman" w:cs="Times New Roman"/>
                <w:color w:val="0D0D0D"/>
                <w:kern w:val="0"/>
                <w:sz w:val="24"/>
                <w:szCs w:val="24"/>
                <w14:ligatures w14:val="none"/>
              </w:rPr>
              <w:t>284,467</w:t>
            </w:r>
          </w:p>
        </w:tc>
      </w:tr>
      <w:tr w:rsidR="002F58C0" w:rsidRPr="002F58C0" w14:paraId="6BFD2CAB" w14:textId="77777777" w:rsidTr="00E71C37">
        <w:trPr>
          <w:trHeight w:val="539"/>
        </w:trPr>
        <w:tc>
          <w:tcPr>
            <w:tcW w:w="3576" w:type="dxa"/>
            <w:tcBorders>
              <w:top w:val="nil"/>
              <w:left w:val="single" w:sz="4" w:space="0" w:color="auto"/>
              <w:bottom w:val="single" w:sz="4" w:space="0" w:color="auto"/>
              <w:right w:val="single" w:sz="4" w:space="0" w:color="auto"/>
            </w:tcBorders>
            <w:shd w:val="clear" w:color="000000" w:fill="A9D08E"/>
            <w:noWrap/>
            <w:vAlign w:val="center"/>
            <w:hideMark/>
          </w:tcPr>
          <w:p w14:paraId="065DEBA2" w14:textId="77777777" w:rsidR="002F58C0" w:rsidRPr="002F58C0" w:rsidRDefault="002F58C0" w:rsidP="002F58C0">
            <w:pPr>
              <w:spacing w:after="0" w:line="240" w:lineRule="auto"/>
              <w:rPr>
                <w:rFonts w:ascii="Times New Roman" w:eastAsia="Times New Roman" w:hAnsi="Times New Roman" w:cs="Times New Roman"/>
                <w:b/>
                <w:bCs/>
                <w:color w:val="0D0D0D"/>
                <w:kern w:val="0"/>
                <w:sz w:val="28"/>
                <w:szCs w:val="28"/>
                <w14:ligatures w14:val="none"/>
              </w:rPr>
            </w:pPr>
            <w:r w:rsidRPr="002F58C0">
              <w:rPr>
                <w:rFonts w:ascii="Times New Roman" w:eastAsia="Times New Roman" w:hAnsi="Times New Roman" w:cs="Times New Roman"/>
                <w:b/>
                <w:bCs/>
                <w:color w:val="0D0D0D"/>
                <w:kern w:val="0"/>
                <w:sz w:val="28"/>
                <w:szCs w:val="28"/>
                <w14:ligatures w14:val="none"/>
              </w:rPr>
              <w:t>Fixed Liability</w:t>
            </w:r>
          </w:p>
        </w:tc>
        <w:tc>
          <w:tcPr>
            <w:tcW w:w="1954" w:type="dxa"/>
            <w:tcBorders>
              <w:top w:val="nil"/>
              <w:left w:val="nil"/>
              <w:bottom w:val="nil"/>
              <w:right w:val="single" w:sz="4" w:space="0" w:color="auto"/>
            </w:tcBorders>
            <w:shd w:val="clear" w:color="000000" w:fill="C6E0B4"/>
            <w:noWrap/>
            <w:vAlign w:val="center"/>
            <w:hideMark/>
          </w:tcPr>
          <w:p w14:paraId="5C2555F4" w14:textId="77777777" w:rsidR="002F58C0" w:rsidRPr="002F58C0" w:rsidRDefault="002F58C0" w:rsidP="002F58C0">
            <w:pPr>
              <w:spacing w:after="0" w:line="240" w:lineRule="auto"/>
              <w:jc w:val="center"/>
              <w:rPr>
                <w:rFonts w:ascii="Times New Roman" w:eastAsia="Times New Roman" w:hAnsi="Times New Roman" w:cs="Times New Roman"/>
                <w:color w:val="0D0D0D"/>
                <w:kern w:val="0"/>
                <w:sz w:val="24"/>
                <w:szCs w:val="24"/>
                <w14:ligatures w14:val="none"/>
              </w:rPr>
            </w:pPr>
            <w:r w:rsidRPr="002F58C0">
              <w:rPr>
                <w:rFonts w:ascii="Times New Roman" w:eastAsia="Times New Roman" w:hAnsi="Times New Roman" w:cs="Times New Roman"/>
                <w:color w:val="0D0D0D"/>
                <w:kern w:val="0"/>
                <w:sz w:val="24"/>
                <w:szCs w:val="24"/>
                <w14:ligatures w14:val="none"/>
              </w:rPr>
              <w:t>319,988</w:t>
            </w:r>
          </w:p>
        </w:tc>
        <w:tc>
          <w:tcPr>
            <w:tcW w:w="1882" w:type="dxa"/>
            <w:tcBorders>
              <w:top w:val="nil"/>
              <w:left w:val="nil"/>
              <w:bottom w:val="nil"/>
              <w:right w:val="nil"/>
            </w:tcBorders>
            <w:shd w:val="clear" w:color="000000" w:fill="C6E0B4"/>
            <w:noWrap/>
            <w:vAlign w:val="center"/>
            <w:hideMark/>
          </w:tcPr>
          <w:p w14:paraId="1F5F6302" w14:textId="77777777" w:rsidR="002F58C0" w:rsidRPr="002F58C0" w:rsidRDefault="002F58C0" w:rsidP="002F58C0">
            <w:pPr>
              <w:spacing w:after="0" w:line="240" w:lineRule="auto"/>
              <w:jc w:val="center"/>
              <w:rPr>
                <w:rFonts w:ascii="Times New Roman" w:eastAsia="Times New Roman" w:hAnsi="Times New Roman" w:cs="Times New Roman"/>
                <w:color w:val="0D0D0D"/>
                <w:kern w:val="0"/>
                <w:sz w:val="24"/>
                <w:szCs w:val="24"/>
                <w14:ligatures w14:val="none"/>
              </w:rPr>
            </w:pPr>
            <w:r w:rsidRPr="002F58C0">
              <w:rPr>
                <w:rFonts w:ascii="Times New Roman" w:eastAsia="Times New Roman" w:hAnsi="Times New Roman" w:cs="Times New Roman"/>
                <w:color w:val="0D0D0D"/>
                <w:kern w:val="0"/>
                <w:sz w:val="24"/>
                <w:szCs w:val="24"/>
                <w14:ligatures w14:val="none"/>
              </w:rPr>
              <w:t>150,818</w:t>
            </w:r>
          </w:p>
        </w:tc>
        <w:tc>
          <w:tcPr>
            <w:tcW w:w="1680" w:type="dxa"/>
            <w:tcBorders>
              <w:top w:val="nil"/>
              <w:left w:val="single" w:sz="4" w:space="0" w:color="auto"/>
              <w:bottom w:val="nil"/>
              <w:right w:val="single" w:sz="4" w:space="0" w:color="auto"/>
            </w:tcBorders>
            <w:shd w:val="clear" w:color="000000" w:fill="C6E0B4"/>
            <w:noWrap/>
            <w:vAlign w:val="center"/>
            <w:hideMark/>
          </w:tcPr>
          <w:p w14:paraId="296616C0" w14:textId="77777777" w:rsidR="002F58C0" w:rsidRPr="002F58C0" w:rsidRDefault="002F58C0" w:rsidP="002F58C0">
            <w:pPr>
              <w:spacing w:after="0" w:line="240" w:lineRule="auto"/>
              <w:jc w:val="center"/>
              <w:rPr>
                <w:rFonts w:ascii="Times New Roman" w:eastAsia="Times New Roman" w:hAnsi="Times New Roman" w:cs="Times New Roman"/>
                <w:color w:val="0D0D0D"/>
                <w:kern w:val="0"/>
                <w:sz w:val="24"/>
                <w:szCs w:val="24"/>
                <w14:ligatures w14:val="none"/>
              </w:rPr>
            </w:pPr>
            <w:r w:rsidRPr="002F58C0">
              <w:rPr>
                <w:rFonts w:ascii="Times New Roman" w:eastAsia="Times New Roman" w:hAnsi="Times New Roman" w:cs="Times New Roman"/>
                <w:color w:val="0D0D0D"/>
                <w:kern w:val="0"/>
                <w:sz w:val="24"/>
                <w:szCs w:val="24"/>
                <w14:ligatures w14:val="none"/>
              </w:rPr>
              <w:t>13,305</w:t>
            </w:r>
          </w:p>
        </w:tc>
        <w:tc>
          <w:tcPr>
            <w:tcW w:w="1749" w:type="dxa"/>
            <w:tcBorders>
              <w:top w:val="nil"/>
              <w:left w:val="nil"/>
              <w:bottom w:val="nil"/>
              <w:right w:val="single" w:sz="4" w:space="0" w:color="auto"/>
            </w:tcBorders>
            <w:shd w:val="clear" w:color="000000" w:fill="C6E0B4"/>
            <w:noWrap/>
            <w:vAlign w:val="center"/>
            <w:hideMark/>
          </w:tcPr>
          <w:p w14:paraId="4C83811E" w14:textId="77777777" w:rsidR="002F58C0" w:rsidRPr="002F58C0" w:rsidRDefault="002F58C0" w:rsidP="002F58C0">
            <w:pPr>
              <w:spacing w:after="0" w:line="240" w:lineRule="auto"/>
              <w:jc w:val="center"/>
              <w:rPr>
                <w:rFonts w:ascii="Times New Roman" w:eastAsia="Times New Roman" w:hAnsi="Times New Roman" w:cs="Times New Roman"/>
                <w:color w:val="0D0D0D"/>
                <w:kern w:val="0"/>
                <w:sz w:val="24"/>
                <w:szCs w:val="24"/>
                <w14:ligatures w14:val="none"/>
              </w:rPr>
            </w:pPr>
            <w:r w:rsidRPr="002F58C0">
              <w:rPr>
                <w:rFonts w:ascii="Times New Roman" w:eastAsia="Times New Roman" w:hAnsi="Times New Roman" w:cs="Times New Roman"/>
                <w:color w:val="0D0D0D"/>
                <w:kern w:val="0"/>
                <w:sz w:val="24"/>
                <w:szCs w:val="24"/>
                <w14:ligatures w14:val="none"/>
              </w:rPr>
              <w:t>70,396</w:t>
            </w:r>
          </w:p>
        </w:tc>
      </w:tr>
      <w:tr w:rsidR="002F58C0" w:rsidRPr="002F58C0" w14:paraId="5439DC62" w14:textId="77777777" w:rsidTr="00E71C37">
        <w:trPr>
          <w:trHeight w:val="539"/>
        </w:trPr>
        <w:tc>
          <w:tcPr>
            <w:tcW w:w="3576" w:type="dxa"/>
            <w:tcBorders>
              <w:top w:val="nil"/>
              <w:left w:val="single" w:sz="4" w:space="0" w:color="auto"/>
              <w:bottom w:val="single" w:sz="4" w:space="0" w:color="auto"/>
              <w:right w:val="single" w:sz="4" w:space="0" w:color="auto"/>
            </w:tcBorders>
            <w:shd w:val="clear" w:color="000000" w:fill="A9D08E"/>
            <w:noWrap/>
            <w:vAlign w:val="center"/>
            <w:hideMark/>
          </w:tcPr>
          <w:p w14:paraId="6AA794FA" w14:textId="77777777" w:rsidR="002F58C0" w:rsidRPr="002F58C0" w:rsidRDefault="002F58C0" w:rsidP="002F58C0">
            <w:pPr>
              <w:spacing w:after="0" w:line="240" w:lineRule="auto"/>
              <w:rPr>
                <w:rFonts w:ascii="Times New Roman" w:eastAsia="Times New Roman" w:hAnsi="Times New Roman" w:cs="Times New Roman"/>
                <w:b/>
                <w:bCs/>
                <w:color w:val="0D0D0D"/>
                <w:kern w:val="0"/>
                <w:sz w:val="28"/>
                <w:szCs w:val="28"/>
                <w14:ligatures w14:val="none"/>
              </w:rPr>
            </w:pPr>
            <w:r w:rsidRPr="002F58C0">
              <w:rPr>
                <w:rFonts w:ascii="Times New Roman" w:eastAsia="Times New Roman" w:hAnsi="Times New Roman" w:cs="Times New Roman"/>
                <w:b/>
                <w:bCs/>
                <w:color w:val="0D0D0D"/>
                <w:kern w:val="0"/>
                <w:sz w:val="28"/>
                <w:szCs w:val="28"/>
                <w14:ligatures w14:val="none"/>
              </w:rPr>
              <w:t>Total Liabilities</w:t>
            </w:r>
          </w:p>
        </w:tc>
        <w:tc>
          <w:tcPr>
            <w:tcW w:w="1954" w:type="dxa"/>
            <w:tcBorders>
              <w:top w:val="nil"/>
              <w:left w:val="nil"/>
              <w:bottom w:val="nil"/>
              <w:right w:val="single" w:sz="4" w:space="0" w:color="auto"/>
            </w:tcBorders>
            <w:shd w:val="clear" w:color="000000" w:fill="C6E0B4"/>
            <w:noWrap/>
            <w:vAlign w:val="center"/>
            <w:hideMark/>
          </w:tcPr>
          <w:p w14:paraId="3A0B3A93" w14:textId="77777777" w:rsidR="002F58C0" w:rsidRPr="002F58C0" w:rsidRDefault="002F58C0" w:rsidP="002F58C0">
            <w:pPr>
              <w:spacing w:after="0" w:line="240" w:lineRule="auto"/>
              <w:jc w:val="center"/>
              <w:rPr>
                <w:rFonts w:ascii="Times New Roman" w:eastAsia="Times New Roman" w:hAnsi="Times New Roman" w:cs="Times New Roman"/>
                <w:color w:val="0D0D0D"/>
                <w:kern w:val="0"/>
                <w:sz w:val="24"/>
                <w:szCs w:val="24"/>
                <w14:ligatures w14:val="none"/>
              </w:rPr>
            </w:pPr>
            <w:r w:rsidRPr="002F58C0">
              <w:rPr>
                <w:rFonts w:ascii="Times New Roman" w:eastAsia="Times New Roman" w:hAnsi="Times New Roman" w:cs="Times New Roman"/>
                <w:color w:val="0D0D0D"/>
                <w:kern w:val="0"/>
                <w:sz w:val="24"/>
                <w:szCs w:val="24"/>
                <w14:ligatures w14:val="none"/>
              </w:rPr>
              <w:t>5,628,576</w:t>
            </w:r>
          </w:p>
        </w:tc>
        <w:tc>
          <w:tcPr>
            <w:tcW w:w="1882" w:type="dxa"/>
            <w:tcBorders>
              <w:top w:val="nil"/>
              <w:left w:val="nil"/>
              <w:bottom w:val="nil"/>
              <w:right w:val="nil"/>
            </w:tcBorders>
            <w:shd w:val="clear" w:color="000000" w:fill="C6E0B4"/>
            <w:noWrap/>
            <w:vAlign w:val="center"/>
            <w:hideMark/>
          </w:tcPr>
          <w:p w14:paraId="5BD2E7A0" w14:textId="77777777" w:rsidR="002F58C0" w:rsidRPr="002F58C0" w:rsidRDefault="002F58C0" w:rsidP="002F58C0">
            <w:pPr>
              <w:spacing w:after="0" w:line="240" w:lineRule="auto"/>
              <w:jc w:val="center"/>
              <w:rPr>
                <w:rFonts w:ascii="Times New Roman" w:eastAsia="Times New Roman" w:hAnsi="Times New Roman" w:cs="Times New Roman"/>
                <w:color w:val="0D0D0D"/>
                <w:kern w:val="0"/>
                <w:sz w:val="24"/>
                <w:szCs w:val="24"/>
                <w14:ligatures w14:val="none"/>
              </w:rPr>
            </w:pPr>
            <w:r w:rsidRPr="002F58C0">
              <w:rPr>
                <w:rFonts w:ascii="Times New Roman" w:eastAsia="Times New Roman" w:hAnsi="Times New Roman" w:cs="Times New Roman"/>
                <w:color w:val="0D0D0D"/>
                <w:kern w:val="0"/>
                <w:sz w:val="24"/>
                <w:szCs w:val="24"/>
                <w14:ligatures w14:val="none"/>
              </w:rPr>
              <w:t>3,214,704</w:t>
            </w:r>
          </w:p>
        </w:tc>
        <w:tc>
          <w:tcPr>
            <w:tcW w:w="1680" w:type="dxa"/>
            <w:tcBorders>
              <w:top w:val="nil"/>
              <w:left w:val="single" w:sz="4" w:space="0" w:color="auto"/>
              <w:bottom w:val="nil"/>
              <w:right w:val="single" w:sz="4" w:space="0" w:color="auto"/>
            </w:tcBorders>
            <w:shd w:val="clear" w:color="000000" w:fill="C6E0B4"/>
            <w:noWrap/>
            <w:vAlign w:val="center"/>
            <w:hideMark/>
          </w:tcPr>
          <w:p w14:paraId="450CD73E" w14:textId="77777777" w:rsidR="002F58C0" w:rsidRPr="002F58C0" w:rsidRDefault="002F58C0" w:rsidP="002F58C0">
            <w:pPr>
              <w:spacing w:after="0" w:line="240" w:lineRule="auto"/>
              <w:jc w:val="center"/>
              <w:rPr>
                <w:rFonts w:ascii="Times New Roman" w:eastAsia="Times New Roman" w:hAnsi="Times New Roman" w:cs="Times New Roman"/>
                <w:color w:val="0D0D0D"/>
                <w:kern w:val="0"/>
                <w:sz w:val="24"/>
                <w:szCs w:val="24"/>
                <w14:ligatures w14:val="none"/>
              </w:rPr>
            </w:pPr>
            <w:r w:rsidRPr="002F58C0">
              <w:rPr>
                <w:rFonts w:ascii="Times New Roman" w:eastAsia="Times New Roman" w:hAnsi="Times New Roman" w:cs="Times New Roman"/>
                <w:color w:val="0D0D0D"/>
                <w:kern w:val="0"/>
                <w:sz w:val="24"/>
                <w:szCs w:val="24"/>
                <w14:ligatures w14:val="none"/>
              </w:rPr>
              <w:t>1,018,947</w:t>
            </w:r>
          </w:p>
        </w:tc>
        <w:tc>
          <w:tcPr>
            <w:tcW w:w="1749" w:type="dxa"/>
            <w:tcBorders>
              <w:top w:val="nil"/>
              <w:left w:val="nil"/>
              <w:bottom w:val="nil"/>
              <w:right w:val="single" w:sz="4" w:space="0" w:color="auto"/>
            </w:tcBorders>
            <w:shd w:val="clear" w:color="000000" w:fill="C6E0B4"/>
            <w:noWrap/>
            <w:vAlign w:val="center"/>
            <w:hideMark/>
          </w:tcPr>
          <w:p w14:paraId="18AA3181" w14:textId="77777777" w:rsidR="002F58C0" w:rsidRPr="002F58C0" w:rsidRDefault="002F58C0" w:rsidP="002F58C0">
            <w:pPr>
              <w:spacing w:after="0" w:line="240" w:lineRule="auto"/>
              <w:jc w:val="center"/>
              <w:rPr>
                <w:rFonts w:ascii="Times New Roman" w:eastAsia="Times New Roman" w:hAnsi="Times New Roman" w:cs="Times New Roman"/>
                <w:color w:val="0D0D0D"/>
                <w:kern w:val="0"/>
                <w:sz w:val="24"/>
                <w:szCs w:val="24"/>
                <w14:ligatures w14:val="none"/>
              </w:rPr>
            </w:pPr>
            <w:r w:rsidRPr="002F58C0">
              <w:rPr>
                <w:rFonts w:ascii="Times New Roman" w:eastAsia="Times New Roman" w:hAnsi="Times New Roman" w:cs="Times New Roman"/>
                <w:color w:val="0D0D0D"/>
                <w:kern w:val="0"/>
                <w:sz w:val="24"/>
                <w:szCs w:val="24"/>
                <w14:ligatures w14:val="none"/>
              </w:rPr>
              <w:t>354,863</w:t>
            </w:r>
          </w:p>
        </w:tc>
      </w:tr>
      <w:tr w:rsidR="002F58C0" w:rsidRPr="002F58C0" w14:paraId="3EA11C43" w14:textId="77777777" w:rsidTr="00E71C37">
        <w:trPr>
          <w:trHeight w:val="539"/>
        </w:trPr>
        <w:tc>
          <w:tcPr>
            <w:tcW w:w="3576" w:type="dxa"/>
            <w:tcBorders>
              <w:top w:val="nil"/>
              <w:left w:val="single" w:sz="4" w:space="0" w:color="auto"/>
              <w:bottom w:val="single" w:sz="4" w:space="0" w:color="auto"/>
              <w:right w:val="single" w:sz="4" w:space="0" w:color="auto"/>
            </w:tcBorders>
            <w:shd w:val="clear" w:color="000000" w:fill="A9D08E"/>
            <w:noWrap/>
            <w:vAlign w:val="center"/>
            <w:hideMark/>
          </w:tcPr>
          <w:p w14:paraId="4AC8701F" w14:textId="77777777" w:rsidR="002F58C0" w:rsidRPr="002F58C0" w:rsidRDefault="002F58C0" w:rsidP="002F58C0">
            <w:pPr>
              <w:spacing w:after="0" w:line="240" w:lineRule="auto"/>
              <w:rPr>
                <w:rFonts w:ascii="Times New Roman" w:eastAsia="Times New Roman" w:hAnsi="Times New Roman" w:cs="Times New Roman"/>
                <w:b/>
                <w:bCs/>
                <w:color w:val="0D0D0D"/>
                <w:kern w:val="0"/>
                <w:sz w:val="28"/>
                <w:szCs w:val="28"/>
                <w14:ligatures w14:val="none"/>
              </w:rPr>
            </w:pPr>
            <w:r w:rsidRPr="002F58C0">
              <w:rPr>
                <w:rFonts w:ascii="Times New Roman" w:eastAsia="Times New Roman" w:hAnsi="Times New Roman" w:cs="Times New Roman"/>
                <w:b/>
                <w:bCs/>
                <w:color w:val="0D0D0D"/>
                <w:kern w:val="0"/>
                <w:sz w:val="28"/>
                <w:szCs w:val="28"/>
                <w14:ligatures w14:val="none"/>
              </w:rPr>
              <w:t>Paid Up Capital</w:t>
            </w:r>
          </w:p>
        </w:tc>
        <w:tc>
          <w:tcPr>
            <w:tcW w:w="1954" w:type="dxa"/>
            <w:tcBorders>
              <w:top w:val="nil"/>
              <w:left w:val="nil"/>
              <w:bottom w:val="nil"/>
              <w:right w:val="single" w:sz="4" w:space="0" w:color="auto"/>
            </w:tcBorders>
            <w:shd w:val="clear" w:color="000000" w:fill="C6E0B4"/>
            <w:noWrap/>
            <w:vAlign w:val="center"/>
            <w:hideMark/>
          </w:tcPr>
          <w:p w14:paraId="06822AE9" w14:textId="77777777" w:rsidR="002F58C0" w:rsidRPr="002F58C0" w:rsidRDefault="002F58C0" w:rsidP="002F58C0">
            <w:pPr>
              <w:spacing w:after="0" w:line="240" w:lineRule="auto"/>
              <w:jc w:val="center"/>
              <w:rPr>
                <w:rFonts w:ascii="Times New Roman" w:eastAsia="Times New Roman" w:hAnsi="Times New Roman" w:cs="Times New Roman"/>
                <w:color w:val="0D0D0D"/>
                <w:kern w:val="0"/>
                <w:sz w:val="24"/>
                <w:szCs w:val="24"/>
                <w14:ligatures w14:val="none"/>
              </w:rPr>
            </w:pPr>
            <w:r w:rsidRPr="002F58C0">
              <w:rPr>
                <w:rFonts w:ascii="Times New Roman" w:eastAsia="Times New Roman" w:hAnsi="Times New Roman" w:cs="Times New Roman"/>
                <w:color w:val="0D0D0D"/>
                <w:kern w:val="0"/>
                <w:sz w:val="24"/>
                <w:szCs w:val="24"/>
                <w14:ligatures w14:val="none"/>
              </w:rPr>
              <w:t>405,150</w:t>
            </w:r>
          </w:p>
        </w:tc>
        <w:tc>
          <w:tcPr>
            <w:tcW w:w="1882" w:type="dxa"/>
            <w:tcBorders>
              <w:top w:val="nil"/>
              <w:left w:val="nil"/>
              <w:bottom w:val="nil"/>
              <w:right w:val="nil"/>
            </w:tcBorders>
            <w:shd w:val="clear" w:color="000000" w:fill="C6E0B4"/>
            <w:noWrap/>
            <w:vAlign w:val="center"/>
            <w:hideMark/>
          </w:tcPr>
          <w:p w14:paraId="4AB4D15C" w14:textId="77777777" w:rsidR="002F58C0" w:rsidRPr="002F58C0" w:rsidRDefault="002F58C0" w:rsidP="002F58C0">
            <w:pPr>
              <w:spacing w:after="0" w:line="240" w:lineRule="auto"/>
              <w:jc w:val="center"/>
              <w:rPr>
                <w:rFonts w:ascii="Times New Roman" w:eastAsia="Times New Roman" w:hAnsi="Times New Roman" w:cs="Times New Roman"/>
                <w:color w:val="0D0D0D"/>
                <w:kern w:val="0"/>
                <w:sz w:val="24"/>
                <w:szCs w:val="24"/>
                <w14:ligatures w14:val="none"/>
              </w:rPr>
            </w:pPr>
            <w:r w:rsidRPr="002F58C0">
              <w:rPr>
                <w:rFonts w:ascii="Times New Roman" w:eastAsia="Times New Roman" w:hAnsi="Times New Roman" w:cs="Times New Roman"/>
                <w:color w:val="0D0D0D"/>
                <w:kern w:val="0"/>
                <w:sz w:val="24"/>
                <w:szCs w:val="24"/>
                <w14:ligatures w14:val="none"/>
              </w:rPr>
              <w:t>405,150</w:t>
            </w:r>
          </w:p>
        </w:tc>
        <w:tc>
          <w:tcPr>
            <w:tcW w:w="1680" w:type="dxa"/>
            <w:tcBorders>
              <w:top w:val="nil"/>
              <w:left w:val="single" w:sz="4" w:space="0" w:color="auto"/>
              <w:bottom w:val="nil"/>
              <w:right w:val="single" w:sz="4" w:space="0" w:color="auto"/>
            </w:tcBorders>
            <w:shd w:val="clear" w:color="000000" w:fill="C6E0B4"/>
            <w:noWrap/>
            <w:vAlign w:val="center"/>
            <w:hideMark/>
          </w:tcPr>
          <w:p w14:paraId="15D0906A" w14:textId="77777777" w:rsidR="002F58C0" w:rsidRPr="002F58C0" w:rsidRDefault="002F58C0" w:rsidP="002F58C0">
            <w:pPr>
              <w:spacing w:after="0" w:line="240" w:lineRule="auto"/>
              <w:jc w:val="center"/>
              <w:rPr>
                <w:rFonts w:ascii="Times New Roman" w:eastAsia="Times New Roman" w:hAnsi="Times New Roman" w:cs="Times New Roman"/>
                <w:color w:val="0D0D0D"/>
                <w:kern w:val="0"/>
                <w:sz w:val="24"/>
                <w:szCs w:val="24"/>
                <w14:ligatures w14:val="none"/>
              </w:rPr>
            </w:pPr>
            <w:r w:rsidRPr="002F58C0">
              <w:rPr>
                <w:rFonts w:ascii="Times New Roman" w:eastAsia="Times New Roman" w:hAnsi="Times New Roman" w:cs="Times New Roman"/>
                <w:color w:val="0D0D0D"/>
                <w:kern w:val="0"/>
                <w:sz w:val="24"/>
                <w:szCs w:val="24"/>
                <w14:ligatures w14:val="none"/>
              </w:rPr>
              <w:t>144,000</w:t>
            </w:r>
          </w:p>
        </w:tc>
        <w:tc>
          <w:tcPr>
            <w:tcW w:w="1749" w:type="dxa"/>
            <w:tcBorders>
              <w:top w:val="nil"/>
              <w:left w:val="nil"/>
              <w:bottom w:val="nil"/>
              <w:right w:val="single" w:sz="4" w:space="0" w:color="auto"/>
            </w:tcBorders>
            <w:shd w:val="clear" w:color="000000" w:fill="C6E0B4"/>
            <w:noWrap/>
            <w:vAlign w:val="center"/>
            <w:hideMark/>
          </w:tcPr>
          <w:p w14:paraId="7D40EBC0" w14:textId="77777777" w:rsidR="002F58C0" w:rsidRPr="002F58C0" w:rsidRDefault="002F58C0" w:rsidP="002F58C0">
            <w:pPr>
              <w:spacing w:after="0" w:line="240" w:lineRule="auto"/>
              <w:jc w:val="center"/>
              <w:rPr>
                <w:rFonts w:ascii="Times New Roman" w:eastAsia="Times New Roman" w:hAnsi="Times New Roman" w:cs="Times New Roman"/>
                <w:color w:val="0D0D0D"/>
                <w:kern w:val="0"/>
                <w:sz w:val="24"/>
                <w:szCs w:val="24"/>
                <w14:ligatures w14:val="none"/>
              </w:rPr>
            </w:pPr>
            <w:r w:rsidRPr="002F58C0">
              <w:rPr>
                <w:rFonts w:ascii="Times New Roman" w:eastAsia="Times New Roman" w:hAnsi="Times New Roman" w:cs="Times New Roman"/>
                <w:color w:val="0D0D0D"/>
                <w:kern w:val="0"/>
                <w:sz w:val="24"/>
                <w:szCs w:val="24"/>
                <w14:ligatures w14:val="none"/>
              </w:rPr>
              <w:t>133,343</w:t>
            </w:r>
          </w:p>
        </w:tc>
      </w:tr>
      <w:tr w:rsidR="002F58C0" w:rsidRPr="002F58C0" w14:paraId="5D591510" w14:textId="77777777" w:rsidTr="00E71C37">
        <w:trPr>
          <w:trHeight w:val="539"/>
        </w:trPr>
        <w:tc>
          <w:tcPr>
            <w:tcW w:w="3576" w:type="dxa"/>
            <w:tcBorders>
              <w:top w:val="nil"/>
              <w:left w:val="single" w:sz="4" w:space="0" w:color="auto"/>
              <w:bottom w:val="single" w:sz="4" w:space="0" w:color="auto"/>
              <w:right w:val="single" w:sz="4" w:space="0" w:color="auto"/>
            </w:tcBorders>
            <w:shd w:val="clear" w:color="000000" w:fill="A9D08E"/>
            <w:noWrap/>
            <w:vAlign w:val="center"/>
            <w:hideMark/>
          </w:tcPr>
          <w:p w14:paraId="45C60564" w14:textId="77777777" w:rsidR="002F58C0" w:rsidRPr="002F58C0" w:rsidRDefault="002F58C0" w:rsidP="002F58C0">
            <w:pPr>
              <w:spacing w:after="0" w:line="240" w:lineRule="auto"/>
              <w:rPr>
                <w:rFonts w:ascii="Times New Roman" w:eastAsia="Times New Roman" w:hAnsi="Times New Roman" w:cs="Times New Roman"/>
                <w:b/>
                <w:bCs/>
                <w:color w:val="0D0D0D"/>
                <w:kern w:val="0"/>
                <w:sz w:val="28"/>
                <w:szCs w:val="28"/>
                <w14:ligatures w14:val="none"/>
              </w:rPr>
            </w:pPr>
            <w:r w:rsidRPr="002F58C0">
              <w:rPr>
                <w:rFonts w:ascii="Times New Roman" w:eastAsia="Times New Roman" w:hAnsi="Times New Roman" w:cs="Times New Roman"/>
                <w:b/>
                <w:bCs/>
                <w:color w:val="0D0D0D"/>
                <w:kern w:val="0"/>
                <w:sz w:val="28"/>
                <w:szCs w:val="28"/>
                <w14:ligatures w14:val="none"/>
              </w:rPr>
              <w:t>Total Equity</w:t>
            </w:r>
          </w:p>
        </w:tc>
        <w:tc>
          <w:tcPr>
            <w:tcW w:w="1954" w:type="dxa"/>
            <w:tcBorders>
              <w:top w:val="nil"/>
              <w:left w:val="nil"/>
              <w:bottom w:val="single" w:sz="4" w:space="0" w:color="auto"/>
              <w:right w:val="single" w:sz="4" w:space="0" w:color="auto"/>
            </w:tcBorders>
            <w:shd w:val="clear" w:color="000000" w:fill="C6E0B4"/>
            <w:noWrap/>
            <w:vAlign w:val="center"/>
            <w:hideMark/>
          </w:tcPr>
          <w:p w14:paraId="58C99901" w14:textId="77777777" w:rsidR="002F58C0" w:rsidRPr="002F58C0" w:rsidRDefault="002F58C0" w:rsidP="002F58C0">
            <w:pPr>
              <w:spacing w:after="0" w:line="240" w:lineRule="auto"/>
              <w:jc w:val="center"/>
              <w:rPr>
                <w:rFonts w:ascii="Times New Roman" w:eastAsia="Times New Roman" w:hAnsi="Times New Roman" w:cs="Times New Roman"/>
                <w:color w:val="0D0D0D"/>
                <w:kern w:val="0"/>
                <w:sz w:val="24"/>
                <w:szCs w:val="24"/>
                <w14:ligatures w14:val="none"/>
              </w:rPr>
            </w:pPr>
            <w:r w:rsidRPr="002F58C0">
              <w:rPr>
                <w:rFonts w:ascii="Times New Roman" w:eastAsia="Times New Roman" w:hAnsi="Times New Roman" w:cs="Times New Roman"/>
                <w:color w:val="0D0D0D"/>
                <w:kern w:val="0"/>
                <w:sz w:val="24"/>
                <w:szCs w:val="24"/>
                <w14:ligatures w14:val="none"/>
              </w:rPr>
              <w:t>23,905,633</w:t>
            </w:r>
          </w:p>
        </w:tc>
        <w:tc>
          <w:tcPr>
            <w:tcW w:w="1882" w:type="dxa"/>
            <w:tcBorders>
              <w:top w:val="nil"/>
              <w:left w:val="nil"/>
              <w:bottom w:val="single" w:sz="4" w:space="0" w:color="auto"/>
              <w:right w:val="nil"/>
            </w:tcBorders>
            <w:shd w:val="clear" w:color="000000" w:fill="C6E0B4"/>
            <w:noWrap/>
            <w:vAlign w:val="center"/>
            <w:hideMark/>
          </w:tcPr>
          <w:p w14:paraId="48FFA6BC" w14:textId="77777777" w:rsidR="002F58C0" w:rsidRPr="002F58C0" w:rsidRDefault="002F58C0" w:rsidP="002F58C0">
            <w:pPr>
              <w:spacing w:after="0" w:line="240" w:lineRule="auto"/>
              <w:jc w:val="center"/>
              <w:rPr>
                <w:rFonts w:ascii="Times New Roman" w:eastAsia="Times New Roman" w:hAnsi="Times New Roman" w:cs="Times New Roman"/>
                <w:color w:val="0D0D0D"/>
                <w:kern w:val="0"/>
                <w:sz w:val="24"/>
                <w:szCs w:val="24"/>
                <w14:ligatures w14:val="none"/>
              </w:rPr>
            </w:pPr>
            <w:r w:rsidRPr="002F58C0">
              <w:rPr>
                <w:rFonts w:ascii="Times New Roman" w:eastAsia="Times New Roman" w:hAnsi="Times New Roman" w:cs="Times New Roman"/>
                <w:color w:val="0D0D0D"/>
                <w:kern w:val="0"/>
                <w:sz w:val="24"/>
                <w:szCs w:val="24"/>
                <w14:ligatures w14:val="none"/>
              </w:rPr>
              <w:t>20,901,153</w:t>
            </w:r>
          </w:p>
        </w:tc>
        <w:tc>
          <w:tcPr>
            <w:tcW w:w="1680" w:type="dxa"/>
            <w:tcBorders>
              <w:top w:val="nil"/>
              <w:left w:val="single" w:sz="4" w:space="0" w:color="auto"/>
              <w:bottom w:val="single" w:sz="4" w:space="0" w:color="auto"/>
              <w:right w:val="single" w:sz="4" w:space="0" w:color="auto"/>
            </w:tcBorders>
            <w:shd w:val="clear" w:color="000000" w:fill="C6E0B4"/>
            <w:noWrap/>
            <w:vAlign w:val="center"/>
            <w:hideMark/>
          </w:tcPr>
          <w:p w14:paraId="12AC5F4E" w14:textId="77777777" w:rsidR="002F58C0" w:rsidRPr="002F58C0" w:rsidRDefault="002F58C0" w:rsidP="002F58C0">
            <w:pPr>
              <w:spacing w:after="0" w:line="240" w:lineRule="auto"/>
              <w:jc w:val="center"/>
              <w:rPr>
                <w:rFonts w:ascii="Times New Roman" w:eastAsia="Times New Roman" w:hAnsi="Times New Roman" w:cs="Times New Roman"/>
                <w:color w:val="0D0D0D"/>
                <w:kern w:val="0"/>
                <w:sz w:val="24"/>
                <w:szCs w:val="24"/>
                <w14:ligatures w14:val="none"/>
              </w:rPr>
            </w:pPr>
            <w:r w:rsidRPr="002F58C0">
              <w:rPr>
                <w:rFonts w:ascii="Times New Roman" w:eastAsia="Times New Roman" w:hAnsi="Times New Roman" w:cs="Times New Roman"/>
                <w:color w:val="0D0D0D"/>
                <w:kern w:val="0"/>
                <w:sz w:val="24"/>
                <w:szCs w:val="24"/>
                <w14:ligatures w14:val="none"/>
              </w:rPr>
              <w:t>4,389,998</w:t>
            </w:r>
          </w:p>
        </w:tc>
        <w:tc>
          <w:tcPr>
            <w:tcW w:w="1749" w:type="dxa"/>
            <w:tcBorders>
              <w:top w:val="nil"/>
              <w:left w:val="nil"/>
              <w:bottom w:val="single" w:sz="4" w:space="0" w:color="auto"/>
              <w:right w:val="single" w:sz="4" w:space="0" w:color="auto"/>
            </w:tcBorders>
            <w:shd w:val="clear" w:color="000000" w:fill="C6E0B4"/>
            <w:noWrap/>
            <w:vAlign w:val="center"/>
            <w:hideMark/>
          </w:tcPr>
          <w:p w14:paraId="79D0E11D" w14:textId="77777777" w:rsidR="002F58C0" w:rsidRPr="002F58C0" w:rsidRDefault="002F58C0" w:rsidP="002F58C0">
            <w:pPr>
              <w:spacing w:after="0" w:line="240" w:lineRule="auto"/>
              <w:jc w:val="center"/>
              <w:rPr>
                <w:rFonts w:ascii="Times New Roman" w:eastAsia="Times New Roman" w:hAnsi="Times New Roman" w:cs="Times New Roman"/>
                <w:color w:val="0D0D0D"/>
                <w:kern w:val="0"/>
                <w:sz w:val="24"/>
                <w:szCs w:val="24"/>
                <w14:ligatures w14:val="none"/>
              </w:rPr>
            </w:pPr>
            <w:r w:rsidRPr="002F58C0">
              <w:rPr>
                <w:rFonts w:ascii="Times New Roman" w:eastAsia="Times New Roman" w:hAnsi="Times New Roman" w:cs="Times New Roman"/>
                <w:color w:val="0D0D0D"/>
                <w:kern w:val="0"/>
                <w:sz w:val="24"/>
                <w:szCs w:val="24"/>
                <w14:ligatures w14:val="none"/>
              </w:rPr>
              <w:t>1,920,896</w:t>
            </w:r>
          </w:p>
        </w:tc>
      </w:tr>
    </w:tbl>
    <w:p w14:paraId="60B31AA7" w14:textId="0447F3B5" w:rsidR="008553DD" w:rsidRPr="008553DD" w:rsidRDefault="008553DD" w:rsidP="008553DD">
      <w:pPr>
        <w:spacing w:after="0" w:line="240" w:lineRule="auto"/>
        <w:textAlignment w:val="baseline"/>
        <w:rPr>
          <w:rFonts w:ascii="Segoe UI" w:eastAsia="Times New Roman" w:hAnsi="Segoe UI" w:cs="Segoe UI"/>
          <w:kern w:val="0"/>
          <w:sz w:val="18"/>
          <w:szCs w:val="18"/>
          <w14:ligatures w14:val="none"/>
        </w:rPr>
      </w:pPr>
    </w:p>
    <w:p w14:paraId="2DF5721C" w14:textId="575D252B" w:rsidR="002F58C0" w:rsidRDefault="002F58C0" w:rsidP="002F58C0">
      <w:pPr>
        <w:spacing w:after="0" w:line="240" w:lineRule="auto"/>
        <w:ind w:right="1350"/>
        <w:textAlignment w:val="baseline"/>
        <w:rPr>
          <w:rFonts w:ascii="Times New Roman" w:eastAsia="Times New Roman" w:hAnsi="Times New Roman" w:cs="Times New Roman"/>
          <w:b/>
          <w:bCs/>
          <w:kern w:val="0"/>
          <w:sz w:val="32"/>
          <w:szCs w:val="32"/>
          <w:u w:val="single"/>
          <w14:ligatures w14:val="none"/>
        </w:rPr>
      </w:pPr>
      <w:r w:rsidRPr="00AE60B1">
        <w:rPr>
          <w:rFonts w:ascii="Times New Roman" w:eastAsia="Times New Roman" w:hAnsi="Times New Roman" w:cs="Times New Roman"/>
          <w:b/>
          <w:bCs/>
          <w:kern w:val="0"/>
          <w:sz w:val="32"/>
          <w:szCs w:val="32"/>
          <w:u w:val="single"/>
          <w14:ligatures w14:val="none"/>
        </w:rPr>
        <w:t>GRAPHICALLY:</w:t>
      </w:r>
    </w:p>
    <w:p w14:paraId="2B67C83A" w14:textId="77777777" w:rsidR="00417CC7" w:rsidRDefault="00417CC7" w:rsidP="002F58C0">
      <w:pPr>
        <w:spacing w:after="0" w:line="240" w:lineRule="auto"/>
        <w:ind w:right="1350"/>
        <w:textAlignment w:val="baseline"/>
        <w:rPr>
          <w:rFonts w:ascii="Times New Roman" w:eastAsia="Times New Roman" w:hAnsi="Times New Roman" w:cs="Times New Roman"/>
          <w:b/>
          <w:bCs/>
          <w:kern w:val="0"/>
          <w:sz w:val="32"/>
          <w:szCs w:val="32"/>
          <w:u w:val="single"/>
          <w14:ligatures w14:val="none"/>
        </w:rPr>
      </w:pPr>
    </w:p>
    <w:p w14:paraId="262F12A3" w14:textId="69D16B13" w:rsidR="005E18BB" w:rsidRDefault="00417CC7" w:rsidP="00456EA2">
      <w:pPr>
        <w:spacing w:after="0" w:line="240" w:lineRule="auto"/>
        <w:ind w:left="-432" w:right="-432"/>
        <w:textAlignment w:val="baseline"/>
        <w:rPr>
          <w:noProof/>
        </w:rPr>
      </w:pPr>
      <w:r>
        <w:rPr>
          <w:rFonts w:ascii="Calibri" w:eastAsia="Times New Roman" w:hAnsi="Calibri" w:cs="Calibri"/>
          <w:kern w:val="0"/>
          <w14:ligatures w14:val="none"/>
        </w:rPr>
        <w:t xml:space="preserve">  </w:t>
      </w:r>
      <w:r w:rsidR="002F58C0">
        <w:rPr>
          <w:noProof/>
        </w:rPr>
        <w:drawing>
          <wp:inline distT="0" distB="0" distL="0" distR="0" wp14:anchorId="7FC385C7" wp14:editId="501B958A">
            <wp:extent cx="3390900" cy="2529840"/>
            <wp:effectExtent l="0" t="0" r="0" b="0"/>
            <wp:docPr id="140264212" name="Chart 1">
              <a:extLst xmlns:a="http://schemas.openxmlformats.org/drawingml/2006/main">
                <a:ext uri="{FF2B5EF4-FFF2-40B4-BE49-F238E27FC236}">
                  <a16:creationId xmlns:a16="http://schemas.microsoft.com/office/drawing/2014/main" id="{44FFED70-DEEF-A651-2C3D-86D9405A28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r w:rsidR="008553DD" w:rsidRPr="008553DD">
        <w:rPr>
          <w:rFonts w:ascii="Calibri" w:eastAsia="Times New Roman" w:hAnsi="Calibri" w:cs="Calibri"/>
          <w:kern w:val="0"/>
          <w14:ligatures w14:val="none"/>
        </w:rPr>
        <w:t> </w:t>
      </w:r>
      <w:r w:rsidR="002F58C0">
        <w:rPr>
          <w:noProof/>
        </w:rPr>
        <w:t xml:space="preserve"> </w:t>
      </w:r>
      <w:r>
        <w:rPr>
          <w:noProof/>
        </w:rPr>
        <w:t xml:space="preserve">  </w:t>
      </w:r>
      <w:r w:rsidR="002F58C0">
        <w:rPr>
          <w:noProof/>
        </w:rPr>
        <w:drawing>
          <wp:inline distT="0" distB="0" distL="0" distR="0" wp14:anchorId="2599239A" wp14:editId="7D4E5A55">
            <wp:extent cx="3400425" cy="2490470"/>
            <wp:effectExtent l="0" t="0" r="0" b="0"/>
            <wp:docPr id="969549889" name="Chart 1">
              <a:extLst xmlns:a="http://schemas.openxmlformats.org/drawingml/2006/main">
                <a:ext uri="{FF2B5EF4-FFF2-40B4-BE49-F238E27FC236}">
                  <a16:creationId xmlns:a16="http://schemas.microsoft.com/office/drawing/2014/main" id="{9AA36F40-6CA2-7706-C8AB-ABDFBA61A68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22BA115D" w14:textId="77777777" w:rsidR="00456EA2" w:rsidRDefault="00456EA2" w:rsidP="002F58C0">
      <w:pPr>
        <w:spacing w:after="0" w:line="240" w:lineRule="auto"/>
        <w:ind w:right="1350"/>
        <w:textAlignment w:val="baseline"/>
        <w:rPr>
          <w:noProof/>
        </w:rPr>
      </w:pPr>
    </w:p>
    <w:p w14:paraId="40683130" w14:textId="509FD38A" w:rsidR="00456EA2" w:rsidRDefault="00417CC7" w:rsidP="00456EA2">
      <w:pPr>
        <w:spacing w:after="0" w:line="240" w:lineRule="auto"/>
        <w:ind w:left="-432" w:right="-432"/>
        <w:textAlignment w:val="baseline"/>
        <w:rPr>
          <w:noProof/>
        </w:rPr>
      </w:pPr>
      <w:r>
        <w:rPr>
          <w:noProof/>
        </w:rPr>
        <w:t xml:space="preserve">  </w:t>
      </w:r>
      <w:r w:rsidR="00456EA2">
        <w:rPr>
          <w:noProof/>
        </w:rPr>
        <w:drawing>
          <wp:inline distT="0" distB="0" distL="0" distR="0" wp14:anchorId="620F817A" wp14:editId="40EA4A48">
            <wp:extent cx="3409950" cy="2581275"/>
            <wp:effectExtent l="0" t="0" r="0" b="0"/>
            <wp:docPr id="1550218237" name="Chart 1">
              <a:extLst xmlns:a="http://schemas.openxmlformats.org/drawingml/2006/main">
                <a:ext uri="{FF2B5EF4-FFF2-40B4-BE49-F238E27FC236}">
                  <a16:creationId xmlns:a16="http://schemas.microsoft.com/office/drawing/2014/main" id="{2B57B2F4-825B-07CB-8DE8-4BBA171EB6A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r w:rsidR="00456EA2">
        <w:rPr>
          <w:noProof/>
        </w:rPr>
        <w:t xml:space="preserve">    </w:t>
      </w:r>
      <w:r w:rsidR="00456EA2">
        <w:rPr>
          <w:noProof/>
        </w:rPr>
        <w:drawing>
          <wp:inline distT="0" distB="0" distL="0" distR="0" wp14:anchorId="7A5A4823" wp14:editId="52EDCD16">
            <wp:extent cx="3381375" cy="2598420"/>
            <wp:effectExtent l="0" t="0" r="0" b="0"/>
            <wp:docPr id="1934110467" name="Chart 1">
              <a:extLst xmlns:a="http://schemas.openxmlformats.org/drawingml/2006/main">
                <a:ext uri="{FF2B5EF4-FFF2-40B4-BE49-F238E27FC236}">
                  <a16:creationId xmlns:a16="http://schemas.microsoft.com/office/drawing/2014/main" id="{39F9CAC8-9C9D-16E7-1EBF-CB6E5F2A750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565784E5" w14:textId="77777777" w:rsidR="00456EA2" w:rsidRDefault="00456EA2" w:rsidP="00456EA2">
      <w:pPr>
        <w:spacing w:after="0" w:line="240" w:lineRule="auto"/>
        <w:ind w:left="-432" w:right="-432"/>
        <w:textAlignment w:val="baseline"/>
        <w:rPr>
          <w:noProof/>
        </w:rPr>
      </w:pPr>
    </w:p>
    <w:p w14:paraId="13810674" w14:textId="25A67F76" w:rsidR="00456EA2" w:rsidRDefault="00456EA2" w:rsidP="00456EA2">
      <w:pPr>
        <w:spacing w:after="0" w:line="240" w:lineRule="auto"/>
        <w:ind w:left="-432" w:right="-432"/>
        <w:textAlignment w:val="baseline"/>
        <w:rPr>
          <w:noProof/>
        </w:rPr>
      </w:pPr>
      <w:r>
        <w:rPr>
          <w:noProof/>
        </w:rPr>
        <w:drawing>
          <wp:inline distT="0" distB="0" distL="0" distR="0" wp14:anchorId="5FAD39FC" wp14:editId="45E2DCCD">
            <wp:extent cx="3438525" cy="2368550"/>
            <wp:effectExtent l="0" t="0" r="0" b="0"/>
            <wp:docPr id="1285492442" name="Chart 1">
              <a:extLst xmlns:a="http://schemas.openxmlformats.org/drawingml/2006/main">
                <a:ext uri="{FF2B5EF4-FFF2-40B4-BE49-F238E27FC236}">
                  <a16:creationId xmlns:a16="http://schemas.microsoft.com/office/drawing/2014/main" id="{DF59C981-0249-6B5E-517E-4898E1D230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r>
        <w:rPr>
          <w:noProof/>
        </w:rPr>
        <w:t xml:space="preserve">     </w:t>
      </w:r>
      <w:r>
        <w:rPr>
          <w:noProof/>
        </w:rPr>
        <w:drawing>
          <wp:inline distT="0" distB="0" distL="0" distR="0" wp14:anchorId="125354E9" wp14:editId="0098481B">
            <wp:extent cx="3686175" cy="2347595"/>
            <wp:effectExtent l="0" t="0" r="0" b="0"/>
            <wp:docPr id="1294707123" name="Chart 1">
              <a:extLst xmlns:a="http://schemas.openxmlformats.org/drawingml/2006/main">
                <a:ext uri="{FF2B5EF4-FFF2-40B4-BE49-F238E27FC236}">
                  <a16:creationId xmlns:a16="http://schemas.microsoft.com/office/drawing/2014/main" id="{2FF5060C-87D3-2B1E-27F6-E21AC5BAD2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37682D65" w14:textId="77777777" w:rsidR="00456EA2" w:rsidRDefault="00456EA2" w:rsidP="00456EA2">
      <w:pPr>
        <w:spacing w:after="0" w:line="240" w:lineRule="auto"/>
        <w:ind w:left="-432" w:right="-432"/>
        <w:textAlignment w:val="baseline"/>
        <w:rPr>
          <w:noProof/>
        </w:rPr>
      </w:pPr>
    </w:p>
    <w:p w14:paraId="19089076" w14:textId="77777777" w:rsidR="00456EA2" w:rsidRDefault="00456EA2" w:rsidP="00456EA2">
      <w:pPr>
        <w:spacing w:after="0" w:line="240" w:lineRule="auto"/>
        <w:ind w:left="-432" w:right="-432"/>
        <w:textAlignment w:val="baseline"/>
        <w:rPr>
          <w:noProof/>
        </w:rPr>
      </w:pPr>
    </w:p>
    <w:p w14:paraId="35DD6910" w14:textId="77777777" w:rsidR="00456EA2" w:rsidRPr="00D52BC5" w:rsidRDefault="00456EA2" w:rsidP="00456EA2">
      <w:pPr>
        <w:rPr>
          <w:rFonts w:ascii="Times New Roman" w:hAnsi="Times New Roman" w:cs="Times New Roman"/>
          <w:b/>
          <w:bCs/>
          <w:sz w:val="32"/>
          <w:szCs w:val="32"/>
          <w:u w:val="single"/>
        </w:rPr>
      </w:pPr>
      <w:r w:rsidRPr="00D52BC5">
        <w:rPr>
          <w:rFonts w:ascii="Times New Roman" w:hAnsi="Times New Roman" w:cs="Times New Roman"/>
          <w:b/>
          <w:bCs/>
          <w:sz w:val="32"/>
          <w:szCs w:val="32"/>
          <w:u w:val="single"/>
        </w:rPr>
        <w:t>INTERPRETATION:</w:t>
      </w:r>
    </w:p>
    <w:p w14:paraId="0A14554B" w14:textId="77777777" w:rsidR="00456EA2" w:rsidRPr="00DA3DD6" w:rsidRDefault="00456EA2" w:rsidP="00456EA2">
      <w:pPr>
        <w:rPr>
          <w:rFonts w:ascii="Times New Roman" w:hAnsi="Times New Roman" w:cs="Times New Roman"/>
          <w:b/>
          <w:bCs/>
          <w:sz w:val="28"/>
          <w:szCs w:val="28"/>
          <w:u w:val="single"/>
        </w:rPr>
      </w:pPr>
      <w:r w:rsidRPr="00DA3DD6">
        <w:rPr>
          <w:rFonts w:ascii="Times New Roman" w:hAnsi="Times New Roman" w:cs="Times New Roman"/>
          <w:b/>
          <w:bCs/>
          <w:sz w:val="28"/>
          <w:szCs w:val="28"/>
          <w:u w:val="single"/>
        </w:rPr>
        <w:t>Total Assets:</w:t>
      </w:r>
    </w:p>
    <w:p w14:paraId="4918E6DA" w14:textId="77777777" w:rsidR="00456EA2" w:rsidRPr="00DA3DD6" w:rsidRDefault="00456EA2" w:rsidP="00456EA2">
      <w:pPr>
        <w:rPr>
          <w:rFonts w:ascii="Times New Roman" w:hAnsi="Times New Roman" w:cs="Times New Roman"/>
          <w:sz w:val="28"/>
          <w:szCs w:val="28"/>
        </w:rPr>
      </w:pPr>
      <w:r w:rsidRPr="00DA3DD6">
        <w:rPr>
          <w:rFonts w:ascii="Times New Roman" w:hAnsi="Times New Roman" w:cs="Times New Roman"/>
          <w:sz w:val="28"/>
          <w:szCs w:val="28"/>
        </w:rPr>
        <w:t>THALL has the highest total assets among the companies, standing at $29,534,209.</w:t>
      </w:r>
    </w:p>
    <w:p w14:paraId="1CBE714C" w14:textId="2BA45B6A" w:rsidR="00456EA2" w:rsidRPr="00DA3DD6" w:rsidRDefault="00456EA2" w:rsidP="00456EA2">
      <w:pPr>
        <w:rPr>
          <w:rFonts w:ascii="Times New Roman" w:hAnsi="Times New Roman" w:cs="Times New Roman"/>
          <w:sz w:val="28"/>
          <w:szCs w:val="28"/>
        </w:rPr>
      </w:pPr>
      <w:r w:rsidRPr="00DA3DD6">
        <w:rPr>
          <w:rFonts w:ascii="Times New Roman" w:hAnsi="Times New Roman" w:cs="Times New Roman"/>
          <w:sz w:val="28"/>
          <w:szCs w:val="28"/>
        </w:rPr>
        <w:t>ADMM follows with $24,115,857, AGIL with $5,408,945, and BWHL with $2,275,759.</w:t>
      </w:r>
    </w:p>
    <w:p w14:paraId="510D3565" w14:textId="77777777" w:rsidR="00456EA2" w:rsidRPr="00DA3DD6" w:rsidRDefault="00456EA2" w:rsidP="00456EA2">
      <w:pPr>
        <w:rPr>
          <w:rFonts w:ascii="Times New Roman" w:hAnsi="Times New Roman" w:cs="Times New Roman"/>
          <w:b/>
          <w:bCs/>
          <w:sz w:val="28"/>
          <w:szCs w:val="28"/>
          <w:u w:val="single"/>
        </w:rPr>
      </w:pPr>
      <w:r w:rsidRPr="00DA3DD6">
        <w:rPr>
          <w:rFonts w:ascii="Times New Roman" w:hAnsi="Times New Roman" w:cs="Times New Roman"/>
          <w:b/>
          <w:bCs/>
          <w:sz w:val="28"/>
          <w:szCs w:val="28"/>
          <w:u w:val="single"/>
        </w:rPr>
        <w:t>Current Assets:</w:t>
      </w:r>
    </w:p>
    <w:p w14:paraId="02C633CB" w14:textId="77777777" w:rsidR="00456EA2" w:rsidRPr="00DA3DD6" w:rsidRDefault="00456EA2" w:rsidP="00456EA2">
      <w:pPr>
        <w:rPr>
          <w:rFonts w:ascii="Times New Roman" w:hAnsi="Times New Roman" w:cs="Times New Roman"/>
          <w:sz w:val="28"/>
          <w:szCs w:val="28"/>
        </w:rPr>
      </w:pPr>
      <w:r w:rsidRPr="00DA3DD6">
        <w:rPr>
          <w:rFonts w:ascii="Times New Roman" w:hAnsi="Times New Roman" w:cs="Times New Roman"/>
          <w:sz w:val="28"/>
          <w:szCs w:val="28"/>
        </w:rPr>
        <w:t>THALL also leads in current assets, totaling $17,180,060.</w:t>
      </w:r>
    </w:p>
    <w:p w14:paraId="08BDACE5" w14:textId="77777777" w:rsidR="00456EA2" w:rsidRPr="00DA3DD6" w:rsidRDefault="00456EA2" w:rsidP="00456EA2">
      <w:pPr>
        <w:rPr>
          <w:rFonts w:ascii="Times New Roman" w:hAnsi="Times New Roman" w:cs="Times New Roman"/>
          <w:sz w:val="28"/>
          <w:szCs w:val="28"/>
        </w:rPr>
      </w:pPr>
      <w:r w:rsidRPr="00DA3DD6">
        <w:rPr>
          <w:rFonts w:ascii="Times New Roman" w:hAnsi="Times New Roman" w:cs="Times New Roman"/>
          <w:sz w:val="28"/>
          <w:szCs w:val="28"/>
        </w:rPr>
        <w:t>ADMM has $12,879,592, AGIL has $3,236,150, and BWHL has $1,311,824.</w:t>
      </w:r>
    </w:p>
    <w:p w14:paraId="6F9E7EDE" w14:textId="77777777" w:rsidR="00456EA2" w:rsidRPr="00DA3DD6" w:rsidRDefault="00456EA2" w:rsidP="00456EA2">
      <w:pPr>
        <w:rPr>
          <w:rFonts w:ascii="Times New Roman" w:hAnsi="Times New Roman" w:cs="Times New Roman"/>
          <w:sz w:val="28"/>
          <w:szCs w:val="28"/>
        </w:rPr>
      </w:pPr>
      <w:r w:rsidRPr="00DA3DD6">
        <w:rPr>
          <w:rFonts w:ascii="Times New Roman" w:hAnsi="Times New Roman" w:cs="Times New Roman"/>
          <w:sz w:val="28"/>
          <w:szCs w:val="28"/>
        </w:rPr>
        <w:t>This suggests THALL has more readily available resources like cash and inventory compared to the others.</w:t>
      </w:r>
    </w:p>
    <w:p w14:paraId="2E760BE4" w14:textId="77777777" w:rsidR="00456EA2" w:rsidRPr="00DA3DD6" w:rsidRDefault="00456EA2" w:rsidP="00456EA2">
      <w:pPr>
        <w:rPr>
          <w:rFonts w:ascii="Times New Roman" w:hAnsi="Times New Roman" w:cs="Times New Roman"/>
          <w:b/>
          <w:bCs/>
          <w:sz w:val="28"/>
          <w:szCs w:val="28"/>
          <w:u w:val="single"/>
        </w:rPr>
      </w:pPr>
      <w:r w:rsidRPr="00DA3DD6">
        <w:rPr>
          <w:rFonts w:ascii="Times New Roman" w:hAnsi="Times New Roman" w:cs="Times New Roman"/>
          <w:b/>
          <w:bCs/>
          <w:sz w:val="28"/>
          <w:szCs w:val="28"/>
          <w:u w:val="single"/>
        </w:rPr>
        <w:t>Total Equity:</w:t>
      </w:r>
    </w:p>
    <w:p w14:paraId="01B30120" w14:textId="77777777" w:rsidR="00456EA2" w:rsidRPr="00DA3DD6" w:rsidRDefault="00456EA2" w:rsidP="00456EA2">
      <w:pPr>
        <w:rPr>
          <w:rFonts w:ascii="Times New Roman" w:hAnsi="Times New Roman" w:cs="Times New Roman"/>
          <w:sz w:val="28"/>
          <w:szCs w:val="28"/>
        </w:rPr>
      </w:pPr>
      <w:r w:rsidRPr="00DA3DD6">
        <w:rPr>
          <w:rFonts w:ascii="Times New Roman" w:hAnsi="Times New Roman" w:cs="Times New Roman"/>
          <w:sz w:val="28"/>
          <w:szCs w:val="28"/>
        </w:rPr>
        <w:t>THALL again has the highest total equity at $23,905,633.</w:t>
      </w:r>
    </w:p>
    <w:p w14:paraId="4B3ECD31" w14:textId="77777777" w:rsidR="00456EA2" w:rsidRPr="00DA3DD6" w:rsidRDefault="00456EA2" w:rsidP="00456EA2">
      <w:pPr>
        <w:rPr>
          <w:rFonts w:ascii="Times New Roman" w:hAnsi="Times New Roman" w:cs="Times New Roman"/>
          <w:sz w:val="28"/>
          <w:szCs w:val="28"/>
        </w:rPr>
      </w:pPr>
      <w:r w:rsidRPr="00DA3DD6">
        <w:rPr>
          <w:rFonts w:ascii="Times New Roman" w:hAnsi="Times New Roman" w:cs="Times New Roman"/>
          <w:sz w:val="28"/>
          <w:szCs w:val="28"/>
        </w:rPr>
        <w:t>ADMM stands at $20,901,153, AGIL at $4,389,998, and BWHL at $1,920,896.</w:t>
      </w:r>
    </w:p>
    <w:p w14:paraId="43529CDB" w14:textId="77777777" w:rsidR="00456EA2" w:rsidRPr="00DA3DD6" w:rsidRDefault="00456EA2" w:rsidP="00456EA2">
      <w:pPr>
        <w:rPr>
          <w:rFonts w:ascii="Times New Roman" w:hAnsi="Times New Roman" w:cs="Times New Roman"/>
          <w:sz w:val="28"/>
          <w:szCs w:val="28"/>
        </w:rPr>
      </w:pPr>
      <w:r w:rsidRPr="00DA3DD6">
        <w:rPr>
          <w:rFonts w:ascii="Times New Roman" w:hAnsi="Times New Roman" w:cs="Times New Roman"/>
          <w:sz w:val="28"/>
          <w:szCs w:val="28"/>
        </w:rPr>
        <w:t>Total equity reflects the ownership value in the company and THALL has a greater stake compared to the others.</w:t>
      </w:r>
    </w:p>
    <w:p w14:paraId="5358560C" w14:textId="77777777" w:rsidR="00456EA2" w:rsidRPr="00DA3DD6" w:rsidRDefault="00456EA2" w:rsidP="00456EA2">
      <w:pPr>
        <w:rPr>
          <w:rFonts w:ascii="Times New Roman" w:hAnsi="Times New Roman" w:cs="Times New Roman"/>
          <w:b/>
          <w:bCs/>
          <w:sz w:val="28"/>
          <w:szCs w:val="28"/>
          <w:u w:val="single"/>
        </w:rPr>
      </w:pPr>
      <w:r w:rsidRPr="00DA3DD6">
        <w:rPr>
          <w:rFonts w:ascii="Times New Roman" w:hAnsi="Times New Roman" w:cs="Times New Roman"/>
          <w:b/>
          <w:bCs/>
          <w:sz w:val="28"/>
          <w:szCs w:val="28"/>
          <w:u w:val="single"/>
        </w:rPr>
        <w:t>Liabilities:</w:t>
      </w:r>
    </w:p>
    <w:p w14:paraId="7EE9F80D" w14:textId="77777777" w:rsidR="00456EA2" w:rsidRPr="00DA3DD6" w:rsidRDefault="00456EA2" w:rsidP="00456EA2">
      <w:pPr>
        <w:rPr>
          <w:rFonts w:ascii="Times New Roman" w:hAnsi="Times New Roman" w:cs="Times New Roman"/>
          <w:sz w:val="28"/>
          <w:szCs w:val="28"/>
        </w:rPr>
      </w:pPr>
      <w:r w:rsidRPr="00DA3DD6">
        <w:rPr>
          <w:rFonts w:ascii="Times New Roman" w:hAnsi="Times New Roman" w:cs="Times New Roman"/>
          <w:sz w:val="28"/>
          <w:szCs w:val="28"/>
        </w:rPr>
        <w:t>THALL has the highest liabilities among the compared companies at $5,628,576.</w:t>
      </w:r>
    </w:p>
    <w:p w14:paraId="70DE07ED" w14:textId="77777777" w:rsidR="00456EA2" w:rsidRPr="00DA3DD6" w:rsidRDefault="00456EA2" w:rsidP="00456EA2">
      <w:pPr>
        <w:rPr>
          <w:rFonts w:ascii="Times New Roman" w:hAnsi="Times New Roman" w:cs="Times New Roman"/>
          <w:sz w:val="28"/>
          <w:szCs w:val="28"/>
        </w:rPr>
      </w:pPr>
      <w:r w:rsidRPr="00DA3DD6">
        <w:rPr>
          <w:rFonts w:ascii="Times New Roman" w:hAnsi="Times New Roman" w:cs="Times New Roman"/>
          <w:sz w:val="28"/>
          <w:szCs w:val="28"/>
        </w:rPr>
        <w:t>ADMM follows with $3,214,704, AGIL with $1,018,947, and BWHL with $354,863.</w:t>
      </w:r>
    </w:p>
    <w:p w14:paraId="10E2FD05" w14:textId="77777777" w:rsidR="00456EA2" w:rsidRPr="00DA3DD6" w:rsidRDefault="00456EA2" w:rsidP="00456EA2">
      <w:pPr>
        <w:rPr>
          <w:rFonts w:ascii="Times New Roman" w:hAnsi="Times New Roman" w:cs="Times New Roman"/>
          <w:sz w:val="28"/>
          <w:szCs w:val="28"/>
        </w:rPr>
      </w:pPr>
      <w:r w:rsidRPr="00DA3DD6">
        <w:rPr>
          <w:rFonts w:ascii="Times New Roman" w:hAnsi="Times New Roman" w:cs="Times New Roman"/>
          <w:sz w:val="28"/>
          <w:szCs w:val="28"/>
        </w:rPr>
        <w:t>This suggests THALL might have higher obligations or debts compared to the others.</w:t>
      </w:r>
    </w:p>
    <w:p w14:paraId="6F116E46" w14:textId="77777777" w:rsidR="00456EA2" w:rsidRPr="00DA3DD6" w:rsidRDefault="00456EA2" w:rsidP="00456EA2">
      <w:pPr>
        <w:rPr>
          <w:rFonts w:ascii="Times New Roman" w:hAnsi="Times New Roman" w:cs="Times New Roman"/>
          <w:b/>
          <w:bCs/>
          <w:sz w:val="28"/>
          <w:szCs w:val="28"/>
          <w:u w:val="single"/>
        </w:rPr>
      </w:pPr>
      <w:r w:rsidRPr="00DA3DD6">
        <w:rPr>
          <w:rFonts w:ascii="Times New Roman" w:hAnsi="Times New Roman" w:cs="Times New Roman"/>
          <w:b/>
          <w:bCs/>
          <w:sz w:val="28"/>
          <w:szCs w:val="28"/>
          <w:u w:val="single"/>
        </w:rPr>
        <w:t>Fixed Assets:</w:t>
      </w:r>
    </w:p>
    <w:p w14:paraId="0AC05BE2" w14:textId="77777777" w:rsidR="00456EA2" w:rsidRPr="00DA3DD6" w:rsidRDefault="00456EA2" w:rsidP="00456EA2">
      <w:pPr>
        <w:rPr>
          <w:rFonts w:ascii="Times New Roman" w:hAnsi="Times New Roman" w:cs="Times New Roman"/>
          <w:sz w:val="28"/>
          <w:szCs w:val="28"/>
        </w:rPr>
      </w:pPr>
      <w:r w:rsidRPr="00DA3DD6">
        <w:rPr>
          <w:rFonts w:ascii="Times New Roman" w:hAnsi="Times New Roman" w:cs="Times New Roman"/>
          <w:sz w:val="28"/>
          <w:szCs w:val="28"/>
        </w:rPr>
        <w:t>THALL's fixed assets stand at $12,354,149, the highest among the companies.</w:t>
      </w:r>
    </w:p>
    <w:p w14:paraId="1091A8AC" w14:textId="77777777" w:rsidR="00456EA2" w:rsidRPr="00DA3DD6" w:rsidRDefault="00456EA2" w:rsidP="00456EA2">
      <w:pPr>
        <w:rPr>
          <w:rFonts w:ascii="Times New Roman" w:hAnsi="Times New Roman" w:cs="Times New Roman"/>
          <w:sz w:val="28"/>
          <w:szCs w:val="28"/>
        </w:rPr>
      </w:pPr>
      <w:r w:rsidRPr="00DA3DD6">
        <w:rPr>
          <w:rFonts w:ascii="Times New Roman" w:hAnsi="Times New Roman" w:cs="Times New Roman"/>
          <w:sz w:val="28"/>
          <w:szCs w:val="28"/>
        </w:rPr>
        <w:t>ADMM follows with $11,236,265, AGIL with $2,172,795, and BWHL with $963,935.</w:t>
      </w:r>
    </w:p>
    <w:p w14:paraId="3F009178" w14:textId="77777777" w:rsidR="00456EA2" w:rsidRPr="00DA3DD6" w:rsidRDefault="00456EA2" w:rsidP="00456EA2">
      <w:pPr>
        <w:rPr>
          <w:rFonts w:ascii="Times New Roman" w:hAnsi="Times New Roman" w:cs="Times New Roman"/>
          <w:sz w:val="28"/>
          <w:szCs w:val="28"/>
        </w:rPr>
      </w:pPr>
      <w:r w:rsidRPr="00DA3DD6">
        <w:rPr>
          <w:rFonts w:ascii="Times New Roman" w:hAnsi="Times New Roman" w:cs="Times New Roman"/>
          <w:sz w:val="28"/>
          <w:szCs w:val="28"/>
        </w:rPr>
        <w:t>This indicates THALL has invested more in long-term assets like property or equipment.</w:t>
      </w:r>
    </w:p>
    <w:p w14:paraId="13D99146" w14:textId="77777777" w:rsidR="00456EA2" w:rsidRPr="00DA3DD6" w:rsidRDefault="00456EA2" w:rsidP="00456EA2">
      <w:pPr>
        <w:rPr>
          <w:rFonts w:ascii="Times New Roman" w:hAnsi="Times New Roman" w:cs="Times New Roman"/>
          <w:b/>
          <w:bCs/>
          <w:sz w:val="28"/>
          <w:szCs w:val="28"/>
          <w:u w:val="single"/>
        </w:rPr>
      </w:pPr>
      <w:r w:rsidRPr="00DA3DD6">
        <w:rPr>
          <w:rFonts w:ascii="Times New Roman" w:hAnsi="Times New Roman" w:cs="Times New Roman"/>
          <w:b/>
          <w:bCs/>
          <w:sz w:val="28"/>
          <w:szCs w:val="28"/>
          <w:u w:val="single"/>
        </w:rPr>
        <w:t>Paid-Up Capital:</w:t>
      </w:r>
    </w:p>
    <w:p w14:paraId="1CA6D464" w14:textId="77777777" w:rsidR="00456EA2" w:rsidRPr="00DA3DD6" w:rsidRDefault="00456EA2" w:rsidP="00456EA2">
      <w:pPr>
        <w:rPr>
          <w:rFonts w:ascii="Times New Roman" w:hAnsi="Times New Roman" w:cs="Times New Roman"/>
          <w:sz w:val="28"/>
          <w:szCs w:val="28"/>
        </w:rPr>
      </w:pPr>
      <w:r w:rsidRPr="00DA3DD6">
        <w:rPr>
          <w:rFonts w:ascii="Times New Roman" w:hAnsi="Times New Roman" w:cs="Times New Roman"/>
          <w:sz w:val="28"/>
          <w:szCs w:val="28"/>
        </w:rPr>
        <w:t>THALL has a paid-up capital of $405,150, similar to ADMM, higher than AGIL's $144,000, and BWHL's $133,343.</w:t>
      </w:r>
    </w:p>
    <w:p w14:paraId="148BA5C7" w14:textId="0C83722F" w:rsidR="00456EA2" w:rsidRPr="00E603E0" w:rsidRDefault="00456EA2" w:rsidP="00E603E0">
      <w:pPr>
        <w:rPr>
          <w:rFonts w:ascii="Times New Roman" w:hAnsi="Times New Roman" w:cs="Times New Roman"/>
          <w:sz w:val="28"/>
          <w:szCs w:val="28"/>
        </w:rPr>
      </w:pPr>
      <w:r w:rsidRPr="00DA3DD6">
        <w:rPr>
          <w:rFonts w:ascii="Times New Roman" w:hAnsi="Times New Roman" w:cs="Times New Roman"/>
          <w:sz w:val="28"/>
          <w:szCs w:val="28"/>
        </w:rPr>
        <w:t>Overall, THALL appears to be the largest among the compared companies in terms of assets, equity, and current resources. However, it also holds higher liabilities, indicating a potentially larger financial commitment compared to the others.</w:t>
      </w:r>
    </w:p>
    <w:p w14:paraId="2EE32D4A" w14:textId="77777777" w:rsidR="00456EA2" w:rsidRDefault="00456EA2" w:rsidP="00456EA2">
      <w:pPr>
        <w:spacing w:after="0" w:line="240" w:lineRule="auto"/>
        <w:ind w:left="-432" w:right="-432"/>
        <w:textAlignment w:val="baseline"/>
        <w:rPr>
          <w:noProof/>
        </w:rPr>
      </w:pPr>
    </w:p>
    <w:p w14:paraId="1C0C5024" w14:textId="77777777" w:rsidR="00456EA2" w:rsidRDefault="00456EA2" w:rsidP="00456EA2">
      <w:pPr>
        <w:spacing w:after="0" w:line="240" w:lineRule="auto"/>
        <w:ind w:left="-432" w:right="-432"/>
        <w:textAlignment w:val="baseline"/>
        <w:rPr>
          <w:noProof/>
        </w:rPr>
      </w:pPr>
    </w:p>
    <w:tbl>
      <w:tblPr>
        <w:tblW w:w="10774" w:type="dxa"/>
        <w:tblInd w:w="113" w:type="dxa"/>
        <w:tblLook w:val="04A0" w:firstRow="1" w:lastRow="0" w:firstColumn="1" w:lastColumn="0" w:noHBand="0" w:noVBand="1"/>
      </w:tblPr>
      <w:tblGrid>
        <w:gridCol w:w="3550"/>
        <w:gridCol w:w="1935"/>
        <w:gridCol w:w="1865"/>
        <w:gridCol w:w="1662"/>
        <w:gridCol w:w="1762"/>
      </w:tblGrid>
      <w:tr w:rsidR="00267E56" w:rsidRPr="00456EA2" w14:paraId="2300AF8C" w14:textId="77777777" w:rsidTr="00E71C37">
        <w:trPr>
          <w:trHeight w:val="738"/>
        </w:trPr>
        <w:tc>
          <w:tcPr>
            <w:tcW w:w="10774" w:type="dxa"/>
            <w:gridSpan w:val="5"/>
            <w:tcBorders>
              <w:top w:val="single" w:sz="4" w:space="0" w:color="auto"/>
              <w:left w:val="single" w:sz="4" w:space="0" w:color="auto"/>
              <w:bottom w:val="single" w:sz="4" w:space="0" w:color="auto"/>
              <w:right w:val="single" w:sz="4" w:space="0" w:color="auto"/>
            </w:tcBorders>
            <w:shd w:val="clear" w:color="000000" w:fill="375623"/>
            <w:noWrap/>
            <w:vAlign w:val="center"/>
            <w:hideMark/>
          </w:tcPr>
          <w:p w14:paraId="73A1D8A2" w14:textId="77777777" w:rsidR="00456EA2" w:rsidRPr="00456EA2" w:rsidRDefault="00456EA2" w:rsidP="00456EA2">
            <w:pPr>
              <w:spacing w:after="0" w:line="240" w:lineRule="auto"/>
              <w:jc w:val="center"/>
              <w:rPr>
                <w:rFonts w:ascii="Times New Roman" w:eastAsia="Times New Roman" w:hAnsi="Times New Roman" w:cs="Times New Roman"/>
                <w:b/>
                <w:bCs/>
                <w:color w:val="E2EFDA"/>
                <w:kern w:val="0"/>
                <w:sz w:val="36"/>
                <w:szCs w:val="36"/>
                <w14:ligatures w14:val="none"/>
              </w:rPr>
            </w:pPr>
            <w:r w:rsidRPr="00456EA2">
              <w:rPr>
                <w:rFonts w:ascii="Times New Roman" w:eastAsia="Times New Roman" w:hAnsi="Times New Roman" w:cs="Times New Roman"/>
                <w:b/>
                <w:bCs/>
                <w:color w:val="E2EFDA"/>
                <w:kern w:val="0"/>
                <w:sz w:val="36"/>
                <w:szCs w:val="36"/>
                <w14:ligatures w14:val="none"/>
              </w:rPr>
              <w:t>BALANCE SHEET</w:t>
            </w:r>
          </w:p>
        </w:tc>
      </w:tr>
      <w:tr w:rsidR="00841B9A" w:rsidRPr="00456EA2" w14:paraId="1D38510C" w14:textId="77777777" w:rsidTr="00E71C37">
        <w:trPr>
          <w:trHeight w:val="738"/>
        </w:trPr>
        <w:tc>
          <w:tcPr>
            <w:tcW w:w="3550" w:type="dxa"/>
            <w:tcBorders>
              <w:top w:val="nil"/>
              <w:left w:val="single" w:sz="4" w:space="0" w:color="auto"/>
              <w:bottom w:val="single" w:sz="4" w:space="0" w:color="auto"/>
              <w:right w:val="single" w:sz="4" w:space="0" w:color="auto"/>
            </w:tcBorders>
            <w:shd w:val="clear" w:color="000000" w:fill="375623"/>
            <w:noWrap/>
            <w:vAlign w:val="center"/>
            <w:hideMark/>
          </w:tcPr>
          <w:p w14:paraId="6C5B4887" w14:textId="77777777" w:rsidR="00456EA2" w:rsidRPr="00456EA2" w:rsidRDefault="00456EA2" w:rsidP="00456EA2">
            <w:pPr>
              <w:spacing w:after="0" w:line="240" w:lineRule="auto"/>
              <w:jc w:val="center"/>
              <w:rPr>
                <w:rFonts w:ascii="Times New Roman" w:eastAsia="Times New Roman" w:hAnsi="Times New Roman" w:cs="Times New Roman"/>
                <w:b/>
                <w:bCs/>
                <w:color w:val="E2EFDA"/>
                <w:kern w:val="0"/>
                <w:sz w:val="32"/>
                <w:szCs w:val="32"/>
                <w14:ligatures w14:val="none"/>
              </w:rPr>
            </w:pPr>
            <w:r w:rsidRPr="00456EA2">
              <w:rPr>
                <w:rFonts w:ascii="Times New Roman" w:eastAsia="Times New Roman" w:hAnsi="Times New Roman" w:cs="Times New Roman"/>
                <w:b/>
                <w:bCs/>
                <w:color w:val="E2EFDA"/>
                <w:kern w:val="0"/>
                <w:sz w:val="32"/>
                <w:szCs w:val="32"/>
                <w14:ligatures w14:val="none"/>
              </w:rPr>
              <w:t>YEAR</w:t>
            </w:r>
          </w:p>
        </w:tc>
        <w:tc>
          <w:tcPr>
            <w:tcW w:w="1935" w:type="dxa"/>
            <w:tcBorders>
              <w:top w:val="nil"/>
              <w:left w:val="nil"/>
              <w:bottom w:val="single" w:sz="4" w:space="0" w:color="auto"/>
              <w:right w:val="single" w:sz="4" w:space="0" w:color="auto"/>
            </w:tcBorders>
            <w:shd w:val="clear" w:color="000000" w:fill="375623"/>
            <w:noWrap/>
            <w:vAlign w:val="center"/>
            <w:hideMark/>
          </w:tcPr>
          <w:p w14:paraId="04FA4581" w14:textId="77777777" w:rsidR="00456EA2" w:rsidRPr="00456EA2" w:rsidRDefault="00456EA2" w:rsidP="00456EA2">
            <w:pPr>
              <w:spacing w:after="0" w:line="240" w:lineRule="auto"/>
              <w:jc w:val="center"/>
              <w:rPr>
                <w:rFonts w:ascii="Times New Roman" w:eastAsia="Times New Roman" w:hAnsi="Times New Roman" w:cs="Times New Roman"/>
                <w:b/>
                <w:bCs/>
                <w:color w:val="E2EFDA"/>
                <w:kern w:val="0"/>
                <w:sz w:val="32"/>
                <w:szCs w:val="32"/>
                <w14:ligatures w14:val="none"/>
              </w:rPr>
            </w:pPr>
            <w:r w:rsidRPr="00456EA2">
              <w:rPr>
                <w:rFonts w:ascii="Times New Roman" w:eastAsia="Times New Roman" w:hAnsi="Times New Roman" w:cs="Times New Roman"/>
                <w:b/>
                <w:bCs/>
                <w:color w:val="E2EFDA"/>
                <w:kern w:val="0"/>
                <w:sz w:val="32"/>
                <w:szCs w:val="32"/>
                <w14:ligatures w14:val="none"/>
              </w:rPr>
              <w:t>2020</w:t>
            </w:r>
          </w:p>
        </w:tc>
        <w:tc>
          <w:tcPr>
            <w:tcW w:w="1865" w:type="dxa"/>
            <w:tcBorders>
              <w:top w:val="nil"/>
              <w:left w:val="nil"/>
              <w:bottom w:val="single" w:sz="4" w:space="0" w:color="auto"/>
              <w:right w:val="single" w:sz="4" w:space="0" w:color="auto"/>
            </w:tcBorders>
            <w:shd w:val="clear" w:color="000000" w:fill="375623"/>
            <w:noWrap/>
            <w:vAlign w:val="center"/>
            <w:hideMark/>
          </w:tcPr>
          <w:p w14:paraId="10490D0E" w14:textId="77777777" w:rsidR="00456EA2" w:rsidRPr="00456EA2" w:rsidRDefault="00456EA2" w:rsidP="00456EA2">
            <w:pPr>
              <w:spacing w:after="0" w:line="240" w:lineRule="auto"/>
              <w:jc w:val="center"/>
              <w:rPr>
                <w:rFonts w:ascii="Times New Roman" w:eastAsia="Times New Roman" w:hAnsi="Times New Roman" w:cs="Times New Roman"/>
                <w:b/>
                <w:bCs/>
                <w:color w:val="E2EFDA"/>
                <w:kern w:val="0"/>
                <w:sz w:val="32"/>
                <w:szCs w:val="32"/>
                <w14:ligatures w14:val="none"/>
              </w:rPr>
            </w:pPr>
            <w:r w:rsidRPr="00456EA2">
              <w:rPr>
                <w:rFonts w:ascii="Times New Roman" w:eastAsia="Times New Roman" w:hAnsi="Times New Roman" w:cs="Times New Roman"/>
                <w:b/>
                <w:bCs/>
                <w:color w:val="E2EFDA"/>
                <w:kern w:val="0"/>
                <w:sz w:val="32"/>
                <w:szCs w:val="32"/>
                <w14:ligatures w14:val="none"/>
              </w:rPr>
              <w:t>2020</w:t>
            </w:r>
          </w:p>
        </w:tc>
        <w:tc>
          <w:tcPr>
            <w:tcW w:w="1662" w:type="dxa"/>
            <w:tcBorders>
              <w:top w:val="nil"/>
              <w:left w:val="nil"/>
              <w:bottom w:val="single" w:sz="4" w:space="0" w:color="auto"/>
              <w:right w:val="single" w:sz="4" w:space="0" w:color="auto"/>
            </w:tcBorders>
            <w:shd w:val="clear" w:color="000000" w:fill="375623"/>
            <w:noWrap/>
            <w:vAlign w:val="center"/>
            <w:hideMark/>
          </w:tcPr>
          <w:p w14:paraId="5D86857C" w14:textId="77777777" w:rsidR="00456EA2" w:rsidRPr="00456EA2" w:rsidRDefault="00456EA2" w:rsidP="00456EA2">
            <w:pPr>
              <w:spacing w:after="0" w:line="240" w:lineRule="auto"/>
              <w:jc w:val="center"/>
              <w:rPr>
                <w:rFonts w:ascii="Times New Roman" w:eastAsia="Times New Roman" w:hAnsi="Times New Roman" w:cs="Times New Roman"/>
                <w:b/>
                <w:bCs/>
                <w:color w:val="E2EFDA"/>
                <w:kern w:val="0"/>
                <w:sz w:val="32"/>
                <w:szCs w:val="32"/>
                <w14:ligatures w14:val="none"/>
              </w:rPr>
            </w:pPr>
            <w:r w:rsidRPr="00456EA2">
              <w:rPr>
                <w:rFonts w:ascii="Times New Roman" w:eastAsia="Times New Roman" w:hAnsi="Times New Roman" w:cs="Times New Roman"/>
                <w:b/>
                <w:bCs/>
                <w:color w:val="E2EFDA"/>
                <w:kern w:val="0"/>
                <w:sz w:val="32"/>
                <w:szCs w:val="32"/>
                <w14:ligatures w14:val="none"/>
              </w:rPr>
              <w:t>2020</w:t>
            </w:r>
          </w:p>
        </w:tc>
        <w:tc>
          <w:tcPr>
            <w:tcW w:w="1759" w:type="dxa"/>
            <w:tcBorders>
              <w:top w:val="nil"/>
              <w:left w:val="nil"/>
              <w:bottom w:val="single" w:sz="4" w:space="0" w:color="auto"/>
              <w:right w:val="single" w:sz="4" w:space="0" w:color="auto"/>
            </w:tcBorders>
            <w:shd w:val="clear" w:color="000000" w:fill="375623"/>
            <w:noWrap/>
            <w:vAlign w:val="center"/>
            <w:hideMark/>
          </w:tcPr>
          <w:p w14:paraId="0CBBD71E" w14:textId="77777777" w:rsidR="00456EA2" w:rsidRPr="00456EA2" w:rsidRDefault="00456EA2" w:rsidP="00456EA2">
            <w:pPr>
              <w:spacing w:after="0" w:line="240" w:lineRule="auto"/>
              <w:jc w:val="center"/>
              <w:rPr>
                <w:rFonts w:ascii="Times New Roman" w:eastAsia="Times New Roman" w:hAnsi="Times New Roman" w:cs="Times New Roman"/>
                <w:b/>
                <w:bCs/>
                <w:color w:val="E2EFDA"/>
                <w:kern w:val="0"/>
                <w:sz w:val="32"/>
                <w:szCs w:val="32"/>
                <w14:ligatures w14:val="none"/>
              </w:rPr>
            </w:pPr>
            <w:r w:rsidRPr="00456EA2">
              <w:rPr>
                <w:rFonts w:ascii="Times New Roman" w:eastAsia="Times New Roman" w:hAnsi="Times New Roman" w:cs="Times New Roman"/>
                <w:b/>
                <w:bCs/>
                <w:color w:val="E2EFDA"/>
                <w:kern w:val="0"/>
                <w:sz w:val="32"/>
                <w:szCs w:val="32"/>
                <w14:ligatures w14:val="none"/>
              </w:rPr>
              <w:t>2020</w:t>
            </w:r>
          </w:p>
        </w:tc>
      </w:tr>
      <w:tr w:rsidR="00841B9A" w:rsidRPr="00456EA2" w14:paraId="07095E31" w14:textId="77777777" w:rsidTr="00E71C37">
        <w:trPr>
          <w:trHeight w:val="738"/>
        </w:trPr>
        <w:tc>
          <w:tcPr>
            <w:tcW w:w="3550" w:type="dxa"/>
            <w:tcBorders>
              <w:top w:val="nil"/>
              <w:left w:val="single" w:sz="4" w:space="0" w:color="auto"/>
              <w:bottom w:val="single" w:sz="4" w:space="0" w:color="auto"/>
              <w:right w:val="single" w:sz="4" w:space="0" w:color="auto"/>
            </w:tcBorders>
            <w:shd w:val="clear" w:color="000000" w:fill="548235"/>
            <w:noWrap/>
            <w:vAlign w:val="center"/>
            <w:hideMark/>
          </w:tcPr>
          <w:p w14:paraId="148A0736" w14:textId="77777777" w:rsidR="00456EA2" w:rsidRPr="00456EA2" w:rsidRDefault="00456EA2" w:rsidP="00456EA2">
            <w:pPr>
              <w:spacing w:after="0" w:line="240" w:lineRule="auto"/>
              <w:jc w:val="center"/>
              <w:rPr>
                <w:rFonts w:ascii="Times New Roman" w:eastAsia="Times New Roman" w:hAnsi="Times New Roman" w:cs="Times New Roman"/>
                <w:b/>
                <w:bCs/>
                <w:color w:val="E2EFDA"/>
                <w:kern w:val="0"/>
                <w:sz w:val="32"/>
                <w:szCs w:val="32"/>
                <w14:ligatures w14:val="none"/>
              </w:rPr>
            </w:pPr>
            <w:r w:rsidRPr="00456EA2">
              <w:rPr>
                <w:rFonts w:ascii="Times New Roman" w:eastAsia="Times New Roman" w:hAnsi="Times New Roman" w:cs="Times New Roman"/>
                <w:b/>
                <w:bCs/>
                <w:color w:val="E2EFDA"/>
                <w:kern w:val="0"/>
                <w:sz w:val="32"/>
                <w:szCs w:val="32"/>
                <w14:ligatures w14:val="none"/>
              </w:rPr>
              <w:t>COMPANY</w:t>
            </w:r>
          </w:p>
        </w:tc>
        <w:tc>
          <w:tcPr>
            <w:tcW w:w="1935" w:type="dxa"/>
            <w:tcBorders>
              <w:top w:val="nil"/>
              <w:left w:val="nil"/>
              <w:bottom w:val="single" w:sz="4" w:space="0" w:color="auto"/>
              <w:right w:val="single" w:sz="4" w:space="0" w:color="auto"/>
            </w:tcBorders>
            <w:shd w:val="clear" w:color="000000" w:fill="548235"/>
            <w:noWrap/>
            <w:vAlign w:val="center"/>
            <w:hideMark/>
          </w:tcPr>
          <w:p w14:paraId="0E4371E5" w14:textId="77777777" w:rsidR="00456EA2" w:rsidRPr="00456EA2" w:rsidRDefault="00456EA2" w:rsidP="00456EA2">
            <w:pPr>
              <w:spacing w:after="0" w:line="240" w:lineRule="auto"/>
              <w:jc w:val="center"/>
              <w:rPr>
                <w:rFonts w:ascii="Times New Roman" w:eastAsia="Times New Roman" w:hAnsi="Times New Roman" w:cs="Times New Roman"/>
                <w:b/>
                <w:bCs/>
                <w:color w:val="E2EFDA"/>
                <w:kern w:val="0"/>
                <w:sz w:val="32"/>
                <w:szCs w:val="32"/>
                <w14:ligatures w14:val="none"/>
              </w:rPr>
            </w:pPr>
            <w:r w:rsidRPr="00456EA2">
              <w:rPr>
                <w:rFonts w:ascii="Times New Roman" w:eastAsia="Times New Roman" w:hAnsi="Times New Roman" w:cs="Times New Roman"/>
                <w:b/>
                <w:bCs/>
                <w:color w:val="E2EFDA"/>
                <w:kern w:val="0"/>
                <w:sz w:val="32"/>
                <w:szCs w:val="32"/>
                <w14:ligatures w14:val="none"/>
              </w:rPr>
              <w:t>THALL</w:t>
            </w:r>
          </w:p>
        </w:tc>
        <w:tc>
          <w:tcPr>
            <w:tcW w:w="1865" w:type="dxa"/>
            <w:tcBorders>
              <w:top w:val="nil"/>
              <w:left w:val="nil"/>
              <w:bottom w:val="single" w:sz="4" w:space="0" w:color="auto"/>
              <w:right w:val="single" w:sz="4" w:space="0" w:color="auto"/>
            </w:tcBorders>
            <w:shd w:val="clear" w:color="000000" w:fill="548235"/>
            <w:noWrap/>
            <w:vAlign w:val="center"/>
            <w:hideMark/>
          </w:tcPr>
          <w:p w14:paraId="4C751869" w14:textId="77777777" w:rsidR="00456EA2" w:rsidRPr="00456EA2" w:rsidRDefault="00456EA2" w:rsidP="00456EA2">
            <w:pPr>
              <w:spacing w:after="0" w:line="240" w:lineRule="auto"/>
              <w:jc w:val="center"/>
              <w:rPr>
                <w:rFonts w:ascii="Times New Roman" w:eastAsia="Times New Roman" w:hAnsi="Times New Roman" w:cs="Times New Roman"/>
                <w:b/>
                <w:bCs/>
                <w:color w:val="E2EFDA"/>
                <w:kern w:val="0"/>
                <w:sz w:val="32"/>
                <w:szCs w:val="32"/>
                <w14:ligatures w14:val="none"/>
              </w:rPr>
            </w:pPr>
            <w:r w:rsidRPr="00456EA2">
              <w:rPr>
                <w:rFonts w:ascii="Times New Roman" w:eastAsia="Times New Roman" w:hAnsi="Times New Roman" w:cs="Times New Roman"/>
                <w:b/>
                <w:bCs/>
                <w:color w:val="E2EFDA"/>
                <w:kern w:val="0"/>
                <w:sz w:val="32"/>
                <w:szCs w:val="32"/>
                <w14:ligatures w14:val="none"/>
              </w:rPr>
              <w:t>ADMM</w:t>
            </w:r>
          </w:p>
        </w:tc>
        <w:tc>
          <w:tcPr>
            <w:tcW w:w="1662" w:type="dxa"/>
            <w:tcBorders>
              <w:top w:val="nil"/>
              <w:left w:val="nil"/>
              <w:bottom w:val="single" w:sz="4" w:space="0" w:color="auto"/>
              <w:right w:val="single" w:sz="4" w:space="0" w:color="auto"/>
            </w:tcBorders>
            <w:shd w:val="clear" w:color="000000" w:fill="548235"/>
            <w:noWrap/>
            <w:vAlign w:val="center"/>
            <w:hideMark/>
          </w:tcPr>
          <w:p w14:paraId="43365327" w14:textId="77777777" w:rsidR="00456EA2" w:rsidRPr="00456EA2" w:rsidRDefault="00456EA2" w:rsidP="00456EA2">
            <w:pPr>
              <w:spacing w:after="0" w:line="240" w:lineRule="auto"/>
              <w:jc w:val="center"/>
              <w:rPr>
                <w:rFonts w:ascii="Times New Roman" w:eastAsia="Times New Roman" w:hAnsi="Times New Roman" w:cs="Times New Roman"/>
                <w:b/>
                <w:bCs/>
                <w:color w:val="E2EFDA"/>
                <w:kern w:val="0"/>
                <w:sz w:val="32"/>
                <w:szCs w:val="32"/>
                <w14:ligatures w14:val="none"/>
              </w:rPr>
            </w:pPr>
            <w:r w:rsidRPr="00456EA2">
              <w:rPr>
                <w:rFonts w:ascii="Times New Roman" w:eastAsia="Times New Roman" w:hAnsi="Times New Roman" w:cs="Times New Roman"/>
                <w:b/>
                <w:bCs/>
                <w:color w:val="E2EFDA"/>
                <w:kern w:val="0"/>
                <w:sz w:val="32"/>
                <w:szCs w:val="32"/>
                <w14:ligatures w14:val="none"/>
              </w:rPr>
              <w:t>AGIL</w:t>
            </w:r>
          </w:p>
        </w:tc>
        <w:tc>
          <w:tcPr>
            <w:tcW w:w="1759" w:type="dxa"/>
            <w:tcBorders>
              <w:top w:val="nil"/>
              <w:left w:val="nil"/>
              <w:bottom w:val="single" w:sz="4" w:space="0" w:color="auto"/>
              <w:right w:val="single" w:sz="4" w:space="0" w:color="auto"/>
            </w:tcBorders>
            <w:shd w:val="clear" w:color="000000" w:fill="548235"/>
            <w:noWrap/>
            <w:vAlign w:val="center"/>
            <w:hideMark/>
          </w:tcPr>
          <w:p w14:paraId="1620E54C" w14:textId="77777777" w:rsidR="00456EA2" w:rsidRPr="00456EA2" w:rsidRDefault="00456EA2" w:rsidP="00456EA2">
            <w:pPr>
              <w:spacing w:after="0" w:line="240" w:lineRule="auto"/>
              <w:jc w:val="center"/>
              <w:rPr>
                <w:rFonts w:ascii="Times New Roman" w:eastAsia="Times New Roman" w:hAnsi="Times New Roman" w:cs="Times New Roman"/>
                <w:b/>
                <w:bCs/>
                <w:color w:val="E2EFDA"/>
                <w:kern w:val="0"/>
                <w:sz w:val="32"/>
                <w:szCs w:val="32"/>
                <w14:ligatures w14:val="none"/>
              </w:rPr>
            </w:pPr>
            <w:r w:rsidRPr="00456EA2">
              <w:rPr>
                <w:rFonts w:ascii="Times New Roman" w:eastAsia="Times New Roman" w:hAnsi="Times New Roman" w:cs="Times New Roman"/>
                <w:b/>
                <w:bCs/>
                <w:color w:val="E2EFDA"/>
                <w:kern w:val="0"/>
                <w:sz w:val="32"/>
                <w:szCs w:val="32"/>
                <w14:ligatures w14:val="none"/>
              </w:rPr>
              <w:t>BWHL</w:t>
            </w:r>
          </w:p>
        </w:tc>
      </w:tr>
      <w:tr w:rsidR="00841B9A" w:rsidRPr="00456EA2" w14:paraId="24EDA9B9" w14:textId="77777777" w:rsidTr="00E71C37">
        <w:trPr>
          <w:trHeight w:val="587"/>
        </w:trPr>
        <w:tc>
          <w:tcPr>
            <w:tcW w:w="3550" w:type="dxa"/>
            <w:tcBorders>
              <w:top w:val="nil"/>
              <w:left w:val="single" w:sz="4" w:space="0" w:color="auto"/>
              <w:bottom w:val="single" w:sz="4" w:space="0" w:color="auto"/>
              <w:right w:val="single" w:sz="4" w:space="0" w:color="auto"/>
            </w:tcBorders>
            <w:shd w:val="clear" w:color="000000" w:fill="A9D08E"/>
            <w:noWrap/>
            <w:vAlign w:val="center"/>
            <w:hideMark/>
          </w:tcPr>
          <w:p w14:paraId="0D6F3F84" w14:textId="77777777" w:rsidR="00456EA2" w:rsidRPr="00456EA2" w:rsidRDefault="00456EA2" w:rsidP="00456EA2">
            <w:pPr>
              <w:spacing w:after="0" w:line="240" w:lineRule="auto"/>
              <w:rPr>
                <w:rFonts w:ascii="Times New Roman" w:eastAsia="Times New Roman" w:hAnsi="Times New Roman" w:cs="Times New Roman"/>
                <w:b/>
                <w:bCs/>
                <w:color w:val="0D0D0D"/>
                <w:kern w:val="0"/>
                <w:sz w:val="28"/>
                <w:szCs w:val="28"/>
                <w14:ligatures w14:val="none"/>
              </w:rPr>
            </w:pPr>
            <w:r w:rsidRPr="00456EA2">
              <w:rPr>
                <w:rFonts w:ascii="Times New Roman" w:eastAsia="Times New Roman" w:hAnsi="Times New Roman" w:cs="Times New Roman"/>
                <w:b/>
                <w:bCs/>
                <w:color w:val="0D0D0D"/>
                <w:kern w:val="0"/>
                <w:sz w:val="28"/>
                <w:szCs w:val="28"/>
                <w14:ligatures w14:val="none"/>
              </w:rPr>
              <w:t>Cash</w:t>
            </w:r>
          </w:p>
        </w:tc>
        <w:tc>
          <w:tcPr>
            <w:tcW w:w="1935" w:type="dxa"/>
            <w:tcBorders>
              <w:top w:val="nil"/>
              <w:left w:val="nil"/>
              <w:bottom w:val="nil"/>
              <w:right w:val="single" w:sz="4" w:space="0" w:color="auto"/>
            </w:tcBorders>
            <w:shd w:val="clear" w:color="000000" w:fill="C6E0B4"/>
            <w:noWrap/>
            <w:vAlign w:val="center"/>
            <w:hideMark/>
          </w:tcPr>
          <w:p w14:paraId="7FE469E4" w14:textId="77777777" w:rsidR="00456EA2" w:rsidRPr="00456EA2" w:rsidRDefault="00456EA2" w:rsidP="00456EA2">
            <w:pPr>
              <w:spacing w:after="0" w:line="240" w:lineRule="auto"/>
              <w:jc w:val="center"/>
              <w:rPr>
                <w:rFonts w:ascii="Times New Roman" w:eastAsia="Times New Roman" w:hAnsi="Times New Roman" w:cs="Times New Roman"/>
                <w:color w:val="0D0D0D"/>
                <w:kern w:val="0"/>
                <w:sz w:val="24"/>
                <w:szCs w:val="24"/>
                <w14:ligatures w14:val="none"/>
              </w:rPr>
            </w:pPr>
            <w:r w:rsidRPr="00456EA2">
              <w:rPr>
                <w:rFonts w:ascii="Times New Roman" w:eastAsia="Times New Roman" w:hAnsi="Times New Roman" w:cs="Times New Roman"/>
                <w:color w:val="0D0D0D"/>
                <w:kern w:val="0"/>
                <w:sz w:val="24"/>
                <w:szCs w:val="24"/>
                <w14:ligatures w14:val="none"/>
              </w:rPr>
              <w:t>849,429</w:t>
            </w:r>
          </w:p>
        </w:tc>
        <w:tc>
          <w:tcPr>
            <w:tcW w:w="1865" w:type="dxa"/>
            <w:tcBorders>
              <w:top w:val="nil"/>
              <w:left w:val="nil"/>
              <w:bottom w:val="nil"/>
              <w:right w:val="single" w:sz="4" w:space="0" w:color="auto"/>
            </w:tcBorders>
            <w:shd w:val="clear" w:color="000000" w:fill="C6E0B4"/>
            <w:noWrap/>
            <w:vAlign w:val="center"/>
            <w:hideMark/>
          </w:tcPr>
          <w:p w14:paraId="78BF3FD8" w14:textId="77777777" w:rsidR="00456EA2" w:rsidRPr="00456EA2" w:rsidRDefault="00456EA2" w:rsidP="00456EA2">
            <w:pPr>
              <w:spacing w:after="0" w:line="240" w:lineRule="auto"/>
              <w:jc w:val="center"/>
              <w:rPr>
                <w:rFonts w:ascii="Times New Roman" w:eastAsia="Times New Roman" w:hAnsi="Times New Roman" w:cs="Times New Roman"/>
                <w:color w:val="0D0D0D"/>
                <w:kern w:val="0"/>
                <w:sz w:val="24"/>
                <w:szCs w:val="24"/>
                <w14:ligatures w14:val="none"/>
              </w:rPr>
            </w:pPr>
            <w:r w:rsidRPr="00456EA2">
              <w:rPr>
                <w:rFonts w:ascii="Times New Roman" w:eastAsia="Times New Roman" w:hAnsi="Times New Roman" w:cs="Times New Roman"/>
                <w:color w:val="0D0D0D"/>
                <w:kern w:val="0"/>
                <w:sz w:val="24"/>
                <w:szCs w:val="24"/>
                <w14:ligatures w14:val="none"/>
              </w:rPr>
              <w:t>611,509</w:t>
            </w:r>
          </w:p>
        </w:tc>
        <w:tc>
          <w:tcPr>
            <w:tcW w:w="1662" w:type="dxa"/>
            <w:tcBorders>
              <w:top w:val="nil"/>
              <w:left w:val="nil"/>
              <w:bottom w:val="nil"/>
              <w:right w:val="single" w:sz="4" w:space="0" w:color="auto"/>
            </w:tcBorders>
            <w:shd w:val="clear" w:color="000000" w:fill="C6E0B4"/>
            <w:noWrap/>
            <w:vAlign w:val="center"/>
            <w:hideMark/>
          </w:tcPr>
          <w:p w14:paraId="5C013096" w14:textId="77777777" w:rsidR="00456EA2" w:rsidRPr="00456EA2" w:rsidRDefault="00456EA2" w:rsidP="00456EA2">
            <w:pPr>
              <w:spacing w:after="0" w:line="240" w:lineRule="auto"/>
              <w:jc w:val="center"/>
              <w:rPr>
                <w:rFonts w:ascii="Times New Roman" w:eastAsia="Times New Roman" w:hAnsi="Times New Roman" w:cs="Times New Roman"/>
                <w:color w:val="0D0D0D"/>
                <w:kern w:val="0"/>
                <w:sz w:val="24"/>
                <w:szCs w:val="24"/>
                <w14:ligatures w14:val="none"/>
              </w:rPr>
            </w:pPr>
            <w:r w:rsidRPr="00456EA2">
              <w:rPr>
                <w:rFonts w:ascii="Times New Roman" w:eastAsia="Times New Roman" w:hAnsi="Times New Roman" w:cs="Times New Roman"/>
                <w:color w:val="0D0D0D"/>
                <w:kern w:val="0"/>
                <w:sz w:val="24"/>
                <w:szCs w:val="24"/>
                <w14:ligatures w14:val="none"/>
              </w:rPr>
              <w:t>70,615</w:t>
            </w:r>
          </w:p>
        </w:tc>
        <w:tc>
          <w:tcPr>
            <w:tcW w:w="1759" w:type="dxa"/>
            <w:tcBorders>
              <w:top w:val="nil"/>
              <w:left w:val="nil"/>
              <w:bottom w:val="nil"/>
              <w:right w:val="single" w:sz="4" w:space="0" w:color="auto"/>
            </w:tcBorders>
            <w:shd w:val="clear" w:color="000000" w:fill="C6E0B4"/>
            <w:noWrap/>
            <w:vAlign w:val="center"/>
            <w:hideMark/>
          </w:tcPr>
          <w:p w14:paraId="34B1D2B8" w14:textId="77777777" w:rsidR="00456EA2" w:rsidRPr="00456EA2" w:rsidRDefault="00456EA2" w:rsidP="00456EA2">
            <w:pPr>
              <w:spacing w:after="0" w:line="240" w:lineRule="auto"/>
              <w:jc w:val="center"/>
              <w:rPr>
                <w:rFonts w:ascii="Times New Roman" w:eastAsia="Times New Roman" w:hAnsi="Times New Roman" w:cs="Times New Roman"/>
                <w:color w:val="0D0D0D"/>
                <w:kern w:val="0"/>
                <w:sz w:val="24"/>
                <w:szCs w:val="24"/>
                <w14:ligatures w14:val="none"/>
              </w:rPr>
            </w:pPr>
            <w:r w:rsidRPr="00456EA2">
              <w:rPr>
                <w:rFonts w:ascii="Times New Roman" w:eastAsia="Times New Roman" w:hAnsi="Times New Roman" w:cs="Times New Roman"/>
                <w:color w:val="0D0D0D"/>
                <w:kern w:val="0"/>
                <w:sz w:val="24"/>
                <w:szCs w:val="24"/>
                <w14:ligatures w14:val="none"/>
              </w:rPr>
              <w:t>60,362</w:t>
            </w:r>
          </w:p>
        </w:tc>
      </w:tr>
      <w:tr w:rsidR="00841B9A" w:rsidRPr="00456EA2" w14:paraId="1B5D349E" w14:textId="77777777" w:rsidTr="00E71C37">
        <w:trPr>
          <w:trHeight w:val="587"/>
        </w:trPr>
        <w:tc>
          <w:tcPr>
            <w:tcW w:w="3550" w:type="dxa"/>
            <w:tcBorders>
              <w:top w:val="nil"/>
              <w:left w:val="single" w:sz="4" w:space="0" w:color="auto"/>
              <w:bottom w:val="single" w:sz="4" w:space="0" w:color="auto"/>
              <w:right w:val="single" w:sz="4" w:space="0" w:color="auto"/>
            </w:tcBorders>
            <w:shd w:val="clear" w:color="000000" w:fill="A9D08E"/>
            <w:noWrap/>
            <w:vAlign w:val="center"/>
            <w:hideMark/>
          </w:tcPr>
          <w:p w14:paraId="4C94DF9E" w14:textId="77777777" w:rsidR="00456EA2" w:rsidRPr="00456EA2" w:rsidRDefault="00456EA2" w:rsidP="00456EA2">
            <w:pPr>
              <w:spacing w:after="0" w:line="240" w:lineRule="auto"/>
              <w:rPr>
                <w:rFonts w:ascii="Times New Roman" w:eastAsia="Times New Roman" w:hAnsi="Times New Roman" w:cs="Times New Roman"/>
                <w:b/>
                <w:bCs/>
                <w:color w:val="0D0D0D"/>
                <w:kern w:val="0"/>
                <w:sz w:val="28"/>
                <w:szCs w:val="28"/>
                <w14:ligatures w14:val="none"/>
              </w:rPr>
            </w:pPr>
            <w:r w:rsidRPr="00456EA2">
              <w:rPr>
                <w:rFonts w:ascii="Times New Roman" w:eastAsia="Times New Roman" w:hAnsi="Times New Roman" w:cs="Times New Roman"/>
                <w:b/>
                <w:bCs/>
                <w:color w:val="0D0D0D"/>
                <w:kern w:val="0"/>
                <w:sz w:val="28"/>
                <w:szCs w:val="28"/>
                <w14:ligatures w14:val="none"/>
              </w:rPr>
              <w:t>Inventory</w:t>
            </w:r>
          </w:p>
        </w:tc>
        <w:tc>
          <w:tcPr>
            <w:tcW w:w="1935" w:type="dxa"/>
            <w:tcBorders>
              <w:top w:val="nil"/>
              <w:left w:val="nil"/>
              <w:bottom w:val="nil"/>
              <w:right w:val="single" w:sz="4" w:space="0" w:color="auto"/>
            </w:tcBorders>
            <w:shd w:val="clear" w:color="000000" w:fill="C6E0B4"/>
            <w:noWrap/>
            <w:vAlign w:val="center"/>
            <w:hideMark/>
          </w:tcPr>
          <w:p w14:paraId="0653A032" w14:textId="77777777" w:rsidR="00456EA2" w:rsidRPr="00456EA2" w:rsidRDefault="00456EA2" w:rsidP="00456EA2">
            <w:pPr>
              <w:spacing w:after="0" w:line="240" w:lineRule="auto"/>
              <w:jc w:val="center"/>
              <w:rPr>
                <w:rFonts w:ascii="Times New Roman" w:eastAsia="Times New Roman" w:hAnsi="Times New Roman" w:cs="Times New Roman"/>
                <w:color w:val="0D0D0D"/>
                <w:kern w:val="0"/>
                <w:sz w:val="24"/>
                <w:szCs w:val="24"/>
                <w14:ligatures w14:val="none"/>
              </w:rPr>
            </w:pPr>
            <w:r w:rsidRPr="00456EA2">
              <w:rPr>
                <w:rFonts w:ascii="Times New Roman" w:eastAsia="Times New Roman" w:hAnsi="Times New Roman" w:cs="Times New Roman"/>
                <w:color w:val="0D0D0D"/>
                <w:kern w:val="0"/>
                <w:sz w:val="24"/>
                <w:szCs w:val="24"/>
                <w14:ligatures w14:val="none"/>
              </w:rPr>
              <w:t>5,553,816</w:t>
            </w:r>
          </w:p>
        </w:tc>
        <w:tc>
          <w:tcPr>
            <w:tcW w:w="1865" w:type="dxa"/>
            <w:tcBorders>
              <w:top w:val="nil"/>
              <w:left w:val="nil"/>
              <w:bottom w:val="nil"/>
              <w:right w:val="single" w:sz="4" w:space="0" w:color="auto"/>
            </w:tcBorders>
            <w:shd w:val="clear" w:color="000000" w:fill="C6E0B4"/>
            <w:noWrap/>
            <w:vAlign w:val="center"/>
            <w:hideMark/>
          </w:tcPr>
          <w:p w14:paraId="513551F0" w14:textId="77777777" w:rsidR="00456EA2" w:rsidRPr="00456EA2" w:rsidRDefault="00456EA2" w:rsidP="00456EA2">
            <w:pPr>
              <w:spacing w:after="0" w:line="240" w:lineRule="auto"/>
              <w:jc w:val="center"/>
              <w:rPr>
                <w:rFonts w:ascii="Times New Roman" w:eastAsia="Times New Roman" w:hAnsi="Times New Roman" w:cs="Times New Roman"/>
                <w:color w:val="0D0D0D"/>
                <w:kern w:val="0"/>
                <w:sz w:val="24"/>
                <w:szCs w:val="24"/>
                <w14:ligatures w14:val="none"/>
              </w:rPr>
            </w:pPr>
            <w:r w:rsidRPr="00456EA2">
              <w:rPr>
                <w:rFonts w:ascii="Times New Roman" w:eastAsia="Times New Roman" w:hAnsi="Times New Roman" w:cs="Times New Roman"/>
                <w:color w:val="0D0D0D"/>
                <w:kern w:val="0"/>
                <w:sz w:val="24"/>
                <w:szCs w:val="24"/>
                <w14:ligatures w14:val="none"/>
              </w:rPr>
              <w:t>5,635,305</w:t>
            </w:r>
          </w:p>
        </w:tc>
        <w:tc>
          <w:tcPr>
            <w:tcW w:w="1662" w:type="dxa"/>
            <w:tcBorders>
              <w:top w:val="nil"/>
              <w:left w:val="nil"/>
              <w:bottom w:val="nil"/>
              <w:right w:val="single" w:sz="4" w:space="0" w:color="auto"/>
            </w:tcBorders>
            <w:shd w:val="clear" w:color="000000" w:fill="C6E0B4"/>
            <w:noWrap/>
            <w:vAlign w:val="center"/>
            <w:hideMark/>
          </w:tcPr>
          <w:p w14:paraId="059551BD" w14:textId="77777777" w:rsidR="00456EA2" w:rsidRPr="00456EA2" w:rsidRDefault="00456EA2" w:rsidP="00456EA2">
            <w:pPr>
              <w:spacing w:after="0" w:line="240" w:lineRule="auto"/>
              <w:jc w:val="center"/>
              <w:rPr>
                <w:rFonts w:ascii="Times New Roman" w:eastAsia="Times New Roman" w:hAnsi="Times New Roman" w:cs="Times New Roman"/>
                <w:color w:val="0D0D0D"/>
                <w:kern w:val="0"/>
                <w:sz w:val="24"/>
                <w:szCs w:val="24"/>
                <w14:ligatures w14:val="none"/>
              </w:rPr>
            </w:pPr>
            <w:r w:rsidRPr="00456EA2">
              <w:rPr>
                <w:rFonts w:ascii="Times New Roman" w:eastAsia="Times New Roman" w:hAnsi="Times New Roman" w:cs="Times New Roman"/>
                <w:color w:val="0D0D0D"/>
                <w:kern w:val="0"/>
                <w:sz w:val="24"/>
                <w:szCs w:val="24"/>
                <w14:ligatures w14:val="none"/>
              </w:rPr>
              <w:t>1,385,313</w:t>
            </w:r>
          </w:p>
        </w:tc>
        <w:tc>
          <w:tcPr>
            <w:tcW w:w="1759" w:type="dxa"/>
            <w:tcBorders>
              <w:top w:val="nil"/>
              <w:left w:val="nil"/>
              <w:bottom w:val="nil"/>
              <w:right w:val="single" w:sz="4" w:space="0" w:color="auto"/>
            </w:tcBorders>
            <w:shd w:val="clear" w:color="000000" w:fill="C6E0B4"/>
            <w:noWrap/>
            <w:vAlign w:val="center"/>
            <w:hideMark/>
          </w:tcPr>
          <w:p w14:paraId="4C6D6234" w14:textId="77777777" w:rsidR="00456EA2" w:rsidRPr="00456EA2" w:rsidRDefault="00456EA2" w:rsidP="00456EA2">
            <w:pPr>
              <w:spacing w:after="0" w:line="240" w:lineRule="auto"/>
              <w:jc w:val="center"/>
              <w:rPr>
                <w:rFonts w:ascii="Times New Roman" w:eastAsia="Times New Roman" w:hAnsi="Times New Roman" w:cs="Times New Roman"/>
                <w:color w:val="0D0D0D"/>
                <w:kern w:val="0"/>
                <w:sz w:val="24"/>
                <w:szCs w:val="24"/>
                <w14:ligatures w14:val="none"/>
              </w:rPr>
            </w:pPr>
            <w:r w:rsidRPr="00456EA2">
              <w:rPr>
                <w:rFonts w:ascii="Times New Roman" w:eastAsia="Times New Roman" w:hAnsi="Times New Roman" w:cs="Times New Roman"/>
                <w:color w:val="0D0D0D"/>
                <w:kern w:val="0"/>
                <w:sz w:val="24"/>
                <w:szCs w:val="24"/>
                <w14:ligatures w14:val="none"/>
              </w:rPr>
              <w:t>413,575</w:t>
            </w:r>
          </w:p>
        </w:tc>
      </w:tr>
      <w:tr w:rsidR="00841B9A" w:rsidRPr="00456EA2" w14:paraId="3C650D6B" w14:textId="77777777" w:rsidTr="00E71C37">
        <w:trPr>
          <w:trHeight w:val="587"/>
        </w:trPr>
        <w:tc>
          <w:tcPr>
            <w:tcW w:w="3550" w:type="dxa"/>
            <w:tcBorders>
              <w:top w:val="nil"/>
              <w:left w:val="single" w:sz="4" w:space="0" w:color="auto"/>
              <w:bottom w:val="single" w:sz="4" w:space="0" w:color="auto"/>
              <w:right w:val="single" w:sz="4" w:space="0" w:color="auto"/>
            </w:tcBorders>
            <w:shd w:val="clear" w:color="000000" w:fill="A9D08E"/>
            <w:noWrap/>
            <w:vAlign w:val="center"/>
            <w:hideMark/>
          </w:tcPr>
          <w:p w14:paraId="61B84F10" w14:textId="77777777" w:rsidR="00456EA2" w:rsidRPr="00456EA2" w:rsidRDefault="00456EA2" w:rsidP="00456EA2">
            <w:pPr>
              <w:spacing w:after="0" w:line="240" w:lineRule="auto"/>
              <w:rPr>
                <w:rFonts w:ascii="Times New Roman" w:eastAsia="Times New Roman" w:hAnsi="Times New Roman" w:cs="Times New Roman"/>
                <w:b/>
                <w:bCs/>
                <w:color w:val="0D0D0D"/>
                <w:kern w:val="0"/>
                <w:sz w:val="28"/>
                <w:szCs w:val="28"/>
                <w14:ligatures w14:val="none"/>
              </w:rPr>
            </w:pPr>
            <w:r w:rsidRPr="00456EA2">
              <w:rPr>
                <w:rFonts w:ascii="Times New Roman" w:eastAsia="Times New Roman" w:hAnsi="Times New Roman" w:cs="Times New Roman"/>
                <w:b/>
                <w:bCs/>
                <w:color w:val="0D0D0D"/>
                <w:kern w:val="0"/>
                <w:sz w:val="28"/>
                <w:szCs w:val="28"/>
                <w14:ligatures w14:val="none"/>
              </w:rPr>
              <w:t>Current Asset</w:t>
            </w:r>
          </w:p>
        </w:tc>
        <w:tc>
          <w:tcPr>
            <w:tcW w:w="1935" w:type="dxa"/>
            <w:tcBorders>
              <w:top w:val="nil"/>
              <w:left w:val="nil"/>
              <w:bottom w:val="nil"/>
              <w:right w:val="single" w:sz="4" w:space="0" w:color="auto"/>
            </w:tcBorders>
            <w:shd w:val="clear" w:color="000000" w:fill="C6E0B4"/>
            <w:noWrap/>
            <w:vAlign w:val="center"/>
            <w:hideMark/>
          </w:tcPr>
          <w:p w14:paraId="76BE0575" w14:textId="77777777" w:rsidR="00456EA2" w:rsidRPr="00456EA2" w:rsidRDefault="00456EA2" w:rsidP="00456EA2">
            <w:pPr>
              <w:spacing w:after="0" w:line="240" w:lineRule="auto"/>
              <w:jc w:val="center"/>
              <w:rPr>
                <w:rFonts w:ascii="Times New Roman" w:eastAsia="Times New Roman" w:hAnsi="Times New Roman" w:cs="Times New Roman"/>
                <w:color w:val="0D0D0D"/>
                <w:kern w:val="0"/>
                <w:sz w:val="24"/>
                <w:szCs w:val="24"/>
                <w14:ligatures w14:val="none"/>
              </w:rPr>
            </w:pPr>
            <w:r w:rsidRPr="00456EA2">
              <w:rPr>
                <w:rFonts w:ascii="Times New Roman" w:eastAsia="Times New Roman" w:hAnsi="Times New Roman" w:cs="Times New Roman"/>
                <w:color w:val="0D0D0D"/>
                <w:kern w:val="0"/>
                <w:sz w:val="24"/>
                <w:szCs w:val="24"/>
                <w14:ligatures w14:val="none"/>
              </w:rPr>
              <w:t>12,879,592</w:t>
            </w:r>
          </w:p>
        </w:tc>
        <w:tc>
          <w:tcPr>
            <w:tcW w:w="1865" w:type="dxa"/>
            <w:tcBorders>
              <w:top w:val="nil"/>
              <w:left w:val="nil"/>
              <w:bottom w:val="nil"/>
              <w:right w:val="single" w:sz="4" w:space="0" w:color="auto"/>
            </w:tcBorders>
            <w:shd w:val="clear" w:color="000000" w:fill="C6E0B4"/>
            <w:noWrap/>
            <w:vAlign w:val="center"/>
            <w:hideMark/>
          </w:tcPr>
          <w:p w14:paraId="72E441E0" w14:textId="77777777" w:rsidR="00456EA2" w:rsidRPr="00456EA2" w:rsidRDefault="00456EA2" w:rsidP="00456EA2">
            <w:pPr>
              <w:spacing w:after="0" w:line="240" w:lineRule="auto"/>
              <w:jc w:val="center"/>
              <w:rPr>
                <w:rFonts w:ascii="Times New Roman" w:eastAsia="Times New Roman" w:hAnsi="Times New Roman" w:cs="Times New Roman"/>
                <w:color w:val="0D0D0D"/>
                <w:kern w:val="0"/>
                <w:sz w:val="24"/>
                <w:szCs w:val="24"/>
                <w14:ligatures w14:val="none"/>
              </w:rPr>
            </w:pPr>
            <w:r w:rsidRPr="00456EA2">
              <w:rPr>
                <w:rFonts w:ascii="Times New Roman" w:eastAsia="Times New Roman" w:hAnsi="Times New Roman" w:cs="Times New Roman"/>
                <w:color w:val="0D0D0D"/>
                <w:kern w:val="0"/>
                <w:sz w:val="24"/>
                <w:szCs w:val="24"/>
                <w14:ligatures w14:val="none"/>
              </w:rPr>
              <w:t>12,470,222</w:t>
            </w:r>
          </w:p>
        </w:tc>
        <w:tc>
          <w:tcPr>
            <w:tcW w:w="1662" w:type="dxa"/>
            <w:tcBorders>
              <w:top w:val="nil"/>
              <w:left w:val="nil"/>
              <w:bottom w:val="nil"/>
              <w:right w:val="single" w:sz="4" w:space="0" w:color="auto"/>
            </w:tcBorders>
            <w:shd w:val="clear" w:color="000000" w:fill="C6E0B4"/>
            <w:noWrap/>
            <w:vAlign w:val="center"/>
            <w:hideMark/>
          </w:tcPr>
          <w:p w14:paraId="39C02FA1" w14:textId="77777777" w:rsidR="00456EA2" w:rsidRPr="00456EA2" w:rsidRDefault="00456EA2" w:rsidP="00456EA2">
            <w:pPr>
              <w:spacing w:after="0" w:line="240" w:lineRule="auto"/>
              <w:jc w:val="center"/>
              <w:rPr>
                <w:rFonts w:ascii="Times New Roman" w:eastAsia="Times New Roman" w:hAnsi="Times New Roman" w:cs="Times New Roman"/>
                <w:color w:val="0D0D0D"/>
                <w:kern w:val="0"/>
                <w:sz w:val="24"/>
                <w:szCs w:val="24"/>
                <w14:ligatures w14:val="none"/>
              </w:rPr>
            </w:pPr>
            <w:r w:rsidRPr="00456EA2">
              <w:rPr>
                <w:rFonts w:ascii="Times New Roman" w:eastAsia="Times New Roman" w:hAnsi="Times New Roman" w:cs="Times New Roman"/>
                <w:color w:val="0D0D0D"/>
                <w:kern w:val="0"/>
                <w:sz w:val="24"/>
                <w:szCs w:val="24"/>
                <w14:ligatures w14:val="none"/>
              </w:rPr>
              <w:t>2,515,891</w:t>
            </w:r>
          </w:p>
        </w:tc>
        <w:tc>
          <w:tcPr>
            <w:tcW w:w="1759" w:type="dxa"/>
            <w:tcBorders>
              <w:top w:val="nil"/>
              <w:left w:val="nil"/>
              <w:bottom w:val="nil"/>
              <w:right w:val="single" w:sz="4" w:space="0" w:color="auto"/>
            </w:tcBorders>
            <w:shd w:val="clear" w:color="000000" w:fill="C6E0B4"/>
            <w:noWrap/>
            <w:vAlign w:val="center"/>
            <w:hideMark/>
          </w:tcPr>
          <w:p w14:paraId="1CEFF3B4" w14:textId="77777777" w:rsidR="00456EA2" w:rsidRPr="00456EA2" w:rsidRDefault="00456EA2" w:rsidP="00456EA2">
            <w:pPr>
              <w:spacing w:after="0" w:line="240" w:lineRule="auto"/>
              <w:jc w:val="center"/>
              <w:rPr>
                <w:rFonts w:ascii="Times New Roman" w:eastAsia="Times New Roman" w:hAnsi="Times New Roman" w:cs="Times New Roman"/>
                <w:color w:val="0D0D0D"/>
                <w:kern w:val="0"/>
                <w:sz w:val="24"/>
                <w:szCs w:val="24"/>
                <w14:ligatures w14:val="none"/>
              </w:rPr>
            </w:pPr>
            <w:r w:rsidRPr="00456EA2">
              <w:rPr>
                <w:rFonts w:ascii="Times New Roman" w:eastAsia="Times New Roman" w:hAnsi="Times New Roman" w:cs="Times New Roman"/>
                <w:color w:val="0D0D0D"/>
                <w:kern w:val="0"/>
                <w:sz w:val="24"/>
                <w:szCs w:val="24"/>
                <w14:ligatures w14:val="none"/>
              </w:rPr>
              <w:t>1,086,124</w:t>
            </w:r>
          </w:p>
        </w:tc>
      </w:tr>
      <w:tr w:rsidR="00841B9A" w:rsidRPr="00456EA2" w14:paraId="1313977D" w14:textId="77777777" w:rsidTr="00E71C37">
        <w:trPr>
          <w:trHeight w:val="587"/>
        </w:trPr>
        <w:tc>
          <w:tcPr>
            <w:tcW w:w="3550" w:type="dxa"/>
            <w:tcBorders>
              <w:top w:val="nil"/>
              <w:left w:val="single" w:sz="4" w:space="0" w:color="auto"/>
              <w:bottom w:val="single" w:sz="4" w:space="0" w:color="auto"/>
              <w:right w:val="single" w:sz="4" w:space="0" w:color="auto"/>
            </w:tcBorders>
            <w:shd w:val="clear" w:color="000000" w:fill="A9D08E"/>
            <w:noWrap/>
            <w:vAlign w:val="center"/>
            <w:hideMark/>
          </w:tcPr>
          <w:p w14:paraId="0BC09139" w14:textId="77777777" w:rsidR="00456EA2" w:rsidRPr="00456EA2" w:rsidRDefault="00456EA2" w:rsidP="00456EA2">
            <w:pPr>
              <w:spacing w:after="0" w:line="240" w:lineRule="auto"/>
              <w:rPr>
                <w:rFonts w:ascii="Times New Roman" w:eastAsia="Times New Roman" w:hAnsi="Times New Roman" w:cs="Times New Roman"/>
                <w:b/>
                <w:bCs/>
                <w:color w:val="0D0D0D"/>
                <w:kern w:val="0"/>
                <w:sz w:val="28"/>
                <w:szCs w:val="28"/>
                <w14:ligatures w14:val="none"/>
              </w:rPr>
            </w:pPr>
            <w:r w:rsidRPr="00456EA2">
              <w:rPr>
                <w:rFonts w:ascii="Times New Roman" w:eastAsia="Times New Roman" w:hAnsi="Times New Roman" w:cs="Times New Roman"/>
                <w:b/>
                <w:bCs/>
                <w:color w:val="0D0D0D"/>
                <w:kern w:val="0"/>
                <w:sz w:val="28"/>
                <w:szCs w:val="28"/>
                <w14:ligatures w14:val="none"/>
              </w:rPr>
              <w:t>Investments</w:t>
            </w:r>
          </w:p>
        </w:tc>
        <w:tc>
          <w:tcPr>
            <w:tcW w:w="1935" w:type="dxa"/>
            <w:tcBorders>
              <w:top w:val="nil"/>
              <w:left w:val="nil"/>
              <w:bottom w:val="nil"/>
              <w:right w:val="single" w:sz="4" w:space="0" w:color="auto"/>
            </w:tcBorders>
            <w:shd w:val="clear" w:color="000000" w:fill="C6E0B4"/>
            <w:noWrap/>
            <w:vAlign w:val="center"/>
            <w:hideMark/>
          </w:tcPr>
          <w:p w14:paraId="758FF8E4" w14:textId="77777777" w:rsidR="00456EA2" w:rsidRPr="00456EA2" w:rsidRDefault="00456EA2" w:rsidP="00456EA2">
            <w:pPr>
              <w:spacing w:after="0" w:line="240" w:lineRule="auto"/>
              <w:jc w:val="center"/>
              <w:rPr>
                <w:rFonts w:ascii="Times New Roman" w:eastAsia="Times New Roman" w:hAnsi="Times New Roman" w:cs="Times New Roman"/>
                <w:color w:val="0D0D0D"/>
                <w:kern w:val="0"/>
                <w:sz w:val="24"/>
                <w:szCs w:val="24"/>
                <w14:ligatures w14:val="none"/>
              </w:rPr>
            </w:pPr>
            <w:r w:rsidRPr="00456EA2">
              <w:rPr>
                <w:rFonts w:ascii="Times New Roman" w:eastAsia="Times New Roman" w:hAnsi="Times New Roman" w:cs="Times New Roman"/>
                <w:color w:val="0D0D0D"/>
                <w:kern w:val="0"/>
                <w:sz w:val="24"/>
                <w:szCs w:val="24"/>
                <w14:ligatures w14:val="none"/>
              </w:rPr>
              <w:t>5,795,615</w:t>
            </w:r>
          </w:p>
        </w:tc>
        <w:tc>
          <w:tcPr>
            <w:tcW w:w="1865" w:type="dxa"/>
            <w:tcBorders>
              <w:top w:val="nil"/>
              <w:left w:val="nil"/>
              <w:bottom w:val="nil"/>
              <w:right w:val="single" w:sz="4" w:space="0" w:color="auto"/>
            </w:tcBorders>
            <w:shd w:val="clear" w:color="000000" w:fill="C6E0B4"/>
            <w:noWrap/>
            <w:vAlign w:val="center"/>
            <w:hideMark/>
          </w:tcPr>
          <w:p w14:paraId="2F4C4415" w14:textId="77777777" w:rsidR="00456EA2" w:rsidRPr="00456EA2" w:rsidRDefault="00456EA2" w:rsidP="00456EA2">
            <w:pPr>
              <w:spacing w:after="0" w:line="240" w:lineRule="auto"/>
              <w:jc w:val="center"/>
              <w:rPr>
                <w:rFonts w:ascii="Times New Roman" w:eastAsia="Times New Roman" w:hAnsi="Times New Roman" w:cs="Times New Roman"/>
                <w:color w:val="0D0D0D"/>
                <w:kern w:val="0"/>
                <w:sz w:val="24"/>
                <w:szCs w:val="24"/>
                <w14:ligatures w14:val="none"/>
              </w:rPr>
            </w:pPr>
            <w:r w:rsidRPr="00456EA2">
              <w:rPr>
                <w:rFonts w:ascii="Times New Roman" w:eastAsia="Times New Roman" w:hAnsi="Times New Roman" w:cs="Times New Roman"/>
                <w:color w:val="0D0D0D"/>
                <w:kern w:val="0"/>
                <w:sz w:val="24"/>
                <w:szCs w:val="24"/>
                <w14:ligatures w14:val="none"/>
              </w:rPr>
              <w:t>5,431,550</w:t>
            </w:r>
          </w:p>
        </w:tc>
        <w:tc>
          <w:tcPr>
            <w:tcW w:w="1662" w:type="dxa"/>
            <w:tcBorders>
              <w:top w:val="nil"/>
              <w:left w:val="nil"/>
              <w:bottom w:val="nil"/>
              <w:right w:val="single" w:sz="4" w:space="0" w:color="auto"/>
            </w:tcBorders>
            <w:shd w:val="clear" w:color="000000" w:fill="C6E0B4"/>
            <w:noWrap/>
            <w:vAlign w:val="center"/>
            <w:hideMark/>
          </w:tcPr>
          <w:p w14:paraId="1BDC99D8" w14:textId="77777777" w:rsidR="00456EA2" w:rsidRPr="00456EA2" w:rsidRDefault="00456EA2" w:rsidP="00456EA2">
            <w:pPr>
              <w:spacing w:after="0" w:line="240" w:lineRule="auto"/>
              <w:jc w:val="center"/>
              <w:rPr>
                <w:rFonts w:ascii="Times New Roman" w:eastAsia="Times New Roman" w:hAnsi="Times New Roman" w:cs="Times New Roman"/>
                <w:color w:val="0D0D0D"/>
                <w:kern w:val="0"/>
                <w:sz w:val="24"/>
                <w:szCs w:val="24"/>
                <w14:ligatures w14:val="none"/>
              </w:rPr>
            </w:pPr>
            <w:r w:rsidRPr="00456EA2">
              <w:rPr>
                <w:rFonts w:ascii="Times New Roman" w:eastAsia="Times New Roman" w:hAnsi="Times New Roman" w:cs="Times New Roman"/>
                <w:color w:val="0D0D0D"/>
                <w:kern w:val="0"/>
                <w:sz w:val="24"/>
                <w:szCs w:val="24"/>
                <w14:ligatures w14:val="none"/>
              </w:rPr>
              <w:t>1,144,006</w:t>
            </w:r>
          </w:p>
        </w:tc>
        <w:tc>
          <w:tcPr>
            <w:tcW w:w="1759" w:type="dxa"/>
            <w:tcBorders>
              <w:top w:val="nil"/>
              <w:left w:val="nil"/>
              <w:bottom w:val="nil"/>
              <w:right w:val="single" w:sz="4" w:space="0" w:color="auto"/>
            </w:tcBorders>
            <w:shd w:val="clear" w:color="000000" w:fill="C6E0B4"/>
            <w:noWrap/>
            <w:vAlign w:val="center"/>
            <w:hideMark/>
          </w:tcPr>
          <w:p w14:paraId="7906C07E" w14:textId="77777777" w:rsidR="00456EA2" w:rsidRPr="00456EA2" w:rsidRDefault="00456EA2" w:rsidP="00456EA2">
            <w:pPr>
              <w:spacing w:after="0" w:line="240" w:lineRule="auto"/>
              <w:jc w:val="center"/>
              <w:rPr>
                <w:rFonts w:ascii="Times New Roman" w:eastAsia="Times New Roman" w:hAnsi="Times New Roman" w:cs="Times New Roman"/>
                <w:color w:val="0D0D0D"/>
                <w:kern w:val="0"/>
                <w:sz w:val="24"/>
                <w:szCs w:val="24"/>
                <w14:ligatures w14:val="none"/>
              </w:rPr>
            </w:pPr>
            <w:r w:rsidRPr="00456EA2">
              <w:rPr>
                <w:rFonts w:ascii="Times New Roman" w:eastAsia="Times New Roman" w:hAnsi="Times New Roman" w:cs="Times New Roman"/>
                <w:color w:val="0D0D0D"/>
                <w:kern w:val="0"/>
                <w:sz w:val="24"/>
                <w:szCs w:val="24"/>
                <w14:ligatures w14:val="none"/>
              </w:rPr>
              <w:t>0</w:t>
            </w:r>
          </w:p>
        </w:tc>
      </w:tr>
      <w:tr w:rsidR="00841B9A" w:rsidRPr="00456EA2" w14:paraId="5AE0C759" w14:textId="77777777" w:rsidTr="00E71C37">
        <w:trPr>
          <w:trHeight w:val="587"/>
        </w:trPr>
        <w:tc>
          <w:tcPr>
            <w:tcW w:w="3550" w:type="dxa"/>
            <w:tcBorders>
              <w:top w:val="nil"/>
              <w:left w:val="single" w:sz="4" w:space="0" w:color="auto"/>
              <w:bottom w:val="single" w:sz="4" w:space="0" w:color="auto"/>
              <w:right w:val="single" w:sz="4" w:space="0" w:color="auto"/>
            </w:tcBorders>
            <w:shd w:val="clear" w:color="000000" w:fill="A9D08E"/>
            <w:noWrap/>
            <w:vAlign w:val="center"/>
            <w:hideMark/>
          </w:tcPr>
          <w:p w14:paraId="71A757AC" w14:textId="77777777" w:rsidR="00456EA2" w:rsidRPr="00456EA2" w:rsidRDefault="00456EA2" w:rsidP="00456EA2">
            <w:pPr>
              <w:spacing w:after="0" w:line="240" w:lineRule="auto"/>
              <w:rPr>
                <w:rFonts w:ascii="Times New Roman" w:eastAsia="Times New Roman" w:hAnsi="Times New Roman" w:cs="Times New Roman"/>
                <w:b/>
                <w:bCs/>
                <w:color w:val="0D0D0D"/>
                <w:kern w:val="0"/>
                <w:sz w:val="28"/>
                <w:szCs w:val="28"/>
                <w14:ligatures w14:val="none"/>
              </w:rPr>
            </w:pPr>
            <w:r w:rsidRPr="00456EA2">
              <w:rPr>
                <w:rFonts w:ascii="Times New Roman" w:eastAsia="Times New Roman" w:hAnsi="Times New Roman" w:cs="Times New Roman"/>
                <w:b/>
                <w:bCs/>
                <w:color w:val="0D0D0D"/>
                <w:kern w:val="0"/>
                <w:sz w:val="28"/>
                <w:szCs w:val="28"/>
                <w14:ligatures w14:val="none"/>
              </w:rPr>
              <w:t>Fixed Asset</w:t>
            </w:r>
          </w:p>
        </w:tc>
        <w:tc>
          <w:tcPr>
            <w:tcW w:w="1935" w:type="dxa"/>
            <w:tcBorders>
              <w:top w:val="nil"/>
              <w:left w:val="nil"/>
              <w:bottom w:val="nil"/>
              <w:right w:val="single" w:sz="4" w:space="0" w:color="auto"/>
            </w:tcBorders>
            <w:shd w:val="clear" w:color="000000" w:fill="C6E0B4"/>
            <w:noWrap/>
            <w:vAlign w:val="center"/>
            <w:hideMark/>
          </w:tcPr>
          <w:p w14:paraId="3BDB4357" w14:textId="77777777" w:rsidR="00456EA2" w:rsidRPr="00456EA2" w:rsidRDefault="00456EA2" w:rsidP="00456EA2">
            <w:pPr>
              <w:spacing w:after="0" w:line="240" w:lineRule="auto"/>
              <w:jc w:val="center"/>
              <w:rPr>
                <w:rFonts w:ascii="Times New Roman" w:eastAsia="Times New Roman" w:hAnsi="Times New Roman" w:cs="Times New Roman"/>
                <w:color w:val="0D0D0D"/>
                <w:kern w:val="0"/>
                <w:sz w:val="24"/>
                <w:szCs w:val="24"/>
                <w14:ligatures w14:val="none"/>
              </w:rPr>
            </w:pPr>
            <w:r w:rsidRPr="00456EA2">
              <w:rPr>
                <w:rFonts w:ascii="Times New Roman" w:eastAsia="Times New Roman" w:hAnsi="Times New Roman" w:cs="Times New Roman"/>
                <w:color w:val="0D0D0D"/>
                <w:kern w:val="0"/>
                <w:sz w:val="24"/>
                <w:szCs w:val="24"/>
                <w14:ligatures w14:val="none"/>
              </w:rPr>
              <w:t>11,236,265</w:t>
            </w:r>
          </w:p>
        </w:tc>
        <w:tc>
          <w:tcPr>
            <w:tcW w:w="1865" w:type="dxa"/>
            <w:tcBorders>
              <w:top w:val="nil"/>
              <w:left w:val="nil"/>
              <w:bottom w:val="nil"/>
              <w:right w:val="single" w:sz="4" w:space="0" w:color="auto"/>
            </w:tcBorders>
            <w:shd w:val="clear" w:color="000000" w:fill="C6E0B4"/>
            <w:noWrap/>
            <w:vAlign w:val="center"/>
            <w:hideMark/>
          </w:tcPr>
          <w:p w14:paraId="65B34322" w14:textId="77777777" w:rsidR="00456EA2" w:rsidRPr="00456EA2" w:rsidRDefault="00456EA2" w:rsidP="00456EA2">
            <w:pPr>
              <w:spacing w:after="0" w:line="240" w:lineRule="auto"/>
              <w:jc w:val="center"/>
              <w:rPr>
                <w:rFonts w:ascii="Times New Roman" w:eastAsia="Times New Roman" w:hAnsi="Times New Roman" w:cs="Times New Roman"/>
                <w:color w:val="0D0D0D"/>
                <w:kern w:val="0"/>
                <w:sz w:val="24"/>
                <w:szCs w:val="24"/>
                <w14:ligatures w14:val="none"/>
              </w:rPr>
            </w:pPr>
            <w:r w:rsidRPr="00456EA2">
              <w:rPr>
                <w:rFonts w:ascii="Times New Roman" w:eastAsia="Times New Roman" w:hAnsi="Times New Roman" w:cs="Times New Roman"/>
                <w:color w:val="0D0D0D"/>
                <w:kern w:val="0"/>
                <w:sz w:val="24"/>
                <w:szCs w:val="24"/>
                <w14:ligatures w14:val="none"/>
              </w:rPr>
              <w:t>8,752,407</w:t>
            </w:r>
          </w:p>
        </w:tc>
        <w:tc>
          <w:tcPr>
            <w:tcW w:w="1662" w:type="dxa"/>
            <w:tcBorders>
              <w:top w:val="nil"/>
              <w:left w:val="nil"/>
              <w:bottom w:val="nil"/>
              <w:right w:val="single" w:sz="4" w:space="0" w:color="auto"/>
            </w:tcBorders>
            <w:shd w:val="clear" w:color="000000" w:fill="C6E0B4"/>
            <w:noWrap/>
            <w:vAlign w:val="center"/>
            <w:hideMark/>
          </w:tcPr>
          <w:p w14:paraId="29236A16" w14:textId="77777777" w:rsidR="00456EA2" w:rsidRPr="00456EA2" w:rsidRDefault="00456EA2" w:rsidP="00456EA2">
            <w:pPr>
              <w:spacing w:after="0" w:line="240" w:lineRule="auto"/>
              <w:jc w:val="center"/>
              <w:rPr>
                <w:rFonts w:ascii="Times New Roman" w:eastAsia="Times New Roman" w:hAnsi="Times New Roman" w:cs="Times New Roman"/>
                <w:color w:val="0D0D0D"/>
                <w:kern w:val="0"/>
                <w:sz w:val="24"/>
                <w:szCs w:val="24"/>
                <w14:ligatures w14:val="none"/>
              </w:rPr>
            </w:pPr>
            <w:r w:rsidRPr="00456EA2">
              <w:rPr>
                <w:rFonts w:ascii="Times New Roman" w:eastAsia="Times New Roman" w:hAnsi="Times New Roman" w:cs="Times New Roman"/>
                <w:color w:val="0D0D0D"/>
                <w:kern w:val="0"/>
                <w:sz w:val="24"/>
                <w:szCs w:val="24"/>
                <w14:ligatures w14:val="none"/>
              </w:rPr>
              <w:t>2,166,484</w:t>
            </w:r>
          </w:p>
        </w:tc>
        <w:tc>
          <w:tcPr>
            <w:tcW w:w="1759" w:type="dxa"/>
            <w:tcBorders>
              <w:top w:val="nil"/>
              <w:left w:val="nil"/>
              <w:bottom w:val="nil"/>
              <w:right w:val="single" w:sz="4" w:space="0" w:color="auto"/>
            </w:tcBorders>
            <w:shd w:val="clear" w:color="000000" w:fill="C6E0B4"/>
            <w:noWrap/>
            <w:vAlign w:val="center"/>
            <w:hideMark/>
          </w:tcPr>
          <w:p w14:paraId="4EA995B3" w14:textId="77777777" w:rsidR="00456EA2" w:rsidRPr="00456EA2" w:rsidRDefault="00456EA2" w:rsidP="00456EA2">
            <w:pPr>
              <w:spacing w:after="0" w:line="240" w:lineRule="auto"/>
              <w:jc w:val="center"/>
              <w:rPr>
                <w:rFonts w:ascii="Times New Roman" w:eastAsia="Times New Roman" w:hAnsi="Times New Roman" w:cs="Times New Roman"/>
                <w:color w:val="0D0D0D"/>
                <w:kern w:val="0"/>
                <w:sz w:val="24"/>
                <w:szCs w:val="24"/>
                <w14:ligatures w14:val="none"/>
              </w:rPr>
            </w:pPr>
            <w:r w:rsidRPr="00456EA2">
              <w:rPr>
                <w:rFonts w:ascii="Times New Roman" w:eastAsia="Times New Roman" w:hAnsi="Times New Roman" w:cs="Times New Roman"/>
                <w:color w:val="0D0D0D"/>
                <w:kern w:val="0"/>
                <w:sz w:val="24"/>
                <w:szCs w:val="24"/>
                <w14:ligatures w14:val="none"/>
              </w:rPr>
              <w:t>422,535</w:t>
            </w:r>
          </w:p>
        </w:tc>
      </w:tr>
      <w:tr w:rsidR="00841B9A" w:rsidRPr="00456EA2" w14:paraId="41ECD5F8" w14:textId="77777777" w:rsidTr="00E71C37">
        <w:trPr>
          <w:trHeight w:val="587"/>
        </w:trPr>
        <w:tc>
          <w:tcPr>
            <w:tcW w:w="3550" w:type="dxa"/>
            <w:tcBorders>
              <w:top w:val="nil"/>
              <w:left w:val="single" w:sz="4" w:space="0" w:color="auto"/>
              <w:bottom w:val="single" w:sz="4" w:space="0" w:color="auto"/>
              <w:right w:val="single" w:sz="4" w:space="0" w:color="auto"/>
            </w:tcBorders>
            <w:shd w:val="clear" w:color="000000" w:fill="A9D08E"/>
            <w:noWrap/>
            <w:vAlign w:val="center"/>
            <w:hideMark/>
          </w:tcPr>
          <w:p w14:paraId="7C4C7A91" w14:textId="77777777" w:rsidR="00456EA2" w:rsidRPr="00456EA2" w:rsidRDefault="00456EA2" w:rsidP="00456EA2">
            <w:pPr>
              <w:spacing w:after="0" w:line="240" w:lineRule="auto"/>
              <w:rPr>
                <w:rFonts w:ascii="Times New Roman" w:eastAsia="Times New Roman" w:hAnsi="Times New Roman" w:cs="Times New Roman"/>
                <w:b/>
                <w:bCs/>
                <w:color w:val="0D0D0D"/>
                <w:kern w:val="0"/>
                <w:sz w:val="28"/>
                <w:szCs w:val="28"/>
                <w14:ligatures w14:val="none"/>
              </w:rPr>
            </w:pPr>
            <w:r w:rsidRPr="00456EA2">
              <w:rPr>
                <w:rFonts w:ascii="Times New Roman" w:eastAsia="Times New Roman" w:hAnsi="Times New Roman" w:cs="Times New Roman"/>
                <w:b/>
                <w:bCs/>
                <w:color w:val="0D0D0D"/>
                <w:kern w:val="0"/>
                <w:sz w:val="28"/>
                <w:szCs w:val="28"/>
                <w14:ligatures w14:val="none"/>
              </w:rPr>
              <w:t>Total Assets</w:t>
            </w:r>
          </w:p>
        </w:tc>
        <w:tc>
          <w:tcPr>
            <w:tcW w:w="1935" w:type="dxa"/>
            <w:tcBorders>
              <w:top w:val="nil"/>
              <w:left w:val="nil"/>
              <w:bottom w:val="nil"/>
              <w:right w:val="single" w:sz="4" w:space="0" w:color="auto"/>
            </w:tcBorders>
            <w:shd w:val="clear" w:color="000000" w:fill="C6E0B4"/>
            <w:noWrap/>
            <w:vAlign w:val="center"/>
            <w:hideMark/>
          </w:tcPr>
          <w:p w14:paraId="1D0719B1" w14:textId="77777777" w:rsidR="00456EA2" w:rsidRPr="00456EA2" w:rsidRDefault="00456EA2" w:rsidP="00456EA2">
            <w:pPr>
              <w:spacing w:after="0" w:line="240" w:lineRule="auto"/>
              <w:jc w:val="center"/>
              <w:rPr>
                <w:rFonts w:ascii="Times New Roman" w:eastAsia="Times New Roman" w:hAnsi="Times New Roman" w:cs="Times New Roman"/>
                <w:color w:val="0D0D0D"/>
                <w:kern w:val="0"/>
                <w:sz w:val="24"/>
                <w:szCs w:val="24"/>
                <w14:ligatures w14:val="none"/>
              </w:rPr>
            </w:pPr>
            <w:r w:rsidRPr="00456EA2">
              <w:rPr>
                <w:rFonts w:ascii="Times New Roman" w:eastAsia="Times New Roman" w:hAnsi="Times New Roman" w:cs="Times New Roman"/>
                <w:color w:val="0D0D0D"/>
                <w:kern w:val="0"/>
                <w:sz w:val="24"/>
                <w:szCs w:val="24"/>
                <w14:ligatures w14:val="none"/>
              </w:rPr>
              <w:t>24,115,857</w:t>
            </w:r>
          </w:p>
        </w:tc>
        <w:tc>
          <w:tcPr>
            <w:tcW w:w="1865" w:type="dxa"/>
            <w:tcBorders>
              <w:top w:val="nil"/>
              <w:left w:val="nil"/>
              <w:bottom w:val="nil"/>
              <w:right w:val="single" w:sz="4" w:space="0" w:color="auto"/>
            </w:tcBorders>
            <w:shd w:val="clear" w:color="000000" w:fill="C6E0B4"/>
            <w:noWrap/>
            <w:vAlign w:val="center"/>
            <w:hideMark/>
          </w:tcPr>
          <w:p w14:paraId="34716F72" w14:textId="77777777" w:rsidR="00456EA2" w:rsidRPr="00456EA2" w:rsidRDefault="00456EA2" w:rsidP="00456EA2">
            <w:pPr>
              <w:spacing w:after="0" w:line="240" w:lineRule="auto"/>
              <w:jc w:val="center"/>
              <w:rPr>
                <w:rFonts w:ascii="Times New Roman" w:eastAsia="Times New Roman" w:hAnsi="Times New Roman" w:cs="Times New Roman"/>
                <w:color w:val="0D0D0D"/>
                <w:kern w:val="0"/>
                <w:sz w:val="24"/>
                <w:szCs w:val="24"/>
                <w14:ligatures w14:val="none"/>
              </w:rPr>
            </w:pPr>
            <w:r w:rsidRPr="00456EA2">
              <w:rPr>
                <w:rFonts w:ascii="Times New Roman" w:eastAsia="Times New Roman" w:hAnsi="Times New Roman" w:cs="Times New Roman"/>
                <w:color w:val="0D0D0D"/>
                <w:kern w:val="0"/>
                <w:sz w:val="24"/>
                <w:szCs w:val="24"/>
                <w14:ligatures w14:val="none"/>
              </w:rPr>
              <w:t>21,222,629</w:t>
            </w:r>
          </w:p>
        </w:tc>
        <w:tc>
          <w:tcPr>
            <w:tcW w:w="1662" w:type="dxa"/>
            <w:tcBorders>
              <w:top w:val="nil"/>
              <w:left w:val="nil"/>
              <w:bottom w:val="nil"/>
              <w:right w:val="single" w:sz="4" w:space="0" w:color="auto"/>
            </w:tcBorders>
            <w:shd w:val="clear" w:color="000000" w:fill="C6E0B4"/>
            <w:noWrap/>
            <w:vAlign w:val="center"/>
            <w:hideMark/>
          </w:tcPr>
          <w:p w14:paraId="7ECD4193" w14:textId="77777777" w:rsidR="00456EA2" w:rsidRPr="00456EA2" w:rsidRDefault="00456EA2" w:rsidP="00456EA2">
            <w:pPr>
              <w:spacing w:after="0" w:line="240" w:lineRule="auto"/>
              <w:jc w:val="center"/>
              <w:rPr>
                <w:rFonts w:ascii="Times New Roman" w:eastAsia="Times New Roman" w:hAnsi="Times New Roman" w:cs="Times New Roman"/>
                <w:color w:val="0D0D0D"/>
                <w:kern w:val="0"/>
                <w:sz w:val="24"/>
                <w:szCs w:val="24"/>
                <w14:ligatures w14:val="none"/>
              </w:rPr>
            </w:pPr>
            <w:r w:rsidRPr="00456EA2">
              <w:rPr>
                <w:rFonts w:ascii="Times New Roman" w:eastAsia="Times New Roman" w:hAnsi="Times New Roman" w:cs="Times New Roman"/>
                <w:color w:val="0D0D0D"/>
                <w:kern w:val="0"/>
                <w:sz w:val="24"/>
                <w:szCs w:val="24"/>
                <w14:ligatures w14:val="none"/>
              </w:rPr>
              <w:t>4,682,375</w:t>
            </w:r>
          </w:p>
        </w:tc>
        <w:tc>
          <w:tcPr>
            <w:tcW w:w="1759" w:type="dxa"/>
            <w:tcBorders>
              <w:top w:val="nil"/>
              <w:left w:val="nil"/>
              <w:bottom w:val="nil"/>
              <w:right w:val="single" w:sz="4" w:space="0" w:color="auto"/>
            </w:tcBorders>
            <w:shd w:val="clear" w:color="000000" w:fill="C6E0B4"/>
            <w:noWrap/>
            <w:vAlign w:val="center"/>
            <w:hideMark/>
          </w:tcPr>
          <w:p w14:paraId="2359AA73" w14:textId="77777777" w:rsidR="00456EA2" w:rsidRPr="00456EA2" w:rsidRDefault="00456EA2" w:rsidP="00456EA2">
            <w:pPr>
              <w:spacing w:after="0" w:line="240" w:lineRule="auto"/>
              <w:jc w:val="center"/>
              <w:rPr>
                <w:rFonts w:ascii="Times New Roman" w:eastAsia="Times New Roman" w:hAnsi="Times New Roman" w:cs="Times New Roman"/>
                <w:color w:val="0D0D0D"/>
                <w:kern w:val="0"/>
                <w:sz w:val="24"/>
                <w:szCs w:val="24"/>
                <w14:ligatures w14:val="none"/>
              </w:rPr>
            </w:pPr>
            <w:r w:rsidRPr="00456EA2">
              <w:rPr>
                <w:rFonts w:ascii="Times New Roman" w:eastAsia="Times New Roman" w:hAnsi="Times New Roman" w:cs="Times New Roman"/>
                <w:color w:val="0D0D0D"/>
                <w:kern w:val="0"/>
                <w:sz w:val="24"/>
                <w:szCs w:val="24"/>
                <w14:ligatures w14:val="none"/>
              </w:rPr>
              <w:t>1,508,659</w:t>
            </w:r>
          </w:p>
        </w:tc>
      </w:tr>
      <w:tr w:rsidR="00841B9A" w:rsidRPr="00456EA2" w14:paraId="4101A6EE" w14:textId="77777777" w:rsidTr="00E71C37">
        <w:trPr>
          <w:trHeight w:val="587"/>
        </w:trPr>
        <w:tc>
          <w:tcPr>
            <w:tcW w:w="3550" w:type="dxa"/>
            <w:tcBorders>
              <w:top w:val="nil"/>
              <w:left w:val="single" w:sz="4" w:space="0" w:color="auto"/>
              <w:bottom w:val="single" w:sz="4" w:space="0" w:color="auto"/>
              <w:right w:val="single" w:sz="4" w:space="0" w:color="auto"/>
            </w:tcBorders>
            <w:shd w:val="clear" w:color="000000" w:fill="A9D08E"/>
            <w:noWrap/>
            <w:vAlign w:val="center"/>
            <w:hideMark/>
          </w:tcPr>
          <w:p w14:paraId="35D95CEB" w14:textId="77777777" w:rsidR="00456EA2" w:rsidRPr="00456EA2" w:rsidRDefault="00456EA2" w:rsidP="00456EA2">
            <w:pPr>
              <w:spacing w:after="0" w:line="240" w:lineRule="auto"/>
              <w:rPr>
                <w:rFonts w:ascii="Times New Roman" w:eastAsia="Times New Roman" w:hAnsi="Times New Roman" w:cs="Times New Roman"/>
                <w:b/>
                <w:bCs/>
                <w:color w:val="0D0D0D"/>
                <w:kern w:val="0"/>
                <w:sz w:val="28"/>
                <w:szCs w:val="28"/>
                <w14:ligatures w14:val="none"/>
              </w:rPr>
            </w:pPr>
            <w:r w:rsidRPr="00456EA2">
              <w:rPr>
                <w:rFonts w:ascii="Times New Roman" w:eastAsia="Times New Roman" w:hAnsi="Times New Roman" w:cs="Times New Roman"/>
                <w:b/>
                <w:bCs/>
                <w:color w:val="0D0D0D"/>
                <w:kern w:val="0"/>
                <w:sz w:val="28"/>
                <w:szCs w:val="28"/>
                <w14:ligatures w14:val="none"/>
              </w:rPr>
              <w:t>Current Liability</w:t>
            </w:r>
          </w:p>
        </w:tc>
        <w:tc>
          <w:tcPr>
            <w:tcW w:w="1935" w:type="dxa"/>
            <w:tcBorders>
              <w:top w:val="nil"/>
              <w:left w:val="nil"/>
              <w:bottom w:val="nil"/>
              <w:right w:val="single" w:sz="4" w:space="0" w:color="auto"/>
            </w:tcBorders>
            <w:shd w:val="clear" w:color="000000" w:fill="C6E0B4"/>
            <w:noWrap/>
            <w:vAlign w:val="center"/>
            <w:hideMark/>
          </w:tcPr>
          <w:p w14:paraId="6ECE6455" w14:textId="77777777" w:rsidR="00456EA2" w:rsidRPr="00456EA2" w:rsidRDefault="00456EA2" w:rsidP="00456EA2">
            <w:pPr>
              <w:spacing w:after="0" w:line="240" w:lineRule="auto"/>
              <w:jc w:val="center"/>
              <w:rPr>
                <w:rFonts w:ascii="Times New Roman" w:eastAsia="Times New Roman" w:hAnsi="Times New Roman" w:cs="Times New Roman"/>
                <w:color w:val="0D0D0D"/>
                <w:kern w:val="0"/>
                <w:sz w:val="24"/>
                <w:szCs w:val="24"/>
                <w14:ligatures w14:val="none"/>
              </w:rPr>
            </w:pPr>
            <w:r w:rsidRPr="00456EA2">
              <w:rPr>
                <w:rFonts w:ascii="Times New Roman" w:eastAsia="Times New Roman" w:hAnsi="Times New Roman" w:cs="Times New Roman"/>
                <w:color w:val="0D0D0D"/>
                <w:kern w:val="0"/>
                <w:sz w:val="24"/>
                <w:szCs w:val="24"/>
                <w14:ligatures w14:val="none"/>
              </w:rPr>
              <w:t>3,063,886</w:t>
            </w:r>
          </w:p>
        </w:tc>
        <w:tc>
          <w:tcPr>
            <w:tcW w:w="1865" w:type="dxa"/>
            <w:tcBorders>
              <w:top w:val="nil"/>
              <w:left w:val="nil"/>
              <w:bottom w:val="nil"/>
              <w:right w:val="single" w:sz="4" w:space="0" w:color="auto"/>
            </w:tcBorders>
            <w:shd w:val="clear" w:color="000000" w:fill="C6E0B4"/>
            <w:noWrap/>
            <w:vAlign w:val="center"/>
            <w:hideMark/>
          </w:tcPr>
          <w:p w14:paraId="7EEBFD39" w14:textId="77777777" w:rsidR="00456EA2" w:rsidRPr="00456EA2" w:rsidRDefault="00456EA2" w:rsidP="00456EA2">
            <w:pPr>
              <w:spacing w:after="0" w:line="240" w:lineRule="auto"/>
              <w:jc w:val="center"/>
              <w:rPr>
                <w:rFonts w:ascii="Times New Roman" w:eastAsia="Times New Roman" w:hAnsi="Times New Roman" w:cs="Times New Roman"/>
                <w:color w:val="0D0D0D"/>
                <w:kern w:val="0"/>
                <w:sz w:val="24"/>
                <w:szCs w:val="24"/>
                <w14:ligatures w14:val="none"/>
              </w:rPr>
            </w:pPr>
            <w:r w:rsidRPr="00456EA2">
              <w:rPr>
                <w:rFonts w:ascii="Times New Roman" w:eastAsia="Times New Roman" w:hAnsi="Times New Roman" w:cs="Times New Roman"/>
                <w:color w:val="0D0D0D"/>
                <w:kern w:val="0"/>
                <w:sz w:val="24"/>
                <w:szCs w:val="24"/>
                <w14:ligatures w14:val="none"/>
              </w:rPr>
              <w:t>2,589,707</w:t>
            </w:r>
          </w:p>
        </w:tc>
        <w:tc>
          <w:tcPr>
            <w:tcW w:w="1662" w:type="dxa"/>
            <w:tcBorders>
              <w:top w:val="nil"/>
              <w:left w:val="nil"/>
              <w:bottom w:val="nil"/>
              <w:right w:val="single" w:sz="4" w:space="0" w:color="auto"/>
            </w:tcBorders>
            <w:shd w:val="clear" w:color="000000" w:fill="C6E0B4"/>
            <w:noWrap/>
            <w:vAlign w:val="center"/>
            <w:hideMark/>
          </w:tcPr>
          <w:p w14:paraId="3E5E66B9" w14:textId="77777777" w:rsidR="00456EA2" w:rsidRPr="00456EA2" w:rsidRDefault="00456EA2" w:rsidP="00456EA2">
            <w:pPr>
              <w:spacing w:after="0" w:line="240" w:lineRule="auto"/>
              <w:jc w:val="center"/>
              <w:rPr>
                <w:rFonts w:ascii="Times New Roman" w:eastAsia="Times New Roman" w:hAnsi="Times New Roman" w:cs="Times New Roman"/>
                <w:color w:val="0D0D0D"/>
                <w:kern w:val="0"/>
                <w:sz w:val="24"/>
                <w:szCs w:val="24"/>
                <w14:ligatures w14:val="none"/>
              </w:rPr>
            </w:pPr>
            <w:r w:rsidRPr="00456EA2">
              <w:rPr>
                <w:rFonts w:ascii="Times New Roman" w:eastAsia="Times New Roman" w:hAnsi="Times New Roman" w:cs="Times New Roman"/>
                <w:color w:val="0D0D0D"/>
                <w:kern w:val="0"/>
                <w:sz w:val="24"/>
                <w:szCs w:val="24"/>
                <w14:ligatures w14:val="none"/>
              </w:rPr>
              <w:t>762,263</w:t>
            </w:r>
          </w:p>
        </w:tc>
        <w:tc>
          <w:tcPr>
            <w:tcW w:w="1759" w:type="dxa"/>
            <w:tcBorders>
              <w:top w:val="nil"/>
              <w:left w:val="nil"/>
              <w:bottom w:val="nil"/>
              <w:right w:val="single" w:sz="4" w:space="0" w:color="auto"/>
            </w:tcBorders>
            <w:shd w:val="clear" w:color="000000" w:fill="C6E0B4"/>
            <w:noWrap/>
            <w:vAlign w:val="center"/>
            <w:hideMark/>
          </w:tcPr>
          <w:p w14:paraId="46979A27" w14:textId="77777777" w:rsidR="00456EA2" w:rsidRPr="00456EA2" w:rsidRDefault="00456EA2" w:rsidP="00456EA2">
            <w:pPr>
              <w:spacing w:after="0" w:line="240" w:lineRule="auto"/>
              <w:jc w:val="center"/>
              <w:rPr>
                <w:rFonts w:ascii="Times New Roman" w:eastAsia="Times New Roman" w:hAnsi="Times New Roman" w:cs="Times New Roman"/>
                <w:color w:val="0D0D0D"/>
                <w:kern w:val="0"/>
                <w:sz w:val="24"/>
                <w:szCs w:val="24"/>
                <w14:ligatures w14:val="none"/>
              </w:rPr>
            </w:pPr>
            <w:r w:rsidRPr="00456EA2">
              <w:rPr>
                <w:rFonts w:ascii="Times New Roman" w:eastAsia="Times New Roman" w:hAnsi="Times New Roman" w:cs="Times New Roman"/>
                <w:color w:val="0D0D0D"/>
                <w:kern w:val="0"/>
                <w:sz w:val="24"/>
                <w:szCs w:val="24"/>
                <w14:ligatures w14:val="none"/>
              </w:rPr>
              <w:t>140,629</w:t>
            </w:r>
          </w:p>
        </w:tc>
      </w:tr>
      <w:tr w:rsidR="00841B9A" w:rsidRPr="00456EA2" w14:paraId="6770F276" w14:textId="77777777" w:rsidTr="00E71C37">
        <w:trPr>
          <w:trHeight w:val="587"/>
        </w:trPr>
        <w:tc>
          <w:tcPr>
            <w:tcW w:w="3550" w:type="dxa"/>
            <w:tcBorders>
              <w:top w:val="nil"/>
              <w:left w:val="single" w:sz="4" w:space="0" w:color="auto"/>
              <w:bottom w:val="single" w:sz="4" w:space="0" w:color="auto"/>
              <w:right w:val="single" w:sz="4" w:space="0" w:color="auto"/>
            </w:tcBorders>
            <w:shd w:val="clear" w:color="000000" w:fill="A9D08E"/>
            <w:noWrap/>
            <w:vAlign w:val="center"/>
            <w:hideMark/>
          </w:tcPr>
          <w:p w14:paraId="776DCD5A" w14:textId="77777777" w:rsidR="00456EA2" w:rsidRPr="00456EA2" w:rsidRDefault="00456EA2" w:rsidP="00456EA2">
            <w:pPr>
              <w:spacing w:after="0" w:line="240" w:lineRule="auto"/>
              <w:rPr>
                <w:rFonts w:ascii="Times New Roman" w:eastAsia="Times New Roman" w:hAnsi="Times New Roman" w:cs="Times New Roman"/>
                <w:b/>
                <w:bCs/>
                <w:color w:val="0D0D0D"/>
                <w:kern w:val="0"/>
                <w:sz w:val="28"/>
                <w:szCs w:val="28"/>
                <w14:ligatures w14:val="none"/>
              </w:rPr>
            </w:pPr>
            <w:r w:rsidRPr="00456EA2">
              <w:rPr>
                <w:rFonts w:ascii="Times New Roman" w:eastAsia="Times New Roman" w:hAnsi="Times New Roman" w:cs="Times New Roman"/>
                <w:b/>
                <w:bCs/>
                <w:color w:val="0D0D0D"/>
                <w:kern w:val="0"/>
                <w:sz w:val="28"/>
                <w:szCs w:val="28"/>
                <w14:ligatures w14:val="none"/>
              </w:rPr>
              <w:t>Fixed Liability</w:t>
            </w:r>
          </w:p>
        </w:tc>
        <w:tc>
          <w:tcPr>
            <w:tcW w:w="1935" w:type="dxa"/>
            <w:tcBorders>
              <w:top w:val="nil"/>
              <w:left w:val="nil"/>
              <w:bottom w:val="nil"/>
              <w:right w:val="single" w:sz="4" w:space="0" w:color="auto"/>
            </w:tcBorders>
            <w:shd w:val="clear" w:color="000000" w:fill="C6E0B4"/>
            <w:noWrap/>
            <w:vAlign w:val="center"/>
            <w:hideMark/>
          </w:tcPr>
          <w:p w14:paraId="4A6BEE2E" w14:textId="77777777" w:rsidR="00456EA2" w:rsidRPr="00456EA2" w:rsidRDefault="00456EA2" w:rsidP="00456EA2">
            <w:pPr>
              <w:spacing w:after="0" w:line="240" w:lineRule="auto"/>
              <w:jc w:val="center"/>
              <w:rPr>
                <w:rFonts w:ascii="Times New Roman" w:eastAsia="Times New Roman" w:hAnsi="Times New Roman" w:cs="Times New Roman"/>
                <w:color w:val="0D0D0D"/>
                <w:kern w:val="0"/>
                <w:sz w:val="24"/>
                <w:szCs w:val="24"/>
                <w14:ligatures w14:val="none"/>
              </w:rPr>
            </w:pPr>
            <w:r w:rsidRPr="00456EA2">
              <w:rPr>
                <w:rFonts w:ascii="Times New Roman" w:eastAsia="Times New Roman" w:hAnsi="Times New Roman" w:cs="Times New Roman"/>
                <w:color w:val="0D0D0D"/>
                <w:kern w:val="0"/>
                <w:sz w:val="24"/>
                <w:szCs w:val="24"/>
                <w14:ligatures w14:val="none"/>
              </w:rPr>
              <w:t>150,818</w:t>
            </w:r>
          </w:p>
        </w:tc>
        <w:tc>
          <w:tcPr>
            <w:tcW w:w="1865" w:type="dxa"/>
            <w:tcBorders>
              <w:top w:val="nil"/>
              <w:left w:val="nil"/>
              <w:bottom w:val="nil"/>
              <w:right w:val="single" w:sz="4" w:space="0" w:color="auto"/>
            </w:tcBorders>
            <w:shd w:val="clear" w:color="000000" w:fill="C6E0B4"/>
            <w:noWrap/>
            <w:vAlign w:val="center"/>
            <w:hideMark/>
          </w:tcPr>
          <w:p w14:paraId="299D378C" w14:textId="77777777" w:rsidR="00456EA2" w:rsidRPr="00456EA2" w:rsidRDefault="00456EA2" w:rsidP="00456EA2">
            <w:pPr>
              <w:spacing w:after="0" w:line="240" w:lineRule="auto"/>
              <w:jc w:val="center"/>
              <w:rPr>
                <w:rFonts w:ascii="Times New Roman" w:eastAsia="Times New Roman" w:hAnsi="Times New Roman" w:cs="Times New Roman"/>
                <w:color w:val="0D0D0D"/>
                <w:kern w:val="0"/>
                <w:sz w:val="24"/>
                <w:szCs w:val="24"/>
                <w14:ligatures w14:val="none"/>
              </w:rPr>
            </w:pPr>
            <w:r w:rsidRPr="00456EA2">
              <w:rPr>
                <w:rFonts w:ascii="Times New Roman" w:eastAsia="Times New Roman" w:hAnsi="Times New Roman" w:cs="Times New Roman"/>
                <w:color w:val="0D0D0D"/>
                <w:kern w:val="0"/>
                <w:sz w:val="24"/>
                <w:szCs w:val="24"/>
                <w14:ligatures w14:val="none"/>
              </w:rPr>
              <w:t>1,463</w:t>
            </w:r>
          </w:p>
        </w:tc>
        <w:tc>
          <w:tcPr>
            <w:tcW w:w="1662" w:type="dxa"/>
            <w:tcBorders>
              <w:top w:val="nil"/>
              <w:left w:val="nil"/>
              <w:bottom w:val="nil"/>
              <w:right w:val="single" w:sz="4" w:space="0" w:color="auto"/>
            </w:tcBorders>
            <w:shd w:val="clear" w:color="000000" w:fill="C6E0B4"/>
            <w:noWrap/>
            <w:vAlign w:val="center"/>
            <w:hideMark/>
          </w:tcPr>
          <w:p w14:paraId="0F68D1BA" w14:textId="77777777" w:rsidR="00456EA2" w:rsidRPr="00456EA2" w:rsidRDefault="00456EA2" w:rsidP="00456EA2">
            <w:pPr>
              <w:spacing w:after="0" w:line="240" w:lineRule="auto"/>
              <w:jc w:val="center"/>
              <w:rPr>
                <w:rFonts w:ascii="Times New Roman" w:eastAsia="Times New Roman" w:hAnsi="Times New Roman" w:cs="Times New Roman"/>
                <w:color w:val="0D0D0D"/>
                <w:kern w:val="0"/>
                <w:sz w:val="24"/>
                <w:szCs w:val="24"/>
                <w14:ligatures w14:val="none"/>
              </w:rPr>
            </w:pPr>
            <w:r w:rsidRPr="00456EA2">
              <w:rPr>
                <w:rFonts w:ascii="Times New Roman" w:eastAsia="Times New Roman" w:hAnsi="Times New Roman" w:cs="Times New Roman"/>
                <w:color w:val="0D0D0D"/>
                <w:kern w:val="0"/>
                <w:sz w:val="24"/>
                <w:szCs w:val="24"/>
                <w14:ligatures w14:val="none"/>
              </w:rPr>
              <w:t>8,712</w:t>
            </w:r>
          </w:p>
        </w:tc>
        <w:tc>
          <w:tcPr>
            <w:tcW w:w="1759" w:type="dxa"/>
            <w:tcBorders>
              <w:top w:val="nil"/>
              <w:left w:val="nil"/>
              <w:bottom w:val="nil"/>
              <w:right w:val="single" w:sz="4" w:space="0" w:color="auto"/>
            </w:tcBorders>
            <w:shd w:val="clear" w:color="000000" w:fill="C6E0B4"/>
            <w:noWrap/>
            <w:vAlign w:val="center"/>
            <w:hideMark/>
          </w:tcPr>
          <w:p w14:paraId="43427435" w14:textId="77777777" w:rsidR="00456EA2" w:rsidRPr="00456EA2" w:rsidRDefault="00456EA2" w:rsidP="00456EA2">
            <w:pPr>
              <w:spacing w:after="0" w:line="240" w:lineRule="auto"/>
              <w:jc w:val="center"/>
              <w:rPr>
                <w:rFonts w:ascii="Times New Roman" w:eastAsia="Times New Roman" w:hAnsi="Times New Roman" w:cs="Times New Roman"/>
                <w:color w:val="0D0D0D"/>
                <w:kern w:val="0"/>
                <w:sz w:val="24"/>
                <w:szCs w:val="24"/>
                <w14:ligatures w14:val="none"/>
              </w:rPr>
            </w:pPr>
            <w:r w:rsidRPr="00456EA2">
              <w:rPr>
                <w:rFonts w:ascii="Times New Roman" w:eastAsia="Times New Roman" w:hAnsi="Times New Roman" w:cs="Times New Roman"/>
                <w:color w:val="0D0D0D"/>
                <w:kern w:val="0"/>
                <w:sz w:val="24"/>
                <w:szCs w:val="24"/>
                <w14:ligatures w14:val="none"/>
              </w:rPr>
              <w:t>73,376</w:t>
            </w:r>
          </w:p>
        </w:tc>
      </w:tr>
      <w:tr w:rsidR="00841B9A" w:rsidRPr="00456EA2" w14:paraId="08D448F3" w14:textId="77777777" w:rsidTr="00E71C37">
        <w:trPr>
          <w:trHeight w:val="587"/>
        </w:trPr>
        <w:tc>
          <w:tcPr>
            <w:tcW w:w="3550" w:type="dxa"/>
            <w:tcBorders>
              <w:top w:val="nil"/>
              <w:left w:val="single" w:sz="4" w:space="0" w:color="auto"/>
              <w:bottom w:val="single" w:sz="4" w:space="0" w:color="auto"/>
              <w:right w:val="single" w:sz="4" w:space="0" w:color="auto"/>
            </w:tcBorders>
            <w:shd w:val="clear" w:color="000000" w:fill="A9D08E"/>
            <w:noWrap/>
            <w:vAlign w:val="center"/>
            <w:hideMark/>
          </w:tcPr>
          <w:p w14:paraId="73129791" w14:textId="77777777" w:rsidR="00456EA2" w:rsidRPr="00456EA2" w:rsidRDefault="00456EA2" w:rsidP="00456EA2">
            <w:pPr>
              <w:spacing w:after="0" w:line="240" w:lineRule="auto"/>
              <w:rPr>
                <w:rFonts w:ascii="Times New Roman" w:eastAsia="Times New Roman" w:hAnsi="Times New Roman" w:cs="Times New Roman"/>
                <w:b/>
                <w:bCs/>
                <w:color w:val="0D0D0D"/>
                <w:kern w:val="0"/>
                <w:sz w:val="28"/>
                <w:szCs w:val="28"/>
                <w14:ligatures w14:val="none"/>
              </w:rPr>
            </w:pPr>
            <w:r w:rsidRPr="00456EA2">
              <w:rPr>
                <w:rFonts w:ascii="Times New Roman" w:eastAsia="Times New Roman" w:hAnsi="Times New Roman" w:cs="Times New Roman"/>
                <w:b/>
                <w:bCs/>
                <w:color w:val="0D0D0D"/>
                <w:kern w:val="0"/>
                <w:sz w:val="28"/>
                <w:szCs w:val="28"/>
                <w14:ligatures w14:val="none"/>
              </w:rPr>
              <w:t>Total Liabilities</w:t>
            </w:r>
          </w:p>
        </w:tc>
        <w:tc>
          <w:tcPr>
            <w:tcW w:w="1935" w:type="dxa"/>
            <w:tcBorders>
              <w:top w:val="nil"/>
              <w:left w:val="nil"/>
              <w:bottom w:val="nil"/>
              <w:right w:val="single" w:sz="4" w:space="0" w:color="auto"/>
            </w:tcBorders>
            <w:shd w:val="clear" w:color="000000" w:fill="C6E0B4"/>
            <w:noWrap/>
            <w:vAlign w:val="center"/>
            <w:hideMark/>
          </w:tcPr>
          <w:p w14:paraId="2B4D9BCD" w14:textId="77777777" w:rsidR="00456EA2" w:rsidRPr="00456EA2" w:rsidRDefault="00456EA2" w:rsidP="00456EA2">
            <w:pPr>
              <w:spacing w:after="0" w:line="240" w:lineRule="auto"/>
              <w:jc w:val="center"/>
              <w:rPr>
                <w:rFonts w:ascii="Times New Roman" w:eastAsia="Times New Roman" w:hAnsi="Times New Roman" w:cs="Times New Roman"/>
                <w:color w:val="0D0D0D"/>
                <w:kern w:val="0"/>
                <w:sz w:val="24"/>
                <w:szCs w:val="24"/>
                <w14:ligatures w14:val="none"/>
              </w:rPr>
            </w:pPr>
            <w:r w:rsidRPr="00456EA2">
              <w:rPr>
                <w:rFonts w:ascii="Times New Roman" w:eastAsia="Times New Roman" w:hAnsi="Times New Roman" w:cs="Times New Roman"/>
                <w:color w:val="0D0D0D"/>
                <w:kern w:val="0"/>
                <w:sz w:val="24"/>
                <w:szCs w:val="24"/>
                <w14:ligatures w14:val="none"/>
              </w:rPr>
              <w:t>3,214,704</w:t>
            </w:r>
          </w:p>
        </w:tc>
        <w:tc>
          <w:tcPr>
            <w:tcW w:w="1865" w:type="dxa"/>
            <w:tcBorders>
              <w:top w:val="nil"/>
              <w:left w:val="nil"/>
              <w:bottom w:val="nil"/>
              <w:right w:val="single" w:sz="4" w:space="0" w:color="auto"/>
            </w:tcBorders>
            <w:shd w:val="clear" w:color="000000" w:fill="C6E0B4"/>
            <w:noWrap/>
            <w:vAlign w:val="center"/>
            <w:hideMark/>
          </w:tcPr>
          <w:p w14:paraId="5B5EC058" w14:textId="77777777" w:rsidR="00456EA2" w:rsidRPr="00456EA2" w:rsidRDefault="00456EA2" w:rsidP="00456EA2">
            <w:pPr>
              <w:spacing w:after="0" w:line="240" w:lineRule="auto"/>
              <w:jc w:val="center"/>
              <w:rPr>
                <w:rFonts w:ascii="Times New Roman" w:eastAsia="Times New Roman" w:hAnsi="Times New Roman" w:cs="Times New Roman"/>
                <w:color w:val="0D0D0D"/>
                <w:kern w:val="0"/>
                <w:sz w:val="24"/>
                <w:szCs w:val="24"/>
                <w14:ligatures w14:val="none"/>
              </w:rPr>
            </w:pPr>
            <w:r w:rsidRPr="00456EA2">
              <w:rPr>
                <w:rFonts w:ascii="Times New Roman" w:eastAsia="Times New Roman" w:hAnsi="Times New Roman" w:cs="Times New Roman"/>
                <w:color w:val="0D0D0D"/>
                <w:kern w:val="0"/>
                <w:sz w:val="24"/>
                <w:szCs w:val="24"/>
                <w14:ligatures w14:val="none"/>
              </w:rPr>
              <w:t>2,591,170</w:t>
            </w:r>
          </w:p>
        </w:tc>
        <w:tc>
          <w:tcPr>
            <w:tcW w:w="1662" w:type="dxa"/>
            <w:tcBorders>
              <w:top w:val="nil"/>
              <w:left w:val="nil"/>
              <w:bottom w:val="nil"/>
              <w:right w:val="single" w:sz="4" w:space="0" w:color="auto"/>
            </w:tcBorders>
            <w:shd w:val="clear" w:color="000000" w:fill="C6E0B4"/>
            <w:noWrap/>
            <w:vAlign w:val="center"/>
            <w:hideMark/>
          </w:tcPr>
          <w:p w14:paraId="5D05C4A3" w14:textId="77777777" w:rsidR="00456EA2" w:rsidRPr="00456EA2" w:rsidRDefault="00456EA2" w:rsidP="00456EA2">
            <w:pPr>
              <w:spacing w:after="0" w:line="240" w:lineRule="auto"/>
              <w:jc w:val="center"/>
              <w:rPr>
                <w:rFonts w:ascii="Times New Roman" w:eastAsia="Times New Roman" w:hAnsi="Times New Roman" w:cs="Times New Roman"/>
                <w:color w:val="0D0D0D"/>
                <w:kern w:val="0"/>
                <w:sz w:val="24"/>
                <w:szCs w:val="24"/>
                <w14:ligatures w14:val="none"/>
              </w:rPr>
            </w:pPr>
            <w:r w:rsidRPr="00456EA2">
              <w:rPr>
                <w:rFonts w:ascii="Times New Roman" w:eastAsia="Times New Roman" w:hAnsi="Times New Roman" w:cs="Times New Roman"/>
                <w:color w:val="0D0D0D"/>
                <w:kern w:val="0"/>
                <w:sz w:val="24"/>
                <w:szCs w:val="24"/>
                <w14:ligatures w14:val="none"/>
              </w:rPr>
              <w:t>770,975</w:t>
            </w:r>
          </w:p>
        </w:tc>
        <w:tc>
          <w:tcPr>
            <w:tcW w:w="1759" w:type="dxa"/>
            <w:tcBorders>
              <w:top w:val="nil"/>
              <w:left w:val="nil"/>
              <w:bottom w:val="nil"/>
              <w:right w:val="single" w:sz="4" w:space="0" w:color="auto"/>
            </w:tcBorders>
            <w:shd w:val="clear" w:color="000000" w:fill="C6E0B4"/>
            <w:noWrap/>
            <w:vAlign w:val="center"/>
            <w:hideMark/>
          </w:tcPr>
          <w:p w14:paraId="415584CB" w14:textId="77777777" w:rsidR="00456EA2" w:rsidRPr="00456EA2" w:rsidRDefault="00456EA2" w:rsidP="00456EA2">
            <w:pPr>
              <w:spacing w:after="0" w:line="240" w:lineRule="auto"/>
              <w:jc w:val="center"/>
              <w:rPr>
                <w:rFonts w:ascii="Times New Roman" w:eastAsia="Times New Roman" w:hAnsi="Times New Roman" w:cs="Times New Roman"/>
                <w:color w:val="0D0D0D"/>
                <w:kern w:val="0"/>
                <w:sz w:val="24"/>
                <w:szCs w:val="24"/>
                <w14:ligatures w14:val="none"/>
              </w:rPr>
            </w:pPr>
            <w:r w:rsidRPr="00456EA2">
              <w:rPr>
                <w:rFonts w:ascii="Times New Roman" w:eastAsia="Times New Roman" w:hAnsi="Times New Roman" w:cs="Times New Roman"/>
                <w:color w:val="0D0D0D"/>
                <w:kern w:val="0"/>
                <w:sz w:val="24"/>
                <w:szCs w:val="24"/>
                <w14:ligatures w14:val="none"/>
              </w:rPr>
              <w:t>214,005</w:t>
            </w:r>
          </w:p>
        </w:tc>
      </w:tr>
      <w:tr w:rsidR="00841B9A" w:rsidRPr="00456EA2" w14:paraId="79E2678E" w14:textId="77777777" w:rsidTr="00E71C37">
        <w:trPr>
          <w:trHeight w:val="587"/>
        </w:trPr>
        <w:tc>
          <w:tcPr>
            <w:tcW w:w="3550" w:type="dxa"/>
            <w:tcBorders>
              <w:top w:val="nil"/>
              <w:left w:val="single" w:sz="4" w:space="0" w:color="auto"/>
              <w:bottom w:val="single" w:sz="4" w:space="0" w:color="auto"/>
              <w:right w:val="single" w:sz="4" w:space="0" w:color="auto"/>
            </w:tcBorders>
            <w:shd w:val="clear" w:color="000000" w:fill="A9D08E"/>
            <w:noWrap/>
            <w:vAlign w:val="center"/>
            <w:hideMark/>
          </w:tcPr>
          <w:p w14:paraId="52FF46A7" w14:textId="77777777" w:rsidR="00456EA2" w:rsidRPr="00456EA2" w:rsidRDefault="00456EA2" w:rsidP="00456EA2">
            <w:pPr>
              <w:spacing w:after="0" w:line="240" w:lineRule="auto"/>
              <w:rPr>
                <w:rFonts w:ascii="Times New Roman" w:eastAsia="Times New Roman" w:hAnsi="Times New Roman" w:cs="Times New Roman"/>
                <w:b/>
                <w:bCs/>
                <w:color w:val="0D0D0D"/>
                <w:kern w:val="0"/>
                <w:sz w:val="28"/>
                <w:szCs w:val="28"/>
                <w14:ligatures w14:val="none"/>
              </w:rPr>
            </w:pPr>
            <w:r w:rsidRPr="00456EA2">
              <w:rPr>
                <w:rFonts w:ascii="Times New Roman" w:eastAsia="Times New Roman" w:hAnsi="Times New Roman" w:cs="Times New Roman"/>
                <w:b/>
                <w:bCs/>
                <w:color w:val="0D0D0D"/>
                <w:kern w:val="0"/>
                <w:sz w:val="28"/>
                <w:szCs w:val="28"/>
                <w14:ligatures w14:val="none"/>
              </w:rPr>
              <w:t>Paid Up Capital</w:t>
            </w:r>
          </w:p>
        </w:tc>
        <w:tc>
          <w:tcPr>
            <w:tcW w:w="1935" w:type="dxa"/>
            <w:tcBorders>
              <w:top w:val="nil"/>
              <w:left w:val="nil"/>
              <w:bottom w:val="nil"/>
              <w:right w:val="single" w:sz="4" w:space="0" w:color="auto"/>
            </w:tcBorders>
            <w:shd w:val="clear" w:color="000000" w:fill="C6E0B4"/>
            <w:noWrap/>
            <w:vAlign w:val="center"/>
            <w:hideMark/>
          </w:tcPr>
          <w:p w14:paraId="26464D3C" w14:textId="77777777" w:rsidR="00456EA2" w:rsidRPr="00456EA2" w:rsidRDefault="00456EA2" w:rsidP="00456EA2">
            <w:pPr>
              <w:spacing w:after="0" w:line="240" w:lineRule="auto"/>
              <w:jc w:val="center"/>
              <w:rPr>
                <w:rFonts w:ascii="Times New Roman" w:eastAsia="Times New Roman" w:hAnsi="Times New Roman" w:cs="Times New Roman"/>
                <w:color w:val="0D0D0D"/>
                <w:kern w:val="0"/>
                <w:sz w:val="24"/>
                <w:szCs w:val="24"/>
                <w14:ligatures w14:val="none"/>
              </w:rPr>
            </w:pPr>
            <w:r w:rsidRPr="00456EA2">
              <w:rPr>
                <w:rFonts w:ascii="Times New Roman" w:eastAsia="Times New Roman" w:hAnsi="Times New Roman" w:cs="Times New Roman"/>
                <w:color w:val="0D0D0D"/>
                <w:kern w:val="0"/>
                <w:sz w:val="24"/>
                <w:szCs w:val="24"/>
                <w14:ligatures w14:val="none"/>
              </w:rPr>
              <w:t>405,150</w:t>
            </w:r>
          </w:p>
        </w:tc>
        <w:tc>
          <w:tcPr>
            <w:tcW w:w="1865" w:type="dxa"/>
            <w:tcBorders>
              <w:top w:val="nil"/>
              <w:left w:val="nil"/>
              <w:bottom w:val="nil"/>
              <w:right w:val="single" w:sz="4" w:space="0" w:color="auto"/>
            </w:tcBorders>
            <w:shd w:val="clear" w:color="000000" w:fill="C6E0B4"/>
            <w:noWrap/>
            <w:vAlign w:val="center"/>
            <w:hideMark/>
          </w:tcPr>
          <w:p w14:paraId="720DC518" w14:textId="77777777" w:rsidR="00456EA2" w:rsidRPr="00456EA2" w:rsidRDefault="00456EA2" w:rsidP="00456EA2">
            <w:pPr>
              <w:spacing w:after="0" w:line="240" w:lineRule="auto"/>
              <w:jc w:val="center"/>
              <w:rPr>
                <w:rFonts w:ascii="Times New Roman" w:eastAsia="Times New Roman" w:hAnsi="Times New Roman" w:cs="Times New Roman"/>
                <w:color w:val="0D0D0D"/>
                <w:kern w:val="0"/>
                <w:sz w:val="24"/>
                <w:szCs w:val="24"/>
                <w14:ligatures w14:val="none"/>
              </w:rPr>
            </w:pPr>
            <w:r w:rsidRPr="00456EA2">
              <w:rPr>
                <w:rFonts w:ascii="Times New Roman" w:eastAsia="Times New Roman" w:hAnsi="Times New Roman" w:cs="Times New Roman"/>
                <w:color w:val="0D0D0D"/>
                <w:kern w:val="0"/>
                <w:sz w:val="24"/>
                <w:szCs w:val="24"/>
                <w14:ligatures w14:val="none"/>
              </w:rPr>
              <w:t>405,150</w:t>
            </w:r>
          </w:p>
        </w:tc>
        <w:tc>
          <w:tcPr>
            <w:tcW w:w="1662" w:type="dxa"/>
            <w:tcBorders>
              <w:top w:val="nil"/>
              <w:left w:val="nil"/>
              <w:bottom w:val="nil"/>
              <w:right w:val="single" w:sz="4" w:space="0" w:color="auto"/>
            </w:tcBorders>
            <w:shd w:val="clear" w:color="000000" w:fill="C6E0B4"/>
            <w:noWrap/>
            <w:vAlign w:val="center"/>
            <w:hideMark/>
          </w:tcPr>
          <w:p w14:paraId="154F22CE" w14:textId="77777777" w:rsidR="00456EA2" w:rsidRPr="00456EA2" w:rsidRDefault="00456EA2" w:rsidP="00456EA2">
            <w:pPr>
              <w:spacing w:after="0" w:line="240" w:lineRule="auto"/>
              <w:jc w:val="center"/>
              <w:rPr>
                <w:rFonts w:ascii="Times New Roman" w:eastAsia="Times New Roman" w:hAnsi="Times New Roman" w:cs="Times New Roman"/>
                <w:color w:val="0D0D0D"/>
                <w:kern w:val="0"/>
                <w:sz w:val="24"/>
                <w:szCs w:val="24"/>
                <w14:ligatures w14:val="none"/>
              </w:rPr>
            </w:pPr>
            <w:r w:rsidRPr="00456EA2">
              <w:rPr>
                <w:rFonts w:ascii="Times New Roman" w:eastAsia="Times New Roman" w:hAnsi="Times New Roman" w:cs="Times New Roman"/>
                <w:color w:val="0D0D0D"/>
                <w:kern w:val="0"/>
                <w:sz w:val="24"/>
                <w:szCs w:val="24"/>
                <w14:ligatures w14:val="none"/>
              </w:rPr>
              <w:t>144,000</w:t>
            </w:r>
          </w:p>
        </w:tc>
        <w:tc>
          <w:tcPr>
            <w:tcW w:w="1759" w:type="dxa"/>
            <w:tcBorders>
              <w:top w:val="nil"/>
              <w:left w:val="nil"/>
              <w:bottom w:val="nil"/>
              <w:right w:val="single" w:sz="4" w:space="0" w:color="auto"/>
            </w:tcBorders>
            <w:shd w:val="clear" w:color="000000" w:fill="C6E0B4"/>
            <w:noWrap/>
            <w:vAlign w:val="center"/>
            <w:hideMark/>
          </w:tcPr>
          <w:p w14:paraId="17F700B2" w14:textId="77777777" w:rsidR="00456EA2" w:rsidRPr="00456EA2" w:rsidRDefault="00456EA2" w:rsidP="00456EA2">
            <w:pPr>
              <w:spacing w:after="0" w:line="240" w:lineRule="auto"/>
              <w:jc w:val="center"/>
              <w:rPr>
                <w:rFonts w:ascii="Times New Roman" w:eastAsia="Times New Roman" w:hAnsi="Times New Roman" w:cs="Times New Roman"/>
                <w:color w:val="0D0D0D"/>
                <w:kern w:val="0"/>
                <w:sz w:val="24"/>
                <w:szCs w:val="24"/>
                <w14:ligatures w14:val="none"/>
              </w:rPr>
            </w:pPr>
            <w:r w:rsidRPr="00456EA2">
              <w:rPr>
                <w:rFonts w:ascii="Times New Roman" w:eastAsia="Times New Roman" w:hAnsi="Times New Roman" w:cs="Times New Roman"/>
                <w:color w:val="0D0D0D"/>
                <w:kern w:val="0"/>
                <w:sz w:val="24"/>
                <w:szCs w:val="24"/>
                <w14:ligatures w14:val="none"/>
              </w:rPr>
              <w:t>133,343</w:t>
            </w:r>
          </w:p>
        </w:tc>
      </w:tr>
      <w:tr w:rsidR="00841B9A" w:rsidRPr="00456EA2" w14:paraId="46B322A0" w14:textId="77777777" w:rsidTr="00E71C37">
        <w:trPr>
          <w:trHeight w:val="587"/>
        </w:trPr>
        <w:tc>
          <w:tcPr>
            <w:tcW w:w="3550" w:type="dxa"/>
            <w:tcBorders>
              <w:top w:val="nil"/>
              <w:left w:val="single" w:sz="4" w:space="0" w:color="auto"/>
              <w:bottom w:val="single" w:sz="4" w:space="0" w:color="auto"/>
              <w:right w:val="single" w:sz="4" w:space="0" w:color="auto"/>
            </w:tcBorders>
            <w:shd w:val="clear" w:color="000000" w:fill="A9D08E"/>
            <w:noWrap/>
            <w:vAlign w:val="center"/>
            <w:hideMark/>
          </w:tcPr>
          <w:p w14:paraId="7DABA9F1" w14:textId="7F6D2665" w:rsidR="00456EA2" w:rsidRPr="00456EA2" w:rsidRDefault="00456EA2" w:rsidP="00456EA2">
            <w:pPr>
              <w:spacing w:after="0" w:line="240" w:lineRule="auto"/>
              <w:rPr>
                <w:rFonts w:ascii="Times New Roman" w:eastAsia="Times New Roman" w:hAnsi="Times New Roman" w:cs="Times New Roman"/>
                <w:b/>
                <w:bCs/>
                <w:color w:val="0D0D0D"/>
                <w:kern w:val="0"/>
                <w:sz w:val="28"/>
                <w:szCs w:val="28"/>
                <w14:ligatures w14:val="none"/>
              </w:rPr>
            </w:pPr>
            <w:r>
              <w:rPr>
                <w:rFonts w:ascii="Times New Roman" w:eastAsia="Times New Roman" w:hAnsi="Times New Roman" w:cs="Times New Roman"/>
                <w:b/>
                <w:bCs/>
                <w:color w:val="0D0D0D"/>
                <w:kern w:val="0"/>
                <w:sz w:val="28"/>
                <w:szCs w:val="28"/>
                <w14:ligatures w14:val="none"/>
              </w:rPr>
              <w:t xml:space="preserve"> </w:t>
            </w:r>
            <w:r w:rsidRPr="00456EA2">
              <w:rPr>
                <w:rFonts w:ascii="Times New Roman" w:eastAsia="Times New Roman" w:hAnsi="Times New Roman" w:cs="Times New Roman"/>
                <w:b/>
                <w:bCs/>
                <w:color w:val="0D0D0D"/>
                <w:kern w:val="0"/>
                <w:sz w:val="28"/>
                <w:szCs w:val="28"/>
                <w14:ligatures w14:val="none"/>
              </w:rPr>
              <w:t>Total Equity</w:t>
            </w:r>
          </w:p>
        </w:tc>
        <w:tc>
          <w:tcPr>
            <w:tcW w:w="1935" w:type="dxa"/>
            <w:tcBorders>
              <w:top w:val="nil"/>
              <w:left w:val="nil"/>
              <w:bottom w:val="single" w:sz="4" w:space="0" w:color="auto"/>
              <w:right w:val="single" w:sz="4" w:space="0" w:color="auto"/>
            </w:tcBorders>
            <w:shd w:val="clear" w:color="000000" w:fill="C6E0B4"/>
            <w:noWrap/>
            <w:vAlign w:val="center"/>
            <w:hideMark/>
          </w:tcPr>
          <w:p w14:paraId="3DA39064" w14:textId="77777777" w:rsidR="00456EA2" w:rsidRPr="00456EA2" w:rsidRDefault="00456EA2" w:rsidP="00456EA2">
            <w:pPr>
              <w:spacing w:after="0" w:line="240" w:lineRule="auto"/>
              <w:jc w:val="center"/>
              <w:rPr>
                <w:rFonts w:ascii="Times New Roman" w:eastAsia="Times New Roman" w:hAnsi="Times New Roman" w:cs="Times New Roman"/>
                <w:color w:val="0D0D0D"/>
                <w:kern w:val="0"/>
                <w:sz w:val="24"/>
                <w:szCs w:val="24"/>
                <w14:ligatures w14:val="none"/>
              </w:rPr>
            </w:pPr>
            <w:r w:rsidRPr="00456EA2">
              <w:rPr>
                <w:rFonts w:ascii="Times New Roman" w:eastAsia="Times New Roman" w:hAnsi="Times New Roman" w:cs="Times New Roman"/>
                <w:color w:val="0D0D0D"/>
                <w:kern w:val="0"/>
                <w:sz w:val="24"/>
                <w:szCs w:val="24"/>
                <w14:ligatures w14:val="none"/>
              </w:rPr>
              <w:t>20,901,153</w:t>
            </w:r>
          </w:p>
        </w:tc>
        <w:tc>
          <w:tcPr>
            <w:tcW w:w="1865" w:type="dxa"/>
            <w:tcBorders>
              <w:top w:val="nil"/>
              <w:left w:val="nil"/>
              <w:bottom w:val="single" w:sz="4" w:space="0" w:color="auto"/>
              <w:right w:val="single" w:sz="4" w:space="0" w:color="auto"/>
            </w:tcBorders>
            <w:shd w:val="clear" w:color="000000" w:fill="C6E0B4"/>
            <w:noWrap/>
            <w:vAlign w:val="center"/>
            <w:hideMark/>
          </w:tcPr>
          <w:p w14:paraId="46E72053" w14:textId="77777777" w:rsidR="00456EA2" w:rsidRPr="00456EA2" w:rsidRDefault="00456EA2" w:rsidP="00456EA2">
            <w:pPr>
              <w:spacing w:after="0" w:line="240" w:lineRule="auto"/>
              <w:jc w:val="center"/>
              <w:rPr>
                <w:rFonts w:ascii="Times New Roman" w:eastAsia="Times New Roman" w:hAnsi="Times New Roman" w:cs="Times New Roman"/>
                <w:color w:val="0D0D0D"/>
                <w:kern w:val="0"/>
                <w:sz w:val="24"/>
                <w:szCs w:val="24"/>
                <w14:ligatures w14:val="none"/>
              </w:rPr>
            </w:pPr>
            <w:r w:rsidRPr="00456EA2">
              <w:rPr>
                <w:rFonts w:ascii="Times New Roman" w:eastAsia="Times New Roman" w:hAnsi="Times New Roman" w:cs="Times New Roman"/>
                <w:color w:val="0D0D0D"/>
                <w:kern w:val="0"/>
                <w:sz w:val="24"/>
                <w:szCs w:val="24"/>
                <w14:ligatures w14:val="none"/>
              </w:rPr>
              <w:t>18,631,459</w:t>
            </w:r>
          </w:p>
        </w:tc>
        <w:tc>
          <w:tcPr>
            <w:tcW w:w="1662" w:type="dxa"/>
            <w:tcBorders>
              <w:top w:val="nil"/>
              <w:left w:val="nil"/>
              <w:bottom w:val="single" w:sz="4" w:space="0" w:color="auto"/>
              <w:right w:val="single" w:sz="4" w:space="0" w:color="auto"/>
            </w:tcBorders>
            <w:shd w:val="clear" w:color="000000" w:fill="C6E0B4"/>
            <w:noWrap/>
            <w:vAlign w:val="center"/>
            <w:hideMark/>
          </w:tcPr>
          <w:p w14:paraId="2BCFDB62" w14:textId="77777777" w:rsidR="00456EA2" w:rsidRPr="00456EA2" w:rsidRDefault="00456EA2" w:rsidP="00456EA2">
            <w:pPr>
              <w:spacing w:after="0" w:line="240" w:lineRule="auto"/>
              <w:jc w:val="center"/>
              <w:rPr>
                <w:rFonts w:ascii="Times New Roman" w:eastAsia="Times New Roman" w:hAnsi="Times New Roman" w:cs="Times New Roman"/>
                <w:color w:val="0D0D0D"/>
                <w:kern w:val="0"/>
                <w:sz w:val="24"/>
                <w:szCs w:val="24"/>
                <w14:ligatures w14:val="none"/>
              </w:rPr>
            </w:pPr>
            <w:r w:rsidRPr="00456EA2">
              <w:rPr>
                <w:rFonts w:ascii="Times New Roman" w:eastAsia="Times New Roman" w:hAnsi="Times New Roman" w:cs="Times New Roman"/>
                <w:color w:val="0D0D0D"/>
                <w:kern w:val="0"/>
                <w:sz w:val="24"/>
                <w:szCs w:val="24"/>
                <w14:ligatures w14:val="none"/>
              </w:rPr>
              <w:t>3,911,400</w:t>
            </w:r>
          </w:p>
        </w:tc>
        <w:tc>
          <w:tcPr>
            <w:tcW w:w="1759" w:type="dxa"/>
            <w:tcBorders>
              <w:top w:val="nil"/>
              <w:left w:val="nil"/>
              <w:bottom w:val="single" w:sz="4" w:space="0" w:color="auto"/>
              <w:right w:val="single" w:sz="4" w:space="0" w:color="auto"/>
            </w:tcBorders>
            <w:shd w:val="clear" w:color="000000" w:fill="C6E0B4"/>
            <w:noWrap/>
            <w:vAlign w:val="center"/>
            <w:hideMark/>
          </w:tcPr>
          <w:p w14:paraId="6020002A" w14:textId="77777777" w:rsidR="00456EA2" w:rsidRPr="00456EA2" w:rsidRDefault="00456EA2" w:rsidP="00456EA2">
            <w:pPr>
              <w:spacing w:after="0" w:line="240" w:lineRule="auto"/>
              <w:jc w:val="center"/>
              <w:rPr>
                <w:rFonts w:ascii="Times New Roman" w:eastAsia="Times New Roman" w:hAnsi="Times New Roman" w:cs="Times New Roman"/>
                <w:color w:val="0D0D0D"/>
                <w:kern w:val="0"/>
                <w:sz w:val="24"/>
                <w:szCs w:val="24"/>
                <w14:ligatures w14:val="none"/>
              </w:rPr>
            </w:pPr>
            <w:r w:rsidRPr="00456EA2">
              <w:rPr>
                <w:rFonts w:ascii="Times New Roman" w:eastAsia="Times New Roman" w:hAnsi="Times New Roman" w:cs="Times New Roman"/>
                <w:color w:val="0D0D0D"/>
                <w:kern w:val="0"/>
                <w:sz w:val="24"/>
                <w:szCs w:val="24"/>
                <w14:ligatures w14:val="none"/>
              </w:rPr>
              <w:t>1,294,654</w:t>
            </w:r>
          </w:p>
        </w:tc>
      </w:tr>
    </w:tbl>
    <w:p w14:paraId="01E2FB03" w14:textId="77777777" w:rsidR="005F3FA0" w:rsidRDefault="005F3FA0" w:rsidP="005F3FA0">
      <w:pPr>
        <w:spacing w:after="0" w:line="240" w:lineRule="auto"/>
        <w:ind w:right="-432"/>
        <w:textAlignment w:val="baseline"/>
        <w:rPr>
          <w:noProof/>
        </w:rPr>
      </w:pPr>
    </w:p>
    <w:p w14:paraId="2DB051AD" w14:textId="77777777" w:rsidR="005F3FA0" w:rsidRPr="008553DD" w:rsidRDefault="005F3FA0" w:rsidP="005F3FA0">
      <w:pPr>
        <w:spacing w:after="0" w:line="240" w:lineRule="auto"/>
        <w:textAlignment w:val="baseline"/>
        <w:rPr>
          <w:rFonts w:ascii="Segoe UI" w:eastAsia="Times New Roman" w:hAnsi="Segoe UI" w:cs="Segoe UI"/>
          <w:kern w:val="0"/>
          <w:sz w:val="18"/>
          <w:szCs w:val="18"/>
          <w14:ligatures w14:val="none"/>
        </w:rPr>
      </w:pPr>
    </w:p>
    <w:p w14:paraId="603A242D" w14:textId="77777777" w:rsidR="005F3FA0" w:rsidRDefault="005F3FA0" w:rsidP="005F3FA0">
      <w:pPr>
        <w:spacing w:after="0" w:line="240" w:lineRule="auto"/>
        <w:ind w:right="1350"/>
        <w:textAlignment w:val="baseline"/>
        <w:rPr>
          <w:rFonts w:ascii="Times New Roman" w:eastAsia="Times New Roman" w:hAnsi="Times New Roman" w:cs="Times New Roman"/>
          <w:b/>
          <w:bCs/>
          <w:kern w:val="0"/>
          <w:sz w:val="32"/>
          <w:szCs w:val="32"/>
          <w:u w:val="single"/>
          <w14:ligatures w14:val="none"/>
        </w:rPr>
      </w:pPr>
      <w:r w:rsidRPr="00AE60B1">
        <w:rPr>
          <w:rFonts w:ascii="Times New Roman" w:eastAsia="Times New Roman" w:hAnsi="Times New Roman" w:cs="Times New Roman"/>
          <w:b/>
          <w:bCs/>
          <w:kern w:val="0"/>
          <w:sz w:val="32"/>
          <w:szCs w:val="32"/>
          <w:u w:val="single"/>
          <w14:ligatures w14:val="none"/>
        </w:rPr>
        <w:t>GRAPHICALLY:</w:t>
      </w:r>
    </w:p>
    <w:p w14:paraId="0705C86A" w14:textId="77777777" w:rsidR="005F3FA0" w:rsidRDefault="005F3FA0" w:rsidP="005F3FA0">
      <w:pPr>
        <w:spacing w:after="0" w:line="240" w:lineRule="auto"/>
        <w:ind w:right="-432"/>
        <w:textAlignment w:val="baseline"/>
        <w:rPr>
          <w:noProof/>
        </w:rPr>
      </w:pPr>
    </w:p>
    <w:p w14:paraId="311072B2" w14:textId="5F639D0E" w:rsidR="005F3FA0" w:rsidRDefault="007C417E" w:rsidP="005F3FA0">
      <w:pPr>
        <w:spacing w:after="0" w:line="240" w:lineRule="auto"/>
        <w:ind w:left="-432" w:right="-432"/>
        <w:textAlignment w:val="baseline"/>
        <w:rPr>
          <w:noProof/>
        </w:rPr>
      </w:pPr>
      <w:r>
        <w:rPr>
          <w:noProof/>
        </w:rPr>
        <w:t xml:space="preserve">   </w:t>
      </w:r>
      <w:r w:rsidR="005F3FA0">
        <w:rPr>
          <w:noProof/>
        </w:rPr>
        <w:drawing>
          <wp:inline distT="0" distB="0" distL="0" distR="0" wp14:anchorId="2044DA0F" wp14:editId="3580FCCC">
            <wp:extent cx="3400425" cy="1990725"/>
            <wp:effectExtent l="0" t="0" r="0" b="0"/>
            <wp:docPr id="1560082584" name="Chart 1">
              <a:extLst xmlns:a="http://schemas.openxmlformats.org/drawingml/2006/main">
                <a:ext uri="{FF2B5EF4-FFF2-40B4-BE49-F238E27FC236}">
                  <a16:creationId xmlns:a16="http://schemas.microsoft.com/office/drawing/2014/main" id="{98F76DDA-4BE4-99CF-0C3A-25898AE3B7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r w:rsidR="005F3FA0">
        <w:rPr>
          <w:noProof/>
        </w:rPr>
        <w:t xml:space="preserve">      </w:t>
      </w:r>
      <w:r w:rsidR="005F3FA0">
        <w:rPr>
          <w:noProof/>
        </w:rPr>
        <w:drawing>
          <wp:inline distT="0" distB="0" distL="0" distR="0" wp14:anchorId="4255A5CE" wp14:editId="38AA6C82">
            <wp:extent cx="3657600" cy="2011680"/>
            <wp:effectExtent l="0" t="0" r="0" b="0"/>
            <wp:docPr id="964118386" name="Chart 1">
              <a:extLst xmlns:a="http://schemas.openxmlformats.org/drawingml/2006/main">
                <a:ext uri="{FF2B5EF4-FFF2-40B4-BE49-F238E27FC236}">
                  <a16:creationId xmlns:a16="http://schemas.microsoft.com/office/drawing/2014/main" id="{CB042D00-3BD1-0D59-6F3C-7010199CA0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310A8EA1" w14:textId="77777777" w:rsidR="005F3FA0" w:rsidRDefault="005F3FA0" w:rsidP="005F3FA0"/>
    <w:p w14:paraId="32B0E5C5" w14:textId="58CC65BC" w:rsidR="005F3FA0" w:rsidRDefault="005F3FA0" w:rsidP="005F3FA0">
      <w:pPr>
        <w:ind w:left="-432" w:right="-432"/>
      </w:pPr>
      <w:r>
        <w:rPr>
          <w:noProof/>
        </w:rPr>
        <w:drawing>
          <wp:inline distT="0" distB="0" distL="0" distR="0" wp14:anchorId="4EBA29F2" wp14:editId="714A4C1F">
            <wp:extent cx="3524250" cy="2891790"/>
            <wp:effectExtent l="0" t="0" r="0" b="0"/>
            <wp:docPr id="1801602182" name="Chart 1">
              <a:extLst xmlns:a="http://schemas.openxmlformats.org/drawingml/2006/main">
                <a:ext uri="{FF2B5EF4-FFF2-40B4-BE49-F238E27FC236}">
                  <a16:creationId xmlns:a16="http://schemas.microsoft.com/office/drawing/2014/main" id="{86D95B07-6B15-3841-E0C7-CFE1262484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r>
        <w:t xml:space="preserve">      </w:t>
      </w:r>
      <w:r>
        <w:rPr>
          <w:noProof/>
        </w:rPr>
        <w:drawing>
          <wp:inline distT="0" distB="0" distL="0" distR="0" wp14:anchorId="7406DA1C" wp14:editId="453BF2E1">
            <wp:extent cx="3476625" cy="2863215"/>
            <wp:effectExtent l="0" t="0" r="0" b="0"/>
            <wp:docPr id="1744625275" name="Chart 1">
              <a:extLst xmlns:a="http://schemas.openxmlformats.org/drawingml/2006/main">
                <a:ext uri="{FF2B5EF4-FFF2-40B4-BE49-F238E27FC236}">
                  <a16:creationId xmlns:a16="http://schemas.microsoft.com/office/drawing/2014/main" id="{5C82907B-729E-A2AD-C8C6-C07B82AFEA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0E60D8FE" w14:textId="34713D8C" w:rsidR="005F3FA0" w:rsidRDefault="005F3FA0" w:rsidP="005F3FA0">
      <w:pPr>
        <w:ind w:left="-432" w:right="-432"/>
      </w:pPr>
      <w:r>
        <w:rPr>
          <w:noProof/>
        </w:rPr>
        <w:drawing>
          <wp:inline distT="0" distB="0" distL="0" distR="0" wp14:anchorId="087C715A" wp14:editId="5F705AC8">
            <wp:extent cx="3562350" cy="2811780"/>
            <wp:effectExtent l="0" t="0" r="0" b="0"/>
            <wp:docPr id="1604611774" name="Chart 1">
              <a:extLst xmlns:a="http://schemas.openxmlformats.org/drawingml/2006/main">
                <a:ext uri="{FF2B5EF4-FFF2-40B4-BE49-F238E27FC236}">
                  <a16:creationId xmlns:a16="http://schemas.microsoft.com/office/drawing/2014/main" id="{F9147C06-473C-6BB4-162B-4376241026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r>
        <w:t xml:space="preserve">      </w:t>
      </w:r>
      <w:r>
        <w:rPr>
          <w:noProof/>
        </w:rPr>
        <w:drawing>
          <wp:inline distT="0" distB="0" distL="0" distR="0" wp14:anchorId="551E6D2A" wp14:editId="6B2A4A00">
            <wp:extent cx="3566160" cy="2823210"/>
            <wp:effectExtent l="0" t="0" r="0" b="0"/>
            <wp:docPr id="798043322" name="Chart 1">
              <a:extLst xmlns:a="http://schemas.openxmlformats.org/drawingml/2006/main">
                <a:ext uri="{FF2B5EF4-FFF2-40B4-BE49-F238E27FC236}">
                  <a16:creationId xmlns:a16="http://schemas.microsoft.com/office/drawing/2014/main" id="{E2182345-2A4D-B5EF-6D92-9B5CC9B53A2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46B32400" w14:textId="77777777" w:rsidR="005F3FA0" w:rsidRDefault="005F3FA0" w:rsidP="005F3FA0">
      <w:pPr>
        <w:ind w:left="-432" w:right="-432"/>
      </w:pPr>
    </w:p>
    <w:p w14:paraId="08D5DDDA" w14:textId="77777777" w:rsidR="005F3FA0" w:rsidRPr="00D52BC5" w:rsidRDefault="005F3FA0" w:rsidP="005F3FA0">
      <w:pPr>
        <w:rPr>
          <w:rFonts w:ascii="Times New Roman" w:hAnsi="Times New Roman" w:cs="Times New Roman"/>
          <w:b/>
          <w:bCs/>
          <w:sz w:val="32"/>
          <w:szCs w:val="32"/>
          <w:u w:val="single"/>
        </w:rPr>
      </w:pPr>
      <w:r w:rsidRPr="00D52BC5">
        <w:rPr>
          <w:rFonts w:ascii="Times New Roman" w:hAnsi="Times New Roman" w:cs="Times New Roman"/>
          <w:b/>
          <w:bCs/>
          <w:sz w:val="32"/>
          <w:szCs w:val="32"/>
          <w:u w:val="single"/>
        </w:rPr>
        <w:t>INTERPRETATION:</w:t>
      </w:r>
    </w:p>
    <w:p w14:paraId="0FACA0C8" w14:textId="77777777" w:rsidR="005F3FA0" w:rsidRPr="00DA3DD6" w:rsidRDefault="005F3FA0" w:rsidP="005F3FA0">
      <w:pPr>
        <w:rPr>
          <w:rFonts w:ascii="Times New Roman" w:hAnsi="Times New Roman" w:cs="Times New Roman"/>
          <w:b/>
          <w:bCs/>
          <w:sz w:val="28"/>
          <w:szCs w:val="28"/>
          <w:u w:val="single"/>
        </w:rPr>
      </w:pPr>
      <w:r w:rsidRPr="00DA3DD6">
        <w:rPr>
          <w:rFonts w:ascii="Times New Roman" w:hAnsi="Times New Roman" w:cs="Times New Roman"/>
          <w:b/>
          <w:bCs/>
          <w:sz w:val="28"/>
          <w:szCs w:val="28"/>
          <w:u w:val="single"/>
        </w:rPr>
        <w:t>Cash:</w:t>
      </w:r>
    </w:p>
    <w:p w14:paraId="6CA0CF0D" w14:textId="77777777" w:rsidR="005F3FA0" w:rsidRPr="00DA3DD6" w:rsidRDefault="005F3FA0" w:rsidP="005F3FA0">
      <w:pPr>
        <w:rPr>
          <w:rFonts w:ascii="Times New Roman" w:hAnsi="Times New Roman" w:cs="Times New Roman"/>
          <w:sz w:val="28"/>
          <w:szCs w:val="28"/>
        </w:rPr>
      </w:pPr>
      <w:r w:rsidRPr="00DA3DD6">
        <w:rPr>
          <w:rFonts w:ascii="Times New Roman" w:hAnsi="Times New Roman" w:cs="Times New Roman"/>
          <w:sz w:val="28"/>
          <w:szCs w:val="28"/>
        </w:rPr>
        <w:t>THALL has the highest cash reserves at $849,429, followed by ADMM with $611,509.</w:t>
      </w:r>
    </w:p>
    <w:p w14:paraId="703420FA" w14:textId="77777777" w:rsidR="005F3FA0" w:rsidRPr="00DA3DD6" w:rsidRDefault="005F3FA0" w:rsidP="005F3FA0">
      <w:pPr>
        <w:rPr>
          <w:rFonts w:ascii="Times New Roman" w:hAnsi="Times New Roman" w:cs="Times New Roman"/>
          <w:sz w:val="28"/>
          <w:szCs w:val="28"/>
        </w:rPr>
      </w:pPr>
      <w:r w:rsidRPr="00DA3DD6">
        <w:rPr>
          <w:rFonts w:ascii="Times New Roman" w:hAnsi="Times New Roman" w:cs="Times New Roman"/>
          <w:sz w:val="28"/>
          <w:szCs w:val="28"/>
        </w:rPr>
        <w:t>AGIL and BWHL have relatively lower cash amounts at $70,615 and $60,362, respectively.</w:t>
      </w:r>
    </w:p>
    <w:p w14:paraId="1AE20F62" w14:textId="77777777" w:rsidR="005F3FA0" w:rsidRPr="00DA3DD6" w:rsidRDefault="005F3FA0" w:rsidP="005F3FA0">
      <w:pPr>
        <w:rPr>
          <w:rFonts w:ascii="Times New Roman" w:hAnsi="Times New Roman" w:cs="Times New Roman"/>
          <w:b/>
          <w:bCs/>
          <w:sz w:val="28"/>
          <w:szCs w:val="28"/>
          <w:u w:val="single"/>
        </w:rPr>
      </w:pPr>
      <w:r w:rsidRPr="00DA3DD6">
        <w:rPr>
          <w:rFonts w:ascii="Times New Roman" w:hAnsi="Times New Roman" w:cs="Times New Roman"/>
          <w:b/>
          <w:bCs/>
          <w:sz w:val="28"/>
          <w:szCs w:val="28"/>
          <w:u w:val="single"/>
        </w:rPr>
        <w:t>Inventory:</w:t>
      </w:r>
    </w:p>
    <w:p w14:paraId="6D74E01E" w14:textId="77777777" w:rsidR="005F3FA0" w:rsidRPr="00DA3DD6" w:rsidRDefault="005F3FA0" w:rsidP="005F3FA0">
      <w:pPr>
        <w:rPr>
          <w:rFonts w:ascii="Times New Roman" w:hAnsi="Times New Roman" w:cs="Times New Roman"/>
          <w:sz w:val="28"/>
          <w:szCs w:val="28"/>
        </w:rPr>
      </w:pPr>
      <w:r w:rsidRPr="00DA3DD6">
        <w:rPr>
          <w:rFonts w:ascii="Times New Roman" w:hAnsi="Times New Roman" w:cs="Times New Roman"/>
          <w:sz w:val="28"/>
          <w:szCs w:val="28"/>
        </w:rPr>
        <w:t>THALL and ADMM have similar inventory levels, both exceeding $5.5 million.</w:t>
      </w:r>
    </w:p>
    <w:p w14:paraId="63E0D27C" w14:textId="6CA30AA7" w:rsidR="00417CC7" w:rsidRPr="00DA3DD6" w:rsidRDefault="005F3FA0" w:rsidP="005F3FA0">
      <w:pPr>
        <w:rPr>
          <w:rFonts w:ascii="Times New Roman" w:hAnsi="Times New Roman" w:cs="Times New Roman"/>
          <w:sz w:val="28"/>
          <w:szCs w:val="28"/>
        </w:rPr>
      </w:pPr>
      <w:r w:rsidRPr="00DA3DD6">
        <w:rPr>
          <w:rFonts w:ascii="Times New Roman" w:hAnsi="Times New Roman" w:cs="Times New Roman"/>
          <w:sz w:val="28"/>
          <w:szCs w:val="28"/>
        </w:rPr>
        <w:t>AGIL has inventory worth $1,385,313, and BWHL has the lowest at $413,575.</w:t>
      </w:r>
    </w:p>
    <w:p w14:paraId="5E64D3ED" w14:textId="77777777" w:rsidR="005F3FA0" w:rsidRPr="00DA3DD6" w:rsidRDefault="005F3FA0" w:rsidP="005F3FA0">
      <w:pPr>
        <w:rPr>
          <w:rFonts w:ascii="Times New Roman" w:hAnsi="Times New Roman" w:cs="Times New Roman"/>
          <w:b/>
          <w:bCs/>
          <w:sz w:val="28"/>
          <w:szCs w:val="28"/>
          <w:u w:val="single"/>
        </w:rPr>
      </w:pPr>
      <w:r w:rsidRPr="00DA3DD6">
        <w:rPr>
          <w:rFonts w:ascii="Times New Roman" w:hAnsi="Times New Roman" w:cs="Times New Roman"/>
          <w:b/>
          <w:bCs/>
          <w:sz w:val="28"/>
          <w:szCs w:val="28"/>
          <w:u w:val="single"/>
        </w:rPr>
        <w:lastRenderedPageBreak/>
        <w:t>Current Assets:</w:t>
      </w:r>
    </w:p>
    <w:p w14:paraId="5D230529" w14:textId="77777777" w:rsidR="005F3FA0" w:rsidRPr="00DA3DD6" w:rsidRDefault="005F3FA0" w:rsidP="005F3FA0">
      <w:pPr>
        <w:rPr>
          <w:rFonts w:ascii="Times New Roman" w:hAnsi="Times New Roman" w:cs="Times New Roman"/>
          <w:sz w:val="28"/>
          <w:szCs w:val="28"/>
        </w:rPr>
      </w:pPr>
      <w:r w:rsidRPr="00DA3DD6">
        <w:rPr>
          <w:rFonts w:ascii="Times New Roman" w:hAnsi="Times New Roman" w:cs="Times New Roman"/>
          <w:sz w:val="28"/>
          <w:szCs w:val="28"/>
        </w:rPr>
        <w:t>THALL has the highest current assets at $12,879,592, followed closely by ADMM at $12,470,222.</w:t>
      </w:r>
    </w:p>
    <w:p w14:paraId="2389DC79" w14:textId="77777777" w:rsidR="005F3FA0" w:rsidRPr="00DA3DD6" w:rsidRDefault="005F3FA0" w:rsidP="005F3FA0">
      <w:pPr>
        <w:rPr>
          <w:rFonts w:ascii="Times New Roman" w:hAnsi="Times New Roman" w:cs="Times New Roman"/>
          <w:sz w:val="28"/>
          <w:szCs w:val="28"/>
        </w:rPr>
      </w:pPr>
      <w:r w:rsidRPr="00DA3DD6">
        <w:rPr>
          <w:rFonts w:ascii="Times New Roman" w:hAnsi="Times New Roman" w:cs="Times New Roman"/>
          <w:sz w:val="28"/>
          <w:szCs w:val="28"/>
        </w:rPr>
        <w:t>AGIL and BWHL have significantly lower current assets at $2,515,891 and $1,086,124, respectively.</w:t>
      </w:r>
    </w:p>
    <w:p w14:paraId="7ADBDAFB" w14:textId="77777777" w:rsidR="005F3FA0" w:rsidRPr="00DA3DD6" w:rsidRDefault="005F3FA0" w:rsidP="005F3FA0">
      <w:pPr>
        <w:rPr>
          <w:rFonts w:ascii="Times New Roman" w:hAnsi="Times New Roman" w:cs="Times New Roman"/>
          <w:b/>
          <w:bCs/>
          <w:sz w:val="28"/>
          <w:szCs w:val="28"/>
          <w:u w:val="single"/>
        </w:rPr>
      </w:pPr>
      <w:r w:rsidRPr="00DA3DD6">
        <w:rPr>
          <w:rFonts w:ascii="Times New Roman" w:hAnsi="Times New Roman" w:cs="Times New Roman"/>
          <w:b/>
          <w:bCs/>
          <w:sz w:val="28"/>
          <w:szCs w:val="28"/>
          <w:u w:val="single"/>
        </w:rPr>
        <w:t>Investments:</w:t>
      </w:r>
    </w:p>
    <w:p w14:paraId="5F6CC4E5" w14:textId="77777777" w:rsidR="005F3FA0" w:rsidRPr="00DA3DD6" w:rsidRDefault="005F3FA0" w:rsidP="005F3FA0">
      <w:pPr>
        <w:rPr>
          <w:rFonts w:ascii="Times New Roman" w:hAnsi="Times New Roman" w:cs="Times New Roman"/>
          <w:sz w:val="28"/>
          <w:szCs w:val="28"/>
        </w:rPr>
      </w:pPr>
      <w:r w:rsidRPr="00DA3DD6">
        <w:rPr>
          <w:rFonts w:ascii="Times New Roman" w:hAnsi="Times New Roman" w:cs="Times New Roman"/>
          <w:sz w:val="28"/>
          <w:szCs w:val="28"/>
        </w:rPr>
        <w:t>THALL and ADMM both have substantial investments, with THALL having the highest at $5,795,615.</w:t>
      </w:r>
    </w:p>
    <w:p w14:paraId="6ACA6CD1" w14:textId="77777777" w:rsidR="005F3FA0" w:rsidRPr="00DA3DD6" w:rsidRDefault="005F3FA0" w:rsidP="005F3FA0">
      <w:pPr>
        <w:rPr>
          <w:rFonts w:ascii="Times New Roman" w:hAnsi="Times New Roman" w:cs="Times New Roman"/>
          <w:sz w:val="28"/>
          <w:szCs w:val="28"/>
        </w:rPr>
      </w:pPr>
      <w:r w:rsidRPr="00DA3DD6">
        <w:rPr>
          <w:rFonts w:ascii="Times New Roman" w:hAnsi="Times New Roman" w:cs="Times New Roman"/>
          <w:sz w:val="28"/>
          <w:szCs w:val="28"/>
        </w:rPr>
        <w:t>AGIL has investments of $1,144,006, while BWHL does not have any reported investments.</w:t>
      </w:r>
    </w:p>
    <w:p w14:paraId="72BD6FC8" w14:textId="77777777" w:rsidR="005F3FA0" w:rsidRPr="00DA3DD6" w:rsidRDefault="005F3FA0" w:rsidP="005F3FA0">
      <w:pPr>
        <w:rPr>
          <w:rFonts w:ascii="Times New Roman" w:hAnsi="Times New Roman" w:cs="Times New Roman"/>
          <w:b/>
          <w:bCs/>
          <w:sz w:val="28"/>
          <w:szCs w:val="28"/>
          <w:u w:val="single"/>
        </w:rPr>
      </w:pPr>
      <w:r w:rsidRPr="00DA3DD6">
        <w:rPr>
          <w:rFonts w:ascii="Times New Roman" w:hAnsi="Times New Roman" w:cs="Times New Roman"/>
          <w:b/>
          <w:bCs/>
          <w:sz w:val="28"/>
          <w:szCs w:val="28"/>
          <w:u w:val="single"/>
        </w:rPr>
        <w:t>Fixed Assets:</w:t>
      </w:r>
    </w:p>
    <w:p w14:paraId="68762E2F" w14:textId="77777777" w:rsidR="005F3FA0" w:rsidRPr="00DA3DD6" w:rsidRDefault="005F3FA0" w:rsidP="005F3FA0">
      <w:pPr>
        <w:rPr>
          <w:rFonts w:ascii="Times New Roman" w:hAnsi="Times New Roman" w:cs="Times New Roman"/>
          <w:sz w:val="28"/>
          <w:szCs w:val="28"/>
        </w:rPr>
      </w:pPr>
      <w:r w:rsidRPr="00DA3DD6">
        <w:rPr>
          <w:rFonts w:ascii="Times New Roman" w:hAnsi="Times New Roman" w:cs="Times New Roman"/>
          <w:sz w:val="28"/>
          <w:szCs w:val="28"/>
        </w:rPr>
        <w:t>THALL has the highest fixed assets at $11,236,265.</w:t>
      </w:r>
    </w:p>
    <w:p w14:paraId="18D6BBE2" w14:textId="77777777" w:rsidR="005F3FA0" w:rsidRPr="00DA3DD6" w:rsidRDefault="005F3FA0" w:rsidP="005F3FA0">
      <w:pPr>
        <w:rPr>
          <w:rFonts w:ascii="Times New Roman" w:hAnsi="Times New Roman" w:cs="Times New Roman"/>
          <w:sz w:val="28"/>
          <w:szCs w:val="28"/>
        </w:rPr>
      </w:pPr>
      <w:r w:rsidRPr="00DA3DD6">
        <w:rPr>
          <w:rFonts w:ascii="Times New Roman" w:hAnsi="Times New Roman" w:cs="Times New Roman"/>
          <w:sz w:val="28"/>
          <w:szCs w:val="28"/>
        </w:rPr>
        <w:t>ADMM follows with $8,752,407, AGIL with $2,166,484, and BWHL with the lowest at $422,535.</w:t>
      </w:r>
    </w:p>
    <w:p w14:paraId="00F29BC8" w14:textId="77777777" w:rsidR="005F3FA0" w:rsidRPr="00DA3DD6" w:rsidRDefault="005F3FA0" w:rsidP="005F3FA0">
      <w:pPr>
        <w:rPr>
          <w:rFonts w:ascii="Times New Roman" w:hAnsi="Times New Roman" w:cs="Times New Roman"/>
          <w:b/>
          <w:bCs/>
          <w:sz w:val="28"/>
          <w:szCs w:val="28"/>
          <w:u w:val="single"/>
        </w:rPr>
      </w:pPr>
      <w:r w:rsidRPr="00DA3DD6">
        <w:rPr>
          <w:rFonts w:ascii="Times New Roman" w:hAnsi="Times New Roman" w:cs="Times New Roman"/>
          <w:b/>
          <w:bCs/>
          <w:sz w:val="28"/>
          <w:szCs w:val="28"/>
          <w:u w:val="single"/>
        </w:rPr>
        <w:t>Total Assets:</w:t>
      </w:r>
    </w:p>
    <w:p w14:paraId="764EF07D" w14:textId="77777777" w:rsidR="005F3FA0" w:rsidRPr="00DA3DD6" w:rsidRDefault="005F3FA0" w:rsidP="005F3FA0">
      <w:pPr>
        <w:rPr>
          <w:rFonts w:ascii="Times New Roman" w:hAnsi="Times New Roman" w:cs="Times New Roman"/>
          <w:sz w:val="28"/>
          <w:szCs w:val="28"/>
        </w:rPr>
      </w:pPr>
      <w:r w:rsidRPr="00DA3DD6">
        <w:rPr>
          <w:rFonts w:ascii="Times New Roman" w:hAnsi="Times New Roman" w:cs="Times New Roman"/>
          <w:sz w:val="28"/>
          <w:szCs w:val="28"/>
        </w:rPr>
        <w:t>THALL leads in total assets with $24,115,857, followed by ADMM with $21,222,629.</w:t>
      </w:r>
    </w:p>
    <w:p w14:paraId="4D6CEB63" w14:textId="77777777" w:rsidR="005F3FA0" w:rsidRPr="00DA3DD6" w:rsidRDefault="005F3FA0" w:rsidP="005F3FA0">
      <w:pPr>
        <w:rPr>
          <w:rFonts w:ascii="Times New Roman" w:hAnsi="Times New Roman" w:cs="Times New Roman"/>
          <w:sz w:val="28"/>
          <w:szCs w:val="28"/>
        </w:rPr>
      </w:pPr>
      <w:r w:rsidRPr="00DA3DD6">
        <w:rPr>
          <w:rFonts w:ascii="Times New Roman" w:hAnsi="Times New Roman" w:cs="Times New Roman"/>
          <w:sz w:val="28"/>
          <w:szCs w:val="28"/>
        </w:rPr>
        <w:t>AGIL and BWHL have substantially lower total assets at $4,682,375 and $1,508,659, respectively.</w:t>
      </w:r>
    </w:p>
    <w:p w14:paraId="668F23A2" w14:textId="77777777" w:rsidR="005F3FA0" w:rsidRPr="00DA3DD6" w:rsidRDefault="005F3FA0" w:rsidP="005F3FA0">
      <w:pPr>
        <w:rPr>
          <w:rFonts w:ascii="Times New Roman" w:hAnsi="Times New Roman" w:cs="Times New Roman"/>
          <w:b/>
          <w:bCs/>
          <w:sz w:val="28"/>
          <w:szCs w:val="28"/>
          <w:u w:val="single"/>
        </w:rPr>
      </w:pPr>
      <w:r w:rsidRPr="00DA3DD6">
        <w:rPr>
          <w:rFonts w:ascii="Times New Roman" w:hAnsi="Times New Roman" w:cs="Times New Roman"/>
          <w:b/>
          <w:bCs/>
          <w:sz w:val="28"/>
          <w:szCs w:val="28"/>
          <w:u w:val="single"/>
        </w:rPr>
        <w:t>Current Liabilities:</w:t>
      </w:r>
    </w:p>
    <w:p w14:paraId="1C56E28F" w14:textId="77777777" w:rsidR="005F3FA0" w:rsidRPr="00DA3DD6" w:rsidRDefault="005F3FA0" w:rsidP="005F3FA0">
      <w:pPr>
        <w:rPr>
          <w:rFonts w:ascii="Times New Roman" w:hAnsi="Times New Roman" w:cs="Times New Roman"/>
          <w:sz w:val="28"/>
          <w:szCs w:val="28"/>
        </w:rPr>
      </w:pPr>
      <w:r w:rsidRPr="00DA3DD6">
        <w:rPr>
          <w:rFonts w:ascii="Times New Roman" w:hAnsi="Times New Roman" w:cs="Times New Roman"/>
          <w:sz w:val="28"/>
          <w:szCs w:val="28"/>
        </w:rPr>
        <w:t>THALL and ADMM have relatively higher current liabilities at $3,063,886 and $2,589,707.</w:t>
      </w:r>
    </w:p>
    <w:p w14:paraId="4C3E4038" w14:textId="77777777" w:rsidR="005F3FA0" w:rsidRPr="00DA3DD6" w:rsidRDefault="005F3FA0" w:rsidP="005F3FA0">
      <w:pPr>
        <w:rPr>
          <w:rFonts w:ascii="Times New Roman" w:hAnsi="Times New Roman" w:cs="Times New Roman"/>
          <w:sz w:val="28"/>
          <w:szCs w:val="28"/>
        </w:rPr>
      </w:pPr>
      <w:r w:rsidRPr="00DA3DD6">
        <w:rPr>
          <w:rFonts w:ascii="Times New Roman" w:hAnsi="Times New Roman" w:cs="Times New Roman"/>
          <w:sz w:val="28"/>
          <w:szCs w:val="28"/>
        </w:rPr>
        <w:t>AGIL and BWHL have lower current liabilities at $762,263 and $140,629, respectively.</w:t>
      </w:r>
    </w:p>
    <w:p w14:paraId="0B328DFF" w14:textId="77777777" w:rsidR="005F3FA0" w:rsidRPr="00DA3DD6" w:rsidRDefault="005F3FA0" w:rsidP="005F3FA0">
      <w:pPr>
        <w:rPr>
          <w:rFonts w:ascii="Times New Roman" w:hAnsi="Times New Roman" w:cs="Times New Roman"/>
          <w:b/>
          <w:bCs/>
          <w:sz w:val="28"/>
          <w:szCs w:val="28"/>
          <w:u w:val="single"/>
        </w:rPr>
      </w:pPr>
      <w:r w:rsidRPr="00DA3DD6">
        <w:rPr>
          <w:rFonts w:ascii="Times New Roman" w:hAnsi="Times New Roman" w:cs="Times New Roman"/>
          <w:b/>
          <w:bCs/>
          <w:sz w:val="28"/>
          <w:szCs w:val="28"/>
          <w:u w:val="single"/>
        </w:rPr>
        <w:t>Fixed Liabilities:</w:t>
      </w:r>
    </w:p>
    <w:p w14:paraId="2D7E2776" w14:textId="77777777" w:rsidR="005F3FA0" w:rsidRPr="00DA3DD6" w:rsidRDefault="005F3FA0" w:rsidP="005F3FA0">
      <w:pPr>
        <w:rPr>
          <w:rFonts w:ascii="Times New Roman" w:hAnsi="Times New Roman" w:cs="Times New Roman"/>
          <w:sz w:val="28"/>
          <w:szCs w:val="28"/>
        </w:rPr>
      </w:pPr>
      <w:r w:rsidRPr="00DA3DD6">
        <w:rPr>
          <w:rFonts w:ascii="Times New Roman" w:hAnsi="Times New Roman" w:cs="Times New Roman"/>
          <w:sz w:val="28"/>
          <w:szCs w:val="28"/>
        </w:rPr>
        <w:t>THALL and AGIL have relatively low fixed liabilities.</w:t>
      </w:r>
    </w:p>
    <w:p w14:paraId="5BBC99B4" w14:textId="77777777" w:rsidR="005F3FA0" w:rsidRPr="00DA3DD6" w:rsidRDefault="005F3FA0" w:rsidP="005F3FA0">
      <w:pPr>
        <w:rPr>
          <w:rFonts w:ascii="Times New Roman" w:hAnsi="Times New Roman" w:cs="Times New Roman"/>
          <w:sz w:val="28"/>
          <w:szCs w:val="28"/>
        </w:rPr>
      </w:pPr>
      <w:r w:rsidRPr="00DA3DD6">
        <w:rPr>
          <w:rFonts w:ascii="Times New Roman" w:hAnsi="Times New Roman" w:cs="Times New Roman"/>
          <w:sz w:val="28"/>
          <w:szCs w:val="28"/>
        </w:rPr>
        <w:t>BWHL has the highest fixed liabilities at $73,376.</w:t>
      </w:r>
    </w:p>
    <w:p w14:paraId="6D61854D" w14:textId="77777777" w:rsidR="005F3FA0" w:rsidRPr="00DA3DD6" w:rsidRDefault="005F3FA0" w:rsidP="005F3FA0">
      <w:pPr>
        <w:rPr>
          <w:rFonts w:ascii="Times New Roman" w:hAnsi="Times New Roman" w:cs="Times New Roman"/>
          <w:b/>
          <w:bCs/>
          <w:sz w:val="28"/>
          <w:szCs w:val="28"/>
          <w:u w:val="single"/>
        </w:rPr>
      </w:pPr>
      <w:r w:rsidRPr="00DA3DD6">
        <w:rPr>
          <w:rFonts w:ascii="Times New Roman" w:hAnsi="Times New Roman" w:cs="Times New Roman"/>
          <w:b/>
          <w:bCs/>
          <w:sz w:val="28"/>
          <w:szCs w:val="28"/>
          <w:u w:val="single"/>
        </w:rPr>
        <w:t>Total Liabilities:</w:t>
      </w:r>
    </w:p>
    <w:p w14:paraId="5143BEED" w14:textId="77777777" w:rsidR="005F3FA0" w:rsidRPr="00DA3DD6" w:rsidRDefault="005F3FA0" w:rsidP="005F3FA0">
      <w:pPr>
        <w:rPr>
          <w:rFonts w:ascii="Times New Roman" w:hAnsi="Times New Roman" w:cs="Times New Roman"/>
          <w:sz w:val="28"/>
          <w:szCs w:val="28"/>
        </w:rPr>
      </w:pPr>
      <w:r w:rsidRPr="00DA3DD6">
        <w:rPr>
          <w:rFonts w:ascii="Times New Roman" w:hAnsi="Times New Roman" w:cs="Times New Roman"/>
          <w:sz w:val="28"/>
          <w:szCs w:val="28"/>
        </w:rPr>
        <w:t>THALL has the highest total liabilities at $3,214,704, followed by ADMM at $2,591,170.</w:t>
      </w:r>
    </w:p>
    <w:p w14:paraId="2F006FED" w14:textId="77777777" w:rsidR="005F3FA0" w:rsidRPr="00DA3DD6" w:rsidRDefault="005F3FA0" w:rsidP="005F3FA0">
      <w:pPr>
        <w:rPr>
          <w:rFonts w:ascii="Times New Roman" w:hAnsi="Times New Roman" w:cs="Times New Roman"/>
          <w:sz w:val="28"/>
          <w:szCs w:val="28"/>
        </w:rPr>
      </w:pPr>
      <w:r w:rsidRPr="00DA3DD6">
        <w:rPr>
          <w:rFonts w:ascii="Times New Roman" w:hAnsi="Times New Roman" w:cs="Times New Roman"/>
          <w:sz w:val="28"/>
          <w:szCs w:val="28"/>
        </w:rPr>
        <w:t>AGIL and BWHL have lower total liabilities at $770,975 and $214,005, respectively.</w:t>
      </w:r>
    </w:p>
    <w:p w14:paraId="3ED2AB2B" w14:textId="77777777" w:rsidR="005F3FA0" w:rsidRPr="00DA3DD6" w:rsidRDefault="005F3FA0" w:rsidP="005F3FA0">
      <w:pPr>
        <w:rPr>
          <w:rFonts w:ascii="Times New Roman" w:hAnsi="Times New Roman" w:cs="Times New Roman"/>
          <w:b/>
          <w:bCs/>
          <w:sz w:val="28"/>
          <w:szCs w:val="28"/>
          <w:u w:val="single"/>
        </w:rPr>
      </w:pPr>
      <w:r w:rsidRPr="00DA3DD6">
        <w:rPr>
          <w:rFonts w:ascii="Times New Roman" w:hAnsi="Times New Roman" w:cs="Times New Roman"/>
          <w:b/>
          <w:bCs/>
          <w:sz w:val="28"/>
          <w:szCs w:val="28"/>
          <w:u w:val="single"/>
        </w:rPr>
        <w:t>Paid Up Capital:</w:t>
      </w:r>
    </w:p>
    <w:p w14:paraId="4EBF1B47" w14:textId="2F54B94A" w:rsidR="0031594F" w:rsidRPr="00DA3DD6" w:rsidRDefault="005F3FA0" w:rsidP="005F3FA0">
      <w:pPr>
        <w:rPr>
          <w:rFonts w:ascii="Times New Roman" w:hAnsi="Times New Roman" w:cs="Times New Roman"/>
          <w:sz w:val="28"/>
          <w:szCs w:val="28"/>
        </w:rPr>
      </w:pPr>
      <w:r w:rsidRPr="00DA3DD6">
        <w:rPr>
          <w:rFonts w:ascii="Times New Roman" w:hAnsi="Times New Roman" w:cs="Times New Roman"/>
          <w:sz w:val="28"/>
          <w:szCs w:val="28"/>
        </w:rPr>
        <w:t>THALL, ADMM, and BWHL have similar paid-up capital, while AGIL has a lower amount.</w:t>
      </w:r>
    </w:p>
    <w:p w14:paraId="3DC4CFBB" w14:textId="77777777" w:rsidR="005F3FA0" w:rsidRPr="00DA3DD6" w:rsidRDefault="005F3FA0" w:rsidP="005F3FA0">
      <w:pPr>
        <w:rPr>
          <w:rFonts w:ascii="Times New Roman" w:hAnsi="Times New Roman" w:cs="Times New Roman"/>
          <w:b/>
          <w:bCs/>
          <w:sz w:val="28"/>
          <w:szCs w:val="28"/>
          <w:u w:val="single"/>
        </w:rPr>
      </w:pPr>
      <w:r w:rsidRPr="00DA3DD6">
        <w:rPr>
          <w:rFonts w:ascii="Times New Roman" w:hAnsi="Times New Roman" w:cs="Times New Roman"/>
          <w:b/>
          <w:bCs/>
          <w:sz w:val="28"/>
          <w:szCs w:val="28"/>
          <w:u w:val="single"/>
        </w:rPr>
        <w:t>Total Equity:</w:t>
      </w:r>
    </w:p>
    <w:p w14:paraId="426210AD" w14:textId="77777777" w:rsidR="005F3FA0" w:rsidRPr="00DA3DD6" w:rsidRDefault="005F3FA0" w:rsidP="005F3FA0">
      <w:pPr>
        <w:rPr>
          <w:rFonts w:ascii="Times New Roman" w:hAnsi="Times New Roman" w:cs="Times New Roman"/>
          <w:sz w:val="28"/>
          <w:szCs w:val="28"/>
        </w:rPr>
      </w:pPr>
      <w:r w:rsidRPr="00DA3DD6">
        <w:rPr>
          <w:rFonts w:ascii="Times New Roman" w:hAnsi="Times New Roman" w:cs="Times New Roman"/>
          <w:sz w:val="28"/>
          <w:szCs w:val="28"/>
        </w:rPr>
        <w:lastRenderedPageBreak/>
        <w:t>THALL has the highest total equity at $20,901,153.</w:t>
      </w:r>
    </w:p>
    <w:p w14:paraId="47268B39" w14:textId="77777777" w:rsidR="005F3FA0" w:rsidRPr="00DA3DD6" w:rsidRDefault="005F3FA0" w:rsidP="005F3FA0">
      <w:pPr>
        <w:rPr>
          <w:rFonts w:ascii="Times New Roman" w:hAnsi="Times New Roman" w:cs="Times New Roman"/>
          <w:sz w:val="28"/>
          <w:szCs w:val="28"/>
        </w:rPr>
      </w:pPr>
      <w:r w:rsidRPr="00DA3DD6">
        <w:rPr>
          <w:rFonts w:ascii="Times New Roman" w:hAnsi="Times New Roman" w:cs="Times New Roman"/>
          <w:sz w:val="28"/>
          <w:szCs w:val="28"/>
        </w:rPr>
        <w:t>ADMM follows with $18,631,459, AGIL with $3,911,400, and BWHL with $1,294,654.</w:t>
      </w:r>
    </w:p>
    <w:p w14:paraId="22D386EF" w14:textId="04600D25" w:rsidR="00F7239F" w:rsidRDefault="005F3FA0" w:rsidP="005F3FA0">
      <w:pPr>
        <w:rPr>
          <w:rFonts w:ascii="Times New Roman" w:hAnsi="Times New Roman" w:cs="Times New Roman"/>
          <w:sz w:val="28"/>
          <w:szCs w:val="28"/>
        </w:rPr>
      </w:pPr>
      <w:r w:rsidRPr="00DA3DD6">
        <w:rPr>
          <w:rFonts w:ascii="Times New Roman" w:hAnsi="Times New Roman" w:cs="Times New Roman"/>
          <w:sz w:val="28"/>
          <w:szCs w:val="28"/>
        </w:rPr>
        <w:t>In simple terms, THALL generally outperforms the other companies in terms of total assets, equity, and cash reserves. ADMM closely follows THALL, while AGIL and BWHL have comparatively smaller scales of operation and financial resources. It's essential to consider these factors when assessing the financial health and performance of each company.</w:t>
      </w:r>
    </w:p>
    <w:p w14:paraId="730FE7E0" w14:textId="64603708" w:rsidR="005F3FA0" w:rsidRDefault="005F3FA0" w:rsidP="005F3FA0">
      <w:pPr>
        <w:rPr>
          <w:rFonts w:ascii="Times New Roman" w:hAnsi="Times New Roman" w:cs="Times New Roman"/>
          <w:b/>
          <w:bCs/>
          <w:sz w:val="36"/>
          <w:szCs w:val="36"/>
          <w:u w:val="single"/>
        </w:rPr>
      </w:pPr>
      <w:r w:rsidRPr="00D52BC5">
        <w:rPr>
          <w:rFonts w:ascii="Times New Roman" w:hAnsi="Times New Roman" w:cs="Times New Roman"/>
          <w:b/>
          <w:bCs/>
          <w:sz w:val="36"/>
          <w:szCs w:val="36"/>
          <w:u w:val="single"/>
        </w:rPr>
        <w:t>INCOME STATEMENT ANALYSIS AMONG COMPETITOR:</w:t>
      </w:r>
    </w:p>
    <w:p w14:paraId="5A2C12D5" w14:textId="37E53A0F" w:rsidR="00E71C37" w:rsidRDefault="00E71C37" w:rsidP="005F3FA0">
      <w:pPr>
        <w:rPr>
          <w:rFonts w:ascii="Times New Roman" w:hAnsi="Times New Roman" w:cs="Times New Roman"/>
          <w:b/>
          <w:bCs/>
          <w:sz w:val="36"/>
          <w:szCs w:val="36"/>
          <w:u w:val="single"/>
        </w:rPr>
      </w:pPr>
    </w:p>
    <w:p w14:paraId="6FF110FC" w14:textId="77777777" w:rsidR="00E71C37" w:rsidRDefault="00E71C37" w:rsidP="005F3FA0">
      <w:pPr>
        <w:rPr>
          <w:rFonts w:ascii="Times New Roman" w:hAnsi="Times New Roman" w:cs="Times New Roman"/>
          <w:b/>
          <w:bCs/>
          <w:sz w:val="36"/>
          <w:szCs w:val="36"/>
          <w:u w:val="single"/>
        </w:rPr>
      </w:pPr>
    </w:p>
    <w:tbl>
      <w:tblPr>
        <w:tblW w:w="10691" w:type="dxa"/>
        <w:tblInd w:w="113" w:type="dxa"/>
        <w:tblLook w:val="04A0" w:firstRow="1" w:lastRow="0" w:firstColumn="1" w:lastColumn="0" w:noHBand="0" w:noVBand="1"/>
      </w:tblPr>
      <w:tblGrid>
        <w:gridCol w:w="3553"/>
        <w:gridCol w:w="1919"/>
        <w:gridCol w:w="1850"/>
        <w:gridCol w:w="1649"/>
        <w:gridCol w:w="1720"/>
      </w:tblGrid>
      <w:tr w:rsidR="00BC0E7F" w:rsidRPr="00BC0E7F" w14:paraId="1554A041" w14:textId="77777777" w:rsidTr="00E71C37">
        <w:trPr>
          <w:trHeight w:val="709"/>
        </w:trPr>
        <w:tc>
          <w:tcPr>
            <w:tcW w:w="10691" w:type="dxa"/>
            <w:gridSpan w:val="5"/>
            <w:tcBorders>
              <w:top w:val="single" w:sz="4" w:space="0" w:color="auto"/>
              <w:left w:val="single" w:sz="4" w:space="0" w:color="auto"/>
              <w:bottom w:val="single" w:sz="4" w:space="0" w:color="auto"/>
              <w:right w:val="single" w:sz="4" w:space="0" w:color="auto"/>
            </w:tcBorders>
            <w:shd w:val="clear" w:color="000000" w:fill="375623"/>
            <w:noWrap/>
            <w:vAlign w:val="center"/>
            <w:hideMark/>
          </w:tcPr>
          <w:p w14:paraId="5E985729" w14:textId="77777777" w:rsidR="00BC0E7F" w:rsidRPr="00BC0E7F" w:rsidRDefault="00BC0E7F" w:rsidP="00BC0E7F">
            <w:pPr>
              <w:spacing w:after="0" w:line="240" w:lineRule="auto"/>
              <w:jc w:val="center"/>
              <w:rPr>
                <w:rFonts w:ascii="Times New Roman" w:eastAsia="Times New Roman" w:hAnsi="Times New Roman" w:cs="Times New Roman"/>
                <w:b/>
                <w:bCs/>
                <w:color w:val="E2EFDA"/>
                <w:kern w:val="0"/>
                <w:sz w:val="36"/>
                <w:szCs w:val="36"/>
                <w:u w:val="single"/>
                <w14:ligatures w14:val="none"/>
              </w:rPr>
            </w:pPr>
            <w:r w:rsidRPr="00BC0E7F">
              <w:rPr>
                <w:rFonts w:ascii="Times New Roman" w:eastAsia="Times New Roman" w:hAnsi="Times New Roman" w:cs="Times New Roman"/>
                <w:b/>
                <w:bCs/>
                <w:color w:val="E2EFDA"/>
                <w:kern w:val="0"/>
                <w:sz w:val="36"/>
                <w:szCs w:val="36"/>
                <w:u w:val="single"/>
                <w14:ligatures w14:val="none"/>
              </w:rPr>
              <w:t>INCOME STATEMENT</w:t>
            </w:r>
          </w:p>
        </w:tc>
      </w:tr>
      <w:tr w:rsidR="00BC0E7F" w:rsidRPr="00BC0E7F" w14:paraId="00BDD8CA" w14:textId="77777777" w:rsidTr="00E71C37">
        <w:trPr>
          <w:trHeight w:val="709"/>
        </w:trPr>
        <w:tc>
          <w:tcPr>
            <w:tcW w:w="3553" w:type="dxa"/>
            <w:tcBorders>
              <w:top w:val="nil"/>
              <w:left w:val="single" w:sz="4" w:space="0" w:color="auto"/>
              <w:bottom w:val="single" w:sz="4" w:space="0" w:color="auto"/>
              <w:right w:val="single" w:sz="4" w:space="0" w:color="auto"/>
            </w:tcBorders>
            <w:shd w:val="clear" w:color="000000" w:fill="375623"/>
            <w:noWrap/>
            <w:vAlign w:val="center"/>
            <w:hideMark/>
          </w:tcPr>
          <w:p w14:paraId="6A94A7B7" w14:textId="77777777" w:rsidR="00BC0E7F" w:rsidRPr="00BC0E7F" w:rsidRDefault="00BC0E7F" w:rsidP="00BC0E7F">
            <w:pPr>
              <w:spacing w:after="0" w:line="240" w:lineRule="auto"/>
              <w:jc w:val="center"/>
              <w:rPr>
                <w:rFonts w:ascii="Times New Roman" w:eastAsia="Times New Roman" w:hAnsi="Times New Roman" w:cs="Times New Roman"/>
                <w:b/>
                <w:bCs/>
                <w:color w:val="E2EFDA"/>
                <w:kern w:val="0"/>
                <w:sz w:val="32"/>
                <w:szCs w:val="32"/>
                <w:u w:val="single"/>
                <w14:ligatures w14:val="none"/>
              </w:rPr>
            </w:pPr>
            <w:r w:rsidRPr="00BC0E7F">
              <w:rPr>
                <w:rFonts w:ascii="Times New Roman" w:eastAsia="Times New Roman" w:hAnsi="Times New Roman" w:cs="Times New Roman"/>
                <w:b/>
                <w:bCs/>
                <w:color w:val="E2EFDA"/>
                <w:kern w:val="0"/>
                <w:sz w:val="32"/>
                <w:szCs w:val="32"/>
                <w:u w:val="single"/>
                <w14:ligatures w14:val="none"/>
              </w:rPr>
              <w:t>COMPANY</w:t>
            </w:r>
          </w:p>
        </w:tc>
        <w:tc>
          <w:tcPr>
            <w:tcW w:w="1919" w:type="dxa"/>
            <w:tcBorders>
              <w:top w:val="nil"/>
              <w:left w:val="nil"/>
              <w:bottom w:val="single" w:sz="4" w:space="0" w:color="auto"/>
              <w:right w:val="single" w:sz="4" w:space="0" w:color="auto"/>
            </w:tcBorders>
            <w:shd w:val="clear" w:color="000000" w:fill="375623"/>
            <w:noWrap/>
            <w:vAlign w:val="center"/>
            <w:hideMark/>
          </w:tcPr>
          <w:p w14:paraId="63F309F8" w14:textId="77777777" w:rsidR="00BC0E7F" w:rsidRPr="00BC0E7F" w:rsidRDefault="00BC0E7F" w:rsidP="00BC0E7F">
            <w:pPr>
              <w:spacing w:after="0" w:line="240" w:lineRule="auto"/>
              <w:jc w:val="center"/>
              <w:rPr>
                <w:rFonts w:ascii="Times New Roman" w:eastAsia="Times New Roman" w:hAnsi="Times New Roman" w:cs="Times New Roman"/>
                <w:b/>
                <w:bCs/>
                <w:color w:val="E2EFDA"/>
                <w:kern w:val="0"/>
                <w:sz w:val="32"/>
                <w:szCs w:val="32"/>
                <w:u w:val="single"/>
                <w14:ligatures w14:val="none"/>
              </w:rPr>
            </w:pPr>
            <w:r w:rsidRPr="00BC0E7F">
              <w:rPr>
                <w:rFonts w:ascii="Times New Roman" w:eastAsia="Times New Roman" w:hAnsi="Times New Roman" w:cs="Times New Roman"/>
                <w:b/>
                <w:bCs/>
                <w:color w:val="E2EFDA"/>
                <w:kern w:val="0"/>
                <w:sz w:val="32"/>
                <w:szCs w:val="32"/>
                <w:u w:val="single"/>
                <w14:ligatures w14:val="none"/>
              </w:rPr>
              <w:t>THALL</w:t>
            </w:r>
          </w:p>
        </w:tc>
        <w:tc>
          <w:tcPr>
            <w:tcW w:w="1850" w:type="dxa"/>
            <w:tcBorders>
              <w:top w:val="nil"/>
              <w:left w:val="nil"/>
              <w:bottom w:val="single" w:sz="4" w:space="0" w:color="auto"/>
              <w:right w:val="single" w:sz="4" w:space="0" w:color="auto"/>
            </w:tcBorders>
            <w:shd w:val="clear" w:color="000000" w:fill="375623"/>
            <w:noWrap/>
            <w:vAlign w:val="center"/>
            <w:hideMark/>
          </w:tcPr>
          <w:p w14:paraId="7DD25DE9" w14:textId="77777777" w:rsidR="00BC0E7F" w:rsidRPr="00BC0E7F" w:rsidRDefault="00BC0E7F" w:rsidP="00BC0E7F">
            <w:pPr>
              <w:spacing w:after="0" w:line="240" w:lineRule="auto"/>
              <w:jc w:val="center"/>
              <w:rPr>
                <w:rFonts w:ascii="Times New Roman" w:eastAsia="Times New Roman" w:hAnsi="Times New Roman" w:cs="Times New Roman"/>
                <w:b/>
                <w:bCs/>
                <w:color w:val="E2EFDA"/>
                <w:kern w:val="0"/>
                <w:sz w:val="32"/>
                <w:szCs w:val="32"/>
                <w:u w:val="single"/>
                <w14:ligatures w14:val="none"/>
              </w:rPr>
            </w:pPr>
            <w:r w:rsidRPr="00BC0E7F">
              <w:rPr>
                <w:rFonts w:ascii="Times New Roman" w:eastAsia="Times New Roman" w:hAnsi="Times New Roman" w:cs="Times New Roman"/>
                <w:b/>
                <w:bCs/>
                <w:color w:val="E2EFDA"/>
                <w:kern w:val="0"/>
                <w:sz w:val="32"/>
                <w:szCs w:val="32"/>
                <w:u w:val="single"/>
                <w14:ligatures w14:val="none"/>
              </w:rPr>
              <w:t>ADMM</w:t>
            </w:r>
          </w:p>
        </w:tc>
        <w:tc>
          <w:tcPr>
            <w:tcW w:w="1649" w:type="dxa"/>
            <w:tcBorders>
              <w:top w:val="nil"/>
              <w:left w:val="nil"/>
              <w:bottom w:val="single" w:sz="4" w:space="0" w:color="auto"/>
              <w:right w:val="single" w:sz="4" w:space="0" w:color="auto"/>
            </w:tcBorders>
            <w:shd w:val="clear" w:color="000000" w:fill="375623"/>
            <w:noWrap/>
            <w:vAlign w:val="center"/>
            <w:hideMark/>
          </w:tcPr>
          <w:p w14:paraId="0A69A64A" w14:textId="77777777" w:rsidR="00BC0E7F" w:rsidRPr="00BC0E7F" w:rsidRDefault="00BC0E7F" w:rsidP="00BC0E7F">
            <w:pPr>
              <w:spacing w:after="0" w:line="240" w:lineRule="auto"/>
              <w:jc w:val="center"/>
              <w:rPr>
                <w:rFonts w:ascii="Times New Roman" w:eastAsia="Times New Roman" w:hAnsi="Times New Roman" w:cs="Times New Roman"/>
                <w:b/>
                <w:bCs/>
                <w:color w:val="E2EFDA"/>
                <w:kern w:val="0"/>
                <w:sz w:val="32"/>
                <w:szCs w:val="32"/>
                <w:u w:val="single"/>
                <w14:ligatures w14:val="none"/>
              </w:rPr>
            </w:pPr>
            <w:r w:rsidRPr="00BC0E7F">
              <w:rPr>
                <w:rFonts w:ascii="Times New Roman" w:eastAsia="Times New Roman" w:hAnsi="Times New Roman" w:cs="Times New Roman"/>
                <w:b/>
                <w:bCs/>
                <w:color w:val="E2EFDA"/>
                <w:kern w:val="0"/>
                <w:sz w:val="32"/>
                <w:szCs w:val="32"/>
                <w:u w:val="single"/>
                <w14:ligatures w14:val="none"/>
              </w:rPr>
              <w:t>AGIL</w:t>
            </w:r>
          </w:p>
        </w:tc>
        <w:tc>
          <w:tcPr>
            <w:tcW w:w="1718" w:type="dxa"/>
            <w:tcBorders>
              <w:top w:val="nil"/>
              <w:left w:val="nil"/>
              <w:bottom w:val="single" w:sz="4" w:space="0" w:color="auto"/>
              <w:right w:val="single" w:sz="4" w:space="0" w:color="auto"/>
            </w:tcBorders>
            <w:shd w:val="clear" w:color="000000" w:fill="375623"/>
            <w:noWrap/>
            <w:vAlign w:val="center"/>
            <w:hideMark/>
          </w:tcPr>
          <w:p w14:paraId="121D1511" w14:textId="77777777" w:rsidR="00BC0E7F" w:rsidRPr="00BC0E7F" w:rsidRDefault="00BC0E7F" w:rsidP="00BC0E7F">
            <w:pPr>
              <w:spacing w:after="0" w:line="240" w:lineRule="auto"/>
              <w:jc w:val="center"/>
              <w:rPr>
                <w:rFonts w:ascii="Times New Roman" w:eastAsia="Times New Roman" w:hAnsi="Times New Roman" w:cs="Times New Roman"/>
                <w:b/>
                <w:bCs/>
                <w:color w:val="E2EFDA"/>
                <w:kern w:val="0"/>
                <w:sz w:val="32"/>
                <w:szCs w:val="32"/>
                <w:u w:val="single"/>
                <w14:ligatures w14:val="none"/>
              </w:rPr>
            </w:pPr>
            <w:r w:rsidRPr="00BC0E7F">
              <w:rPr>
                <w:rFonts w:ascii="Times New Roman" w:eastAsia="Times New Roman" w:hAnsi="Times New Roman" w:cs="Times New Roman"/>
                <w:b/>
                <w:bCs/>
                <w:color w:val="E2EFDA"/>
                <w:kern w:val="0"/>
                <w:sz w:val="32"/>
                <w:szCs w:val="32"/>
                <w:u w:val="single"/>
                <w14:ligatures w14:val="none"/>
              </w:rPr>
              <w:t>BWHL</w:t>
            </w:r>
          </w:p>
        </w:tc>
      </w:tr>
      <w:tr w:rsidR="00BC0E7F" w:rsidRPr="00BC0E7F" w14:paraId="458B247B" w14:textId="77777777" w:rsidTr="00E71C37">
        <w:trPr>
          <w:trHeight w:val="709"/>
        </w:trPr>
        <w:tc>
          <w:tcPr>
            <w:tcW w:w="3553" w:type="dxa"/>
            <w:tcBorders>
              <w:top w:val="nil"/>
              <w:left w:val="single" w:sz="4" w:space="0" w:color="auto"/>
              <w:bottom w:val="single" w:sz="4" w:space="0" w:color="auto"/>
              <w:right w:val="single" w:sz="4" w:space="0" w:color="auto"/>
            </w:tcBorders>
            <w:shd w:val="clear" w:color="000000" w:fill="548235"/>
            <w:noWrap/>
            <w:vAlign w:val="center"/>
            <w:hideMark/>
          </w:tcPr>
          <w:p w14:paraId="0E3265EC" w14:textId="77777777" w:rsidR="00BC0E7F" w:rsidRPr="00BC0E7F" w:rsidRDefault="00BC0E7F" w:rsidP="00BC0E7F">
            <w:pPr>
              <w:spacing w:after="0" w:line="240" w:lineRule="auto"/>
              <w:jc w:val="center"/>
              <w:rPr>
                <w:rFonts w:ascii="Times New Roman" w:eastAsia="Times New Roman" w:hAnsi="Times New Roman" w:cs="Times New Roman"/>
                <w:b/>
                <w:bCs/>
                <w:color w:val="E2EFDA"/>
                <w:kern w:val="0"/>
                <w:sz w:val="32"/>
                <w:szCs w:val="32"/>
                <w:u w:val="single"/>
                <w14:ligatures w14:val="none"/>
              </w:rPr>
            </w:pPr>
            <w:r w:rsidRPr="00BC0E7F">
              <w:rPr>
                <w:rFonts w:ascii="Times New Roman" w:eastAsia="Times New Roman" w:hAnsi="Times New Roman" w:cs="Times New Roman"/>
                <w:b/>
                <w:bCs/>
                <w:color w:val="E2EFDA"/>
                <w:kern w:val="0"/>
                <w:sz w:val="32"/>
                <w:szCs w:val="32"/>
                <w:u w:val="single"/>
                <w14:ligatures w14:val="none"/>
              </w:rPr>
              <w:t>YEAR</w:t>
            </w:r>
          </w:p>
        </w:tc>
        <w:tc>
          <w:tcPr>
            <w:tcW w:w="1919" w:type="dxa"/>
            <w:tcBorders>
              <w:top w:val="nil"/>
              <w:left w:val="nil"/>
              <w:bottom w:val="single" w:sz="4" w:space="0" w:color="auto"/>
              <w:right w:val="single" w:sz="4" w:space="0" w:color="auto"/>
            </w:tcBorders>
            <w:shd w:val="clear" w:color="000000" w:fill="548235"/>
            <w:noWrap/>
            <w:vAlign w:val="center"/>
            <w:hideMark/>
          </w:tcPr>
          <w:p w14:paraId="3E7CCC7A" w14:textId="77777777" w:rsidR="00BC0E7F" w:rsidRPr="00BC0E7F" w:rsidRDefault="00BC0E7F" w:rsidP="00BC0E7F">
            <w:pPr>
              <w:spacing w:after="0" w:line="240" w:lineRule="auto"/>
              <w:jc w:val="center"/>
              <w:rPr>
                <w:rFonts w:ascii="Times New Roman" w:eastAsia="Times New Roman" w:hAnsi="Times New Roman" w:cs="Times New Roman"/>
                <w:b/>
                <w:bCs/>
                <w:color w:val="E2EFDA"/>
                <w:kern w:val="0"/>
                <w:sz w:val="32"/>
                <w:szCs w:val="32"/>
                <w:u w:val="single"/>
                <w14:ligatures w14:val="none"/>
              </w:rPr>
            </w:pPr>
            <w:r w:rsidRPr="00BC0E7F">
              <w:rPr>
                <w:rFonts w:ascii="Times New Roman" w:eastAsia="Times New Roman" w:hAnsi="Times New Roman" w:cs="Times New Roman"/>
                <w:b/>
                <w:bCs/>
                <w:color w:val="E2EFDA"/>
                <w:kern w:val="0"/>
                <w:sz w:val="32"/>
                <w:szCs w:val="32"/>
                <w:u w:val="single"/>
                <w14:ligatures w14:val="none"/>
              </w:rPr>
              <w:t>2022</w:t>
            </w:r>
          </w:p>
        </w:tc>
        <w:tc>
          <w:tcPr>
            <w:tcW w:w="1850" w:type="dxa"/>
            <w:tcBorders>
              <w:top w:val="nil"/>
              <w:left w:val="nil"/>
              <w:bottom w:val="single" w:sz="4" w:space="0" w:color="auto"/>
              <w:right w:val="single" w:sz="4" w:space="0" w:color="auto"/>
            </w:tcBorders>
            <w:shd w:val="clear" w:color="000000" w:fill="548235"/>
            <w:noWrap/>
            <w:vAlign w:val="center"/>
            <w:hideMark/>
          </w:tcPr>
          <w:p w14:paraId="54BD3D12" w14:textId="77777777" w:rsidR="00BC0E7F" w:rsidRPr="00BC0E7F" w:rsidRDefault="00BC0E7F" w:rsidP="00BC0E7F">
            <w:pPr>
              <w:spacing w:after="0" w:line="240" w:lineRule="auto"/>
              <w:jc w:val="center"/>
              <w:rPr>
                <w:rFonts w:ascii="Times New Roman" w:eastAsia="Times New Roman" w:hAnsi="Times New Roman" w:cs="Times New Roman"/>
                <w:b/>
                <w:bCs/>
                <w:color w:val="E2EFDA"/>
                <w:kern w:val="0"/>
                <w:sz w:val="32"/>
                <w:szCs w:val="32"/>
                <w:u w:val="single"/>
                <w14:ligatures w14:val="none"/>
              </w:rPr>
            </w:pPr>
            <w:r w:rsidRPr="00BC0E7F">
              <w:rPr>
                <w:rFonts w:ascii="Times New Roman" w:eastAsia="Times New Roman" w:hAnsi="Times New Roman" w:cs="Times New Roman"/>
                <w:b/>
                <w:bCs/>
                <w:color w:val="E2EFDA"/>
                <w:kern w:val="0"/>
                <w:sz w:val="32"/>
                <w:szCs w:val="32"/>
                <w:u w:val="single"/>
                <w14:ligatures w14:val="none"/>
              </w:rPr>
              <w:t>2022</w:t>
            </w:r>
          </w:p>
        </w:tc>
        <w:tc>
          <w:tcPr>
            <w:tcW w:w="1649" w:type="dxa"/>
            <w:tcBorders>
              <w:top w:val="nil"/>
              <w:left w:val="nil"/>
              <w:bottom w:val="single" w:sz="4" w:space="0" w:color="auto"/>
              <w:right w:val="single" w:sz="4" w:space="0" w:color="auto"/>
            </w:tcBorders>
            <w:shd w:val="clear" w:color="000000" w:fill="548235"/>
            <w:noWrap/>
            <w:vAlign w:val="center"/>
            <w:hideMark/>
          </w:tcPr>
          <w:p w14:paraId="7ADCCE7A" w14:textId="77777777" w:rsidR="00BC0E7F" w:rsidRPr="00BC0E7F" w:rsidRDefault="00BC0E7F" w:rsidP="00BC0E7F">
            <w:pPr>
              <w:spacing w:after="0" w:line="240" w:lineRule="auto"/>
              <w:jc w:val="center"/>
              <w:rPr>
                <w:rFonts w:ascii="Times New Roman" w:eastAsia="Times New Roman" w:hAnsi="Times New Roman" w:cs="Times New Roman"/>
                <w:b/>
                <w:bCs/>
                <w:color w:val="E2EFDA"/>
                <w:kern w:val="0"/>
                <w:sz w:val="32"/>
                <w:szCs w:val="32"/>
                <w:u w:val="single"/>
                <w14:ligatures w14:val="none"/>
              </w:rPr>
            </w:pPr>
            <w:r w:rsidRPr="00BC0E7F">
              <w:rPr>
                <w:rFonts w:ascii="Times New Roman" w:eastAsia="Times New Roman" w:hAnsi="Times New Roman" w:cs="Times New Roman"/>
                <w:b/>
                <w:bCs/>
                <w:color w:val="E2EFDA"/>
                <w:kern w:val="0"/>
                <w:sz w:val="32"/>
                <w:szCs w:val="32"/>
                <w:u w:val="single"/>
                <w14:ligatures w14:val="none"/>
              </w:rPr>
              <w:t>2022</w:t>
            </w:r>
          </w:p>
        </w:tc>
        <w:tc>
          <w:tcPr>
            <w:tcW w:w="1718" w:type="dxa"/>
            <w:tcBorders>
              <w:top w:val="nil"/>
              <w:left w:val="nil"/>
              <w:bottom w:val="single" w:sz="4" w:space="0" w:color="auto"/>
              <w:right w:val="single" w:sz="4" w:space="0" w:color="auto"/>
            </w:tcBorders>
            <w:shd w:val="clear" w:color="000000" w:fill="548235"/>
            <w:noWrap/>
            <w:vAlign w:val="center"/>
            <w:hideMark/>
          </w:tcPr>
          <w:p w14:paraId="03EA1097" w14:textId="77777777" w:rsidR="00BC0E7F" w:rsidRPr="00BC0E7F" w:rsidRDefault="00BC0E7F" w:rsidP="00BC0E7F">
            <w:pPr>
              <w:spacing w:after="0" w:line="240" w:lineRule="auto"/>
              <w:jc w:val="center"/>
              <w:rPr>
                <w:rFonts w:ascii="Times New Roman" w:eastAsia="Times New Roman" w:hAnsi="Times New Roman" w:cs="Times New Roman"/>
                <w:b/>
                <w:bCs/>
                <w:color w:val="E2EFDA"/>
                <w:kern w:val="0"/>
                <w:sz w:val="32"/>
                <w:szCs w:val="32"/>
                <w:u w:val="single"/>
                <w14:ligatures w14:val="none"/>
              </w:rPr>
            </w:pPr>
            <w:r w:rsidRPr="00BC0E7F">
              <w:rPr>
                <w:rFonts w:ascii="Times New Roman" w:eastAsia="Times New Roman" w:hAnsi="Times New Roman" w:cs="Times New Roman"/>
                <w:b/>
                <w:bCs/>
                <w:color w:val="E2EFDA"/>
                <w:kern w:val="0"/>
                <w:sz w:val="32"/>
                <w:szCs w:val="32"/>
                <w:u w:val="single"/>
                <w14:ligatures w14:val="none"/>
              </w:rPr>
              <w:t>2022</w:t>
            </w:r>
          </w:p>
        </w:tc>
      </w:tr>
      <w:tr w:rsidR="00BC0E7F" w:rsidRPr="00BC0E7F" w14:paraId="164124DC" w14:textId="77777777" w:rsidTr="00E71C37">
        <w:trPr>
          <w:trHeight w:val="574"/>
        </w:trPr>
        <w:tc>
          <w:tcPr>
            <w:tcW w:w="3553" w:type="dxa"/>
            <w:tcBorders>
              <w:top w:val="nil"/>
              <w:left w:val="single" w:sz="4" w:space="0" w:color="auto"/>
              <w:bottom w:val="single" w:sz="4" w:space="0" w:color="auto"/>
              <w:right w:val="single" w:sz="4" w:space="0" w:color="auto"/>
            </w:tcBorders>
            <w:shd w:val="clear" w:color="000000" w:fill="A9D08E"/>
            <w:noWrap/>
            <w:vAlign w:val="center"/>
            <w:hideMark/>
          </w:tcPr>
          <w:p w14:paraId="0603624C" w14:textId="77777777" w:rsidR="00BC0E7F" w:rsidRPr="00BC0E7F" w:rsidRDefault="00BC0E7F" w:rsidP="00BC0E7F">
            <w:pPr>
              <w:spacing w:after="0" w:line="240" w:lineRule="auto"/>
              <w:rPr>
                <w:rFonts w:ascii="Times New Roman" w:eastAsia="Times New Roman" w:hAnsi="Times New Roman" w:cs="Times New Roman"/>
                <w:b/>
                <w:bCs/>
                <w:kern w:val="0"/>
                <w:sz w:val="28"/>
                <w:szCs w:val="28"/>
                <w14:ligatures w14:val="none"/>
              </w:rPr>
            </w:pPr>
            <w:r w:rsidRPr="00BC0E7F">
              <w:rPr>
                <w:rFonts w:ascii="Times New Roman" w:eastAsia="Times New Roman" w:hAnsi="Times New Roman" w:cs="Times New Roman"/>
                <w:b/>
                <w:bCs/>
                <w:kern w:val="0"/>
                <w:sz w:val="28"/>
                <w:szCs w:val="28"/>
                <w14:ligatures w14:val="none"/>
              </w:rPr>
              <w:t>Sales</w:t>
            </w:r>
          </w:p>
        </w:tc>
        <w:tc>
          <w:tcPr>
            <w:tcW w:w="1919" w:type="dxa"/>
            <w:tcBorders>
              <w:top w:val="nil"/>
              <w:left w:val="nil"/>
              <w:bottom w:val="nil"/>
              <w:right w:val="single" w:sz="4" w:space="0" w:color="auto"/>
            </w:tcBorders>
            <w:shd w:val="clear" w:color="000000" w:fill="C6E0B4"/>
            <w:noWrap/>
            <w:vAlign w:val="center"/>
            <w:hideMark/>
          </w:tcPr>
          <w:p w14:paraId="4ADEA865" w14:textId="77777777" w:rsidR="00BC0E7F" w:rsidRPr="00BC0E7F" w:rsidRDefault="00BC0E7F" w:rsidP="00BC0E7F">
            <w:pPr>
              <w:spacing w:after="0" w:line="240" w:lineRule="auto"/>
              <w:jc w:val="center"/>
              <w:rPr>
                <w:rFonts w:ascii="Times New Roman" w:eastAsia="Times New Roman" w:hAnsi="Times New Roman" w:cs="Times New Roman"/>
                <w:kern w:val="0"/>
                <w:sz w:val="24"/>
                <w:szCs w:val="24"/>
                <w14:ligatures w14:val="none"/>
              </w:rPr>
            </w:pPr>
            <w:r w:rsidRPr="00BC0E7F">
              <w:rPr>
                <w:rFonts w:ascii="Times New Roman" w:eastAsia="Times New Roman" w:hAnsi="Times New Roman" w:cs="Times New Roman"/>
                <w:kern w:val="0"/>
                <w:sz w:val="24"/>
                <w:szCs w:val="24"/>
                <w14:ligatures w14:val="none"/>
              </w:rPr>
              <w:t>16,448,479</w:t>
            </w:r>
          </w:p>
        </w:tc>
        <w:tc>
          <w:tcPr>
            <w:tcW w:w="1850" w:type="dxa"/>
            <w:tcBorders>
              <w:top w:val="nil"/>
              <w:left w:val="nil"/>
              <w:bottom w:val="nil"/>
              <w:right w:val="nil"/>
            </w:tcBorders>
            <w:shd w:val="clear" w:color="000000" w:fill="C6E0B4"/>
            <w:noWrap/>
            <w:vAlign w:val="center"/>
            <w:hideMark/>
          </w:tcPr>
          <w:p w14:paraId="5AEEF9AA" w14:textId="77777777" w:rsidR="00BC0E7F" w:rsidRPr="00BC0E7F" w:rsidRDefault="00BC0E7F" w:rsidP="00BC0E7F">
            <w:pPr>
              <w:spacing w:after="0" w:line="240" w:lineRule="auto"/>
              <w:jc w:val="center"/>
              <w:rPr>
                <w:rFonts w:ascii="Times New Roman" w:eastAsia="Times New Roman" w:hAnsi="Times New Roman" w:cs="Times New Roman"/>
                <w:kern w:val="0"/>
                <w:sz w:val="24"/>
                <w:szCs w:val="24"/>
                <w14:ligatures w14:val="none"/>
              </w:rPr>
            </w:pPr>
            <w:r w:rsidRPr="00BC0E7F">
              <w:rPr>
                <w:rFonts w:ascii="Times New Roman" w:eastAsia="Times New Roman" w:hAnsi="Times New Roman" w:cs="Times New Roman"/>
                <w:kern w:val="0"/>
                <w:sz w:val="24"/>
                <w:szCs w:val="24"/>
                <w14:ligatures w14:val="none"/>
              </w:rPr>
              <w:t>16,352,907</w:t>
            </w:r>
          </w:p>
        </w:tc>
        <w:tc>
          <w:tcPr>
            <w:tcW w:w="1649" w:type="dxa"/>
            <w:tcBorders>
              <w:top w:val="nil"/>
              <w:left w:val="single" w:sz="4" w:space="0" w:color="auto"/>
              <w:bottom w:val="nil"/>
              <w:right w:val="single" w:sz="4" w:space="0" w:color="auto"/>
            </w:tcBorders>
            <w:shd w:val="clear" w:color="000000" w:fill="C6E0B4"/>
            <w:noWrap/>
            <w:vAlign w:val="center"/>
            <w:hideMark/>
          </w:tcPr>
          <w:p w14:paraId="1CECD9D5" w14:textId="77777777" w:rsidR="00BC0E7F" w:rsidRPr="00BC0E7F" w:rsidRDefault="00BC0E7F" w:rsidP="00BC0E7F">
            <w:pPr>
              <w:spacing w:after="0" w:line="240" w:lineRule="auto"/>
              <w:jc w:val="center"/>
              <w:rPr>
                <w:rFonts w:ascii="Times New Roman" w:eastAsia="Times New Roman" w:hAnsi="Times New Roman" w:cs="Times New Roman"/>
                <w:kern w:val="0"/>
                <w:sz w:val="24"/>
                <w:szCs w:val="24"/>
                <w14:ligatures w14:val="none"/>
              </w:rPr>
            </w:pPr>
            <w:r w:rsidRPr="00BC0E7F">
              <w:rPr>
                <w:rFonts w:ascii="Times New Roman" w:eastAsia="Times New Roman" w:hAnsi="Times New Roman" w:cs="Times New Roman"/>
                <w:kern w:val="0"/>
                <w:sz w:val="24"/>
                <w:szCs w:val="24"/>
                <w14:ligatures w14:val="none"/>
              </w:rPr>
              <w:t>8,957,545</w:t>
            </w:r>
          </w:p>
        </w:tc>
        <w:tc>
          <w:tcPr>
            <w:tcW w:w="1718" w:type="dxa"/>
            <w:tcBorders>
              <w:top w:val="nil"/>
              <w:left w:val="nil"/>
              <w:bottom w:val="nil"/>
              <w:right w:val="single" w:sz="4" w:space="0" w:color="auto"/>
            </w:tcBorders>
            <w:shd w:val="clear" w:color="000000" w:fill="C6E0B4"/>
            <w:noWrap/>
            <w:vAlign w:val="center"/>
            <w:hideMark/>
          </w:tcPr>
          <w:p w14:paraId="456D8982" w14:textId="77777777" w:rsidR="00BC0E7F" w:rsidRPr="00BC0E7F" w:rsidRDefault="00BC0E7F" w:rsidP="00BC0E7F">
            <w:pPr>
              <w:spacing w:after="0" w:line="240" w:lineRule="auto"/>
              <w:jc w:val="center"/>
              <w:rPr>
                <w:rFonts w:ascii="Times New Roman" w:eastAsia="Times New Roman" w:hAnsi="Times New Roman" w:cs="Times New Roman"/>
                <w:kern w:val="0"/>
                <w:sz w:val="24"/>
                <w:szCs w:val="24"/>
                <w14:ligatures w14:val="none"/>
              </w:rPr>
            </w:pPr>
            <w:r w:rsidRPr="00BC0E7F">
              <w:rPr>
                <w:rFonts w:ascii="Times New Roman" w:eastAsia="Times New Roman" w:hAnsi="Times New Roman" w:cs="Times New Roman"/>
                <w:kern w:val="0"/>
                <w:sz w:val="24"/>
                <w:szCs w:val="24"/>
                <w14:ligatures w14:val="none"/>
              </w:rPr>
              <w:t>2,778,192</w:t>
            </w:r>
          </w:p>
        </w:tc>
      </w:tr>
      <w:tr w:rsidR="00BC0E7F" w:rsidRPr="00BC0E7F" w14:paraId="0FDD7A27" w14:textId="77777777" w:rsidTr="00E71C37">
        <w:trPr>
          <w:trHeight w:val="574"/>
        </w:trPr>
        <w:tc>
          <w:tcPr>
            <w:tcW w:w="3553" w:type="dxa"/>
            <w:tcBorders>
              <w:top w:val="nil"/>
              <w:left w:val="single" w:sz="4" w:space="0" w:color="auto"/>
              <w:bottom w:val="single" w:sz="4" w:space="0" w:color="auto"/>
              <w:right w:val="single" w:sz="4" w:space="0" w:color="auto"/>
            </w:tcBorders>
            <w:shd w:val="clear" w:color="000000" w:fill="A9D08E"/>
            <w:noWrap/>
            <w:vAlign w:val="center"/>
            <w:hideMark/>
          </w:tcPr>
          <w:p w14:paraId="5C2FBD39" w14:textId="77777777" w:rsidR="00BC0E7F" w:rsidRPr="00BC0E7F" w:rsidRDefault="00BC0E7F" w:rsidP="00BC0E7F">
            <w:pPr>
              <w:spacing w:after="0" w:line="240" w:lineRule="auto"/>
              <w:rPr>
                <w:rFonts w:ascii="Times New Roman" w:eastAsia="Times New Roman" w:hAnsi="Times New Roman" w:cs="Times New Roman"/>
                <w:b/>
                <w:bCs/>
                <w:kern w:val="0"/>
                <w:sz w:val="28"/>
                <w:szCs w:val="28"/>
                <w14:ligatures w14:val="none"/>
              </w:rPr>
            </w:pPr>
            <w:r w:rsidRPr="00BC0E7F">
              <w:rPr>
                <w:rFonts w:ascii="Times New Roman" w:eastAsia="Times New Roman" w:hAnsi="Times New Roman" w:cs="Times New Roman"/>
                <w:b/>
                <w:bCs/>
                <w:kern w:val="0"/>
                <w:sz w:val="28"/>
                <w:szCs w:val="28"/>
                <w14:ligatures w14:val="none"/>
              </w:rPr>
              <w:t>Cost Of Sales</w:t>
            </w:r>
          </w:p>
        </w:tc>
        <w:tc>
          <w:tcPr>
            <w:tcW w:w="1919" w:type="dxa"/>
            <w:tcBorders>
              <w:top w:val="nil"/>
              <w:left w:val="nil"/>
              <w:bottom w:val="nil"/>
              <w:right w:val="single" w:sz="4" w:space="0" w:color="auto"/>
            </w:tcBorders>
            <w:shd w:val="clear" w:color="000000" w:fill="C6E0B4"/>
            <w:noWrap/>
            <w:vAlign w:val="center"/>
            <w:hideMark/>
          </w:tcPr>
          <w:p w14:paraId="2E7B217A" w14:textId="77777777" w:rsidR="00BC0E7F" w:rsidRPr="00BC0E7F" w:rsidRDefault="00BC0E7F" w:rsidP="00BC0E7F">
            <w:pPr>
              <w:spacing w:after="0" w:line="240" w:lineRule="auto"/>
              <w:jc w:val="center"/>
              <w:rPr>
                <w:rFonts w:ascii="Times New Roman" w:eastAsia="Times New Roman" w:hAnsi="Times New Roman" w:cs="Times New Roman"/>
                <w:kern w:val="0"/>
                <w:sz w:val="24"/>
                <w:szCs w:val="24"/>
                <w14:ligatures w14:val="none"/>
              </w:rPr>
            </w:pPr>
            <w:r w:rsidRPr="00BC0E7F">
              <w:rPr>
                <w:rFonts w:ascii="Times New Roman" w:eastAsia="Times New Roman" w:hAnsi="Times New Roman" w:cs="Times New Roman"/>
                <w:kern w:val="0"/>
                <w:sz w:val="24"/>
                <w:szCs w:val="24"/>
                <w14:ligatures w14:val="none"/>
              </w:rPr>
              <w:t>14,170,963</w:t>
            </w:r>
          </w:p>
        </w:tc>
        <w:tc>
          <w:tcPr>
            <w:tcW w:w="1850" w:type="dxa"/>
            <w:tcBorders>
              <w:top w:val="nil"/>
              <w:left w:val="nil"/>
              <w:bottom w:val="nil"/>
              <w:right w:val="nil"/>
            </w:tcBorders>
            <w:shd w:val="clear" w:color="000000" w:fill="C6E0B4"/>
            <w:noWrap/>
            <w:vAlign w:val="center"/>
            <w:hideMark/>
          </w:tcPr>
          <w:p w14:paraId="44C02321" w14:textId="77777777" w:rsidR="00BC0E7F" w:rsidRPr="00BC0E7F" w:rsidRDefault="00BC0E7F" w:rsidP="00BC0E7F">
            <w:pPr>
              <w:spacing w:after="0" w:line="240" w:lineRule="auto"/>
              <w:jc w:val="center"/>
              <w:rPr>
                <w:rFonts w:ascii="Times New Roman" w:eastAsia="Times New Roman" w:hAnsi="Times New Roman" w:cs="Times New Roman"/>
                <w:kern w:val="0"/>
                <w:sz w:val="24"/>
                <w:szCs w:val="24"/>
                <w14:ligatures w14:val="none"/>
              </w:rPr>
            </w:pPr>
            <w:r w:rsidRPr="00BC0E7F">
              <w:rPr>
                <w:rFonts w:ascii="Times New Roman" w:eastAsia="Times New Roman" w:hAnsi="Times New Roman" w:cs="Times New Roman"/>
                <w:kern w:val="0"/>
                <w:sz w:val="24"/>
                <w:szCs w:val="24"/>
                <w14:ligatures w14:val="none"/>
              </w:rPr>
              <w:t>15,081,277</w:t>
            </w:r>
          </w:p>
        </w:tc>
        <w:tc>
          <w:tcPr>
            <w:tcW w:w="1649" w:type="dxa"/>
            <w:tcBorders>
              <w:top w:val="nil"/>
              <w:left w:val="single" w:sz="4" w:space="0" w:color="auto"/>
              <w:bottom w:val="nil"/>
              <w:right w:val="single" w:sz="4" w:space="0" w:color="auto"/>
            </w:tcBorders>
            <w:shd w:val="clear" w:color="000000" w:fill="C6E0B4"/>
            <w:noWrap/>
            <w:vAlign w:val="center"/>
            <w:hideMark/>
          </w:tcPr>
          <w:p w14:paraId="1A1092B7" w14:textId="77777777" w:rsidR="00BC0E7F" w:rsidRPr="00BC0E7F" w:rsidRDefault="00BC0E7F" w:rsidP="00BC0E7F">
            <w:pPr>
              <w:spacing w:after="0" w:line="240" w:lineRule="auto"/>
              <w:jc w:val="center"/>
              <w:rPr>
                <w:rFonts w:ascii="Times New Roman" w:eastAsia="Times New Roman" w:hAnsi="Times New Roman" w:cs="Times New Roman"/>
                <w:kern w:val="0"/>
                <w:sz w:val="24"/>
                <w:szCs w:val="24"/>
                <w14:ligatures w14:val="none"/>
              </w:rPr>
            </w:pPr>
            <w:r w:rsidRPr="00BC0E7F">
              <w:rPr>
                <w:rFonts w:ascii="Times New Roman" w:eastAsia="Times New Roman" w:hAnsi="Times New Roman" w:cs="Times New Roman"/>
                <w:kern w:val="0"/>
                <w:sz w:val="24"/>
                <w:szCs w:val="24"/>
                <w14:ligatures w14:val="none"/>
              </w:rPr>
              <w:t>7,939,081</w:t>
            </w:r>
          </w:p>
        </w:tc>
        <w:tc>
          <w:tcPr>
            <w:tcW w:w="1718" w:type="dxa"/>
            <w:tcBorders>
              <w:top w:val="nil"/>
              <w:left w:val="nil"/>
              <w:bottom w:val="nil"/>
              <w:right w:val="single" w:sz="4" w:space="0" w:color="auto"/>
            </w:tcBorders>
            <w:shd w:val="clear" w:color="000000" w:fill="C6E0B4"/>
            <w:noWrap/>
            <w:vAlign w:val="center"/>
            <w:hideMark/>
          </w:tcPr>
          <w:p w14:paraId="08D93546" w14:textId="77777777" w:rsidR="00BC0E7F" w:rsidRPr="00BC0E7F" w:rsidRDefault="00BC0E7F" w:rsidP="00BC0E7F">
            <w:pPr>
              <w:spacing w:after="0" w:line="240" w:lineRule="auto"/>
              <w:jc w:val="center"/>
              <w:rPr>
                <w:rFonts w:ascii="Times New Roman" w:eastAsia="Times New Roman" w:hAnsi="Times New Roman" w:cs="Times New Roman"/>
                <w:kern w:val="0"/>
                <w:sz w:val="24"/>
                <w:szCs w:val="24"/>
                <w14:ligatures w14:val="none"/>
              </w:rPr>
            </w:pPr>
            <w:r w:rsidRPr="00BC0E7F">
              <w:rPr>
                <w:rFonts w:ascii="Times New Roman" w:eastAsia="Times New Roman" w:hAnsi="Times New Roman" w:cs="Times New Roman"/>
                <w:kern w:val="0"/>
                <w:sz w:val="24"/>
                <w:szCs w:val="24"/>
                <w14:ligatures w14:val="none"/>
              </w:rPr>
              <w:t>2,166,540</w:t>
            </w:r>
          </w:p>
        </w:tc>
      </w:tr>
      <w:tr w:rsidR="00BC0E7F" w:rsidRPr="00BC0E7F" w14:paraId="157238E5" w14:textId="77777777" w:rsidTr="00E71C37">
        <w:trPr>
          <w:trHeight w:val="574"/>
        </w:trPr>
        <w:tc>
          <w:tcPr>
            <w:tcW w:w="3553" w:type="dxa"/>
            <w:tcBorders>
              <w:top w:val="nil"/>
              <w:left w:val="single" w:sz="4" w:space="0" w:color="auto"/>
              <w:bottom w:val="single" w:sz="4" w:space="0" w:color="auto"/>
              <w:right w:val="single" w:sz="4" w:space="0" w:color="auto"/>
            </w:tcBorders>
            <w:shd w:val="clear" w:color="000000" w:fill="A9D08E"/>
            <w:noWrap/>
            <w:vAlign w:val="center"/>
            <w:hideMark/>
          </w:tcPr>
          <w:p w14:paraId="3EA3D4BA" w14:textId="77777777" w:rsidR="00BC0E7F" w:rsidRPr="00BC0E7F" w:rsidRDefault="00BC0E7F" w:rsidP="00BC0E7F">
            <w:pPr>
              <w:spacing w:after="0" w:line="240" w:lineRule="auto"/>
              <w:rPr>
                <w:rFonts w:ascii="Times New Roman" w:eastAsia="Times New Roman" w:hAnsi="Times New Roman" w:cs="Times New Roman"/>
                <w:b/>
                <w:bCs/>
                <w:kern w:val="0"/>
                <w:sz w:val="28"/>
                <w:szCs w:val="28"/>
                <w14:ligatures w14:val="none"/>
              </w:rPr>
            </w:pPr>
            <w:r w:rsidRPr="00BC0E7F">
              <w:rPr>
                <w:rFonts w:ascii="Times New Roman" w:eastAsia="Times New Roman" w:hAnsi="Times New Roman" w:cs="Times New Roman"/>
                <w:b/>
                <w:bCs/>
                <w:kern w:val="0"/>
                <w:sz w:val="28"/>
                <w:szCs w:val="28"/>
                <w14:ligatures w14:val="none"/>
              </w:rPr>
              <w:t>Gross Profit</w:t>
            </w:r>
          </w:p>
        </w:tc>
        <w:tc>
          <w:tcPr>
            <w:tcW w:w="1919" w:type="dxa"/>
            <w:tcBorders>
              <w:top w:val="nil"/>
              <w:left w:val="nil"/>
              <w:bottom w:val="nil"/>
              <w:right w:val="single" w:sz="4" w:space="0" w:color="auto"/>
            </w:tcBorders>
            <w:shd w:val="clear" w:color="000000" w:fill="C6E0B4"/>
            <w:noWrap/>
            <w:vAlign w:val="center"/>
            <w:hideMark/>
          </w:tcPr>
          <w:p w14:paraId="2E24C401" w14:textId="77777777" w:rsidR="00BC0E7F" w:rsidRPr="00BC0E7F" w:rsidRDefault="00BC0E7F" w:rsidP="00BC0E7F">
            <w:pPr>
              <w:spacing w:after="0" w:line="240" w:lineRule="auto"/>
              <w:jc w:val="center"/>
              <w:rPr>
                <w:rFonts w:ascii="Times New Roman" w:eastAsia="Times New Roman" w:hAnsi="Times New Roman" w:cs="Times New Roman"/>
                <w:kern w:val="0"/>
                <w:sz w:val="24"/>
                <w:szCs w:val="24"/>
                <w14:ligatures w14:val="none"/>
              </w:rPr>
            </w:pPr>
            <w:r w:rsidRPr="00BC0E7F">
              <w:rPr>
                <w:rFonts w:ascii="Times New Roman" w:eastAsia="Times New Roman" w:hAnsi="Times New Roman" w:cs="Times New Roman"/>
                <w:kern w:val="0"/>
                <w:sz w:val="24"/>
                <w:szCs w:val="24"/>
                <w14:ligatures w14:val="none"/>
              </w:rPr>
              <w:t>2,277,516</w:t>
            </w:r>
          </w:p>
        </w:tc>
        <w:tc>
          <w:tcPr>
            <w:tcW w:w="1850" w:type="dxa"/>
            <w:tcBorders>
              <w:top w:val="nil"/>
              <w:left w:val="nil"/>
              <w:bottom w:val="nil"/>
              <w:right w:val="nil"/>
            </w:tcBorders>
            <w:shd w:val="clear" w:color="000000" w:fill="C6E0B4"/>
            <w:noWrap/>
            <w:vAlign w:val="center"/>
            <w:hideMark/>
          </w:tcPr>
          <w:p w14:paraId="53802B6F" w14:textId="77777777" w:rsidR="00BC0E7F" w:rsidRPr="00BC0E7F" w:rsidRDefault="00BC0E7F" w:rsidP="00BC0E7F">
            <w:pPr>
              <w:spacing w:after="0" w:line="240" w:lineRule="auto"/>
              <w:jc w:val="center"/>
              <w:rPr>
                <w:rFonts w:ascii="Times New Roman" w:eastAsia="Times New Roman" w:hAnsi="Times New Roman" w:cs="Times New Roman"/>
                <w:kern w:val="0"/>
                <w:sz w:val="24"/>
                <w:szCs w:val="24"/>
                <w14:ligatures w14:val="none"/>
              </w:rPr>
            </w:pPr>
            <w:r w:rsidRPr="00BC0E7F">
              <w:rPr>
                <w:rFonts w:ascii="Times New Roman" w:eastAsia="Times New Roman" w:hAnsi="Times New Roman" w:cs="Times New Roman"/>
                <w:kern w:val="0"/>
                <w:sz w:val="24"/>
                <w:szCs w:val="24"/>
                <w14:ligatures w14:val="none"/>
              </w:rPr>
              <w:t>1,271,630</w:t>
            </w:r>
          </w:p>
        </w:tc>
        <w:tc>
          <w:tcPr>
            <w:tcW w:w="1649" w:type="dxa"/>
            <w:tcBorders>
              <w:top w:val="nil"/>
              <w:left w:val="single" w:sz="4" w:space="0" w:color="auto"/>
              <w:bottom w:val="nil"/>
              <w:right w:val="single" w:sz="4" w:space="0" w:color="auto"/>
            </w:tcBorders>
            <w:shd w:val="clear" w:color="000000" w:fill="C6E0B4"/>
            <w:noWrap/>
            <w:vAlign w:val="center"/>
            <w:hideMark/>
          </w:tcPr>
          <w:p w14:paraId="770F2FB1" w14:textId="77777777" w:rsidR="00BC0E7F" w:rsidRPr="00BC0E7F" w:rsidRDefault="00BC0E7F" w:rsidP="00BC0E7F">
            <w:pPr>
              <w:spacing w:after="0" w:line="240" w:lineRule="auto"/>
              <w:jc w:val="center"/>
              <w:rPr>
                <w:rFonts w:ascii="Times New Roman" w:eastAsia="Times New Roman" w:hAnsi="Times New Roman" w:cs="Times New Roman"/>
                <w:kern w:val="0"/>
                <w:sz w:val="24"/>
                <w:szCs w:val="24"/>
                <w14:ligatures w14:val="none"/>
              </w:rPr>
            </w:pPr>
            <w:r w:rsidRPr="00BC0E7F">
              <w:rPr>
                <w:rFonts w:ascii="Times New Roman" w:eastAsia="Times New Roman" w:hAnsi="Times New Roman" w:cs="Times New Roman"/>
                <w:kern w:val="0"/>
                <w:sz w:val="24"/>
                <w:szCs w:val="24"/>
                <w14:ligatures w14:val="none"/>
              </w:rPr>
              <w:t>1,018,464</w:t>
            </w:r>
          </w:p>
        </w:tc>
        <w:tc>
          <w:tcPr>
            <w:tcW w:w="1718" w:type="dxa"/>
            <w:tcBorders>
              <w:top w:val="nil"/>
              <w:left w:val="nil"/>
              <w:bottom w:val="nil"/>
              <w:right w:val="single" w:sz="4" w:space="0" w:color="auto"/>
            </w:tcBorders>
            <w:shd w:val="clear" w:color="000000" w:fill="C6E0B4"/>
            <w:noWrap/>
            <w:vAlign w:val="center"/>
            <w:hideMark/>
          </w:tcPr>
          <w:p w14:paraId="1CA5887F" w14:textId="77777777" w:rsidR="00BC0E7F" w:rsidRPr="00BC0E7F" w:rsidRDefault="00BC0E7F" w:rsidP="00BC0E7F">
            <w:pPr>
              <w:spacing w:after="0" w:line="240" w:lineRule="auto"/>
              <w:jc w:val="center"/>
              <w:rPr>
                <w:rFonts w:ascii="Times New Roman" w:eastAsia="Times New Roman" w:hAnsi="Times New Roman" w:cs="Times New Roman"/>
                <w:kern w:val="0"/>
                <w:sz w:val="24"/>
                <w:szCs w:val="24"/>
                <w14:ligatures w14:val="none"/>
              </w:rPr>
            </w:pPr>
            <w:r w:rsidRPr="00BC0E7F">
              <w:rPr>
                <w:rFonts w:ascii="Times New Roman" w:eastAsia="Times New Roman" w:hAnsi="Times New Roman" w:cs="Times New Roman"/>
                <w:kern w:val="0"/>
                <w:sz w:val="24"/>
                <w:szCs w:val="24"/>
                <w14:ligatures w14:val="none"/>
              </w:rPr>
              <w:t>611,652</w:t>
            </w:r>
          </w:p>
        </w:tc>
      </w:tr>
      <w:tr w:rsidR="00BC0E7F" w:rsidRPr="00BC0E7F" w14:paraId="287E3E72" w14:textId="77777777" w:rsidTr="00E71C37">
        <w:trPr>
          <w:trHeight w:val="574"/>
        </w:trPr>
        <w:tc>
          <w:tcPr>
            <w:tcW w:w="3553" w:type="dxa"/>
            <w:tcBorders>
              <w:top w:val="nil"/>
              <w:left w:val="single" w:sz="4" w:space="0" w:color="auto"/>
              <w:bottom w:val="single" w:sz="4" w:space="0" w:color="auto"/>
              <w:right w:val="single" w:sz="4" w:space="0" w:color="auto"/>
            </w:tcBorders>
            <w:shd w:val="clear" w:color="000000" w:fill="A9D08E"/>
            <w:noWrap/>
            <w:vAlign w:val="center"/>
            <w:hideMark/>
          </w:tcPr>
          <w:p w14:paraId="59FD6AFA" w14:textId="77777777" w:rsidR="00BC0E7F" w:rsidRPr="00BC0E7F" w:rsidRDefault="00BC0E7F" w:rsidP="00BC0E7F">
            <w:pPr>
              <w:spacing w:after="0" w:line="240" w:lineRule="auto"/>
              <w:rPr>
                <w:rFonts w:ascii="Times New Roman" w:eastAsia="Times New Roman" w:hAnsi="Times New Roman" w:cs="Times New Roman"/>
                <w:b/>
                <w:bCs/>
                <w:kern w:val="0"/>
                <w:sz w:val="28"/>
                <w:szCs w:val="28"/>
                <w14:ligatures w14:val="none"/>
              </w:rPr>
            </w:pPr>
            <w:r w:rsidRPr="00BC0E7F">
              <w:rPr>
                <w:rFonts w:ascii="Times New Roman" w:eastAsia="Times New Roman" w:hAnsi="Times New Roman" w:cs="Times New Roman"/>
                <w:b/>
                <w:bCs/>
                <w:kern w:val="0"/>
                <w:sz w:val="28"/>
                <w:szCs w:val="28"/>
                <w14:ligatures w14:val="none"/>
              </w:rPr>
              <w:t>Operating Profit</w:t>
            </w:r>
          </w:p>
        </w:tc>
        <w:tc>
          <w:tcPr>
            <w:tcW w:w="1919" w:type="dxa"/>
            <w:tcBorders>
              <w:top w:val="nil"/>
              <w:left w:val="nil"/>
              <w:bottom w:val="nil"/>
              <w:right w:val="single" w:sz="4" w:space="0" w:color="auto"/>
            </w:tcBorders>
            <w:shd w:val="clear" w:color="000000" w:fill="C6E0B4"/>
            <w:noWrap/>
            <w:vAlign w:val="center"/>
            <w:hideMark/>
          </w:tcPr>
          <w:p w14:paraId="69FDE517" w14:textId="77777777" w:rsidR="00BC0E7F" w:rsidRPr="00BC0E7F" w:rsidRDefault="00BC0E7F" w:rsidP="00BC0E7F">
            <w:pPr>
              <w:spacing w:after="0" w:line="240" w:lineRule="auto"/>
              <w:jc w:val="center"/>
              <w:rPr>
                <w:rFonts w:ascii="Times New Roman" w:eastAsia="Times New Roman" w:hAnsi="Times New Roman" w:cs="Times New Roman"/>
                <w:kern w:val="0"/>
                <w:sz w:val="24"/>
                <w:szCs w:val="24"/>
                <w14:ligatures w14:val="none"/>
              </w:rPr>
            </w:pPr>
            <w:r w:rsidRPr="00BC0E7F">
              <w:rPr>
                <w:rFonts w:ascii="Times New Roman" w:eastAsia="Times New Roman" w:hAnsi="Times New Roman" w:cs="Times New Roman"/>
                <w:kern w:val="0"/>
                <w:sz w:val="24"/>
                <w:szCs w:val="24"/>
                <w14:ligatures w14:val="none"/>
              </w:rPr>
              <w:t>1,306,910</w:t>
            </w:r>
          </w:p>
        </w:tc>
        <w:tc>
          <w:tcPr>
            <w:tcW w:w="1850" w:type="dxa"/>
            <w:tcBorders>
              <w:top w:val="nil"/>
              <w:left w:val="nil"/>
              <w:bottom w:val="nil"/>
              <w:right w:val="nil"/>
            </w:tcBorders>
            <w:shd w:val="clear" w:color="000000" w:fill="C6E0B4"/>
            <w:noWrap/>
            <w:vAlign w:val="center"/>
            <w:hideMark/>
          </w:tcPr>
          <w:p w14:paraId="4C4A8F40" w14:textId="77777777" w:rsidR="00BC0E7F" w:rsidRPr="00BC0E7F" w:rsidRDefault="00BC0E7F" w:rsidP="00BC0E7F">
            <w:pPr>
              <w:spacing w:after="0" w:line="240" w:lineRule="auto"/>
              <w:jc w:val="center"/>
              <w:rPr>
                <w:rFonts w:ascii="Times New Roman" w:eastAsia="Times New Roman" w:hAnsi="Times New Roman" w:cs="Times New Roman"/>
                <w:kern w:val="0"/>
                <w:sz w:val="24"/>
                <w:szCs w:val="24"/>
                <w14:ligatures w14:val="none"/>
              </w:rPr>
            </w:pPr>
            <w:r w:rsidRPr="00BC0E7F">
              <w:rPr>
                <w:rFonts w:ascii="Times New Roman" w:eastAsia="Times New Roman" w:hAnsi="Times New Roman" w:cs="Times New Roman"/>
                <w:kern w:val="0"/>
                <w:sz w:val="24"/>
                <w:szCs w:val="24"/>
                <w14:ligatures w14:val="none"/>
              </w:rPr>
              <w:t>732,000</w:t>
            </w:r>
          </w:p>
        </w:tc>
        <w:tc>
          <w:tcPr>
            <w:tcW w:w="1649" w:type="dxa"/>
            <w:tcBorders>
              <w:top w:val="nil"/>
              <w:left w:val="single" w:sz="4" w:space="0" w:color="auto"/>
              <w:bottom w:val="nil"/>
              <w:right w:val="single" w:sz="4" w:space="0" w:color="auto"/>
            </w:tcBorders>
            <w:shd w:val="clear" w:color="000000" w:fill="C6E0B4"/>
            <w:noWrap/>
            <w:vAlign w:val="center"/>
            <w:hideMark/>
          </w:tcPr>
          <w:p w14:paraId="636679AB" w14:textId="77777777" w:rsidR="00BC0E7F" w:rsidRPr="00BC0E7F" w:rsidRDefault="00BC0E7F" w:rsidP="00BC0E7F">
            <w:pPr>
              <w:spacing w:after="0" w:line="240" w:lineRule="auto"/>
              <w:jc w:val="center"/>
              <w:rPr>
                <w:rFonts w:ascii="Times New Roman" w:eastAsia="Times New Roman" w:hAnsi="Times New Roman" w:cs="Times New Roman"/>
                <w:kern w:val="0"/>
                <w:sz w:val="24"/>
                <w:szCs w:val="24"/>
                <w14:ligatures w14:val="none"/>
              </w:rPr>
            </w:pPr>
            <w:r w:rsidRPr="00BC0E7F">
              <w:rPr>
                <w:rFonts w:ascii="Times New Roman" w:eastAsia="Times New Roman" w:hAnsi="Times New Roman" w:cs="Times New Roman"/>
                <w:kern w:val="0"/>
                <w:sz w:val="24"/>
                <w:szCs w:val="24"/>
                <w14:ligatures w14:val="none"/>
              </w:rPr>
              <w:t>642,907</w:t>
            </w:r>
          </w:p>
        </w:tc>
        <w:tc>
          <w:tcPr>
            <w:tcW w:w="1718" w:type="dxa"/>
            <w:tcBorders>
              <w:top w:val="nil"/>
              <w:left w:val="nil"/>
              <w:bottom w:val="nil"/>
              <w:right w:val="single" w:sz="4" w:space="0" w:color="auto"/>
            </w:tcBorders>
            <w:shd w:val="clear" w:color="000000" w:fill="C6E0B4"/>
            <w:noWrap/>
            <w:vAlign w:val="center"/>
            <w:hideMark/>
          </w:tcPr>
          <w:p w14:paraId="6D5672C7" w14:textId="77777777" w:rsidR="00BC0E7F" w:rsidRPr="00BC0E7F" w:rsidRDefault="00BC0E7F" w:rsidP="00BC0E7F">
            <w:pPr>
              <w:spacing w:after="0" w:line="240" w:lineRule="auto"/>
              <w:jc w:val="center"/>
              <w:rPr>
                <w:rFonts w:ascii="Times New Roman" w:eastAsia="Times New Roman" w:hAnsi="Times New Roman" w:cs="Times New Roman"/>
                <w:kern w:val="0"/>
                <w:sz w:val="24"/>
                <w:szCs w:val="24"/>
                <w14:ligatures w14:val="none"/>
              </w:rPr>
            </w:pPr>
            <w:r w:rsidRPr="00BC0E7F">
              <w:rPr>
                <w:rFonts w:ascii="Times New Roman" w:eastAsia="Times New Roman" w:hAnsi="Times New Roman" w:cs="Times New Roman"/>
                <w:kern w:val="0"/>
                <w:sz w:val="24"/>
                <w:szCs w:val="24"/>
                <w14:ligatures w14:val="none"/>
              </w:rPr>
              <w:t>428,242</w:t>
            </w:r>
          </w:p>
        </w:tc>
      </w:tr>
      <w:tr w:rsidR="00BC0E7F" w:rsidRPr="00BC0E7F" w14:paraId="1BCAE793" w14:textId="77777777" w:rsidTr="00E71C37">
        <w:trPr>
          <w:trHeight w:val="574"/>
        </w:trPr>
        <w:tc>
          <w:tcPr>
            <w:tcW w:w="3553" w:type="dxa"/>
            <w:tcBorders>
              <w:top w:val="nil"/>
              <w:left w:val="single" w:sz="4" w:space="0" w:color="auto"/>
              <w:bottom w:val="single" w:sz="4" w:space="0" w:color="auto"/>
              <w:right w:val="single" w:sz="4" w:space="0" w:color="auto"/>
            </w:tcBorders>
            <w:shd w:val="clear" w:color="000000" w:fill="A9D08E"/>
            <w:noWrap/>
            <w:vAlign w:val="center"/>
            <w:hideMark/>
          </w:tcPr>
          <w:p w14:paraId="0E2E6286" w14:textId="77777777" w:rsidR="00BC0E7F" w:rsidRPr="00BC0E7F" w:rsidRDefault="00BC0E7F" w:rsidP="00BC0E7F">
            <w:pPr>
              <w:spacing w:after="0" w:line="240" w:lineRule="auto"/>
              <w:rPr>
                <w:rFonts w:ascii="Times New Roman" w:eastAsia="Times New Roman" w:hAnsi="Times New Roman" w:cs="Times New Roman"/>
                <w:b/>
                <w:bCs/>
                <w:kern w:val="0"/>
                <w:sz w:val="28"/>
                <w:szCs w:val="28"/>
                <w14:ligatures w14:val="none"/>
              </w:rPr>
            </w:pPr>
            <w:r w:rsidRPr="00BC0E7F">
              <w:rPr>
                <w:rFonts w:ascii="Times New Roman" w:eastAsia="Times New Roman" w:hAnsi="Times New Roman" w:cs="Times New Roman"/>
                <w:b/>
                <w:bCs/>
                <w:kern w:val="0"/>
                <w:sz w:val="28"/>
                <w:szCs w:val="28"/>
                <w14:ligatures w14:val="none"/>
              </w:rPr>
              <w:t>Other Income</w:t>
            </w:r>
          </w:p>
        </w:tc>
        <w:tc>
          <w:tcPr>
            <w:tcW w:w="1919" w:type="dxa"/>
            <w:tcBorders>
              <w:top w:val="nil"/>
              <w:left w:val="nil"/>
              <w:bottom w:val="nil"/>
              <w:right w:val="single" w:sz="4" w:space="0" w:color="auto"/>
            </w:tcBorders>
            <w:shd w:val="clear" w:color="000000" w:fill="C6E0B4"/>
            <w:noWrap/>
            <w:vAlign w:val="center"/>
            <w:hideMark/>
          </w:tcPr>
          <w:p w14:paraId="2486709E" w14:textId="77777777" w:rsidR="00BC0E7F" w:rsidRPr="00BC0E7F" w:rsidRDefault="00BC0E7F" w:rsidP="00BC0E7F">
            <w:pPr>
              <w:spacing w:after="0" w:line="240" w:lineRule="auto"/>
              <w:jc w:val="center"/>
              <w:rPr>
                <w:rFonts w:ascii="Times New Roman" w:eastAsia="Times New Roman" w:hAnsi="Times New Roman" w:cs="Times New Roman"/>
                <w:kern w:val="0"/>
                <w:sz w:val="24"/>
                <w:szCs w:val="24"/>
                <w14:ligatures w14:val="none"/>
              </w:rPr>
            </w:pPr>
            <w:r w:rsidRPr="00BC0E7F">
              <w:rPr>
                <w:rFonts w:ascii="Times New Roman" w:eastAsia="Times New Roman" w:hAnsi="Times New Roman" w:cs="Times New Roman"/>
                <w:kern w:val="0"/>
                <w:sz w:val="24"/>
                <w:szCs w:val="24"/>
                <w14:ligatures w14:val="none"/>
              </w:rPr>
              <w:t>1,408,276</w:t>
            </w:r>
          </w:p>
        </w:tc>
        <w:tc>
          <w:tcPr>
            <w:tcW w:w="1850" w:type="dxa"/>
            <w:tcBorders>
              <w:top w:val="nil"/>
              <w:left w:val="nil"/>
              <w:bottom w:val="nil"/>
              <w:right w:val="nil"/>
            </w:tcBorders>
            <w:shd w:val="clear" w:color="000000" w:fill="C6E0B4"/>
            <w:noWrap/>
            <w:vAlign w:val="center"/>
            <w:hideMark/>
          </w:tcPr>
          <w:p w14:paraId="549B313E" w14:textId="77777777" w:rsidR="00BC0E7F" w:rsidRPr="00BC0E7F" w:rsidRDefault="00BC0E7F" w:rsidP="00BC0E7F">
            <w:pPr>
              <w:spacing w:after="0" w:line="240" w:lineRule="auto"/>
              <w:jc w:val="center"/>
              <w:rPr>
                <w:rFonts w:ascii="Times New Roman" w:eastAsia="Times New Roman" w:hAnsi="Times New Roman" w:cs="Times New Roman"/>
                <w:kern w:val="0"/>
                <w:sz w:val="24"/>
                <w:szCs w:val="24"/>
                <w14:ligatures w14:val="none"/>
              </w:rPr>
            </w:pPr>
            <w:r w:rsidRPr="00BC0E7F">
              <w:rPr>
                <w:rFonts w:ascii="Times New Roman" w:eastAsia="Times New Roman" w:hAnsi="Times New Roman" w:cs="Times New Roman"/>
                <w:kern w:val="0"/>
                <w:sz w:val="24"/>
                <w:szCs w:val="24"/>
                <w14:ligatures w14:val="none"/>
              </w:rPr>
              <w:t>640,796</w:t>
            </w:r>
          </w:p>
        </w:tc>
        <w:tc>
          <w:tcPr>
            <w:tcW w:w="1649" w:type="dxa"/>
            <w:tcBorders>
              <w:top w:val="nil"/>
              <w:left w:val="single" w:sz="4" w:space="0" w:color="auto"/>
              <w:bottom w:val="nil"/>
              <w:right w:val="single" w:sz="4" w:space="0" w:color="auto"/>
            </w:tcBorders>
            <w:shd w:val="clear" w:color="000000" w:fill="C6E0B4"/>
            <w:noWrap/>
            <w:vAlign w:val="center"/>
            <w:hideMark/>
          </w:tcPr>
          <w:p w14:paraId="60BCFB2D" w14:textId="77777777" w:rsidR="00BC0E7F" w:rsidRPr="00BC0E7F" w:rsidRDefault="00BC0E7F" w:rsidP="00BC0E7F">
            <w:pPr>
              <w:spacing w:after="0" w:line="240" w:lineRule="auto"/>
              <w:jc w:val="center"/>
              <w:rPr>
                <w:rFonts w:ascii="Times New Roman" w:eastAsia="Times New Roman" w:hAnsi="Times New Roman" w:cs="Times New Roman"/>
                <w:kern w:val="0"/>
                <w:sz w:val="24"/>
                <w:szCs w:val="24"/>
                <w14:ligatures w14:val="none"/>
              </w:rPr>
            </w:pPr>
            <w:r w:rsidRPr="00BC0E7F">
              <w:rPr>
                <w:rFonts w:ascii="Times New Roman" w:eastAsia="Times New Roman" w:hAnsi="Times New Roman" w:cs="Times New Roman"/>
                <w:kern w:val="0"/>
                <w:sz w:val="24"/>
                <w:szCs w:val="24"/>
                <w14:ligatures w14:val="none"/>
              </w:rPr>
              <w:t>31,843</w:t>
            </w:r>
          </w:p>
        </w:tc>
        <w:tc>
          <w:tcPr>
            <w:tcW w:w="1718" w:type="dxa"/>
            <w:tcBorders>
              <w:top w:val="nil"/>
              <w:left w:val="nil"/>
              <w:bottom w:val="nil"/>
              <w:right w:val="single" w:sz="4" w:space="0" w:color="auto"/>
            </w:tcBorders>
            <w:shd w:val="clear" w:color="000000" w:fill="C6E0B4"/>
            <w:noWrap/>
            <w:vAlign w:val="center"/>
            <w:hideMark/>
          </w:tcPr>
          <w:p w14:paraId="4CFCDD84" w14:textId="77777777" w:rsidR="00BC0E7F" w:rsidRPr="00BC0E7F" w:rsidRDefault="00BC0E7F" w:rsidP="00BC0E7F">
            <w:pPr>
              <w:spacing w:after="0" w:line="240" w:lineRule="auto"/>
              <w:jc w:val="center"/>
              <w:rPr>
                <w:rFonts w:ascii="Times New Roman" w:eastAsia="Times New Roman" w:hAnsi="Times New Roman" w:cs="Times New Roman"/>
                <w:kern w:val="0"/>
                <w:sz w:val="24"/>
                <w:szCs w:val="24"/>
                <w14:ligatures w14:val="none"/>
              </w:rPr>
            </w:pPr>
            <w:r w:rsidRPr="00BC0E7F">
              <w:rPr>
                <w:rFonts w:ascii="Times New Roman" w:eastAsia="Times New Roman" w:hAnsi="Times New Roman" w:cs="Times New Roman"/>
                <w:kern w:val="0"/>
                <w:sz w:val="24"/>
                <w:szCs w:val="24"/>
                <w14:ligatures w14:val="none"/>
              </w:rPr>
              <w:t>52,514</w:t>
            </w:r>
          </w:p>
        </w:tc>
      </w:tr>
      <w:tr w:rsidR="00BC0E7F" w:rsidRPr="00BC0E7F" w14:paraId="54639F6D" w14:textId="77777777" w:rsidTr="00E71C37">
        <w:trPr>
          <w:trHeight w:val="574"/>
        </w:trPr>
        <w:tc>
          <w:tcPr>
            <w:tcW w:w="3553" w:type="dxa"/>
            <w:tcBorders>
              <w:top w:val="nil"/>
              <w:left w:val="single" w:sz="4" w:space="0" w:color="auto"/>
              <w:bottom w:val="single" w:sz="4" w:space="0" w:color="auto"/>
              <w:right w:val="single" w:sz="4" w:space="0" w:color="auto"/>
            </w:tcBorders>
            <w:shd w:val="clear" w:color="000000" w:fill="A9D08E"/>
            <w:noWrap/>
            <w:vAlign w:val="center"/>
            <w:hideMark/>
          </w:tcPr>
          <w:p w14:paraId="5222A4FA" w14:textId="77777777" w:rsidR="00BC0E7F" w:rsidRPr="00BC0E7F" w:rsidRDefault="00BC0E7F" w:rsidP="00BC0E7F">
            <w:pPr>
              <w:spacing w:after="0" w:line="240" w:lineRule="auto"/>
              <w:rPr>
                <w:rFonts w:ascii="Times New Roman" w:eastAsia="Times New Roman" w:hAnsi="Times New Roman" w:cs="Times New Roman"/>
                <w:b/>
                <w:bCs/>
                <w:kern w:val="0"/>
                <w:sz w:val="28"/>
                <w:szCs w:val="28"/>
                <w14:ligatures w14:val="none"/>
              </w:rPr>
            </w:pPr>
            <w:r w:rsidRPr="00BC0E7F">
              <w:rPr>
                <w:rFonts w:ascii="Times New Roman" w:eastAsia="Times New Roman" w:hAnsi="Times New Roman" w:cs="Times New Roman"/>
                <w:b/>
                <w:bCs/>
                <w:kern w:val="0"/>
                <w:sz w:val="28"/>
                <w:szCs w:val="28"/>
                <w14:ligatures w14:val="none"/>
              </w:rPr>
              <w:t>Finance Cost</w:t>
            </w:r>
          </w:p>
        </w:tc>
        <w:tc>
          <w:tcPr>
            <w:tcW w:w="1919" w:type="dxa"/>
            <w:tcBorders>
              <w:top w:val="nil"/>
              <w:left w:val="nil"/>
              <w:bottom w:val="nil"/>
              <w:right w:val="single" w:sz="4" w:space="0" w:color="auto"/>
            </w:tcBorders>
            <w:shd w:val="clear" w:color="000000" w:fill="C6E0B4"/>
            <w:noWrap/>
            <w:vAlign w:val="center"/>
            <w:hideMark/>
          </w:tcPr>
          <w:p w14:paraId="161FFBF7" w14:textId="77777777" w:rsidR="00BC0E7F" w:rsidRPr="00BC0E7F" w:rsidRDefault="00BC0E7F" w:rsidP="00BC0E7F">
            <w:pPr>
              <w:spacing w:after="0" w:line="240" w:lineRule="auto"/>
              <w:jc w:val="center"/>
              <w:rPr>
                <w:rFonts w:ascii="Times New Roman" w:eastAsia="Times New Roman" w:hAnsi="Times New Roman" w:cs="Times New Roman"/>
                <w:kern w:val="0"/>
                <w:sz w:val="24"/>
                <w:szCs w:val="24"/>
                <w14:ligatures w14:val="none"/>
              </w:rPr>
            </w:pPr>
            <w:r w:rsidRPr="00BC0E7F">
              <w:rPr>
                <w:rFonts w:ascii="Times New Roman" w:eastAsia="Times New Roman" w:hAnsi="Times New Roman" w:cs="Times New Roman"/>
                <w:kern w:val="0"/>
                <w:sz w:val="24"/>
                <w:szCs w:val="24"/>
                <w14:ligatures w14:val="none"/>
              </w:rPr>
              <w:t>16,908</w:t>
            </w:r>
          </w:p>
        </w:tc>
        <w:tc>
          <w:tcPr>
            <w:tcW w:w="1850" w:type="dxa"/>
            <w:tcBorders>
              <w:top w:val="nil"/>
              <w:left w:val="nil"/>
              <w:bottom w:val="nil"/>
              <w:right w:val="nil"/>
            </w:tcBorders>
            <w:shd w:val="clear" w:color="000000" w:fill="C6E0B4"/>
            <w:noWrap/>
            <w:vAlign w:val="center"/>
            <w:hideMark/>
          </w:tcPr>
          <w:p w14:paraId="6411F0D8" w14:textId="77777777" w:rsidR="00BC0E7F" w:rsidRPr="00BC0E7F" w:rsidRDefault="00BC0E7F" w:rsidP="00BC0E7F">
            <w:pPr>
              <w:spacing w:after="0" w:line="240" w:lineRule="auto"/>
              <w:jc w:val="center"/>
              <w:rPr>
                <w:rFonts w:ascii="Times New Roman" w:eastAsia="Times New Roman" w:hAnsi="Times New Roman" w:cs="Times New Roman"/>
                <w:kern w:val="0"/>
                <w:sz w:val="24"/>
                <w:szCs w:val="24"/>
                <w14:ligatures w14:val="none"/>
              </w:rPr>
            </w:pPr>
            <w:r w:rsidRPr="00BC0E7F">
              <w:rPr>
                <w:rFonts w:ascii="Times New Roman" w:eastAsia="Times New Roman" w:hAnsi="Times New Roman" w:cs="Times New Roman"/>
                <w:kern w:val="0"/>
                <w:sz w:val="24"/>
                <w:szCs w:val="24"/>
                <w14:ligatures w14:val="none"/>
              </w:rPr>
              <w:t>412,589</w:t>
            </w:r>
          </w:p>
        </w:tc>
        <w:tc>
          <w:tcPr>
            <w:tcW w:w="1649" w:type="dxa"/>
            <w:tcBorders>
              <w:top w:val="nil"/>
              <w:left w:val="single" w:sz="4" w:space="0" w:color="auto"/>
              <w:bottom w:val="nil"/>
              <w:right w:val="single" w:sz="4" w:space="0" w:color="auto"/>
            </w:tcBorders>
            <w:shd w:val="clear" w:color="000000" w:fill="C6E0B4"/>
            <w:noWrap/>
            <w:vAlign w:val="center"/>
            <w:hideMark/>
          </w:tcPr>
          <w:p w14:paraId="1F517E90" w14:textId="77777777" w:rsidR="00BC0E7F" w:rsidRPr="00BC0E7F" w:rsidRDefault="00BC0E7F" w:rsidP="00BC0E7F">
            <w:pPr>
              <w:spacing w:after="0" w:line="240" w:lineRule="auto"/>
              <w:jc w:val="center"/>
              <w:rPr>
                <w:rFonts w:ascii="Times New Roman" w:eastAsia="Times New Roman" w:hAnsi="Times New Roman" w:cs="Times New Roman"/>
                <w:kern w:val="0"/>
                <w:sz w:val="24"/>
                <w:szCs w:val="24"/>
                <w14:ligatures w14:val="none"/>
              </w:rPr>
            </w:pPr>
            <w:r w:rsidRPr="00BC0E7F">
              <w:rPr>
                <w:rFonts w:ascii="Times New Roman" w:eastAsia="Times New Roman" w:hAnsi="Times New Roman" w:cs="Times New Roman"/>
                <w:kern w:val="0"/>
                <w:sz w:val="24"/>
                <w:szCs w:val="24"/>
                <w14:ligatures w14:val="none"/>
              </w:rPr>
              <w:t>53,002</w:t>
            </w:r>
          </w:p>
        </w:tc>
        <w:tc>
          <w:tcPr>
            <w:tcW w:w="1718" w:type="dxa"/>
            <w:tcBorders>
              <w:top w:val="nil"/>
              <w:left w:val="nil"/>
              <w:bottom w:val="nil"/>
              <w:right w:val="single" w:sz="4" w:space="0" w:color="auto"/>
            </w:tcBorders>
            <w:shd w:val="clear" w:color="000000" w:fill="C6E0B4"/>
            <w:noWrap/>
            <w:vAlign w:val="center"/>
            <w:hideMark/>
          </w:tcPr>
          <w:p w14:paraId="147129F7" w14:textId="77777777" w:rsidR="00BC0E7F" w:rsidRPr="00BC0E7F" w:rsidRDefault="00BC0E7F" w:rsidP="00BC0E7F">
            <w:pPr>
              <w:spacing w:after="0" w:line="240" w:lineRule="auto"/>
              <w:jc w:val="center"/>
              <w:rPr>
                <w:rFonts w:ascii="Times New Roman" w:eastAsia="Times New Roman" w:hAnsi="Times New Roman" w:cs="Times New Roman"/>
                <w:kern w:val="0"/>
                <w:sz w:val="24"/>
                <w:szCs w:val="24"/>
                <w14:ligatures w14:val="none"/>
              </w:rPr>
            </w:pPr>
            <w:r w:rsidRPr="00BC0E7F">
              <w:rPr>
                <w:rFonts w:ascii="Times New Roman" w:eastAsia="Times New Roman" w:hAnsi="Times New Roman" w:cs="Times New Roman"/>
                <w:kern w:val="0"/>
                <w:sz w:val="24"/>
                <w:szCs w:val="24"/>
                <w14:ligatures w14:val="none"/>
              </w:rPr>
              <w:t>3,976</w:t>
            </w:r>
          </w:p>
        </w:tc>
      </w:tr>
      <w:tr w:rsidR="00BC0E7F" w:rsidRPr="00BC0E7F" w14:paraId="687DA010" w14:textId="77777777" w:rsidTr="00E71C37">
        <w:trPr>
          <w:trHeight w:val="574"/>
        </w:trPr>
        <w:tc>
          <w:tcPr>
            <w:tcW w:w="3553" w:type="dxa"/>
            <w:tcBorders>
              <w:top w:val="nil"/>
              <w:left w:val="single" w:sz="4" w:space="0" w:color="auto"/>
              <w:bottom w:val="single" w:sz="4" w:space="0" w:color="auto"/>
              <w:right w:val="single" w:sz="4" w:space="0" w:color="auto"/>
            </w:tcBorders>
            <w:shd w:val="clear" w:color="000000" w:fill="A9D08E"/>
            <w:noWrap/>
            <w:vAlign w:val="center"/>
            <w:hideMark/>
          </w:tcPr>
          <w:p w14:paraId="0CE8095E" w14:textId="77777777" w:rsidR="00BC0E7F" w:rsidRPr="00BC0E7F" w:rsidRDefault="00BC0E7F" w:rsidP="00BC0E7F">
            <w:pPr>
              <w:spacing w:after="0" w:line="240" w:lineRule="auto"/>
              <w:rPr>
                <w:rFonts w:ascii="Times New Roman" w:eastAsia="Times New Roman" w:hAnsi="Times New Roman" w:cs="Times New Roman"/>
                <w:b/>
                <w:bCs/>
                <w:kern w:val="0"/>
                <w:sz w:val="28"/>
                <w:szCs w:val="28"/>
                <w14:ligatures w14:val="none"/>
              </w:rPr>
            </w:pPr>
            <w:r w:rsidRPr="00BC0E7F">
              <w:rPr>
                <w:rFonts w:ascii="Times New Roman" w:eastAsia="Times New Roman" w:hAnsi="Times New Roman" w:cs="Times New Roman"/>
                <w:b/>
                <w:bCs/>
                <w:kern w:val="0"/>
                <w:sz w:val="28"/>
                <w:szCs w:val="28"/>
                <w14:ligatures w14:val="none"/>
              </w:rPr>
              <w:t>Profit Before Tax</w:t>
            </w:r>
          </w:p>
        </w:tc>
        <w:tc>
          <w:tcPr>
            <w:tcW w:w="1919" w:type="dxa"/>
            <w:tcBorders>
              <w:top w:val="nil"/>
              <w:left w:val="nil"/>
              <w:bottom w:val="nil"/>
              <w:right w:val="single" w:sz="4" w:space="0" w:color="auto"/>
            </w:tcBorders>
            <w:shd w:val="clear" w:color="000000" w:fill="C6E0B4"/>
            <w:noWrap/>
            <w:vAlign w:val="center"/>
            <w:hideMark/>
          </w:tcPr>
          <w:p w14:paraId="3CBC1CC9" w14:textId="77777777" w:rsidR="00BC0E7F" w:rsidRPr="00BC0E7F" w:rsidRDefault="00BC0E7F" w:rsidP="00BC0E7F">
            <w:pPr>
              <w:spacing w:after="0" w:line="240" w:lineRule="auto"/>
              <w:jc w:val="center"/>
              <w:rPr>
                <w:rFonts w:ascii="Times New Roman" w:eastAsia="Times New Roman" w:hAnsi="Times New Roman" w:cs="Times New Roman"/>
                <w:kern w:val="0"/>
                <w:sz w:val="24"/>
                <w:szCs w:val="24"/>
                <w14:ligatures w14:val="none"/>
              </w:rPr>
            </w:pPr>
            <w:r w:rsidRPr="00BC0E7F">
              <w:rPr>
                <w:rFonts w:ascii="Times New Roman" w:eastAsia="Times New Roman" w:hAnsi="Times New Roman" w:cs="Times New Roman"/>
                <w:kern w:val="0"/>
                <w:sz w:val="24"/>
                <w:szCs w:val="24"/>
                <w14:ligatures w14:val="none"/>
              </w:rPr>
              <w:t>2,371,606</w:t>
            </w:r>
          </w:p>
        </w:tc>
        <w:tc>
          <w:tcPr>
            <w:tcW w:w="1850" w:type="dxa"/>
            <w:tcBorders>
              <w:top w:val="nil"/>
              <w:left w:val="nil"/>
              <w:bottom w:val="nil"/>
              <w:right w:val="nil"/>
            </w:tcBorders>
            <w:shd w:val="clear" w:color="000000" w:fill="C6E0B4"/>
            <w:noWrap/>
            <w:vAlign w:val="center"/>
            <w:hideMark/>
          </w:tcPr>
          <w:p w14:paraId="17A9295B" w14:textId="77777777" w:rsidR="00BC0E7F" w:rsidRPr="00BC0E7F" w:rsidRDefault="00BC0E7F" w:rsidP="00BC0E7F">
            <w:pPr>
              <w:spacing w:after="0" w:line="240" w:lineRule="auto"/>
              <w:jc w:val="center"/>
              <w:rPr>
                <w:rFonts w:ascii="Times New Roman" w:eastAsia="Times New Roman" w:hAnsi="Times New Roman" w:cs="Times New Roman"/>
                <w:kern w:val="0"/>
                <w:sz w:val="24"/>
                <w:szCs w:val="24"/>
                <w14:ligatures w14:val="none"/>
              </w:rPr>
            </w:pPr>
            <w:r w:rsidRPr="00BC0E7F">
              <w:rPr>
                <w:rFonts w:ascii="Times New Roman" w:eastAsia="Times New Roman" w:hAnsi="Times New Roman" w:cs="Times New Roman"/>
                <w:kern w:val="0"/>
                <w:sz w:val="24"/>
                <w:szCs w:val="24"/>
                <w14:ligatures w14:val="none"/>
              </w:rPr>
              <w:t>883,305</w:t>
            </w:r>
          </w:p>
        </w:tc>
        <w:tc>
          <w:tcPr>
            <w:tcW w:w="1649" w:type="dxa"/>
            <w:tcBorders>
              <w:top w:val="nil"/>
              <w:left w:val="single" w:sz="4" w:space="0" w:color="auto"/>
              <w:bottom w:val="nil"/>
              <w:right w:val="single" w:sz="4" w:space="0" w:color="auto"/>
            </w:tcBorders>
            <w:shd w:val="clear" w:color="000000" w:fill="C6E0B4"/>
            <w:noWrap/>
            <w:vAlign w:val="center"/>
            <w:hideMark/>
          </w:tcPr>
          <w:p w14:paraId="4FA455D5" w14:textId="77777777" w:rsidR="00BC0E7F" w:rsidRPr="00BC0E7F" w:rsidRDefault="00BC0E7F" w:rsidP="00BC0E7F">
            <w:pPr>
              <w:spacing w:after="0" w:line="240" w:lineRule="auto"/>
              <w:jc w:val="center"/>
              <w:rPr>
                <w:rFonts w:ascii="Times New Roman" w:eastAsia="Times New Roman" w:hAnsi="Times New Roman" w:cs="Times New Roman"/>
                <w:kern w:val="0"/>
                <w:sz w:val="24"/>
                <w:szCs w:val="24"/>
                <w14:ligatures w14:val="none"/>
              </w:rPr>
            </w:pPr>
            <w:r w:rsidRPr="00BC0E7F">
              <w:rPr>
                <w:rFonts w:ascii="Times New Roman" w:eastAsia="Times New Roman" w:hAnsi="Times New Roman" w:cs="Times New Roman"/>
                <w:kern w:val="0"/>
                <w:sz w:val="24"/>
                <w:szCs w:val="24"/>
                <w14:ligatures w14:val="none"/>
              </w:rPr>
              <w:t>458,428</w:t>
            </w:r>
          </w:p>
        </w:tc>
        <w:tc>
          <w:tcPr>
            <w:tcW w:w="1718" w:type="dxa"/>
            <w:tcBorders>
              <w:top w:val="nil"/>
              <w:left w:val="nil"/>
              <w:bottom w:val="nil"/>
              <w:right w:val="single" w:sz="4" w:space="0" w:color="auto"/>
            </w:tcBorders>
            <w:shd w:val="clear" w:color="000000" w:fill="C6E0B4"/>
            <w:noWrap/>
            <w:vAlign w:val="center"/>
            <w:hideMark/>
          </w:tcPr>
          <w:p w14:paraId="6E7DBB0C" w14:textId="77777777" w:rsidR="00BC0E7F" w:rsidRPr="00BC0E7F" w:rsidRDefault="00BC0E7F" w:rsidP="00BC0E7F">
            <w:pPr>
              <w:spacing w:after="0" w:line="240" w:lineRule="auto"/>
              <w:jc w:val="center"/>
              <w:rPr>
                <w:rFonts w:ascii="Times New Roman" w:eastAsia="Times New Roman" w:hAnsi="Times New Roman" w:cs="Times New Roman"/>
                <w:kern w:val="0"/>
                <w:sz w:val="24"/>
                <w:szCs w:val="24"/>
                <w14:ligatures w14:val="none"/>
              </w:rPr>
            </w:pPr>
            <w:r w:rsidRPr="00BC0E7F">
              <w:rPr>
                <w:rFonts w:ascii="Times New Roman" w:eastAsia="Times New Roman" w:hAnsi="Times New Roman" w:cs="Times New Roman"/>
                <w:kern w:val="0"/>
                <w:sz w:val="24"/>
                <w:szCs w:val="24"/>
                <w14:ligatures w14:val="none"/>
              </w:rPr>
              <w:t>425,374</w:t>
            </w:r>
          </w:p>
        </w:tc>
      </w:tr>
      <w:tr w:rsidR="00BC0E7F" w:rsidRPr="00BC0E7F" w14:paraId="478FE09F" w14:textId="77777777" w:rsidTr="00E71C37">
        <w:trPr>
          <w:trHeight w:val="574"/>
        </w:trPr>
        <w:tc>
          <w:tcPr>
            <w:tcW w:w="3553" w:type="dxa"/>
            <w:tcBorders>
              <w:top w:val="nil"/>
              <w:left w:val="single" w:sz="4" w:space="0" w:color="auto"/>
              <w:bottom w:val="single" w:sz="4" w:space="0" w:color="auto"/>
              <w:right w:val="single" w:sz="4" w:space="0" w:color="auto"/>
            </w:tcBorders>
            <w:shd w:val="clear" w:color="000000" w:fill="A9D08E"/>
            <w:noWrap/>
            <w:vAlign w:val="center"/>
            <w:hideMark/>
          </w:tcPr>
          <w:p w14:paraId="36726473" w14:textId="77777777" w:rsidR="00BC0E7F" w:rsidRPr="00BC0E7F" w:rsidRDefault="00BC0E7F" w:rsidP="00BC0E7F">
            <w:pPr>
              <w:spacing w:after="0" w:line="240" w:lineRule="auto"/>
              <w:rPr>
                <w:rFonts w:ascii="Times New Roman" w:eastAsia="Times New Roman" w:hAnsi="Times New Roman" w:cs="Times New Roman"/>
                <w:b/>
                <w:bCs/>
                <w:kern w:val="0"/>
                <w:sz w:val="28"/>
                <w:szCs w:val="28"/>
                <w14:ligatures w14:val="none"/>
              </w:rPr>
            </w:pPr>
            <w:r w:rsidRPr="00BC0E7F">
              <w:rPr>
                <w:rFonts w:ascii="Times New Roman" w:eastAsia="Times New Roman" w:hAnsi="Times New Roman" w:cs="Times New Roman"/>
                <w:b/>
                <w:bCs/>
                <w:kern w:val="0"/>
                <w:sz w:val="28"/>
                <w:szCs w:val="28"/>
                <w14:ligatures w14:val="none"/>
              </w:rPr>
              <w:t>Taxation</w:t>
            </w:r>
          </w:p>
        </w:tc>
        <w:tc>
          <w:tcPr>
            <w:tcW w:w="1919" w:type="dxa"/>
            <w:tcBorders>
              <w:top w:val="nil"/>
              <w:left w:val="nil"/>
              <w:bottom w:val="nil"/>
              <w:right w:val="single" w:sz="4" w:space="0" w:color="auto"/>
            </w:tcBorders>
            <w:shd w:val="clear" w:color="000000" w:fill="C6E0B4"/>
            <w:noWrap/>
            <w:vAlign w:val="center"/>
            <w:hideMark/>
          </w:tcPr>
          <w:p w14:paraId="5D845310" w14:textId="77777777" w:rsidR="00BC0E7F" w:rsidRPr="00BC0E7F" w:rsidRDefault="00BC0E7F" w:rsidP="00BC0E7F">
            <w:pPr>
              <w:spacing w:after="0" w:line="240" w:lineRule="auto"/>
              <w:jc w:val="center"/>
              <w:rPr>
                <w:rFonts w:ascii="Times New Roman" w:eastAsia="Times New Roman" w:hAnsi="Times New Roman" w:cs="Times New Roman"/>
                <w:kern w:val="0"/>
                <w:sz w:val="24"/>
                <w:szCs w:val="24"/>
                <w14:ligatures w14:val="none"/>
              </w:rPr>
            </w:pPr>
            <w:r w:rsidRPr="00BC0E7F">
              <w:rPr>
                <w:rFonts w:ascii="Times New Roman" w:eastAsia="Times New Roman" w:hAnsi="Times New Roman" w:cs="Times New Roman"/>
                <w:kern w:val="0"/>
                <w:sz w:val="24"/>
                <w:szCs w:val="24"/>
                <w14:ligatures w14:val="none"/>
              </w:rPr>
              <w:t>504,448</w:t>
            </w:r>
          </w:p>
        </w:tc>
        <w:tc>
          <w:tcPr>
            <w:tcW w:w="1850" w:type="dxa"/>
            <w:tcBorders>
              <w:top w:val="nil"/>
              <w:left w:val="nil"/>
              <w:bottom w:val="nil"/>
              <w:right w:val="nil"/>
            </w:tcBorders>
            <w:shd w:val="clear" w:color="000000" w:fill="C6E0B4"/>
            <w:noWrap/>
            <w:vAlign w:val="center"/>
            <w:hideMark/>
          </w:tcPr>
          <w:p w14:paraId="38736B00" w14:textId="77777777" w:rsidR="00BC0E7F" w:rsidRPr="00BC0E7F" w:rsidRDefault="00BC0E7F" w:rsidP="00BC0E7F">
            <w:pPr>
              <w:spacing w:after="0" w:line="240" w:lineRule="auto"/>
              <w:jc w:val="center"/>
              <w:rPr>
                <w:rFonts w:ascii="Times New Roman" w:eastAsia="Times New Roman" w:hAnsi="Times New Roman" w:cs="Times New Roman"/>
                <w:kern w:val="0"/>
                <w:sz w:val="24"/>
                <w:szCs w:val="24"/>
                <w14:ligatures w14:val="none"/>
              </w:rPr>
            </w:pPr>
            <w:r w:rsidRPr="00BC0E7F">
              <w:rPr>
                <w:rFonts w:ascii="Times New Roman" w:eastAsia="Times New Roman" w:hAnsi="Times New Roman" w:cs="Times New Roman"/>
                <w:kern w:val="0"/>
                <w:sz w:val="24"/>
                <w:szCs w:val="24"/>
                <w14:ligatures w14:val="none"/>
              </w:rPr>
              <w:t>229,053</w:t>
            </w:r>
          </w:p>
        </w:tc>
        <w:tc>
          <w:tcPr>
            <w:tcW w:w="1649" w:type="dxa"/>
            <w:tcBorders>
              <w:top w:val="nil"/>
              <w:left w:val="single" w:sz="4" w:space="0" w:color="auto"/>
              <w:bottom w:val="nil"/>
              <w:right w:val="single" w:sz="4" w:space="0" w:color="auto"/>
            </w:tcBorders>
            <w:shd w:val="clear" w:color="000000" w:fill="C6E0B4"/>
            <w:noWrap/>
            <w:vAlign w:val="center"/>
            <w:hideMark/>
          </w:tcPr>
          <w:p w14:paraId="3EDC9ED7" w14:textId="77777777" w:rsidR="00BC0E7F" w:rsidRPr="00BC0E7F" w:rsidRDefault="00BC0E7F" w:rsidP="00BC0E7F">
            <w:pPr>
              <w:spacing w:after="0" w:line="240" w:lineRule="auto"/>
              <w:jc w:val="center"/>
              <w:rPr>
                <w:rFonts w:ascii="Times New Roman" w:eastAsia="Times New Roman" w:hAnsi="Times New Roman" w:cs="Times New Roman"/>
                <w:kern w:val="0"/>
                <w:sz w:val="24"/>
                <w:szCs w:val="24"/>
                <w14:ligatures w14:val="none"/>
              </w:rPr>
            </w:pPr>
            <w:r w:rsidRPr="00BC0E7F">
              <w:rPr>
                <w:rFonts w:ascii="Times New Roman" w:eastAsia="Times New Roman" w:hAnsi="Times New Roman" w:cs="Times New Roman"/>
                <w:kern w:val="0"/>
                <w:sz w:val="24"/>
                <w:szCs w:val="24"/>
                <w14:ligatures w14:val="none"/>
              </w:rPr>
              <w:t>154,419</w:t>
            </w:r>
          </w:p>
        </w:tc>
        <w:tc>
          <w:tcPr>
            <w:tcW w:w="1718" w:type="dxa"/>
            <w:tcBorders>
              <w:top w:val="nil"/>
              <w:left w:val="nil"/>
              <w:bottom w:val="nil"/>
              <w:right w:val="single" w:sz="4" w:space="0" w:color="auto"/>
            </w:tcBorders>
            <w:shd w:val="clear" w:color="000000" w:fill="C6E0B4"/>
            <w:noWrap/>
            <w:vAlign w:val="center"/>
            <w:hideMark/>
          </w:tcPr>
          <w:p w14:paraId="30C66EA8" w14:textId="77777777" w:rsidR="00BC0E7F" w:rsidRPr="00BC0E7F" w:rsidRDefault="00BC0E7F" w:rsidP="00BC0E7F">
            <w:pPr>
              <w:spacing w:after="0" w:line="240" w:lineRule="auto"/>
              <w:jc w:val="center"/>
              <w:rPr>
                <w:rFonts w:ascii="Times New Roman" w:eastAsia="Times New Roman" w:hAnsi="Times New Roman" w:cs="Times New Roman"/>
                <w:kern w:val="0"/>
                <w:sz w:val="24"/>
                <w:szCs w:val="24"/>
                <w14:ligatures w14:val="none"/>
              </w:rPr>
            </w:pPr>
            <w:r w:rsidRPr="00BC0E7F">
              <w:rPr>
                <w:rFonts w:ascii="Times New Roman" w:eastAsia="Times New Roman" w:hAnsi="Times New Roman" w:cs="Times New Roman"/>
                <w:kern w:val="0"/>
                <w:sz w:val="24"/>
                <w:szCs w:val="24"/>
                <w14:ligatures w14:val="none"/>
              </w:rPr>
              <w:t>217,136</w:t>
            </w:r>
          </w:p>
        </w:tc>
      </w:tr>
      <w:tr w:rsidR="00BC0E7F" w:rsidRPr="00BC0E7F" w14:paraId="66EA59AE" w14:textId="77777777" w:rsidTr="00E71C37">
        <w:trPr>
          <w:trHeight w:val="574"/>
        </w:trPr>
        <w:tc>
          <w:tcPr>
            <w:tcW w:w="3553" w:type="dxa"/>
            <w:tcBorders>
              <w:top w:val="nil"/>
              <w:left w:val="single" w:sz="4" w:space="0" w:color="auto"/>
              <w:bottom w:val="single" w:sz="4" w:space="0" w:color="auto"/>
              <w:right w:val="single" w:sz="4" w:space="0" w:color="auto"/>
            </w:tcBorders>
            <w:shd w:val="clear" w:color="000000" w:fill="A9D08E"/>
            <w:noWrap/>
            <w:vAlign w:val="center"/>
            <w:hideMark/>
          </w:tcPr>
          <w:p w14:paraId="75A91970" w14:textId="77777777" w:rsidR="00BC0E7F" w:rsidRPr="00BC0E7F" w:rsidRDefault="00BC0E7F" w:rsidP="00BC0E7F">
            <w:pPr>
              <w:spacing w:after="0" w:line="240" w:lineRule="auto"/>
              <w:rPr>
                <w:rFonts w:ascii="Times New Roman" w:eastAsia="Times New Roman" w:hAnsi="Times New Roman" w:cs="Times New Roman"/>
                <w:b/>
                <w:bCs/>
                <w:kern w:val="0"/>
                <w:sz w:val="28"/>
                <w:szCs w:val="28"/>
                <w14:ligatures w14:val="none"/>
              </w:rPr>
            </w:pPr>
            <w:r w:rsidRPr="00BC0E7F">
              <w:rPr>
                <w:rFonts w:ascii="Times New Roman" w:eastAsia="Times New Roman" w:hAnsi="Times New Roman" w:cs="Times New Roman"/>
                <w:b/>
                <w:bCs/>
                <w:kern w:val="0"/>
                <w:sz w:val="28"/>
                <w:szCs w:val="28"/>
                <w14:ligatures w14:val="none"/>
              </w:rPr>
              <w:t>Profit After Tax</w:t>
            </w:r>
          </w:p>
        </w:tc>
        <w:tc>
          <w:tcPr>
            <w:tcW w:w="1919" w:type="dxa"/>
            <w:tcBorders>
              <w:top w:val="nil"/>
              <w:left w:val="nil"/>
              <w:bottom w:val="single" w:sz="4" w:space="0" w:color="auto"/>
              <w:right w:val="single" w:sz="4" w:space="0" w:color="auto"/>
            </w:tcBorders>
            <w:shd w:val="clear" w:color="000000" w:fill="C6E0B4"/>
            <w:noWrap/>
            <w:vAlign w:val="center"/>
            <w:hideMark/>
          </w:tcPr>
          <w:p w14:paraId="7341CA2E" w14:textId="77777777" w:rsidR="00BC0E7F" w:rsidRPr="00BC0E7F" w:rsidRDefault="00BC0E7F" w:rsidP="00BC0E7F">
            <w:pPr>
              <w:spacing w:after="0" w:line="240" w:lineRule="auto"/>
              <w:jc w:val="center"/>
              <w:rPr>
                <w:rFonts w:ascii="Times New Roman" w:eastAsia="Times New Roman" w:hAnsi="Times New Roman" w:cs="Times New Roman"/>
                <w:kern w:val="0"/>
                <w:sz w:val="24"/>
                <w:szCs w:val="24"/>
                <w14:ligatures w14:val="none"/>
              </w:rPr>
            </w:pPr>
            <w:r w:rsidRPr="00BC0E7F">
              <w:rPr>
                <w:rFonts w:ascii="Times New Roman" w:eastAsia="Times New Roman" w:hAnsi="Times New Roman" w:cs="Times New Roman"/>
                <w:kern w:val="0"/>
                <w:sz w:val="24"/>
                <w:szCs w:val="24"/>
                <w14:ligatures w14:val="none"/>
              </w:rPr>
              <w:t>1,867,158</w:t>
            </w:r>
          </w:p>
        </w:tc>
        <w:tc>
          <w:tcPr>
            <w:tcW w:w="1850" w:type="dxa"/>
            <w:tcBorders>
              <w:top w:val="nil"/>
              <w:left w:val="nil"/>
              <w:bottom w:val="single" w:sz="4" w:space="0" w:color="auto"/>
              <w:right w:val="nil"/>
            </w:tcBorders>
            <w:shd w:val="clear" w:color="000000" w:fill="C6E0B4"/>
            <w:noWrap/>
            <w:vAlign w:val="center"/>
            <w:hideMark/>
          </w:tcPr>
          <w:p w14:paraId="3DF64783" w14:textId="77777777" w:rsidR="00BC0E7F" w:rsidRPr="00BC0E7F" w:rsidRDefault="00BC0E7F" w:rsidP="00BC0E7F">
            <w:pPr>
              <w:spacing w:after="0" w:line="240" w:lineRule="auto"/>
              <w:jc w:val="center"/>
              <w:rPr>
                <w:rFonts w:ascii="Times New Roman" w:eastAsia="Times New Roman" w:hAnsi="Times New Roman" w:cs="Times New Roman"/>
                <w:kern w:val="0"/>
                <w:sz w:val="24"/>
                <w:szCs w:val="24"/>
                <w14:ligatures w14:val="none"/>
              </w:rPr>
            </w:pPr>
            <w:r w:rsidRPr="00BC0E7F">
              <w:rPr>
                <w:rFonts w:ascii="Times New Roman" w:eastAsia="Times New Roman" w:hAnsi="Times New Roman" w:cs="Times New Roman"/>
                <w:kern w:val="0"/>
                <w:sz w:val="24"/>
                <w:szCs w:val="24"/>
                <w14:ligatures w14:val="none"/>
              </w:rPr>
              <w:t>654,252</w:t>
            </w:r>
          </w:p>
        </w:tc>
        <w:tc>
          <w:tcPr>
            <w:tcW w:w="1649" w:type="dxa"/>
            <w:tcBorders>
              <w:top w:val="nil"/>
              <w:left w:val="single" w:sz="4" w:space="0" w:color="auto"/>
              <w:bottom w:val="single" w:sz="4" w:space="0" w:color="auto"/>
              <w:right w:val="single" w:sz="4" w:space="0" w:color="auto"/>
            </w:tcBorders>
            <w:shd w:val="clear" w:color="000000" w:fill="C6E0B4"/>
            <w:noWrap/>
            <w:vAlign w:val="center"/>
            <w:hideMark/>
          </w:tcPr>
          <w:p w14:paraId="2C224FB9" w14:textId="77777777" w:rsidR="00BC0E7F" w:rsidRPr="00BC0E7F" w:rsidRDefault="00BC0E7F" w:rsidP="00BC0E7F">
            <w:pPr>
              <w:spacing w:after="0" w:line="240" w:lineRule="auto"/>
              <w:jc w:val="center"/>
              <w:rPr>
                <w:rFonts w:ascii="Times New Roman" w:eastAsia="Times New Roman" w:hAnsi="Times New Roman" w:cs="Times New Roman"/>
                <w:kern w:val="0"/>
                <w:sz w:val="24"/>
                <w:szCs w:val="24"/>
                <w14:ligatures w14:val="none"/>
              </w:rPr>
            </w:pPr>
            <w:r w:rsidRPr="00BC0E7F">
              <w:rPr>
                <w:rFonts w:ascii="Times New Roman" w:eastAsia="Times New Roman" w:hAnsi="Times New Roman" w:cs="Times New Roman"/>
                <w:kern w:val="0"/>
                <w:sz w:val="24"/>
                <w:szCs w:val="24"/>
                <w14:ligatures w14:val="none"/>
              </w:rPr>
              <w:t>304,009</w:t>
            </w:r>
          </w:p>
        </w:tc>
        <w:tc>
          <w:tcPr>
            <w:tcW w:w="1718" w:type="dxa"/>
            <w:tcBorders>
              <w:top w:val="nil"/>
              <w:left w:val="nil"/>
              <w:bottom w:val="single" w:sz="4" w:space="0" w:color="auto"/>
              <w:right w:val="single" w:sz="4" w:space="0" w:color="auto"/>
            </w:tcBorders>
            <w:shd w:val="clear" w:color="000000" w:fill="C6E0B4"/>
            <w:noWrap/>
            <w:vAlign w:val="center"/>
            <w:hideMark/>
          </w:tcPr>
          <w:p w14:paraId="3B592B99" w14:textId="77777777" w:rsidR="00BC0E7F" w:rsidRPr="00BC0E7F" w:rsidRDefault="00BC0E7F" w:rsidP="00BC0E7F">
            <w:pPr>
              <w:spacing w:after="0" w:line="240" w:lineRule="auto"/>
              <w:jc w:val="center"/>
              <w:rPr>
                <w:rFonts w:ascii="Times New Roman" w:eastAsia="Times New Roman" w:hAnsi="Times New Roman" w:cs="Times New Roman"/>
                <w:kern w:val="0"/>
                <w:sz w:val="24"/>
                <w:szCs w:val="24"/>
                <w14:ligatures w14:val="none"/>
              </w:rPr>
            </w:pPr>
            <w:r w:rsidRPr="00BC0E7F">
              <w:rPr>
                <w:rFonts w:ascii="Times New Roman" w:eastAsia="Times New Roman" w:hAnsi="Times New Roman" w:cs="Times New Roman"/>
                <w:kern w:val="0"/>
                <w:sz w:val="24"/>
                <w:szCs w:val="24"/>
                <w14:ligatures w14:val="none"/>
              </w:rPr>
              <w:t>208,238</w:t>
            </w:r>
          </w:p>
        </w:tc>
      </w:tr>
    </w:tbl>
    <w:p w14:paraId="6E333A48" w14:textId="13D1C1FE" w:rsidR="000B4A93" w:rsidRDefault="000B4A93" w:rsidP="00BC0E7F">
      <w:pPr>
        <w:rPr>
          <w:rFonts w:ascii="Times New Roman" w:hAnsi="Times New Roman" w:cs="Times New Roman"/>
          <w:b/>
          <w:bCs/>
          <w:sz w:val="36"/>
          <w:szCs w:val="36"/>
          <w:u w:val="single"/>
        </w:rPr>
      </w:pPr>
    </w:p>
    <w:p w14:paraId="6D7CFD65" w14:textId="77777777" w:rsidR="00E71C37" w:rsidRDefault="00E71C37" w:rsidP="00BC0E7F">
      <w:pPr>
        <w:rPr>
          <w:rFonts w:ascii="Times New Roman" w:hAnsi="Times New Roman" w:cs="Times New Roman"/>
          <w:b/>
          <w:bCs/>
          <w:sz w:val="36"/>
          <w:szCs w:val="36"/>
          <w:u w:val="single"/>
        </w:rPr>
      </w:pPr>
    </w:p>
    <w:p w14:paraId="2C315989" w14:textId="6EBC8B44" w:rsidR="00E71C37" w:rsidRDefault="00E71C37" w:rsidP="00BC0E7F">
      <w:pPr>
        <w:rPr>
          <w:rFonts w:ascii="Times New Roman" w:hAnsi="Times New Roman" w:cs="Times New Roman"/>
          <w:b/>
          <w:bCs/>
          <w:sz w:val="36"/>
          <w:szCs w:val="36"/>
          <w:u w:val="single"/>
        </w:rPr>
      </w:pPr>
    </w:p>
    <w:p w14:paraId="0CD68709" w14:textId="5BCB9574" w:rsidR="00BC0E7F" w:rsidRDefault="00BC0E7F" w:rsidP="00BC0E7F">
      <w:pPr>
        <w:rPr>
          <w:rFonts w:ascii="Times New Roman" w:hAnsi="Times New Roman" w:cs="Times New Roman"/>
          <w:b/>
          <w:bCs/>
          <w:sz w:val="36"/>
          <w:szCs w:val="36"/>
          <w:u w:val="single"/>
        </w:rPr>
      </w:pPr>
      <w:r w:rsidRPr="009418EC">
        <w:rPr>
          <w:rFonts w:ascii="Times New Roman" w:hAnsi="Times New Roman" w:cs="Times New Roman"/>
          <w:b/>
          <w:bCs/>
          <w:sz w:val="36"/>
          <w:szCs w:val="36"/>
          <w:u w:val="single"/>
        </w:rPr>
        <w:lastRenderedPageBreak/>
        <w:t>GRAPHICALLY:</w:t>
      </w:r>
    </w:p>
    <w:p w14:paraId="7CFD6373" w14:textId="6A2F873B" w:rsidR="00BC0E7F" w:rsidRDefault="00BC0E7F" w:rsidP="00BC0E7F">
      <w:pPr>
        <w:ind w:right="-432"/>
        <w:rPr>
          <w:noProof/>
        </w:rPr>
      </w:pPr>
      <w:r>
        <w:rPr>
          <w:noProof/>
        </w:rPr>
        <w:drawing>
          <wp:inline distT="0" distB="0" distL="0" distR="0" wp14:anchorId="3C63C1AB" wp14:editId="767274E5">
            <wp:extent cx="6812280" cy="2343150"/>
            <wp:effectExtent l="0" t="0" r="0" b="0"/>
            <wp:docPr id="1759365748" name="Chart 1">
              <a:extLst xmlns:a="http://schemas.openxmlformats.org/drawingml/2006/main">
                <a:ext uri="{FF2B5EF4-FFF2-40B4-BE49-F238E27FC236}">
                  <a16:creationId xmlns:a16="http://schemas.microsoft.com/office/drawing/2014/main" id="{B4D5D8BA-2428-D3A6-1F1D-DB2E8C58C53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5F477D1C" w14:textId="5F19F3AD" w:rsidR="00BC0E7F" w:rsidRDefault="00417CC7" w:rsidP="00BC0E7F">
      <w:pPr>
        <w:ind w:left="-432" w:right="-432"/>
        <w:rPr>
          <w:noProof/>
        </w:rPr>
      </w:pPr>
      <w:r>
        <w:rPr>
          <w:noProof/>
        </w:rPr>
        <w:t xml:space="preserve">      </w:t>
      </w:r>
      <w:r w:rsidR="00BC0E7F">
        <w:rPr>
          <w:noProof/>
        </w:rPr>
        <w:drawing>
          <wp:inline distT="0" distB="0" distL="0" distR="0" wp14:anchorId="34DEEFF7" wp14:editId="1739AAB2">
            <wp:extent cx="3600450" cy="2880360"/>
            <wp:effectExtent l="0" t="0" r="0" b="0"/>
            <wp:docPr id="1860457037" name="Chart 1">
              <a:extLst xmlns:a="http://schemas.openxmlformats.org/drawingml/2006/main">
                <a:ext uri="{FF2B5EF4-FFF2-40B4-BE49-F238E27FC236}">
                  <a16:creationId xmlns:a16="http://schemas.microsoft.com/office/drawing/2014/main" id="{62C32E5C-362D-E9F4-28CC-D3E04EE6712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r w:rsidR="00BC0E7F">
        <w:rPr>
          <w:noProof/>
        </w:rPr>
        <w:t xml:space="preserve">   </w:t>
      </w:r>
      <w:r w:rsidR="00BC0E7F">
        <w:rPr>
          <w:noProof/>
        </w:rPr>
        <w:drawing>
          <wp:inline distT="0" distB="0" distL="0" distR="0" wp14:anchorId="33B41E6E" wp14:editId="0A2EA5F3">
            <wp:extent cx="3305175" cy="2882265"/>
            <wp:effectExtent l="0" t="0" r="0" b="0"/>
            <wp:docPr id="550977476" name="Chart 1">
              <a:extLst xmlns:a="http://schemas.openxmlformats.org/drawingml/2006/main">
                <a:ext uri="{FF2B5EF4-FFF2-40B4-BE49-F238E27FC236}">
                  <a16:creationId xmlns:a16="http://schemas.microsoft.com/office/drawing/2014/main" id="{1919BB4B-A0EB-1064-84D0-95A52E2567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1143C4D0" w14:textId="77777777" w:rsidR="0031594F" w:rsidRDefault="0031594F" w:rsidP="00BC0E7F">
      <w:pPr>
        <w:rPr>
          <w:rFonts w:ascii="Times New Roman" w:hAnsi="Times New Roman" w:cs="Times New Roman"/>
          <w:b/>
          <w:bCs/>
          <w:sz w:val="32"/>
          <w:szCs w:val="32"/>
          <w:u w:val="single"/>
        </w:rPr>
      </w:pPr>
    </w:p>
    <w:p w14:paraId="72F6FBCA" w14:textId="4775E7A0" w:rsidR="00BC0E7F" w:rsidRDefault="00BC0E7F" w:rsidP="00BC0E7F">
      <w:pPr>
        <w:rPr>
          <w:rFonts w:ascii="Times New Roman" w:hAnsi="Times New Roman" w:cs="Times New Roman"/>
          <w:b/>
          <w:bCs/>
          <w:sz w:val="32"/>
          <w:szCs w:val="32"/>
          <w:u w:val="single"/>
        </w:rPr>
      </w:pPr>
      <w:r w:rsidRPr="00D52BC5">
        <w:rPr>
          <w:rFonts w:ascii="Times New Roman" w:hAnsi="Times New Roman" w:cs="Times New Roman"/>
          <w:b/>
          <w:bCs/>
          <w:sz w:val="32"/>
          <w:szCs w:val="32"/>
          <w:u w:val="single"/>
        </w:rPr>
        <w:t>INTERPRETATION:</w:t>
      </w:r>
    </w:p>
    <w:p w14:paraId="0826727E" w14:textId="77777777" w:rsidR="00BC0E7F" w:rsidRPr="00A16957" w:rsidRDefault="00BC0E7F" w:rsidP="00BC0E7F">
      <w:pPr>
        <w:rPr>
          <w:rFonts w:ascii="Times New Roman" w:hAnsi="Times New Roman" w:cs="Times New Roman"/>
          <w:b/>
          <w:bCs/>
          <w:sz w:val="28"/>
          <w:szCs w:val="28"/>
          <w:u w:val="single"/>
        </w:rPr>
      </w:pPr>
      <w:r w:rsidRPr="00A16957">
        <w:rPr>
          <w:rFonts w:ascii="Times New Roman" w:hAnsi="Times New Roman" w:cs="Times New Roman"/>
          <w:b/>
          <w:bCs/>
          <w:sz w:val="28"/>
          <w:szCs w:val="28"/>
          <w:u w:val="single"/>
        </w:rPr>
        <w:t>Sales:</w:t>
      </w:r>
    </w:p>
    <w:p w14:paraId="3FCD7F34" w14:textId="4995D644" w:rsidR="000B4A93" w:rsidRPr="00A16957" w:rsidRDefault="00BC0E7F" w:rsidP="00BC0E7F">
      <w:pPr>
        <w:rPr>
          <w:rFonts w:ascii="Times New Roman" w:hAnsi="Times New Roman" w:cs="Times New Roman"/>
          <w:sz w:val="28"/>
          <w:szCs w:val="28"/>
        </w:rPr>
      </w:pPr>
      <w:r w:rsidRPr="00A16957">
        <w:rPr>
          <w:rFonts w:ascii="Times New Roman" w:hAnsi="Times New Roman" w:cs="Times New Roman"/>
          <w:sz w:val="28"/>
          <w:szCs w:val="28"/>
        </w:rPr>
        <w:t>THALL has the highest sales at $16,448,479, followed closely by ADMM at $16,352,907. AGIL and BWHL have notably lower sales at $8,957,545 and $2,778,192, respectively.</w:t>
      </w:r>
    </w:p>
    <w:p w14:paraId="7A521F93" w14:textId="77777777" w:rsidR="00BC0E7F" w:rsidRPr="00A16957" w:rsidRDefault="00BC0E7F" w:rsidP="00BC0E7F">
      <w:pPr>
        <w:rPr>
          <w:rFonts w:ascii="Times New Roman" w:hAnsi="Times New Roman" w:cs="Times New Roman"/>
          <w:b/>
          <w:bCs/>
          <w:sz w:val="28"/>
          <w:szCs w:val="28"/>
          <w:u w:val="single"/>
        </w:rPr>
      </w:pPr>
      <w:r w:rsidRPr="00A16957">
        <w:rPr>
          <w:rFonts w:ascii="Times New Roman" w:hAnsi="Times New Roman" w:cs="Times New Roman"/>
          <w:b/>
          <w:bCs/>
          <w:sz w:val="28"/>
          <w:szCs w:val="28"/>
          <w:u w:val="single"/>
        </w:rPr>
        <w:t>Gross Profit:</w:t>
      </w:r>
    </w:p>
    <w:p w14:paraId="56F4C58F" w14:textId="40894D37" w:rsidR="00E46418" w:rsidRPr="00A16957" w:rsidRDefault="00BC0E7F" w:rsidP="00BC0E7F">
      <w:pPr>
        <w:rPr>
          <w:rFonts w:ascii="Times New Roman" w:hAnsi="Times New Roman" w:cs="Times New Roman"/>
          <w:sz w:val="28"/>
          <w:szCs w:val="28"/>
        </w:rPr>
      </w:pPr>
      <w:r w:rsidRPr="00A16957">
        <w:rPr>
          <w:rFonts w:ascii="Times New Roman" w:hAnsi="Times New Roman" w:cs="Times New Roman"/>
          <w:sz w:val="28"/>
          <w:szCs w:val="28"/>
        </w:rPr>
        <w:t>THALL leads again in gross profit with $2,277,516. ADMM follows with $1,271,630, while AGIL and BWHL have lower figures at $1,018,464 and $611,652, respectively.</w:t>
      </w:r>
    </w:p>
    <w:p w14:paraId="7816991A" w14:textId="77777777" w:rsidR="00BC0E7F" w:rsidRPr="00A16957" w:rsidRDefault="00BC0E7F" w:rsidP="00BC0E7F">
      <w:pPr>
        <w:rPr>
          <w:rFonts w:ascii="Times New Roman" w:hAnsi="Times New Roman" w:cs="Times New Roman"/>
          <w:b/>
          <w:bCs/>
          <w:sz w:val="28"/>
          <w:szCs w:val="28"/>
          <w:u w:val="single"/>
        </w:rPr>
      </w:pPr>
      <w:r w:rsidRPr="00A16957">
        <w:rPr>
          <w:rFonts w:ascii="Times New Roman" w:hAnsi="Times New Roman" w:cs="Times New Roman"/>
          <w:b/>
          <w:bCs/>
          <w:sz w:val="28"/>
          <w:szCs w:val="28"/>
          <w:u w:val="single"/>
        </w:rPr>
        <w:t>Operating Profit:</w:t>
      </w:r>
    </w:p>
    <w:p w14:paraId="15FC71BC" w14:textId="77777777" w:rsidR="00BC0E7F" w:rsidRPr="00A16957" w:rsidRDefault="00BC0E7F" w:rsidP="00BC0E7F">
      <w:pPr>
        <w:rPr>
          <w:rFonts w:ascii="Times New Roman" w:hAnsi="Times New Roman" w:cs="Times New Roman"/>
          <w:sz w:val="28"/>
          <w:szCs w:val="28"/>
        </w:rPr>
      </w:pPr>
      <w:r w:rsidRPr="00A16957">
        <w:rPr>
          <w:rFonts w:ascii="Times New Roman" w:hAnsi="Times New Roman" w:cs="Times New Roman"/>
          <w:sz w:val="28"/>
          <w:szCs w:val="28"/>
        </w:rPr>
        <w:lastRenderedPageBreak/>
        <w:t>THALL maintains a higher operating profit of $1,306,910 compared to ADMM ($732,000), AGIL ($642,907), and BWHL ($428,242).</w:t>
      </w:r>
    </w:p>
    <w:p w14:paraId="10A3F35F" w14:textId="77777777" w:rsidR="00BC0E7F" w:rsidRPr="00A16957" w:rsidRDefault="00BC0E7F" w:rsidP="00BC0E7F">
      <w:pPr>
        <w:rPr>
          <w:rFonts w:ascii="Times New Roman" w:hAnsi="Times New Roman" w:cs="Times New Roman"/>
          <w:b/>
          <w:bCs/>
          <w:sz w:val="28"/>
          <w:szCs w:val="28"/>
          <w:u w:val="single"/>
        </w:rPr>
      </w:pPr>
      <w:r w:rsidRPr="00A16957">
        <w:rPr>
          <w:rFonts w:ascii="Times New Roman" w:hAnsi="Times New Roman" w:cs="Times New Roman"/>
          <w:b/>
          <w:bCs/>
          <w:sz w:val="28"/>
          <w:szCs w:val="28"/>
          <w:u w:val="single"/>
        </w:rPr>
        <w:t>Profit Before Tax:</w:t>
      </w:r>
    </w:p>
    <w:p w14:paraId="7CBC2E38" w14:textId="77777777" w:rsidR="00BC0E7F" w:rsidRDefault="00BC0E7F" w:rsidP="00BC0E7F">
      <w:pPr>
        <w:rPr>
          <w:rFonts w:ascii="Times New Roman" w:hAnsi="Times New Roman" w:cs="Times New Roman"/>
          <w:sz w:val="28"/>
          <w:szCs w:val="28"/>
        </w:rPr>
      </w:pPr>
      <w:r w:rsidRPr="00A16957">
        <w:rPr>
          <w:rFonts w:ascii="Times New Roman" w:hAnsi="Times New Roman" w:cs="Times New Roman"/>
          <w:sz w:val="28"/>
          <w:szCs w:val="28"/>
        </w:rPr>
        <w:t>THALL has the highest profit before tax at $2,371,606, followed by ADMM ($883,305), AGIL ($458,428), and BWHL ($425,374).</w:t>
      </w:r>
    </w:p>
    <w:p w14:paraId="5D826CA8" w14:textId="77777777" w:rsidR="00BC0E7F" w:rsidRDefault="00BC0E7F" w:rsidP="00BC0E7F">
      <w:pPr>
        <w:rPr>
          <w:rFonts w:ascii="Times New Roman" w:hAnsi="Times New Roman" w:cs="Times New Roman"/>
          <w:b/>
          <w:bCs/>
          <w:sz w:val="28"/>
          <w:szCs w:val="28"/>
          <w:u w:val="single"/>
        </w:rPr>
      </w:pPr>
      <w:r w:rsidRPr="00A16957">
        <w:rPr>
          <w:rFonts w:ascii="Times New Roman" w:hAnsi="Times New Roman" w:cs="Times New Roman"/>
          <w:b/>
          <w:bCs/>
          <w:sz w:val="28"/>
          <w:szCs w:val="28"/>
          <w:u w:val="single"/>
        </w:rPr>
        <w:t>Profit After Tax</w:t>
      </w:r>
      <w:r>
        <w:rPr>
          <w:rFonts w:ascii="Times New Roman" w:hAnsi="Times New Roman" w:cs="Times New Roman"/>
          <w:b/>
          <w:bCs/>
          <w:sz w:val="28"/>
          <w:szCs w:val="28"/>
          <w:u w:val="single"/>
        </w:rPr>
        <w:t>:</w:t>
      </w:r>
    </w:p>
    <w:p w14:paraId="4400C5C1" w14:textId="1FFB6643" w:rsidR="00BC0E7F" w:rsidRDefault="00BC0E7F" w:rsidP="00BC0E7F">
      <w:r w:rsidRPr="00A16957">
        <w:rPr>
          <w:rFonts w:ascii="Times New Roman" w:hAnsi="Times New Roman" w:cs="Times New Roman"/>
          <w:sz w:val="28"/>
          <w:szCs w:val="28"/>
        </w:rPr>
        <w:t>Similar trend continues in profit after tax, with THALL having the highest at $1,867,158, followed by ADMM ($654,252), AGIL ($304,009), and BWHL ($208,238).</w:t>
      </w:r>
    </w:p>
    <w:p w14:paraId="1B407BFE" w14:textId="77777777" w:rsidR="00BC0E7F" w:rsidRDefault="00BC0E7F" w:rsidP="00BC0E7F">
      <w:pPr>
        <w:rPr>
          <w:rFonts w:ascii="Times New Roman" w:hAnsi="Times New Roman" w:cs="Times New Roman"/>
          <w:b/>
          <w:bCs/>
          <w:sz w:val="28"/>
          <w:szCs w:val="28"/>
          <w:u w:val="single"/>
        </w:rPr>
      </w:pPr>
    </w:p>
    <w:p w14:paraId="42F0F708" w14:textId="77777777" w:rsidR="00841B9A" w:rsidRDefault="00841B9A" w:rsidP="00BC0E7F">
      <w:pPr>
        <w:rPr>
          <w:rFonts w:ascii="Times New Roman" w:hAnsi="Times New Roman" w:cs="Times New Roman"/>
          <w:b/>
          <w:bCs/>
          <w:sz w:val="28"/>
          <w:szCs w:val="28"/>
          <w:u w:val="single"/>
        </w:rPr>
      </w:pPr>
    </w:p>
    <w:tbl>
      <w:tblPr>
        <w:tblW w:w="10911" w:type="dxa"/>
        <w:tblInd w:w="118" w:type="dxa"/>
        <w:tblLook w:val="04A0" w:firstRow="1" w:lastRow="0" w:firstColumn="1" w:lastColumn="0" w:noHBand="0" w:noVBand="1"/>
      </w:tblPr>
      <w:tblGrid>
        <w:gridCol w:w="3632"/>
        <w:gridCol w:w="1960"/>
        <w:gridCol w:w="1869"/>
        <w:gridCol w:w="1685"/>
        <w:gridCol w:w="1765"/>
      </w:tblGrid>
      <w:tr w:rsidR="0098674D" w:rsidRPr="0098674D" w14:paraId="49D62F42" w14:textId="77777777" w:rsidTr="00841B9A">
        <w:trPr>
          <w:trHeight w:val="703"/>
        </w:trPr>
        <w:tc>
          <w:tcPr>
            <w:tcW w:w="10911" w:type="dxa"/>
            <w:gridSpan w:val="5"/>
            <w:tcBorders>
              <w:top w:val="single" w:sz="8" w:space="0" w:color="auto"/>
              <w:left w:val="single" w:sz="8" w:space="0" w:color="auto"/>
              <w:bottom w:val="nil"/>
              <w:right w:val="single" w:sz="8" w:space="0" w:color="000000"/>
            </w:tcBorders>
            <w:shd w:val="clear" w:color="000000" w:fill="375623"/>
            <w:noWrap/>
            <w:vAlign w:val="center"/>
            <w:hideMark/>
          </w:tcPr>
          <w:p w14:paraId="4564DF45" w14:textId="77777777" w:rsidR="0098674D" w:rsidRPr="0098674D" w:rsidRDefault="0098674D" w:rsidP="0098674D">
            <w:pPr>
              <w:spacing w:after="0" w:line="240" w:lineRule="auto"/>
              <w:jc w:val="center"/>
              <w:rPr>
                <w:rFonts w:ascii="Times New Roman" w:eastAsia="Times New Roman" w:hAnsi="Times New Roman" w:cs="Times New Roman"/>
                <w:b/>
                <w:bCs/>
                <w:color w:val="E2EFDA"/>
                <w:kern w:val="0"/>
                <w:sz w:val="36"/>
                <w:szCs w:val="36"/>
                <w:u w:val="single"/>
                <w14:ligatures w14:val="none"/>
              </w:rPr>
            </w:pPr>
            <w:r w:rsidRPr="0098674D">
              <w:rPr>
                <w:rFonts w:ascii="Times New Roman" w:eastAsia="Times New Roman" w:hAnsi="Times New Roman" w:cs="Times New Roman"/>
                <w:b/>
                <w:bCs/>
                <w:color w:val="E2EFDA"/>
                <w:kern w:val="0"/>
                <w:sz w:val="36"/>
                <w:szCs w:val="36"/>
                <w:u w:val="single"/>
                <w14:ligatures w14:val="none"/>
              </w:rPr>
              <w:t>INCOME STATEMENT</w:t>
            </w:r>
          </w:p>
        </w:tc>
      </w:tr>
      <w:tr w:rsidR="0098674D" w:rsidRPr="0098674D" w14:paraId="7696D75D" w14:textId="77777777" w:rsidTr="00841B9A">
        <w:trPr>
          <w:trHeight w:val="703"/>
        </w:trPr>
        <w:tc>
          <w:tcPr>
            <w:tcW w:w="3632" w:type="dxa"/>
            <w:tcBorders>
              <w:top w:val="single" w:sz="4" w:space="0" w:color="auto"/>
              <w:left w:val="single" w:sz="4" w:space="0" w:color="auto"/>
              <w:bottom w:val="single" w:sz="4" w:space="0" w:color="auto"/>
              <w:right w:val="single" w:sz="4" w:space="0" w:color="auto"/>
            </w:tcBorders>
            <w:shd w:val="clear" w:color="000000" w:fill="375623"/>
            <w:noWrap/>
            <w:vAlign w:val="center"/>
            <w:hideMark/>
          </w:tcPr>
          <w:p w14:paraId="38DFE4F9" w14:textId="77777777" w:rsidR="0098674D" w:rsidRPr="0098674D" w:rsidRDefault="0098674D" w:rsidP="0098674D">
            <w:pPr>
              <w:spacing w:after="0" w:line="240" w:lineRule="auto"/>
              <w:jc w:val="center"/>
              <w:rPr>
                <w:rFonts w:ascii="Times New Roman" w:eastAsia="Times New Roman" w:hAnsi="Times New Roman" w:cs="Times New Roman"/>
                <w:b/>
                <w:bCs/>
                <w:color w:val="E2EFDA"/>
                <w:kern w:val="0"/>
                <w:sz w:val="32"/>
                <w:szCs w:val="32"/>
                <w:u w:val="single"/>
                <w14:ligatures w14:val="none"/>
              </w:rPr>
            </w:pPr>
            <w:r w:rsidRPr="0098674D">
              <w:rPr>
                <w:rFonts w:ascii="Times New Roman" w:eastAsia="Times New Roman" w:hAnsi="Times New Roman" w:cs="Times New Roman"/>
                <w:b/>
                <w:bCs/>
                <w:color w:val="E2EFDA"/>
                <w:kern w:val="0"/>
                <w:sz w:val="32"/>
                <w:szCs w:val="32"/>
                <w:u w:val="single"/>
                <w14:ligatures w14:val="none"/>
              </w:rPr>
              <w:t>COMPANY</w:t>
            </w:r>
          </w:p>
        </w:tc>
        <w:tc>
          <w:tcPr>
            <w:tcW w:w="1960" w:type="dxa"/>
            <w:tcBorders>
              <w:top w:val="single" w:sz="4" w:space="0" w:color="auto"/>
              <w:left w:val="nil"/>
              <w:bottom w:val="single" w:sz="4" w:space="0" w:color="auto"/>
              <w:right w:val="single" w:sz="4" w:space="0" w:color="auto"/>
            </w:tcBorders>
            <w:shd w:val="clear" w:color="000000" w:fill="375623"/>
            <w:noWrap/>
            <w:vAlign w:val="center"/>
            <w:hideMark/>
          </w:tcPr>
          <w:p w14:paraId="005FF0D0" w14:textId="77777777" w:rsidR="0098674D" w:rsidRPr="0098674D" w:rsidRDefault="0098674D" w:rsidP="0098674D">
            <w:pPr>
              <w:spacing w:after="0" w:line="240" w:lineRule="auto"/>
              <w:jc w:val="center"/>
              <w:rPr>
                <w:rFonts w:ascii="Times New Roman" w:eastAsia="Times New Roman" w:hAnsi="Times New Roman" w:cs="Times New Roman"/>
                <w:b/>
                <w:bCs/>
                <w:color w:val="E2EFDA"/>
                <w:kern w:val="0"/>
                <w:sz w:val="32"/>
                <w:szCs w:val="32"/>
                <w:u w:val="single"/>
                <w14:ligatures w14:val="none"/>
              </w:rPr>
            </w:pPr>
            <w:r w:rsidRPr="0098674D">
              <w:rPr>
                <w:rFonts w:ascii="Times New Roman" w:eastAsia="Times New Roman" w:hAnsi="Times New Roman" w:cs="Times New Roman"/>
                <w:b/>
                <w:bCs/>
                <w:color w:val="E2EFDA"/>
                <w:kern w:val="0"/>
                <w:sz w:val="32"/>
                <w:szCs w:val="32"/>
                <w:u w:val="single"/>
                <w14:ligatures w14:val="none"/>
              </w:rPr>
              <w:t>THALL</w:t>
            </w:r>
          </w:p>
        </w:tc>
        <w:tc>
          <w:tcPr>
            <w:tcW w:w="1869" w:type="dxa"/>
            <w:tcBorders>
              <w:top w:val="single" w:sz="4" w:space="0" w:color="auto"/>
              <w:left w:val="nil"/>
              <w:bottom w:val="single" w:sz="4" w:space="0" w:color="auto"/>
              <w:right w:val="single" w:sz="4" w:space="0" w:color="auto"/>
            </w:tcBorders>
            <w:shd w:val="clear" w:color="000000" w:fill="375623"/>
            <w:noWrap/>
            <w:vAlign w:val="center"/>
            <w:hideMark/>
          </w:tcPr>
          <w:p w14:paraId="7BA6128E" w14:textId="77777777" w:rsidR="0098674D" w:rsidRPr="0098674D" w:rsidRDefault="0098674D" w:rsidP="0098674D">
            <w:pPr>
              <w:spacing w:after="0" w:line="240" w:lineRule="auto"/>
              <w:jc w:val="center"/>
              <w:rPr>
                <w:rFonts w:ascii="Times New Roman" w:eastAsia="Times New Roman" w:hAnsi="Times New Roman" w:cs="Times New Roman"/>
                <w:b/>
                <w:bCs/>
                <w:color w:val="E2EFDA"/>
                <w:kern w:val="0"/>
                <w:sz w:val="32"/>
                <w:szCs w:val="32"/>
                <w:u w:val="single"/>
                <w14:ligatures w14:val="none"/>
              </w:rPr>
            </w:pPr>
            <w:r w:rsidRPr="0098674D">
              <w:rPr>
                <w:rFonts w:ascii="Times New Roman" w:eastAsia="Times New Roman" w:hAnsi="Times New Roman" w:cs="Times New Roman"/>
                <w:b/>
                <w:bCs/>
                <w:color w:val="E2EFDA"/>
                <w:kern w:val="0"/>
                <w:sz w:val="32"/>
                <w:szCs w:val="32"/>
                <w:u w:val="single"/>
                <w14:ligatures w14:val="none"/>
              </w:rPr>
              <w:t>ADMM</w:t>
            </w:r>
          </w:p>
        </w:tc>
        <w:tc>
          <w:tcPr>
            <w:tcW w:w="1685" w:type="dxa"/>
            <w:tcBorders>
              <w:top w:val="single" w:sz="4" w:space="0" w:color="auto"/>
              <w:left w:val="nil"/>
              <w:bottom w:val="single" w:sz="4" w:space="0" w:color="auto"/>
              <w:right w:val="single" w:sz="4" w:space="0" w:color="auto"/>
            </w:tcBorders>
            <w:shd w:val="clear" w:color="000000" w:fill="375623"/>
            <w:noWrap/>
            <w:vAlign w:val="center"/>
            <w:hideMark/>
          </w:tcPr>
          <w:p w14:paraId="2D22DE3B" w14:textId="77777777" w:rsidR="0098674D" w:rsidRPr="0098674D" w:rsidRDefault="0098674D" w:rsidP="0098674D">
            <w:pPr>
              <w:spacing w:after="0" w:line="240" w:lineRule="auto"/>
              <w:jc w:val="center"/>
              <w:rPr>
                <w:rFonts w:ascii="Times New Roman" w:eastAsia="Times New Roman" w:hAnsi="Times New Roman" w:cs="Times New Roman"/>
                <w:b/>
                <w:bCs/>
                <w:color w:val="E2EFDA"/>
                <w:kern w:val="0"/>
                <w:sz w:val="32"/>
                <w:szCs w:val="32"/>
                <w:u w:val="single"/>
                <w14:ligatures w14:val="none"/>
              </w:rPr>
            </w:pPr>
            <w:r w:rsidRPr="0098674D">
              <w:rPr>
                <w:rFonts w:ascii="Times New Roman" w:eastAsia="Times New Roman" w:hAnsi="Times New Roman" w:cs="Times New Roman"/>
                <w:b/>
                <w:bCs/>
                <w:color w:val="E2EFDA"/>
                <w:kern w:val="0"/>
                <w:sz w:val="32"/>
                <w:szCs w:val="32"/>
                <w:u w:val="single"/>
                <w14:ligatures w14:val="none"/>
              </w:rPr>
              <w:t>AGIL</w:t>
            </w:r>
          </w:p>
        </w:tc>
        <w:tc>
          <w:tcPr>
            <w:tcW w:w="1762" w:type="dxa"/>
            <w:tcBorders>
              <w:top w:val="single" w:sz="4" w:space="0" w:color="auto"/>
              <w:left w:val="nil"/>
              <w:bottom w:val="single" w:sz="4" w:space="0" w:color="auto"/>
              <w:right w:val="single" w:sz="4" w:space="0" w:color="auto"/>
            </w:tcBorders>
            <w:shd w:val="clear" w:color="000000" w:fill="375623"/>
            <w:noWrap/>
            <w:vAlign w:val="center"/>
            <w:hideMark/>
          </w:tcPr>
          <w:p w14:paraId="2DB43D0D" w14:textId="77777777" w:rsidR="0098674D" w:rsidRPr="0098674D" w:rsidRDefault="0098674D" w:rsidP="0098674D">
            <w:pPr>
              <w:spacing w:after="0" w:line="240" w:lineRule="auto"/>
              <w:jc w:val="center"/>
              <w:rPr>
                <w:rFonts w:ascii="Times New Roman" w:eastAsia="Times New Roman" w:hAnsi="Times New Roman" w:cs="Times New Roman"/>
                <w:b/>
                <w:bCs/>
                <w:color w:val="E2EFDA"/>
                <w:kern w:val="0"/>
                <w:sz w:val="32"/>
                <w:szCs w:val="32"/>
                <w:u w:val="single"/>
                <w14:ligatures w14:val="none"/>
              </w:rPr>
            </w:pPr>
            <w:r w:rsidRPr="0098674D">
              <w:rPr>
                <w:rFonts w:ascii="Times New Roman" w:eastAsia="Times New Roman" w:hAnsi="Times New Roman" w:cs="Times New Roman"/>
                <w:b/>
                <w:bCs/>
                <w:color w:val="E2EFDA"/>
                <w:kern w:val="0"/>
                <w:sz w:val="32"/>
                <w:szCs w:val="32"/>
                <w:u w:val="single"/>
                <w14:ligatures w14:val="none"/>
              </w:rPr>
              <w:t>BWHL</w:t>
            </w:r>
          </w:p>
        </w:tc>
      </w:tr>
      <w:tr w:rsidR="0098674D" w:rsidRPr="0098674D" w14:paraId="00DC5C6F" w14:textId="77777777" w:rsidTr="00841B9A">
        <w:trPr>
          <w:trHeight w:val="703"/>
        </w:trPr>
        <w:tc>
          <w:tcPr>
            <w:tcW w:w="3632" w:type="dxa"/>
            <w:tcBorders>
              <w:top w:val="nil"/>
              <w:left w:val="single" w:sz="4" w:space="0" w:color="auto"/>
              <w:bottom w:val="single" w:sz="4" w:space="0" w:color="auto"/>
              <w:right w:val="single" w:sz="4" w:space="0" w:color="auto"/>
            </w:tcBorders>
            <w:shd w:val="clear" w:color="000000" w:fill="548235"/>
            <w:noWrap/>
            <w:vAlign w:val="center"/>
            <w:hideMark/>
          </w:tcPr>
          <w:p w14:paraId="13D0FB1B" w14:textId="77777777" w:rsidR="0098674D" w:rsidRPr="0098674D" w:rsidRDefault="0098674D" w:rsidP="0098674D">
            <w:pPr>
              <w:spacing w:after="0" w:line="240" w:lineRule="auto"/>
              <w:jc w:val="center"/>
              <w:rPr>
                <w:rFonts w:ascii="Times New Roman" w:eastAsia="Times New Roman" w:hAnsi="Times New Roman" w:cs="Times New Roman"/>
                <w:b/>
                <w:bCs/>
                <w:color w:val="E2EFDA"/>
                <w:kern w:val="0"/>
                <w:sz w:val="28"/>
                <w:szCs w:val="28"/>
                <w:u w:val="single"/>
                <w14:ligatures w14:val="none"/>
              </w:rPr>
            </w:pPr>
            <w:r w:rsidRPr="0098674D">
              <w:rPr>
                <w:rFonts w:ascii="Times New Roman" w:eastAsia="Times New Roman" w:hAnsi="Times New Roman" w:cs="Times New Roman"/>
                <w:b/>
                <w:bCs/>
                <w:color w:val="E2EFDA"/>
                <w:kern w:val="0"/>
                <w:sz w:val="28"/>
                <w:szCs w:val="28"/>
                <w:u w:val="single"/>
                <w14:ligatures w14:val="none"/>
              </w:rPr>
              <w:t>YEAR</w:t>
            </w:r>
          </w:p>
        </w:tc>
        <w:tc>
          <w:tcPr>
            <w:tcW w:w="1960" w:type="dxa"/>
            <w:tcBorders>
              <w:top w:val="nil"/>
              <w:left w:val="nil"/>
              <w:bottom w:val="single" w:sz="4" w:space="0" w:color="auto"/>
              <w:right w:val="single" w:sz="4" w:space="0" w:color="auto"/>
            </w:tcBorders>
            <w:shd w:val="clear" w:color="000000" w:fill="548235"/>
            <w:noWrap/>
            <w:vAlign w:val="center"/>
            <w:hideMark/>
          </w:tcPr>
          <w:p w14:paraId="533DF913" w14:textId="77777777" w:rsidR="0098674D" w:rsidRPr="0098674D" w:rsidRDefault="0098674D" w:rsidP="0098674D">
            <w:pPr>
              <w:spacing w:after="0" w:line="240" w:lineRule="auto"/>
              <w:jc w:val="center"/>
              <w:rPr>
                <w:rFonts w:ascii="Times New Roman" w:eastAsia="Times New Roman" w:hAnsi="Times New Roman" w:cs="Times New Roman"/>
                <w:b/>
                <w:bCs/>
                <w:color w:val="E2EFDA"/>
                <w:kern w:val="0"/>
                <w:sz w:val="28"/>
                <w:szCs w:val="28"/>
                <w:u w:val="single"/>
                <w14:ligatures w14:val="none"/>
              </w:rPr>
            </w:pPr>
            <w:r w:rsidRPr="0098674D">
              <w:rPr>
                <w:rFonts w:ascii="Times New Roman" w:eastAsia="Times New Roman" w:hAnsi="Times New Roman" w:cs="Times New Roman"/>
                <w:b/>
                <w:bCs/>
                <w:color w:val="E2EFDA"/>
                <w:kern w:val="0"/>
                <w:sz w:val="28"/>
                <w:szCs w:val="28"/>
                <w:u w:val="single"/>
                <w14:ligatures w14:val="none"/>
              </w:rPr>
              <w:t>2021</w:t>
            </w:r>
          </w:p>
        </w:tc>
        <w:tc>
          <w:tcPr>
            <w:tcW w:w="1869" w:type="dxa"/>
            <w:tcBorders>
              <w:top w:val="nil"/>
              <w:left w:val="nil"/>
              <w:bottom w:val="single" w:sz="4" w:space="0" w:color="auto"/>
              <w:right w:val="single" w:sz="4" w:space="0" w:color="auto"/>
            </w:tcBorders>
            <w:shd w:val="clear" w:color="000000" w:fill="548235"/>
            <w:noWrap/>
            <w:vAlign w:val="center"/>
            <w:hideMark/>
          </w:tcPr>
          <w:p w14:paraId="0B892592" w14:textId="77777777" w:rsidR="0098674D" w:rsidRPr="0098674D" w:rsidRDefault="0098674D" w:rsidP="0098674D">
            <w:pPr>
              <w:spacing w:after="0" w:line="240" w:lineRule="auto"/>
              <w:jc w:val="center"/>
              <w:rPr>
                <w:rFonts w:ascii="Times New Roman" w:eastAsia="Times New Roman" w:hAnsi="Times New Roman" w:cs="Times New Roman"/>
                <w:b/>
                <w:bCs/>
                <w:color w:val="E2EFDA"/>
                <w:kern w:val="0"/>
                <w:sz w:val="28"/>
                <w:szCs w:val="28"/>
                <w:u w:val="single"/>
                <w14:ligatures w14:val="none"/>
              </w:rPr>
            </w:pPr>
            <w:r w:rsidRPr="0098674D">
              <w:rPr>
                <w:rFonts w:ascii="Times New Roman" w:eastAsia="Times New Roman" w:hAnsi="Times New Roman" w:cs="Times New Roman"/>
                <w:b/>
                <w:bCs/>
                <w:color w:val="E2EFDA"/>
                <w:kern w:val="0"/>
                <w:sz w:val="28"/>
                <w:szCs w:val="28"/>
                <w:u w:val="single"/>
                <w14:ligatures w14:val="none"/>
              </w:rPr>
              <w:t>2021</w:t>
            </w:r>
          </w:p>
        </w:tc>
        <w:tc>
          <w:tcPr>
            <w:tcW w:w="1685" w:type="dxa"/>
            <w:tcBorders>
              <w:top w:val="nil"/>
              <w:left w:val="nil"/>
              <w:bottom w:val="single" w:sz="4" w:space="0" w:color="auto"/>
              <w:right w:val="single" w:sz="4" w:space="0" w:color="auto"/>
            </w:tcBorders>
            <w:shd w:val="clear" w:color="000000" w:fill="548235"/>
            <w:noWrap/>
            <w:vAlign w:val="center"/>
            <w:hideMark/>
          </w:tcPr>
          <w:p w14:paraId="27731973" w14:textId="77777777" w:rsidR="0098674D" w:rsidRPr="0098674D" w:rsidRDefault="0098674D" w:rsidP="0098674D">
            <w:pPr>
              <w:spacing w:after="0" w:line="240" w:lineRule="auto"/>
              <w:jc w:val="center"/>
              <w:rPr>
                <w:rFonts w:ascii="Times New Roman" w:eastAsia="Times New Roman" w:hAnsi="Times New Roman" w:cs="Times New Roman"/>
                <w:b/>
                <w:bCs/>
                <w:color w:val="E2EFDA"/>
                <w:kern w:val="0"/>
                <w:sz w:val="28"/>
                <w:szCs w:val="28"/>
                <w:u w:val="single"/>
                <w14:ligatures w14:val="none"/>
              </w:rPr>
            </w:pPr>
            <w:r w:rsidRPr="0098674D">
              <w:rPr>
                <w:rFonts w:ascii="Times New Roman" w:eastAsia="Times New Roman" w:hAnsi="Times New Roman" w:cs="Times New Roman"/>
                <w:b/>
                <w:bCs/>
                <w:color w:val="E2EFDA"/>
                <w:kern w:val="0"/>
                <w:sz w:val="28"/>
                <w:szCs w:val="28"/>
                <w:u w:val="single"/>
                <w14:ligatures w14:val="none"/>
              </w:rPr>
              <w:t>2021</w:t>
            </w:r>
          </w:p>
        </w:tc>
        <w:tc>
          <w:tcPr>
            <w:tcW w:w="1762" w:type="dxa"/>
            <w:tcBorders>
              <w:top w:val="nil"/>
              <w:left w:val="nil"/>
              <w:bottom w:val="single" w:sz="4" w:space="0" w:color="auto"/>
              <w:right w:val="single" w:sz="4" w:space="0" w:color="auto"/>
            </w:tcBorders>
            <w:shd w:val="clear" w:color="000000" w:fill="548235"/>
            <w:noWrap/>
            <w:vAlign w:val="center"/>
            <w:hideMark/>
          </w:tcPr>
          <w:p w14:paraId="05A4083A" w14:textId="77777777" w:rsidR="0098674D" w:rsidRPr="0098674D" w:rsidRDefault="0098674D" w:rsidP="0098674D">
            <w:pPr>
              <w:spacing w:after="0" w:line="240" w:lineRule="auto"/>
              <w:jc w:val="center"/>
              <w:rPr>
                <w:rFonts w:ascii="Times New Roman" w:eastAsia="Times New Roman" w:hAnsi="Times New Roman" w:cs="Times New Roman"/>
                <w:b/>
                <w:bCs/>
                <w:color w:val="E2EFDA"/>
                <w:kern w:val="0"/>
                <w:sz w:val="28"/>
                <w:szCs w:val="28"/>
                <w:u w:val="single"/>
                <w14:ligatures w14:val="none"/>
              </w:rPr>
            </w:pPr>
            <w:r w:rsidRPr="0098674D">
              <w:rPr>
                <w:rFonts w:ascii="Times New Roman" w:eastAsia="Times New Roman" w:hAnsi="Times New Roman" w:cs="Times New Roman"/>
                <w:b/>
                <w:bCs/>
                <w:color w:val="E2EFDA"/>
                <w:kern w:val="0"/>
                <w:sz w:val="28"/>
                <w:szCs w:val="28"/>
                <w:u w:val="single"/>
                <w14:ligatures w14:val="none"/>
              </w:rPr>
              <w:t>2021</w:t>
            </w:r>
          </w:p>
        </w:tc>
      </w:tr>
      <w:tr w:rsidR="0098674D" w:rsidRPr="0098674D" w14:paraId="049244EC" w14:textId="77777777" w:rsidTr="00841B9A">
        <w:trPr>
          <w:trHeight w:val="568"/>
        </w:trPr>
        <w:tc>
          <w:tcPr>
            <w:tcW w:w="3632" w:type="dxa"/>
            <w:tcBorders>
              <w:top w:val="nil"/>
              <w:left w:val="single" w:sz="4" w:space="0" w:color="auto"/>
              <w:bottom w:val="single" w:sz="4" w:space="0" w:color="auto"/>
              <w:right w:val="single" w:sz="4" w:space="0" w:color="auto"/>
            </w:tcBorders>
            <w:shd w:val="clear" w:color="000000" w:fill="A9D08E"/>
            <w:noWrap/>
            <w:vAlign w:val="center"/>
            <w:hideMark/>
          </w:tcPr>
          <w:p w14:paraId="20D2CD1E" w14:textId="77777777" w:rsidR="0098674D" w:rsidRPr="0098674D" w:rsidRDefault="0098674D" w:rsidP="0098674D">
            <w:pPr>
              <w:spacing w:after="0" w:line="240" w:lineRule="auto"/>
              <w:rPr>
                <w:rFonts w:ascii="Times New Roman" w:eastAsia="Times New Roman" w:hAnsi="Times New Roman" w:cs="Times New Roman"/>
                <w:b/>
                <w:bCs/>
                <w:kern w:val="0"/>
                <w:sz w:val="28"/>
                <w:szCs w:val="28"/>
                <w14:ligatures w14:val="none"/>
              </w:rPr>
            </w:pPr>
            <w:r w:rsidRPr="0098674D">
              <w:rPr>
                <w:rFonts w:ascii="Times New Roman" w:eastAsia="Times New Roman" w:hAnsi="Times New Roman" w:cs="Times New Roman"/>
                <w:b/>
                <w:bCs/>
                <w:kern w:val="0"/>
                <w:sz w:val="28"/>
                <w:szCs w:val="28"/>
                <w14:ligatures w14:val="none"/>
              </w:rPr>
              <w:t>Sales</w:t>
            </w:r>
          </w:p>
        </w:tc>
        <w:tc>
          <w:tcPr>
            <w:tcW w:w="1960" w:type="dxa"/>
            <w:tcBorders>
              <w:top w:val="nil"/>
              <w:left w:val="nil"/>
              <w:bottom w:val="nil"/>
              <w:right w:val="single" w:sz="4" w:space="0" w:color="auto"/>
            </w:tcBorders>
            <w:shd w:val="clear" w:color="000000" w:fill="C6E0B4"/>
            <w:noWrap/>
            <w:vAlign w:val="center"/>
            <w:hideMark/>
          </w:tcPr>
          <w:p w14:paraId="5213B39E" w14:textId="77777777" w:rsidR="0098674D" w:rsidRPr="0098674D" w:rsidRDefault="0098674D" w:rsidP="0098674D">
            <w:pPr>
              <w:spacing w:after="0" w:line="240" w:lineRule="auto"/>
              <w:jc w:val="center"/>
              <w:rPr>
                <w:rFonts w:ascii="Times New Roman" w:eastAsia="Times New Roman" w:hAnsi="Times New Roman" w:cs="Times New Roman"/>
                <w:kern w:val="0"/>
                <w:sz w:val="24"/>
                <w:szCs w:val="24"/>
                <w14:ligatures w14:val="none"/>
              </w:rPr>
            </w:pPr>
            <w:r w:rsidRPr="0098674D">
              <w:rPr>
                <w:rFonts w:ascii="Times New Roman" w:eastAsia="Times New Roman" w:hAnsi="Times New Roman" w:cs="Times New Roman"/>
                <w:kern w:val="0"/>
                <w:sz w:val="24"/>
                <w:szCs w:val="24"/>
                <w14:ligatures w14:val="none"/>
              </w:rPr>
              <w:t>22,374,364</w:t>
            </w:r>
          </w:p>
        </w:tc>
        <w:tc>
          <w:tcPr>
            <w:tcW w:w="1869" w:type="dxa"/>
            <w:tcBorders>
              <w:top w:val="nil"/>
              <w:left w:val="nil"/>
              <w:bottom w:val="nil"/>
              <w:right w:val="single" w:sz="4" w:space="0" w:color="auto"/>
            </w:tcBorders>
            <w:shd w:val="clear" w:color="000000" w:fill="C6E0B4"/>
            <w:noWrap/>
            <w:vAlign w:val="center"/>
            <w:hideMark/>
          </w:tcPr>
          <w:p w14:paraId="58DE90D2" w14:textId="77777777" w:rsidR="0098674D" w:rsidRPr="0098674D" w:rsidRDefault="0098674D" w:rsidP="0098674D">
            <w:pPr>
              <w:spacing w:after="0" w:line="240" w:lineRule="auto"/>
              <w:jc w:val="center"/>
              <w:rPr>
                <w:rFonts w:ascii="Times New Roman" w:eastAsia="Times New Roman" w:hAnsi="Times New Roman" w:cs="Times New Roman"/>
                <w:kern w:val="0"/>
                <w:sz w:val="24"/>
                <w:szCs w:val="24"/>
                <w14:ligatures w14:val="none"/>
              </w:rPr>
            </w:pPr>
            <w:r w:rsidRPr="0098674D">
              <w:rPr>
                <w:rFonts w:ascii="Times New Roman" w:eastAsia="Times New Roman" w:hAnsi="Times New Roman" w:cs="Times New Roman"/>
                <w:kern w:val="0"/>
                <w:sz w:val="24"/>
                <w:szCs w:val="24"/>
                <w14:ligatures w14:val="none"/>
              </w:rPr>
              <w:t>9,813,176</w:t>
            </w:r>
          </w:p>
        </w:tc>
        <w:tc>
          <w:tcPr>
            <w:tcW w:w="1685" w:type="dxa"/>
            <w:tcBorders>
              <w:top w:val="nil"/>
              <w:left w:val="nil"/>
              <w:bottom w:val="nil"/>
              <w:right w:val="single" w:sz="4" w:space="0" w:color="auto"/>
            </w:tcBorders>
            <w:shd w:val="clear" w:color="000000" w:fill="C6E0B4"/>
            <w:noWrap/>
            <w:vAlign w:val="center"/>
            <w:hideMark/>
          </w:tcPr>
          <w:p w14:paraId="6D66B755" w14:textId="77777777" w:rsidR="0098674D" w:rsidRPr="0098674D" w:rsidRDefault="0098674D" w:rsidP="0098674D">
            <w:pPr>
              <w:spacing w:after="0" w:line="240" w:lineRule="auto"/>
              <w:jc w:val="center"/>
              <w:rPr>
                <w:rFonts w:ascii="Times New Roman" w:eastAsia="Times New Roman" w:hAnsi="Times New Roman" w:cs="Times New Roman"/>
                <w:kern w:val="0"/>
                <w:sz w:val="24"/>
                <w:szCs w:val="24"/>
                <w14:ligatures w14:val="none"/>
              </w:rPr>
            </w:pPr>
            <w:r w:rsidRPr="0098674D">
              <w:rPr>
                <w:rFonts w:ascii="Times New Roman" w:eastAsia="Times New Roman" w:hAnsi="Times New Roman" w:cs="Times New Roman"/>
                <w:kern w:val="0"/>
                <w:sz w:val="24"/>
                <w:szCs w:val="24"/>
                <w14:ligatures w14:val="none"/>
              </w:rPr>
              <w:t>6,969,981</w:t>
            </w:r>
          </w:p>
        </w:tc>
        <w:tc>
          <w:tcPr>
            <w:tcW w:w="1762" w:type="dxa"/>
            <w:tcBorders>
              <w:top w:val="nil"/>
              <w:left w:val="nil"/>
              <w:bottom w:val="nil"/>
              <w:right w:val="single" w:sz="4" w:space="0" w:color="auto"/>
            </w:tcBorders>
            <w:shd w:val="clear" w:color="000000" w:fill="C6E0B4"/>
            <w:noWrap/>
            <w:vAlign w:val="center"/>
            <w:hideMark/>
          </w:tcPr>
          <w:p w14:paraId="18941910" w14:textId="77777777" w:rsidR="0098674D" w:rsidRPr="0098674D" w:rsidRDefault="0098674D" w:rsidP="0098674D">
            <w:pPr>
              <w:spacing w:after="0" w:line="240" w:lineRule="auto"/>
              <w:jc w:val="center"/>
              <w:rPr>
                <w:rFonts w:ascii="Times New Roman" w:eastAsia="Times New Roman" w:hAnsi="Times New Roman" w:cs="Times New Roman"/>
                <w:kern w:val="0"/>
                <w:sz w:val="24"/>
                <w:szCs w:val="24"/>
                <w14:ligatures w14:val="none"/>
              </w:rPr>
            </w:pPr>
            <w:r w:rsidRPr="0098674D">
              <w:rPr>
                <w:rFonts w:ascii="Times New Roman" w:eastAsia="Times New Roman" w:hAnsi="Times New Roman" w:cs="Times New Roman"/>
                <w:kern w:val="0"/>
                <w:sz w:val="24"/>
                <w:szCs w:val="24"/>
                <w14:ligatures w14:val="none"/>
              </w:rPr>
              <w:t>1,574,822</w:t>
            </w:r>
          </w:p>
        </w:tc>
      </w:tr>
      <w:tr w:rsidR="0098674D" w:rsidRPr="0098674D" w14:paraId="0C351637" w14:textId="77777777" w:rsidTr="00841B9A">
        <w:trPr>
          <w:trHeight w:val="568"/>
        </w:trPr>
        <w:tc>
          <w:tcPr>
            <w:tcW w:w="3632" w:type="dxa"/>
            <w:tcBorders>
              <w:top w:val="nil"/>
              <w:left w:val="single" w:sz="4" w:space="0" w:color="auto"/>
              <w:bottom w:val="single" w:sz="4" w:space="0" w:color="auto"/>
              <w:right w:val="single" w:sz="4" w:space="0" w:color="auto"/>
            </w:tcBorders>
            <w:shd w:val="clear" w:color="000000" w:fill="A9D08E"/>
            <w:noWrap/>
            <w:vAlign w:val="center"/>
            <w:hideMark/>
          </w:tcPr>
          <w:p w14:paraId="7A6AB77F" w14:textId="77777777" w:rsidR="0098674D" w:rsidRPr="0098674D" w:rsidRDefault="0098674D" w:rsidP="0098674D">
            <w:pPr>
              <w:spacing w:after="0" w:line="240" w:lineRule="auto"/>
              <w:rPr>
                <w:rFonts w:ascii="Times New Roman" w:eastAsia="Times New Roman" w:hAnsi="Times New Roman" w:cs="Times New Roman"/>
                <w:b/>
                <w:bCs/>
                <w:kern w:val="0"/>
                <w:sz w:val="28"/>
                <w:szCs w:val="28"/>
                <w14:ligatures w14:val="none"/>
              </w:rPr>
            </w:pPr>
            <w:r w:rsidRPr="0098674D">
              <w:rPr>
                <w:rFonts w:ascii="Times New Roman" w:eastAsia="Times New Roman" w:hAnsi="Times New Roman" w:cs="Times New Roman"/>
                <w:b/>
                <w:bCs/>
                <w:kern w:val="0"/>
                <w:sz w:val="28"/>
                <w:szCs w:val="28"/>
                <w14:ligatures w14:val="none"/>
              </w:rPr>
              <w:t>Cost Of Sales</w:t>
            </w:r>
          </w:p>
        </w:tc>
        <w:tc>
          <w:tcPr>
            <w:tcW w:w="1960" w:type="dxa"/>
            <w:tcBorders>
              <w:top w:val="nil"/>
              <w:left w:val="nil"/>
              <w:bottom w:val="nil"/>
              <w:right w:val="single" w:sz="4" w:space="0" w:color="auto"/>
            </w:tcBorders>
            <w:shd w:val="clear" w:color="000000" w:fill="C6E0B4"/>
            <w:noWrap/>
            <w:vAlign w:val="center"/>
            <w:hideMark/>
          </w:tcPr>
          <w:p w14:paraId="6B0E71F4" w14:textId="77777777" w:rsidR="0098674D" w:rsidRPr="0098674D" w:rsidRDefault="0098674D" w:rsidP="0098674D">
            <w:pPr>
              <w:spacing w:after="0" w:line="240" w:lineRule="auto"/>
              <w:jc w:val="center"/>
              <w:rPr>
                <w:rFonts w:ascii="Times New Roman" w:eastAsia="Times New Roman" w:hAnsi="Times New Roman" w:cs="Times New Roman"/>
                <w:kern w:val="0"/>
                <w:sz w:val="24"/>
                <w:szCs w:val="24"/>
                <w14:ligatures w14:val="none"/>
              </w:rPr>
            </w:pPr>
            <w:r w:rsidRPr="0098674D">
              <w:rPr>
                <w:rFonts w:ascii="Times New Roman" w:eastAsia="Times New Roman" w:hAnsi="Times New Roman" w:cs="Times New Roman"/>
                <w:kern w:val="0"/>
                <w:sz w:val="24"/>
                <w:szCs w:val="24"/>
                <w14:ligatures w14:val="none"/>
              </w:rPr>
              <w:t>18,217,120</w:t>
            </w:r>
          </w:p>
        </w:tc>
        <w:tc>
          <w:tcPr>
            <w:tcW w:w="1869" w:type="dxa"/>
            <w:tcBorders>
              <w:top w:val="nil"/>
              <w:left w:val="nil"/>
              <w:bottom w:val="nil"/>
              <w:right w:val="single" w:sz="4" w:space="0" w:color="auto"/>
            </w:tcBorders>
            <w:shd w:val="clear" w:color="000000" w:fill="C6E0B4"/>
            <w:noWrap/>
            <w:vAlign w:val="center"/>
            <w:hideMark/>
          </w:tcPr>
          <w:p w14:paraId="2436905C" w14:textId="77777777" w:rsidR="0098674D" w:rsidRPr="0098674D" w:rsidRDefault="0098674D" w:rsidP="0098674D">
            <w:pPr>
              <w:spacing w:after="0" w:line="240" w:lineRule="auto"/>
              <w:jc w:val="center"/>
              <w:rPr>
                <w:rFonts w:ascii="Times New Roman" w:eastAsia="Times New Roman" w:hAnsi="Times New Roman" w:cs="Times New Roman"/>
                <w:kern w:val="0"/>
                <w:sz w:val="24"/>
                <w:szCs w:val="24"/>
                <w14:ligatures w14:val="none"/>
              </w:rPr>
            </w:pPr>
            <w:r w:rsidRPr="0098674D">
              <w:rPr>
                <w:rFonts w:ascii="Times New Roman" w:eastAsia="Times New Roman" w:hAnsi="Times New Roman" w:cs="Times New Roman"/>
                <w:kern w:val="0"/>
                <w:sz w:val="24"/>
                <w:szCs w:val="24"/>
                <w14:ligatures w14:val="none"/>
              </w:rPr>
              <w:t>8,701,443</w:t>
            </w:r>
          </w:p>
        </w:tc>
        <w:tc>
          <w:tcPr>
            <w:tcW w:w="1685" w:type="dxa"/>
            <w:tcBorders>
              <w:top w:val="nil"/>
              <w:left w:val="nil"/>
              <w:bottom w:val="nil"/>
              <w:right w:val="single" w:sz="4" w:space="0" w:color="auto"/>
            </w:tcBorders>
            <w:shd w:val="clear" w:color="000000" w:fill="C6E0B4"/>
            <w:noWrap/>
            <w:vAlign w:val="center"/>
            <w:hideMark/>
          </w:tcPr>
          <w:p w14:paraId="5C4CD07E" w14:textId="77777777" w:rsidR="0098674D" w:rsidRPr="0098674D" w:rsidRDefault="0098674D" w:rsidP="0098674D">
            <w:pPr>
              <w:spacing w:after="0" w:line="240" w:lineRule="auto"/>
              <w:jc w:val="center"/>
              <w:rPr>
                <w:rFonts w:ascii="Times New Roman" w:eastAsia="Times New Roman" w:hAnsi="Times New Roman" w:cs="Times New Roman"/>
                <w:kern w:val="0"/>
                <w:sz w:val="24"/>
                <w:szCs w:val="24"/>
                <w14:ligatures w14:val="none"/>
              </w:rPr>
            </w:pPr>
            <w:r w:rsidRPr="0098674D">
              <w:rPr>
                <w:rFonts w:ascii="Times New Roman" w:eastAsia="Times New Roman" w:hAnsi="Times New Roman" w:cs="Times New Roman"/>
                <w:kern w:val="0"/>
                <w:sz w:val="24"/>
                <w:szCs w:val="24"/>
                <w14:ligatures w14:val="none"/>
              </w:rPr>
              <w:t>6,033,433</w:t>
            </w:r>
          </w:p>
        </w:tc>
        <w:tc>
          <w:tcPr>
            <w:tcW w:w="1762" w:type="dxa"/>
            <w:tcBorders>
              <w:top w:val="nil"/>
              <w:left w:val="nil"/>
              <w:bottom w:val="nil"/>
              <w:right w:val="single" w:sz="4" w:space="0" w:color="auto"/>
            </w:tcBorders>
            <w:shd w:val="clear" w:color="000000" w:fill="C6E0B4"/>
            <w:noWrap/>
            <w:vAlign w:val="center"/>
            <w:hideMark/>
          </w:tcPr>
          <w:p w14:paraId="09E75F06" w14:textId="77777777" w:rsidR="0098674D" w:rsidRPr="0098674D" w:rsidRDefault="0098674D" w:rsidP="0098674D">
            <w:pPr>
              <w:spacing w:after="0" w:line="240" w:lineRule="auto"/>
              <w:jc w:val="center"/>
              <w:rPr>
                <w:rFonts w:ascii="Times New Roman" w:eastAsia="Times New Roman" w:hAnsi="Times New Roman" w:cs="Times New Roman"/>
                <w:kern w:val="0"/>
                <w:sz w:val="24"/>
                <w:szCs w:val="24"/>
                <w14:ligatures w14:val="none"/>
              </w:rPr>
            </w:pPr>
            <w:r w:rsidRPr="0098674D">
              <w:rPr>
                <w:rFonts w:ascii="Times New Roman" w:eastAsia="Times New Roman" w:hAnsi="Times New Roman" w:cs="Times New Roman"/>
                <w:kern w:val="0"/>
                <w:sz w:val="24"/>
                <w:szCs w:val="24"/>
                <w14:ligatures w14:val="none"/>
              </w:rPr>
              <w:t>1,331,759</w:t>
            </w:r>
          </w:p>
        </w:tc>
      </w:tr>
      <w:tr w:rsidR="0098674D" w:rsidRPr="0098674D" w14:paraId="71ECD74F" w14:textId="77777777" w:rsidTr="00841B9A">
        <w:trPr>
          <w:trHeight w:val="568"/>
        </w:trPr>
        <w:tc>
          <w:tcPr>
            <w:tcW w:w="3632" w:type="dxa"/>
            <w:tcBorders>
              <w:top w:val="nil"/>
              <w:left w:val="single" w:sz="4" w:space="0" w:color="auto"/>
              <w:bottom w:val="single" w:sz="4" w:space="0" w:color="auto"/>
              <w:right w:val="single" w:sz="4" w:space="0" w:color="auto"/>
            </w:tcBorders>
            <w:shd w:val="clear" w:color="000000" w:fill="A9D08E"/>
            <w:noWrap/>
            <w:vAlign w:val="center"/>
            <w:hideMark/>
          </w:tcPr>
          <w:p w14:paraId="6BA1F5D3" w14:textId="77777777" w:rsidR="0098674D" w:rsidRPr="0098674D" w:rsidRDefault="0098674D" w:rsidP="0098674D">
            <w:pPr>
              <w:spacing w:after="0" w:line="240" w:lineRule="auto"/>
              <w:rPr>
                <w:rFonts w:ascii="Times New Roman" w:eastAsia="Times New Roman" w:hAnsi="Times New Roman" w:cs="Times New Roman"/>
                <w:b/>
                <w:bCs/>
                <w:kern w:val="0"/>
                <w:sz w:val="28"/>
                <w:szCs w:val="28"/>
                <w14:ligatures w14:val="none"/>
              </w:rPr>
            </w:pPr>
            <w:r w:rsidRPr="0098674D">
              <w:rPr>
                <w:rFonts w:ascii="Times New Roman" w:eastAsia="Times New Roman" w:hAnsi="Times New Roman" w:cs="Times New Roman"/>
                <w:b/>
                <w:bCs/>
                <w:kern w:val="0"/>
                <w:sz w:val="28"/>
                <w:szCs w:val="28"/>
                <w14:ligatures w14:val="none"/>
              </w:rPr>
              <w:t>Gross Profit</w:t>
            </w:r>
          </w:p>
        </w:tc>
        <w:tc>
          <w:tcPr>
            <w:tcW w:w="1960" w:type="dxa"/>
            <w:tcBorders>
              <w:top w:val="nil"/>
              <w:left w:val="nil"/>
              <w:bottom w:val="nil"/>
              <w:right w:val="single" w:sz="4" w:space="0" w:color="auto"/>
            </w:tcBorders>
            <w:shd w:val="clear" w:color="000000" w:fill="C6E0B4"/>
            <w:noWrap/>
            <w:vAlign w:val="center"/>
            <w:hideMark/>
          </w:tcPr>
          <w:p w14:paraId="3F60822F" w14:textId="77777777" w:rsidR="0098674D" w:rsidRPr="0098674D" w:rsidRDefault="0098674D" w:rsidP="0098674D">
            <w:pPr>
              <w:spacing w:after="0" w:line="240" w:lineRule="auto"/>
              <w:jc w:val="center"/>
              <w:rPr>
                <w:rFonts w:ascii="Times New Roman" w:eastAsia="Times New Roman" w:hAnsi="Times New Roman" w:cs="Times New Roman"/>
                <w:kern w:val="0"/>
                <w:sz w:val="24"/>
                <w:szCs w:val="24"/>
                <w14:ligatures w14:val="none"/>
              </w:rPr>
            </w:pPr>
            <w:r w:rsidRPr="0098674D">
              <w:rPr>
                <w:rFonts w:ascii="Times New Roman" w:eastAsia="Times New Roman" w:hAnsi="Times New Roman" w:cs="Times New Roman"/>
                <w:kern w:val="0"/>
                <w:sz w:val="24"/>
                <w:szCs w:val="24"/>
                <w14:ligatures w14:val="none"/>
              </w:rPr>
              <w:t>4,157,244</w:t>
            </w:r>
          </w:p>
        </w:tc>
        <w:tc>
          <w:tcPr>
            <w:tcW w:w="1869" w:type="dxa"/>
            <w:tcBorders>
              <w:top w:val="nil"/>
              <w:left w:val="nil"/>
              <w:bottom w:val="nil"/>
              <w:right w:val="single" w:sz="4" w:space="0" w:color="auto"/>
            </w:tcBorders>
            <w:shd w:val="clear" w:color="000000" w:fill="C6E0B4"/>
            <w:noWrap/>
            <w:vAlign w:val="center"/>
            <w:hideMark/>
          </w:tcPr>
          <w:p w14:paraId="746F1984" w14:textId="77777777" w:rsidR="0098674D" w:rsidRPr="0098674D" w:rsidRDefault="0098674D" w:rsidP="0098674D">
            <w:pPr>
              <w:spacing w:after="0" w:line="240" w:lineRule="auto"/>
              <w:jc w:val="center"/>
              <w:rPr>
                <w:rFonts w:ascii="Times New Roman" w:eastAsia="Times New Roman" w:hAnsi="Times New Roman" w:cs="Times New Roman"/>
                <w:kern w:val="0"/>
                <w:sz w:val="24"/>
                <w:szCs w:val="24"/>
                <w14:ligatures w14:val="none"/>
              </w:rPr>
            </w:pPr>
            <w:r w:rsidRPr="0098674D">
              <w:rPr>
                <w:rFonts w:ascii="Times New Roman" w:eastAsia="Times New Roman" w:hAnsi="Times New Roman" w:cs="Times New Roman"/>
                <w:kern w:val="0"/>
                <w:sz w:val="24"/>
                <w:szCs w:val="24"/>
                <w14:ligatures w14:val="none"/>
              </w:rPr>
              <w:t>1,111,733</w:t>
            </w:r>
          </w:p>
        </w:tc>
        <w:tc>
          <w:tcPr>
            <w:tcW w:w="1685" w:type="dxa"/>
            <w:tcBorders>
              <w:top w:val="nil"/>
              <w:left w:val="nil"/>
              <w:bottom w:val="nil"/>
              <w:right w:val="single" w:sz="4" w:space="0" w:color="auto"/>
            </w:tcBorders>
            <w:shd w:val="clear" w:color="000000" w:fill="C6E0B4"/>
            <w:noWrap/>
            <w:vAlign w:val="center"/>
            <w:hideMark/>
          </w:tcPr>
          <w:p w14:paraId="6532D1FD" w14:textId="77777777" w:rsidR="0098674D" w:rsidRPr="0098674D" w:rsidRDefault="0098674D" w:rsidP="0098674D">
            <w:pPr>
              <w:spacing w:after="0" w:line="240" w:lineRule="auto"/>
              <w:jc w:val="center"/>
              <w:rPr>
                <w:rFonts w:ascii="Times New Roman" w:eastAsia="Times New Roman" w:hAnsi="Times New Roman" w:cs="Times New Roman"/>
                <w:kern w:val="0"/>
                <w:sz w:val="24"/>
                <w:szCs w:val="24"/>
                <w14:ligatures w14:val="none"/>
              </w:rPr>
            </w:pPr>
            <w:r w:rsidRPr="0098674D">
              <w:rPr>
                <w:rFonts w:ascii="Times New Roman" w:eastAsia="Times New Roman" w:hAnsi="Times New Roman" w:cs="Times New Roman"/>
                <w:kern w:val="0"/>
                <w:sz w:val="24"/>
                <w:szCs w:val="24"/>
                <w14:ligatures w14:val="none"/>
              </w:rPr>
              <w:t>936,548</w:t>
            </w:r>
          </w:p>
        </w:tc>
        <w:tc>
          <w:tcPr>
            <w:tcW w:w="1762" w:type="dxa"/>
            <w:tcBorders>
              <w:top w:val="nil"/>
              <w:left w:val="nil"/>
              <w:bottom w:val="nil"/>
              <w:right w:val="single" w:sz="4" w:space="0" w:color="auto"/>
            </w:tcBorders>
            <w:shd w:val="clear" w:color="000000" w:fill="C6E0B4"/>
            <w:noWrap/>
            <w:vAlign w:val="center"/>
            <w:hideMark/>
          </w:tcPr>
          <w:p w14:paraId="69AECC9F" w14:textId="77777777" w:rsidR="0098674D" w:rsidRPr="0098674D" w:rsidRDefault="0098674D" w:rsidP="0098674D">
            <w:pPr>
              <w:spacing w:after="0" w:line="240" w:lineRule="auto"/>
              <w:jc w:val="center"/>
              <w:rPr>
                <w:rFonts w:ascii="Times New Roman" w:eastAsia="Times New Roman" w:hAnsi="Times New Roman" w:cs="Times New Roman"/>
                <w:kern w:val="0"/>
                <w:sz w:val="24"/>
                <w:szCs w:val="24"/>
                <w14:ligatures w14:val="none"/>
              </w:rPr>
            </w:pPr>
            <w:r w:rsidRPr="0098674D">
              <w:rPr>
                <w:rFonts w:ascii="Times New Roman" w:eastAsia="Times New Roman" w:hAnsi="Times New Roman" w:cs="Times New Roman"/>
                <w:kern w:val="0"/>
                <w:sz w:val="24"/>
                <w:szCs w:val="24"/>
                <w14:ligatures w14:val="none"/>
              </w:rPr>
              <w:t>243,063</w:t>
            </w:r>
          </w:p>
        </w:tc>
      </w:tr>
      <w:tr w:rsidR="0098674D" w:rsidRPr="0098674D" w14:paraId="27380BEC" w14:textId="77777777" w:rsidTr="00841B9A">
        <w:trPr>
          <w:trHeight w:val="568"/>
        </w:trPr>
        <w:tc>
          <w:tcPr>
            <w:tcW w:w="3632" w:type="dxa"/>
            <w:tcBorders>
              <w:top w:val="nil"/>
              <w:left w:val="single" w:sz="4" w:space="0" w:color="auto"/>
              <w:bottom w:val="single" w:sz="4" w:space="0" w:color="auto"/>
              <w:right w:val="single" w:sz="4" w:space="0" w:color="auto"/>
            </w:tcBorders>
            <w:shd w:val="clear" w:color="000000" w:fill="A9D08E"/>
            <w:noWrap/>
            <w:vAlign w:val="center"/>
            <w:hideMark/>
          </w:tcPr>
          <w:p w14:paraId="260CF2F4" w14:textId="77777777" w:rsidR="0098674D" w:rsidRPr="0098674D" w:rsidRDefault="0098674D" w:rsidP="0098674D">
            <w:pPr>
              <w:spacing w:after="0" w:line="240" w:lineRule="auto"/>
              <w:rPr>
                <w:rFonts w:ascii="Times New Roman" w:eastAsia="Times New Roman" w:hAnsi="Times New Roman" w:cs="Times New Roman"/>
                <w:b/>
                <w:bCs/>
                <w:kern w:val="0"/>
                <w:sz w:val="28"/>
                <w:szCs w:val="28"/>
                <w14:ligatures w14:val="none"/>
              </w:rPr>
            </w:pPr>
            <w:r w:rsidRPr="0098674D">
              <w:rPr>
                <w:rFonts w:ascii="Times New Roman" w:eastAsia="Times New Roman" w:hAnsi="Times New Roman" w:cs="Times New Roman"/>
                <w:b/>
                <w:bCs/>
                <w:kern w:val="0"/>
                <w:sz w:val="28"/>
                <w:szCs w:val="28"/>
                <w14:ligatures w14:val="none"/>
              </w:rPr>
              <w:t>Operating Profit</w:t>
            </w:r>
          </w:p>
        </w:tc>
        <w:tc>
          <w:tcPr>
            <w:tcW w:w="1960" w:type="dxa"/>
            <w:tcBorders>
              <w:top w:val="nil"/>
              <w:left w:val="nil"/>
              <w:bottom w:val="nil"/>
              <w:right w:val="single" w:sz="4" w:space="0" w:color="auto"/>
            </w:tcBorders>
            <w:shd w:val="clear" w:color="000000" w:fill="C6E0B4"/>
            <w:noWrap/>
            <w:vAlign w:val="center"/>
            <w:hideMark/>
          </w:tcPr>
          <w:p w14:paraId="59D13ADA" w14:textId="77777777" w:rsidR="0098674D" w:rsidRPr="0098674D" w:rsidRDefault="0098674D" w:rsidP="0098674D">
            <w:pPr>
              <w:spacing w:after="0" w:line="240" w:lineRule="auto"/>
              <w:jc w:val="center"/>
              <w:rPr>
                <w:rFonts w:ascii="Times New Roman" w:eastAsia="Times New Roman" w:hAnsi="Times New Roman" w:cs="Times New Roman"/>
                <w:kern w:val="0"/>
                <w:sz w:val="24"/>
                <w:szCs w:val="24"/>
                <w14:ligatures w14:val="none"/>
              </w:rPr>
            </w:pPr>
            <w:r w:rsidRPr="0098674D">
              <w:rPr>
                <w:rFonts w:ascii="Times New Roman" w:eastAsia="Times New Roman" w:hAnsi="Times New Roman" w:cs="Times New Roman"/>
                <w:kern w:val="0"/>
                <w:sz w:val="24"/>
                <w:szCs w:val="24"/>
                <w14:ligatures w14:val="none"/>
              </w:rPr>
              <w:t>3,115,307</w:t>
            </w:r>
          </w:p>
        </w:tc>
        <w:tc>
          <w:tcPr>
            <w:tcW w:w="1869" w:type="dxa"/>
            <w:tcBorders>
              <w:top w:val="nil"/>
              <w:left w:val="nil"/>
              <w:bottom w:val="nil"/>
              <w:right w:val="single" w:sz="4" w:space="0" w:color="auto"/>
            </w:tcBorders>
            <w:shd w:val="clear" w:color="000000" w:fill="C6E0B4"/>
            <w:noWrap/>
            <w:vAlign w:val="center"/>
            <w:hideMark/>
          </w:tcPr>
          <w:p w14:paraId="4ACBB096" w14:textId="77777777" w:rsidR="0098674D" w:rsidRPr="0098674D" w:rsidRDefault="0098674D" w:rsidP="0098674D">
            <w:pPr>
              <w:spacing w:after="0" w:line="240" w:lineRule="auto"/>
              <w:jc w:val="center"/>
              <w:rPr>
                <w:rFonts w:ascii="Times New Roman" w:eastAsia="Times New Roman" w:hAnsi="Times New Roman" w:cs="Times New Roman"/>
                <w:kern w:val="0"/>
                <w:sz w:val="24"/>
                <w:szCs w:val="24"/>
                <w14:ligatures w14:val="none"/>
              </w:rPr>
            </w:pPr>
            <w:r w:rsidRPr="0098674D">
              <w:rPr>
                <w:rFonts w:ascii="Times New Roman" w:eastAsia="Times New Roman" w:hAnsi="Times New Roman" w:cs="Times New Roman"/>
                <w:kern w:val="0"/>
                <w:sz w:val="24"/>
                <w:szCs w:val="24"/>
                <w14:ligatures w14:val="none"/>
              </w:rPr>
              <w:t>695,381</w:t>
            </w:r>
          </w:p>
        </w:tc>
        <w:tc>
          <w:tcPr>
            <w:tcW w:w="1685" w:type="dxa"/>
            <w:tcBorders>
              <w:top w:val="nil"/>
              <w:left w:val="nil"/>
              <w:bottom w:val="nil"/>
              <w:right w:val="single" w:sz="4" w:space="0" w:color="auto"/>
            </w:tcBorders>
            <w:shd w:val="clear" w:color="000000" w:fill="C6E0B4"/>
            <w:noWrap/>
            <w:vAlign w:val="center"/>
            <w:hideMark/>
          </w:tcPr>
          <w:p w14:paraId="034239D8" w14:textId="77777777" w:rsidR="0098674D" w:rsidRPr="0098674D" w:rsidRDefault="0098674D" w:rsidP="0098674D">
            <w:pPr>
              <w:spacing w:after="0" w:line="240" w:lineRule="auto"/>
              <w:jc w:val="center"/>
              <w:rPr>
                <w:rFonts w:ascii="Times New Roman" w:eastAsia="Times New Roman" w:hAnsi="Times New Roman" w:cs="Times New Roman"/>
                <w:kern w:val="0"/>
                <w:sz w:val="24"/>
                <w:szCs w:val="24"/>
                <w14:ligatures w14:val="none"/>
              </w:rPr>
            </w:pPr>
            <w:r w:rsidRPr="0098674D">
              <w:rPr>
                <w:rFonts w:ascii="Times New Roman" w:eastAsia="Times New Roman" w:hAnsi="Times New Roman" w:cs="Times New Roman"/>
                <w:kern w:val="0"/>
                <w:sz w:val="24"/>
                <w:szCs w:val="24"/>
                <w14:ligatures w14:val="none"/>
              </w:rPr>
              <w:t>625,048</w:t>
            </w:r>
          </w:p>
        </w:tc>
        <w:tc>
          <w:tcPr>
            <w:tcW w:w="1762" w:type="dxa"/>
            <w:tcBorders>
              <w:top w:val="nil"/>
              <w:left w:val="nil"/>
              <w:bottom w:val="nil"/>
              <w:right w:val="single" w:sz="4" w:space="0" w:color="auto"/>
            </w:tcBorders>
            <w:shd w:val="clear" w:color="000000" w:fill="C6E0B4"/>
            <w:noWrap/>
            <w:vAlign w:val="center"/>
            <w:hideMark/>
          </w:tcPr>
          <w:p w14:paraId="1EB1D4A9" w14:textId="77777777" w:rsidR="0098674D" w:rsidRPr="0098674D" w:rsidRDefault="0098674D" w:rsidP="0098674D">
            <w:pPr>
              <w:spacing w:after="0" w:line="240" w:lineRule="auto"/>
              <w:jc w:val="center"/>
              <w:rPr>
                <w:rFonts w:ascii="Times New Roman" w:eastAsia="Times New Roman" w:hAnsi="Times New Roman" w:cs="Times New Roman"/>
                <w:kern w:val="0"/>
                <w:sz w:val="24"/>
                <w:szCs w:val="24"/>
                <w14:ligatures w14:val="none"/>
              </w:rPr>
            </w:pPr>
            <w:r w:rsidRPr="0098674D">
              <w:rPr>
                <w:rFonts w:ascii="Times New Roman" w:eastAsia="Times New Roman" w:hAnsi="Times New Roman" w:cs="Times New Roman"/>
                <w:kern w:val="0"/>
                <w:sz w:val="24"/>
                <w:szCs w:val="24"/>
                <w14:ligatures w14:val="none"/>
              </w:rPr>
              <w:t>100,340</w:t>
            </w:r>
          </w:p>
        </w:tc>
      </w:tr>
      <w:tr w:rsidR="0098674D" w:rsidRPr="0098674D" w14:paraId="70C10676" w14:textId="77777777" w:rsidTr="00841B9A">
        <w:trPr>
          <w:trHeight w:val="568"/>
        </w:trPr>
        <w:tc>
          <w:tcPr>
            <w:tcW w:w="3632" w:type="dxa"/>
            <w:tcBorders>
              <w:top w:val="nil"/>
              <w:left w:val="single" w:sz="4" w:space="0" w:color="auto"/>
              <w:bottom w:val="single" w:sz="4" w:space="0" w:color="auto"/>
              <w:right w:val="single" w:sz="4" w:space="0" w:color="auto"/>
            </w:tcBorders>
            <w:shd w:val="clear" w:color="000000" w:fill="A9D08E"/>
            <w:noWrap/>
            <w:vAlign w:val="center"/>
            <w:hideMark/>
          </w:tcPr>
          <w:p w14:paraId="2C2E33E1" w14:textId="77777777" w:rsidR="0098674D" w:rsidRPr="0098674D" w:rsidRDefault="0098674D" w:rsidP="0098674D">
            <w:pPr>
              <w:spacing w:after="0" w:line="240" w:lineRule="auto"/>
              <w:rPr>
                <w:rFonts w:ascii="Times New Roman" w:eastAsia="Times New Roman" w:hAnsi="Times New Roman" w:cs="Times New Roman"/>
                <w:b/>
                <w:bCs/>
                <w:kern w:val="0"/>
                <w:sz w:val="28"/>
                <w:szCs w:val="28"/>
                <w14:ligatures w14:val="none"/>
              </w:rPr>
            </w:pPr>
            <w:r w:rsidRPr="0098674D">
              <w:rPr>
                <w:rFonts w:ascii="Times New Roman" w:eastAsia="Times New Roman" w:hAnsi="Times New Roman" w:cs="Times New Roman"/>
                <w:b/>
                <w:bCs/>
                <w:kern w:val="0"/>
                <w:sz w:val="28"/>
                <w:szCs w:val="28"/>
                <w14:ligatures w14:val="none"/>
              </w:rPr>
              <w:t>Other Income</w:t>
            </w:r>
          </w:p>
        </w:tc>
        <w:tc>
          <w:tcPr>
            <w:tcW w:w="1960" w:type="dxa"/>
            <w:tcBorders>
              <w:top w:val="nil"/>
              <w:left w:val="nil"/>
              <w:bottom w:val="nil"/>
              <w:right w:val="single" w:sz="4" w:space="0" w:color="auto"/>
            </w:tcBorders>
            <w:shd w:val="clear" w:color="000000" w:fill="C6E0B4"/>
            <w:noWrap/>
            <w:vAlign w:val="center"/>
            <w:hideMark/>
          </w:tcPr>
          <w:p w14:paraId="0388FBBC" w14:textId="77777777" w:rsidR="0098674D" w:rsidRPr="0098674D" w:rsidRDefault="0098674D" w:rsidP="0098674D">
            <w:pPr>
              <w:spacing w:after="0" w:line="240" w:lineRule="auto"/>
              <w:jc w:val="center"/>
              <w:rPr>
                <w:rFonts w:ascii="Times New Roman" w:eastAsia="Times New Roman" w:hAnsi="Times New Roman" w:cs="Times New Roman"/>
                <w:kern w:val="0"/>
                <w:sz w:val="24"/>
                <w:szCs w:val="24"/>
                <w14:ligatures w14:val="none"/>
              </w:rPr>
            </w:pPr>
            <w:r w:rsidRPr="0098674D">
              <w:rPr>
                <w:rFonts w:ascii="Times New Roman" w:eastAsia="Times New Roman" w:hAnsi="Times New Roman" w:cs="Times New Roman"/>
                <w:kern w:val="0"/>
                <w:sz w:val="24"/>
                <w:szCs w:val="24"/>
                <w14:ligatures w14:val="none"/>
              </w:rPr>
              <w:t>1,521,134</w:t>
            </w:r>
          </w:p>
        </w:tc>
        <w:tc>
          <w:tcPr>
            <w:tcW w:w="1869" w:type="dxa"/>
            <w:tcBorders>
              <w:top w:val="nil"/>
              <w:left w:val="nil"/>
              <w:bottom w:val="nil"/>
              <w:right w:val="single" w:sz="4" w:space="0" w:color="auto"/>
            </w:tcBorders>
            <w:shd w:val="clear" w:color="000000" w:fill="C6E0B4"/>
            <w:noWrap/>
            <w:vAlign w:val="center"/>
            <w:hideMark/>
          </w:tcPr>
          <w:p w14:paraId="392E093B" w14:textId="77777777" w:rsidR="0098674D" w:rsidRPr="0098674D" w:rsidRDefault="0098674D" w:rsidP="0098674D">
            <w:pPr>
              <w:spacing w:after="0" w:line="240" w:lineRule="auto"/>
              <w:jc w:val="center"/>
              <w:rPr>
                <w:rFonts w:ascii="Times New Roman" w:eastAsia="Times New Roman" w:hAnsi="Times New Roman" w:cs="Times New Roman"/>
                <w:kern w:val="0"/>
                <w:sz w:val="24"/>
                <w:szCs w:val="24"/>
                <w14:ligatures w14:val="none"/>
              </w:rPr>
            </w:pPr>
            <w:r w:rsidRPr="0098674D">
              <w:rPr>
                <w:rFonts w:ascii="Times New Roman" w:eastAsia="Times New Roman" w:hAnsi="Times New Roman" w:cs="Times New Roman"/>
                <w:kern w:val="0"/>
                <w:sz w:val="24"/>
                <w:szCs w:val="24"/>
                <w14:ligatures w14:val="none"/>
              </w:rPr>
              <w:t>103,980</w:t>
            </w:r>
          </w:p>
        </w:tc>
        <w:tc>
          <w:tcPr>
            <w:tcW w:w="1685" w:type="dxa"/>
            <w:tcBorders>
              <w:top w:val="nil"/>
              <w:left w:val="nil"/>
              <w:bottom w:val="nil"/>
              <w:right w:val="single" w:sz="4" w:space="0" w:color="auto"/>
            </w:tcBorders>
            <w:shd w:val="clear" w:color="000000" w:fill="C6E0B4"/>
            <w:noWrap/>
            <w:vAlign w:val="center"/>
            <w:hideMark/>
          </w:tcPr>
          <w:p w14:paraId="3624DD2C" w14:textId="77777777" w:rsidR="0098674D" w:rsidRPr="0098674D" w:rsidRDefault="0098674D" w:rsidP="0098674D">
            <w:pPr>
              <w:spacing w:after="0" w:line="240" w:lineRule="auto"/>
              <w:jc w:val="center"/>
              <w:rPr>
                <w:rFonts w:ascii="Times New Roman" w:eastAsia="Times New Roman" w:hAnsi="Times New Roman" w:cs="Times New Roman"/>
                <w:kern w:val="0"/>
                <w:sz w:val="24"/>
                <w:szCs w:val="24"/>
                <w14:ligatures w14:val="none"/>
              </w:rPr>
            </w:pPr>
            <w:r w:rsidRPr="0098674D">
              <w:rPr>
                <w:rFonts w:ascii="Times New Roman" w:eastAsia="Times New Roman" w:hAnsi="Times New Roman" w:cs="Times New Roman"/>
                <w:kern w:val="0"/>
                <w:sz w:val="24"/>
                <w:szCs w:val="24"/>
                <w14:ligatures w14:val="none"/>
              </w:rPr>
              <w:t>262,894</w:t>
            </w:r>
          </w:p>
        </w:tc>
        <w:tc>
          <w:tcPr>
            <w:tcW w:w="1762" w:type="dxa"/>
            <w:tcBorders>
              <w:top w:val="nil"/>
              <w:left w:val="nil"/>
              <w:bottom w:val="nil"/>
              <w:right w:val="single" w:sz="4" w:space="0" w:color="auto"/>
            </w:tcBorders>
            <w:shd w:val="clear" w:color="000000" w:fill="C6E0B4"/>
            <w:noWrap/>
            <w:vAlign w:val="center"/>
            <w:hideMark/>
          </w:tcPr>
          <w:p w14:paraId="3F45B86D" w14:textId="77777777" w:rsidR="0098674D" w:rsidRPr="0098674D" w:rsidRDefault="0098674D" w:rsidP="0098674D">
            <w:pPr>
              <w:spacing w:after="0" w:line="240" w:lineRule="auto"/>
              <w:jc w:val="center"/>
              <w:rPr>
                <w:rFonts w:ascii="Times New Roman" w:eastAsia="Times New Roman" w:hAnsi="Times New Roman" w:cs="Times New Roman"/>
                <w:kern w:val="0"/>
                <w:sz w:val="24"/>
                <w:szCs w:val="24"/>
                <w14:ligatures w14:val="none"/>
              </w:rPr>
            </w:pPr>
            <w:r w:rsidRPr="0098674D">
              <w:rPr>
                <w:rFonts w:ascii="Times New Roman" w:eastAsia="Times New Roman" w:hAnsi="Times New Roman" w:cs="Times New Roman"/>
                <w:kern w:val="0"/>
                <w:sz w:val="24"/>
                <w:szCs w:val="24"/>
                <w14:ligatures w14:val="none"/>
              </w:rPr>
              <w:t>55,940</w:t>
            </w:r>
          </w:p>
        </w:tc>
      </w:tr>
      <w:tr w:rsidR="0098674D" w:rsidRPr="0098674D" w14:paraId="6BED4FD7" w14:textId="77777777" w:rsidTr="00841B9A">
        <w:trPr>
          <w:trHeight w:val="568"/>
        </w:trPr>
        <w:tc>
          <w:tcPr>
            <w:tcW w:w="3632" w:type="dxa"/>
            <w:tcBorders>
              <w:top w:val="nil"/>
              <w:left w:val="single" w:sz="4" w:space="0" w:color="auto"/>
              <w:bottom w:val="single" w:sz="4" w:space="0" w:color="auto"/>
              <w:right w:val="single" w:sz="4" w:space="0" w:color="auto"/>
            </w:tcBorders>
            <w:shd w:val="clear" w:color="000000" w:fill="A9D08E"/>
            <w:noWrap/>
            <w:vAlign w:val="center"/>
            <w:hideMark/>
          </w:tcPr>
          <w:p w14:paraId="3821C70B" w14:textId="77777777" w:rsidR="0098674D" w:rsidRPr="0098674D" w:rsidRDefault="0098674D" w:rsidP="0098674D">
            <w:pPr>
              <w:spacing w:after="0" w:line="240" w:lineRule="auto"/>
              <w:rPr>
                <w:rFonts w:ascii="Times New Roman" w:eastAsia="Times New Roman" w:hAnsi="Times New Roman" w:cs="Times New Roman"/>
                <w:b/>
                <w:bCs/>
                <w:kern w:val="0"/>
                <w:sz w:val="28"/>
                <w:szCs w:val="28"/>
                <w14:ligatures w14:val="none"/>
              </w:rPr>
            </w:pPr>
            <w:r w:rsidRPr="0098674D">
              <w:rPr>
                <w:rFonts w:ascii="Times New Roman" w:eastAsia="Times New Roman" w:hAnsi="Times New Roman" w:cs="Times New Roman"/>
                <w:b/>
                <w:bCs/>
                <w:kern w:val="0"/>
                <w:sz w:val="28"/>
                <w:szCs w:val="28"/>
                <w14:ligatures w14:val="none"/>
              </w:rPr>
              <w:t>Finance Cost</w:t>
            </w:r>
          </w:p>
        </w:tc>
        <w:tc>
          <w:tcPr>
            <w:tcW w:w="1960" w:type="dxa"/>
            <w:tcBorders>
              <w:top w:val="nil"/>
              <w:left w:val="nil"/>
              <w:bottom w:val="nil"/>
              <w:right w:val="single" w:sz="4" w:space="0" w:color="auto"/>
            </w:tcBorders>
            <w:shd w:val="clear" w:color="000000" w:fill="C6E0B4"/>
            <w:noWrap/>
            <w:vAlign w:val="center"/>
            <w:hideMark/>
          </w:tcPr>
          <w:p w14:paraId="02DDB350" w14:textId="77777777" w:rsidR="0098674D" w:rsidRPr="0098674D" w:rsidRDefault="0098674D" w:rsidP="0098674D">
            <w:pPr>
              <w:spacing w:after="0" w:line="240" w:lineRule="auto"/>
              <w:jc w:val="center"/>
              <w:rPr>
                <w:rFonts w:ascii="Times New Roman" w:eastAsia="Times New Roman" w:hAnsi="Times New Roman" w:cs="Times New Roman"/>
                <w:kern w:val="0"/>
                <w:sz w:val="24"/>
                <w:szCs w:val="24"/>
                <w14:ligatures w14:val="none"/>
              </w:rPr>
            </w:pPr>
            <w:r w:rsidRPr="0098674D">
              <w:rPr>
                <w:rFonts w:ascii="Times New Roman" w:eastAsia="Times New Roman" w:hAnsi="Times New Roman" w:cs="Times New Roman"/>
                <w:kern w:val="0"/>
                <w:sz w:val="24"/>
                <w:szCs w:val="24"/>
                <w14:ligatures w14:val="none"/>
              </w:rPr>
              <w:t>9,805</w:t>
            </w:r>
          </w:p>
        </w:tc>
        <w:tc>
          <w:tcPr>
            <w:tcW w:w="1869" w:type="dxa"/>
            <w:tcBorders>
              <w:top w:val="nil"/>
              <w:left w:val="nil"/>
              <w:bottom w:val="nil"/>
              <w:right w:val="single" w:sz="4" w:space="0" w:color="auto"/>
            </w:tcBorders>
            <w:shd w:val="clear" w:color="000000" w:fill="C6E0B4"/>
            <w:noWrap/>
            <w:vAlign w:val="center"/>
            <w:hideMark/>
          </w:tcPr>
          <w:p w14:paraId="0E34AE07" w14:textId="77777777" w:rsidR="0098674D" w:rsidRPr="0098674D" w:rsidRDefault="0098674D" w:rsidP="0098674D">
            <w:pPr>
              <w:spacing w:after="0" w:line="240" w:lineRule="auto"/>
              <w:jc w:val="center"/>
              <w:rPr>
                <w:rFonts w:ascii="Times New Roman" w:eastAsia="Times New Roman" w:hAnsi="Times New Roman" w:cs="Times New Roman"/>
                <w:kern w:val="0"/>
                <w:sz w:val="24"/>
                <w:szCs w:val="24"/>
                <w14:ligatures w14:val="none"/>
              </w:rPr>
            </w:pPr>
            <w:r w:rsidRPr="0098674D">
              <w:rPr>
                <w:rFonts w:ascii="Times New Roman" w:eastAsia="Times New Roman" w:hAnsi="Times New Roman" w:cs="Times New Roman"/>
                <w:kern w:val="0"/>
                <w:sz w:val="24"/>
                <w:szCs w:val="24"/>
                <w14:ligatures w14:val="none"/>
              </w:rPr>
              <w:t>221,689</w:t>
            </w:r>
          </w:p>
        </w:tc>
        <w:tc>
          <w:tcPr>
            <w:tcW w:w="1685" w:type="dxa"/>
            <w:tcBorders>
              <w:top w:val="nil"/>
              <w:left w:val="nil"/>
              <w:bottom w:val="nil"/>
              <w:right w:val="single" w:sz="4" w:space="0" w:color="auto"/>
            </w:tcBorders>
            <w:shd w:val="clear" w:color="000000" w:fill="C6E0B4"/>
            <w:noWrap/>
            <w:vAlign w:val="center"/>
            <w:hideMark/>
          </w:tcPr>
          <w:p w14:paraId="1604EB3C" w14:textId="77777777" w:rsidR="0098674D" w:rsidRPr="0098674D" w:rsidRDefault="0098674D" w:rsidP="0098674D">
            <w:pPr>
              <w:spacing w:after="0" w:line="240" w:lineRule="auto"/>
              <w:jc w:val="center"/>
              <w:rPr>
                <w:rFonts w:ascii="Times New Roman" w:eastAsia="Times New Roman" w:hAnsi="Times New Roman" w:cs="Times New Roman"/>
                <w:kern w:val="0"/>
                <w:sz w:val="24"/>
                <w:szCs w:val="24"/>
                <w14:ligatures w14:val="none"/>
              </w:rPr>
            </w:pPr>
            <w:r w:rsidRPr="0098674D">
              <w:rPr>
                <w:rFonts w:ascii="Times New Roman" w:eastAsia="Times New Roman" w:hAnsi="Times New Roman" w:cs="Times New Roman"/>
                <w:kern w:val="0"/>
                <w:sz w:val="24"/>
                <w:szCs w:val="24"/>
                <w14:ligatures w14:val="none"/>
              </w:rPr>
              <w:t>3,130</w:t>
            </w:r>
          </w:p>
        </w:tc>
        <w:tc>
          <w:tcPr>
            <w:tcW w:w="1762" w:type="dxa"/>
            <w:tcBorders>
              <w:top w:val="nil"/>
              <w:left w:val="nil"/>
              <w:bottom w:val="nil"/>
              <w:right w:val="single" w:sz="4" w:space="0" w:color="auto"/>
            </w:tcBorders>
            <w:shd w:val="clear" w:color="000000" w:fill="C6E0B4"/>
            <w:noWrap/>
            <w:vAlign w:val="center"/>
            <w:hideMark/>
          </w:tcPr>
          <w:p w14:paraId="55C1191D" w14:textId="77777777" w:rsidR="0098674D" w:rsidRPr="0098674D" w:rsidRDefault="0098674D" w:rsidP="0098674D">
            <w:pPr>
              <w:spacing w:after="0" w:line="240" w:lineRule="auto"/>
              <w:jc w:val="center"/>
              <w:rPr>
                <w:rFonts w:ascii="Times New Roman" w:eastAsia="Times New Roman" w:hAnsi="Times New Roman" w:cs="Times New Roman"/>
                <w:kern w:val="0"/>
                <w:sz w:val="24"/>
                <w:szCs w:val="24"/>
                <w14:ligatures w14:val="none"/>
              </w:rPr>
            </w:pPr>
            <w:r w:rsidRPr="0098674D">
              <w:rPr>
                <w:rFonts w:ascii="Times New Roman" w:eastAsia="Times New Roman" w:hAnsi="Times New Roman" w:cs="Times New Roman"/>
                <w:kern w:val="0"/>
                <w:sz w:val="24"/>
                <w:szCs w:val="24"/>
                <w14:ligatures w14:val="none"/>
              </w:rPr>
              <w:t>4,216</w:t>
            </w:r>
          </w:p>
        </w:tc>
      </w:tr>
      <w:tr w:rsidR="0098674D" w:rsidRPr="0098674D" w14:paraId="6FA6A971" w14:textId="77777777" w:rsidTr="00841B9A">
        <w:trPr>
          <w:trHeight w:val="568"/>
        </w:trPr>
        <w:tc>
          <w:tcPr>
            <w:tcW w:w="3632" w:type="dxa"/>
            <w:tcBorders>
              <w:top w:val="nil"/>
              <w:left w:val="single" w:sz="4" w:space="0" w:color="auto"/>
              <w:bottom w:val="single" w:sz="4" w:space="0" w:color="auto"/>
              <w:right w:val="single" w:sz="4" w:space="0" w:color="auto"/>
            </w:tcBorders>
            <w:shd w:val="clear" w:color="000000" w:fill="A9D08E"/>
            <w:noWrap/>
            <w:vAlign w:val="center"/>
            <w:hideMark/>
          </w:tcPr>
          <w:p w14:paraId="0A1CD0F0" w14:textId="77777777" w:rsidR="0098674D" w:rsidRPr="0098674D" w:rsidRDefault="0098674D" w:rsidP="0098674D">
            <w:pPr>
              <w:spacing w:after="0" w:line="240" w:lineRule="auto"/>
              <w:rPr>
                <w:rFonts w:ascii="Times New Roman" w:eastAsia="Times New Roman" w:hAnsi="Times New Roman" w:cs="Times New Roman"/>
                <w:b/>
                <w:bCs/>
                <w:kern w:val="0"/>
                <w:sz w:val="28"/>
                <w:szCs w:val="28"/>
                <w14:ligatures w14:val="none"/>
              </w:rPr>
            </w:pPr>
            <w:r w:rsidRPr="0098674D">
              <w:rPr>
                <w:rFonts w:ascii="Times New Roman" w:eastAsia="Times New Roman" w:hAnsi="Times New Roman" w:cs="Times New Roman"/>
                <w:b/>
                <w:bCs/>
                <w:kern w:val="0"/>
                <w:sz w:val="28"/>
                <w:szCs w:val="28"/>
                <w14:ligatures w14:val="none"/>
              </w:rPr>
              <w:t>Profit Before Tax</w:t>
            </w:r>
          </w:p>
        </w:tc>
        <w:tc>
          <w:tcPr>
            <w:tcW w:w="1960" w:type="dxa"/>
            <w:tcBorders>
              <w:top w:val="nil"/>
              <w:left w:val="nil"/>
              <w:bottom w:val="nil"/>
              <w:right w:val="single" w:sz="4" w:space="0" w:color="auto"/>
            </w:tcBorders>
            <w:shd w:val="clear" w:color="000000" w:fill="C6E0B4"/>
            <w:noWrap/>
            <w:vAlign w:val="center"/>
            <w:hideMark/>
          </w:tcPr>
          <w:p w14:paraId="0E8834F9" w14:textId="77777777" w:rsidR="0098674D" w:rsidRPr="0098674D" w:rsidRDefault="0098674D" w:rsidP="0098674D">
            <w:pPr>
              <w:spacing w:after="0" w:line="240" w:lineRule="auto"/>
              <w:jc w:val="center"/>
              <w:rPr>
                <w:rFonts w:ascii="Times New Roman" w:eastAsia="Times New Roman" w:hAnsi="Times New Roman" w:cs="Times New Roman"/>
                <w:kern w:val="0"/>
                <w:sz w:val="24"/>
                <w:szCs w:val="24"/>
                <w14:ligatures w14:val="none"/>
              </w:rPr>
            </w:pPr>
            <w:r w:rsidRPr="0098674D">
              <w:rPr>
                <w:rFonts w:ascii="Times New Roman" w:eastAsia="Times New Roman" w:hAnsi="Times New Roman" w:cs="Times New Roman"/>
                <w:kern w:val="0"/>
                <w:sz w:val="24"/>
                <w:szCs w:val="24"/>
                <w14:ligatures w14:val="none"/>
              </w:rPr>
              <w:t>4,334,642</w:t>
            </w:r>
          </w:p>
        </w:tc>
        <w:tc>
          <w:tcPr>
            <w:tcW w:w="1869" w:type="dxa"/>
            <w:tcBorders>
              <w:top w:val="nil"/>
              <w:left w:val="nil"/>
              <w:bottom w:val="nil"/>
              <w:right w:val="single" w:sz="4" w:space="0" w:color="auto"/>
            </w:tcBorders>
            <w:shd w:val="clear" w:color="000000" w:fill="C6E0B4"/>
            <w:noWrap/>
            <w:vAlign w:val="center"/>
            <w:hideMark/>
          </w:tcPr>
          <w:p w14:paraId="1A64E743" w14:textId="77777777" w:rsidR="0098674D" w:rsidRPr="0098674D" w:rsidRDefault="0098674D" w:rsidP="0098674D">
            <w:pPr>
              <w:spacing w:after="0" w:line="240" w:lineRule="auto"/>
              <w:jc w:val="center"/>
              <w:rPr>
                <w:rFonts w:ascii="Times New Roman" w:eastAsia="Times New Roman" w:hAnsi="Times New Roman" w:cs="Times New Roman"/>
                <w:kern w:val="0"/>
                <w:sz w:val="24"/>
                <w:szCs w:val="24"/>
                <w14:ligatures w14:val="none"/>
              </w:rPr>
            </w:pPr>
            <w:r w:rsidRPr="0098674D">
              <w:rPr>
                <w:rFonts w:ascii="Times New Roman" w:eastAsia="Times New Roman" w:hAnsi="Times New Roman" w:cs="Times New Roman"/>
                <w:kern w:val="0"/>
                <w:sz w:val="24"/>
                <w:szCs w:val="24"/>
                <w14:ligatures w14:val="none"/>
              </w:rPr>
              <w:t>456,356</w:t>
            </w:r>
          </w:p>
        </w:tc>
        <w:tc>
          <w:tcPr>
            <w:tcW w:w="1685" w:type="dxa"/>
            <w:tcBorders>
              <w:top w:val="nil"/>
              <w:left w:val="nil"/>
              <w:bottom w:val="nil"/>
              <w:right w:val="single" w:sz="4" w:space="0" w:color="auto"/>
            </w:tcBorders>
            <w:shd w:val="clear" w:color="000000" w:fill="C6E0B4"/>
            <w:noWrap/>
            <w:vAlign w:val="center"/>
            <w:hideMark/>
          </w:tcPr>
          <w:p w14:paraId="2C08AEA9" w14:textId="77777777" w:rsidR="0098674D" w:rsidRPr="0098674D" w:rsidRDefault="0098674D" w:rsidP="0098674D">
            <w:pPr>
              <w:spacing w:after="0" w:line="240" w:lineRule="auto"/>
              <w:jc w:val="center"/>
              <w:rPr>
                <w:rFonts w:ascii="Times New Roman" w:eastAsia="Times New Roman" w:hAnsi="Times New Roman" w:cs="Times New Roman"/>
                <w:kern w:val="0"/>
                <w:sz w:val="24"/>
                <w:szCs w:val="24"/>
                <w14:ligatures w14:val="none"/>
              </w:rPr>
            </w:pPr>
            <w:r w:rsidRPr="0098674D">
              <w:rPr>
                <w:rFonts w:ascii="Times New Roman" w:eastAsia="Times New Roman" w:hAnsi="Times New Roman" w:cs="Times New Roman"/>
                <w:kern w:val="0"/>
                <w:sz w:val="24"/>
                <w:szCs w:val="24"/>
                <w14:ligatures w14:val="none"/>
              </w:rPr>
              <w:t>834,049</w:t>
            </w:r>
          </w:p>
        </w:tc>
        <w:tc>
          <w:tcPr>
            <w:tcW w:w="1762" w:type="dxa"/>
            <w:tcBorders>
              <w:top w:val="nil"/>
              <w:left w:val="nil"/>
              <w:bottom w:val="nil"/>
              <w:right w:val="single" w:sz="4" w:space="0" w:color="auto"/>
            </w:tcBorders>
            <w:shd w:val="clear" w:color="000000" w:fill="C6E0B4"/>
            <w:noWrap/>
            <w:vAlign w:val="center"/>
            <w:hideMark/>
          </w:tcPr>
          <w:p w14:paraId="64216182" w14:textId="77777777" w:rsidR="0098674D" w:rsidRPr="0098674D" w:rsidRDefault="0098674D" w:rsidP="0098674D">
            <w:pPr>
              <w:spacing w:after="0" w:line="240" w:lineRule="auto"/>
              <w:jc w:val="center"/>
              <w:rPr>
                <w:rFonts w:ascii="Times New Roman" w:eastAsia="Times New Roman" w:hAnsi="Times New Roman" w:cs="Times New Roman"/>
                <w:kern w:val="0"/>
                <w:sz w:val="24"/>
                <w:szCs w:val="24"/>
                <w14:ligatures w14:val="none"/>
              </w:rPr>
            </w:pPr>
            <w:r w:rsidRPr="0098674D">
              <w:rPr>
                <w:rFonts w:ascii="Times New Roman" w:eastAsia="Times New Roman" w:hAnsi="Times New Roman" w:cs="Times New Roman"/>
                <w:kern w:val="0"/>
                <w:sz w:val="24"/>
                <w:szCs w:val="24"/>
                <w14:ligatures w14:val="none"/>
              </w:rPr>
              <w:t>141,568</w:t>
            </w:r>
          </w:p>
        </w:tc>
      </w:tr>
      <w:tr w:rsidR="0098674D" w:rsidRPr="0098674D" w14:paraId="6725FAD5" w14:textId="77777777" w:rsidTr="00841B9A">
        <w:trPr>
          <w:trHeight w:val="568"/>
        </w:trPr>
        <w:tc>
          <w:tcPr>
            <w:tcW w:w="3632" w:type="dxa"/>
            <w:tcBorders>
              <w:top w:val="nil"/>
              <w:left w:val="single" w:sz="4" w:space="0" w:color="auto"/>
              <w:bottom w:val="single" w:sz="4" w:space="0" w:color="auto"/>
              <w:right w:val="single" w:sz="4" w:space="0" w:color="auto"/>
            </w:tcBorders>
            <w:shd w:val="clear" w:color="000000" w:fill="A9D08E"/>
            <w:noWrap/>
            <w:vAlign w:val="center"/>
            <w:hideMark/>
          </w:tcPr>
          <w:p w14:paraId="67BF3F7F" w14:textId="77777777" w:rsidR="0098674D" w:rsidRPr="0098674D" w:rsidRDefault="0098674D" w:rsidP="0098674D">
            <w:pPr>
              <w:spacing w:after="0" w:line="240" w:lineRule="auto"/>
              <w:rPr>
                <w:rFonts w:ascii="Times New Roman" w:eastAsia="Times New Roman" w:hAnsi="Times New Roman" w:cs="Times New Roman"/>
                <w:b/>
                <w:bCs/>
                <w:kern w:val="0"/>
                <w:sz w:val="28"/>
                <w:szCs w:val="28"/>
                <w14:ligatures w14:val="none"/>
              </w:rPr>
            </w:pPr>
            <w:r w:rsidRPr="0098674D">
              <w:rPr>
                <w:rFonts w:ascii="Times New Roman" w:eastAsia="Times New Roman" w:hAnsi="Times New Roman" w:cs="Times New Roman"/>
                <w:b/>
                <w:bCs/>
                <w:kern w:val="0"/>
                <w:sz w:val="28"/>
                <w:szCs w:val="28"/>
                <w14:ligatures w14:val="none"/>
              </w:rPr>
              <w:t>Taxation</w:t>
            </w:r>
          </w:p>
        </w:tc>
        <w:tc>
          <w:tcPr>
            <w:tcW w:w="1960" w:type="dxa"/>
            <w:tcBorders>
              <w:top w:val="nil"/>
              <w:left w:val="nil"/>
              <w:bottom w:val="nil"/>
              <w:right w:val="single" w:sz="4" w:space="0" w:color="auto"/>
            </w:tcBorders>
            <w:shd w:val="clear" w:color="000000" w:fill="C6E0B4"/>
            <w:noWrap/>
            <w:vAlign w:val="center"/>
            <w:hideMark/>
          </w:tcPr>
          <w:p w14:paraId="2EF3D742" w14:textId="77777777" w:rsidR="0098674D" w:rsidRPr="0098674D" w:rsidRDefault="0098674D" w:rsidP="0098674D">
            <w:pPr>
              <w:spacing w:after="0" w:line="240" w:lineRule="auto"/>
              <w:jc w:val="center"/>
              <w:rPr>
                <w:rFonts w:ascii="Times New Roman" w:eastAsia="Times New Roman" w:hAnsi="Times New Roman" w:cs="Times New Roman"/>
                <w:kern w:val="0"/>
                <w:sz w:val="24"/>
                <w:szCs w:val="24"/>
                <w14:ligatures w14:val="none"/>
              </w:rPr>
            </w:pPr>
            <w:r w:rsidRPr="0098674D">
              <w:rPr>
                <w:rFonts w:ascii="Times New Roman" w:eastAsia="Times New Roman" w:hAnsi="Times New Roman" w:cs="Times New Roman"/>
                <w:kern w:val="0"/>
                <w:sz w:val="24"/>
                <w:szCs w:val="24"/>
                <w14:ligatures w14:val="none"/>
              </w:rPr>
              <w:t>1,179,977</w:t>
            </w:r>
          </w:p>
        </w:tc>
        <w:tc>
          <w:tcPr>
            <w:tcW w:w="1869" w:type="dxa"/>
            <w:tcBorders>
              <w:top w:val="nil"/>
              <w:left w:val="nil"/>
              <w:bottom w:val="nil"/>
              <w:right w:val="single" w:sz="4" w:space="0" w:color="auto"/>
            </w:tcBorders>
            <w:shd w:val="clear" w:color="000000" w:fill="C6E0B4"/>
            <w:noWrap/>
            <w:vAlign w:val="center"/>
            <w:hideMark/>
          </w:tcPr>
          <w:p w14:paraId="5B95DCEF" w14:textId="77777777" w:rsidR="0098674D" w:rsidRPr="0098674D" w:rsidRDefault="0098674D" w:rsidP="0098674D">
            <w:pPr>
              <w:spacing w:after="0" w:line="240" w:lineRule="auto"/>
              <w:jc w:val="center"/>
              <w:rPr>
                <w:rFonts w:ascii="Times New Roman" w:eastAsia="Times New Roman" w:hAnsi="Times New Roman" w:cs="Times New Roman"/>
                <w:kern w:val="0"/>
                <w:sz w:val="24"/>
                <w:szCs w:val="24"/>
                <w14:ligatures w14:val="none"/>
              </w:rPr>
            </w:pPr>
            <w:r w:rsidRPr="0098674D">
              <w:rPr>
                <w:rFonts w:ascii="Times New Roman" w:eastAsia="Times New Roman" w:hAnsi="Times New Roman" w:cs="Times New Roman"/>
                <w:kern w:val="0"/>
                <w:sz w:val="24"/>
                <w:szCs w:val="24"/>
                <w14:ligatures w14:val="none"/>
              </w:rPr>
              <w:t>102,454</w:t>
            </w:r>
          </w:p>
        </w:tc>
        <w:tc>
          <w:tcPr>
            <w:tcW w:w="1685" w:type="dxa"/>
            <w:tcBorders>
              <w:top w:val="nil"/>
              <w:left w:val="nil"/>
              <w:bottom w:val="nil"/>
              <w:right w:val="single" w:sz="4" w:space="0" w:color="auto"/>
            </w:tcBorders>
            <w:shd w:val="clear" w:color="000000" w:fill="C6E0B4"/>
            <w:noWrap/>
            <w:vAlign w:val="center"/>
            <w:hideMark/>
          </w:tcPr>
          <w:p w14:paraId="1F49B47D" w14:textId="77777777" w:rsidR="0098674D" w:rsidRPr="0098674D" w:rsidRDefault="0098674D" w:rsidP="0098674D">
            <w:pPr>
              <w:spacing w:after="0" w:line="240" w:lineRule="auto"/>
              <w:jc w:val="center"/>
              <w:rPr>
                <w:rFonts w:ascii="Times New Roman" w:eastAsia="Times New Roman" w:hAnsi="Times New Roman" w:cs="Times New Roman"/>
                <w:kern w:val="0"/>
                <w:sz w:val="24"/>
                <w:szCs w:val="24"/>
                <w14:ligatures w14:val="none"/>
              </w:rPr>
            </w:pPr>
            <w:r w:rsidRPr="0098674D">
              <w:rPr>
                <w:rFonts w:ascii="Times New Roman" w:eastAsia="Times New Roman" w:hAnsi="Times New Roman" w:cs="Times New Roman"/>
                <w:kern w:val="0"/>
                <w:sz w:val="24"/>
                <w:szCs w:val="24"/>
                <w14:ligatures w14:val="none"/>
              </w:rPr>
              <w:t>182,651</w:t>
            </w:r>
          </w:p>
        </w:tc>
        <w:tc>
          <w:tcPr>
            <w:tcW w:w="1762" w:type="dxa"/>
            <w:tcBorders>
              <w:top w:val="nil"/>
              <w:left w:val="nil"/>
              <w:bottom w:val="nil"/>
              <w:right w:val="single" w:sz="4" w:space="0" w:color="auto"/>
            </w:tcBorders>
            <w:shd w:val="clear" w:color="000000" w:fill="C6E0B4"/>
            <w:noWrap/>
            <w:vAlign w:val="center"/>
            <w:hideMark/>
          </w:tcPr>
          <w:p w14:paraId="699DD5F5" w14:textId="77777777" w:rsidR="0098674D" w:rsidRPr="0098674D" w:rsidRDefault="0098674D" w:rsidP="0098674D">
            <w:pPr>
              <w:spacing w:after="0" w:line="240" w:lineRule="auto"/>
              <w:jc w:val="center"/>
              <w:rPr>
                <w:rFonts w:ascii="Times New Roman" w:eastAsia="Times New Roman" w:hAnsi="Times New Roman" w:cs="Times New Roman"/>
                <w:kern w:val="0"/>
                <w:sz w:val="24"/>
                <w:szCs w:val="24"/>
                <w14:ligatures w14:val="none"/>
              </w:rPr>
            </w:pPr>
            <w:r w:rsidRPr="0098674D">
              <w:rPr>
                <w:rFonts w:ascii="Times New Roman" w:eastAsia="Times New Roman" w:hAnsi="Times New Roman" w:cs="Times New Roman"/>
                <w:kern w:val="0"/>
                <w:sz w:val="24"/>
                <w:szCs w:val="24"/>
                <w14:ligatures w14:val="none"/>
              </w:rPr>
              <w:t>40,882</w:t>
            </w:r>
          </w:p>
        </w:tc>
      </w:tr>
      <w:tr w:rsidR="0098674D" w:rsidRPr="0098674D" w14:paraId="09FC18C0" w14:textId="77777777" w:rsidTr="00841B9A">
        <w:trPr>
          <w:trHeight w:val="568"/>
        </w:trPr>
        <w:tc>
          <w:tcPr>
            <w:tcW w:w="3632" w:type="dxa"/>
            <w:tcBorders>
              <w:top w:val="nil"/>
              <w:left w:val="single" w:sz="4" w:space="0" w:color="auto"/>
              <w:bottom w:val="single" w:sz="4" w:space="0" w:color="auto"/>
              <w:right w:val="single" w:sz="4" w:space="0" w:color="auto"/>
            </w:tcBorders>
            <w:shd w:val="clear" w:color="000000" w:fill="A9D08E"/>
            <w:noWrap/>
            <w:vAlign w:val="center"/>
            <w:hideMark/>
          </w:tcPr>
          <w:p w14:paraId="3714AD9F" w14:textId="77777777" w:rsidR="0098674D" w:rsidRPr="0098674D" w:rsidRDefault="0098674D" w:rsidP="0098674D">
            <w:pPr>
              <w:spacing w:after="0" w:line="240" w:lineRule="auto"/>
              <w:rPr>
                <w:rFonts w:ascii="Times New Roman" w:eastAsia="Times New Roman" w:hAnsi="Times New Roman" w:cs="Times New Roman"/>
                <w:b/>
                <w:bCs/>
                <w:kern w:val="0"/>
                <w:sz w:val="28"/>
                <w:szCs w:val="28"/>
                <w14:ligatures w14:val="none"/>
              </w:rPr>
            </w:pPr>
            <w:r w:rsidRPr="0098674D">
              <w:rPr>
                <w:rFonts w:ascii="Times New Roman" w:eastAsia="Times New Roman" w:hAnsi="Times New Roman" w:cs="Times New Roman"/>
                <w:b/>
                <w:bCs/>
                <w:kern w:val="0"/>
                <w:sz w:val="28"/>
                <w:szCs w:val="28"/>
                <w14:ligatures w14:val="none"/>
              </w:rPr>
              <w:t>Profit After Tax</w:t>
            </w:r>
          </w:p>
        </w:tc>
        <w:tc>
          <w:tcPr>
            <w:tcW w:w="1960" w:type="dxa"/>
            <w:tcBorders>
              <w:top w:val="nil"/>
              <w:left w:val="nil"/>
              <w:bottom w:val="single" w:sz="4" w:space="0" w:color="auto"/>
              <w:right w:val="single" w:sz="4" w:space="0" w:color="auto"/>
            </w:tcBorders>
            <w:shd w:val="clear" w:color="000000" w:fill="C6E0B4"/>
            <w:noWrap/>
            <w:vAlign w:val="center"/>
            <w:hideMark/>
          </w:tcPr>
          <w:p w14:paraId="2F558A59" w14:textId="77777777" w:rsidR="0098674D" w:rsidRPr="0098674D" w:rsidRDefault="0098674D" w:rsidP="0098674D">
            <w:pPr>
              <w:spacing w:after="0" w:line="240" w:lineRule="auto"/>
              <w:jc w:val="center"/>
              <w:rPr>
                <w:rFonts w:ascii="Times New Roman" w:eastAsia="Times New Roman" w:hAnsi="Times New Roman" w:cs="Times New Roman"/>
                <w:kern w:val="0"/>
                <w:sz w:val="24"/>
                <w:szCs w:val="24"/>
                <w14:ligatures w14:val="none"/>
              </w:rPr>
            </w:pPr>
            <w:r w:rsidRPr="0098674D">
              <w:rPr>
                <w:rFonts w:ascii="Times New Roman" w:eastAsia="Times New Roman" w:hAnsi="Times New Roman" w:cs="Times New Roman"/>
                <w:kern w:val="0"/>
                <w:sz w:val="24"/>
                <w:szCs w:val="24"/>
                <w14:ligatures w14:val="none"/>
              </w:rPr>
              <w:t>3,154,665</w:t>
            </w:r>
          </w:p>
        </w:tc>
        <w:tc>
          <w:tcPr>
            <w:tcW w:w="1869" w:type="dxa"/>
            <w:tcBorders>
              <w:top w:val="nil"/>
              <w:left w:val="nil"/>
              <w:bottom w:val="single" w:sz="4" w:space="0" w:color="auto"/>
              <w:right w:val="single" w:sz="4" w:space="0" w:color="auto"/>
            </w:tcBorders>
            <w:shd w:val="clear" w:color="000000" w:fill="C6E0B4"/>
            <w:noWrap/>
            <w:vAlign w:val="center"/>
            <w:hideMark/>
          </w:tcPr>
          <w:p w14:paraId="7FA94D26" w14:textId="77777777" w:rsidR="0098674D" w:rsidRPr="0098674D" w:rsidRDefault="0098674D" w:rsidP="0098674D">
            <w:pPr>
              <w:spacing w:after="0" w:line="240" w:lineRule="auto"/>
              <w:jc w:val="center"/>
              <w:rPr>
                <w:rFonts w:ascii="Times New Roman" w:eastAsia="Times New Roman" w:hAnsi="Times New Roman" w:cs="Times New Roman"/>
                <w:kern w:val="0"/>
                <w:sz w:val="24"/>
                <w:szCs w:val="24"/>
                <w14:ligatures w14:val="none"/>
              </w:rPr>
            </w:pPr>
            <w:r w:rsidRPr="0098674D">
              <w:rPr>
                <w:rFonts w:ascii="Times New Roman" w:eastAsia="Times New Roman" w:hAnsi="Times New Roman" w:cs="Times New Roman"/>
                <w:kern w:val="0"/>
                <w:sz w:val="24"/>
                <w:szCs w:val="24"/>
                <w14:ligatures w14:val="none"/>
              </w:rPr>
              <w:t>353,902</w:t>
            </w:r>
          </w:p>
        </w:tc>
        <w:tc>
          <w:tcPr>
            <w:tcW w:w="1685" w:type="dxa"/>
            <w:tcBorders>
              <w:top w:val="nil"/>
              <w:left w:val="nil"/>
              <w:bottom w:val="single" w:sz="4" w:space="0" w:color="auto"/>
              <w:right w:val="single" w:sz="4" w:space="0" w:color="auto"/>
            </w:tcBorders>
            <w:shd w:val="clear" w:color="000000" w:fill="C6E0B4"/>
            <w:noWrap/>
            <w:vAlign w:val="center"/>
            <w:hideMark/>
          </w:tcPr>
          <w:p w14:paraId="1D019C53" w14:textId="77777777" w:rsidR="0098674D" w:rsidRPr="0098674D" w:rsidRDefault="0098674D" w:rsidP="0098674D">
            <w:pPr>
              <w:spacing w:after="0" w:line="240" w:lineRule="auto"/>
              <w:jc w:val="center"/>
              <w:rPr>
                <w:rFonts w:ascii="Times New Roman" w:eastAsia="Times New Roman" w:hAnsi="Times New Roman" w:cs="Times New Roman"/>
                <w:kern w:val="0"/>
                <w:sz w:val="24"/>
                <w:szCs w:val="24"/>
                <w14:ligatures w14:val="none"/>
              </w:rPr>
            </w:pPr>
            <w:r w:rsidRPr="0098674D">
              <w:rPr>
                <w:rFonts w:ascii="Times New Roman" w:eastAsia="Times New Roman" w:hAnsi="Times New Roman" w:cs="Times New Roman"/>
                <w:kern w:val="0"/>
                <w:sz w:val="24"/>
                <w:szCs w:val="24"/>
                <w14:ligatures w14:val="none"/>
              </w:rPr>
              <w:t>651,398</w:t>
            </w:r>
          </w:p>
        </w:tc>
        <w:tc>
          <w:tcPr>
            <w:tcW w:w="1762" w:type="dxa"/>
            <w:tcBorders>
              <w:top w:val="nil"/>
              <w:left w:val="nil"/>
              <w:bottom w:val="single" w:sz="4" w:space="0" w:color="auto"/>
              <w:right w:val="single" w:sz="4" w:space="0" w:color="auto"/>
            </w:tcBorders>
            <w:shd w:val="clear" w:color="000000" w:fill="C6E0B4"/>
            <w:noWrap/>
            <w:vAlign w:val="center"/>
            <w:hideMark/>
          </w:tcPr>
          <w:p w14:paraId="61D6D6D2" w14:textId="77777777" w:rsidR="0098674D" w:rsidRPr="0098674D" w:rsidRDefault="0098674D" w:rsidP="0098674D">
            <w:pPr>
              <w:spacing w:after="0" w:line="240" w:lineRule="auto"/>
              <w:jc w:val="center"/>
              <w:rPr>
                <w:rFonts w:ascii="Times New Roman" w:eastAsia="Times New Roman" w:hAnsi="Times New Roman" w:cs="Times New Roman"/>
                <w:kern w:val="0"/>
                <w:sz w:val="24"/>
                <w:szCs w:val="24"/>
                <w14:ligatures w14:val="none"/>
              </w:rPr>
            </w:pPr>
            <w:r w:rsidRPr="0098674D">
              <w:rPr>
                <w:rFonts w:ascii="Times New Roman" w:eastAsia="Times New Roman" w:hAnsi="Times New Roman" w:cs="Times New Roman"/>
                <w:kern w:val="0"/>
                <w:sz w:val="24"/>
                <w:szCs w:val="24"/>
                <w14:ligatures w14:val="none"/>
              </w:rPr>
              <w:t>100,686</w:t>
            </w:r>
          </w:p>
        </w:tc>
      </w:tr>
    </w:tbl>
    <w:p w14:paraId="5F425D7A" w14:textId="166047CF" w:rsidR="00E46418" w:rsidRDefault="00E46418" w:rsidP="0098674D">
      <w:pPr>
        <w:rPr>
          <w:rFonts w:ascii="Times New Roman" w:hAnsi="Times New Roman" w:cs="Times New Roman"/>
          <w:b/>
          <w:bCs/>
          <w:sz w:val="36"/>
          <w:szCs w:val="36"/>
          <w:u w:val="single"/>
        </w:rPr>
      </w:pPr>
    </w:p>
    <w:p w14:paraId="35BEC993" w14:textId="77777777" w:rsidR="00DE2982" w:rsidRDefault="00DE2982" w:rsidP="0098674D">
      <w:pPr>
        <w:rPr>
          <w:rFonts w:ascii="Times New Roman" w:hAnsi="Times New Roman" w:cs="Times New Roman"/>
          <w:b/>
          <w:bCs/>
          <w:sz w:val="36"/>
          <w:szCs w:val="36"/>
          <w:u w:val="single"/>
        </w:rPr>
      </w:pPr>
    </w:p>
    <w:p w14:paraId="53ACE5D2" w14:textId="77777777" w:rsidR="00DE2982" w:rsidRDefault="00DE2982" w:rsidP="0098674D">
      <w:pPr>
        <w:rPr>
          <w:rFonts w:ascii="Times New Roman" w:hAnsi="Times New Roman" w:cs="Times New Roman"/>
          <w:b/>
          <w:bCs/>
          <w:sz w:val="36"/>
          <w:szCs w:val="36"/>
          <w:u w:val="single"/>
        </w:rPr>
      </w:pPr>
    </w:p>
    <w:p w14:paraId="587B8026" w14:textId="1DC96ED0" w:rsidR="0098674D" w:rsidRDefault="0098674D" w:rsidP="0098674D">
      <w:pPr>
        <w:rPr>
          <w:rFonts w:ascii="Times New Roman" w:hAnsi="Times New Roman" w:cs="Times New Roman"/>
          <w:b/>
          <w:bCs/>
          <w:sz w:val="36"/>
          <w:szCs w:val="36"/>
          <w:u w:val="single"/>
        </w:rPr>
      </w:pPr>
      <w:r w:rsidRPr="009418EC">
        <w:rPr>
          <w:rFonts w:ascii="Times New Roman" w:hAnsi="Times New Roman" w:cs="Times New Roman"/>
          <w:b/>
          <w:bCs/>
          <w:sz w:val="36"/>
          <w:szCs w:val="36"/>
          <w:u w:val="single"/>
        </w:rPr>
        <w:lastRenderedPageBreak/>
        <w:t>GRAPHICALLY:</w:t>
      </w:r>
    </w:p>
    <w:p w14:paraId="561B5E21" w14:textId="5BE63968" w:rsidR="00BC0E7F" w:rsidRDefault="00417CC7" w:rsidP="0098674D">
      <w:pPr>
        <w:ind w:left="-288" w:right="-288"/>
        <w:rPr>
          <w:noProof/>
        </w:rPr>
      </w:pPr>
      <w:r>
        <w:t xml:space="preserve">  </w:t>
      </w:r>
      <w:r w:rsidR="0098674D">
        <w:rPr>
          <w:noProof/>
        </w:rPr>
        <w:drawing>
          <wp:inline distT="0" distB="0" distL="0" distR="0" wp14:anchorId="44A93F45" wp14:editId="753ACCB1">
            <wp:extent cx="3474720" cy="2903220"/>
            <wp:effectExtent l="0" t="0" r="0" b="0"/>
            <wp:docPr id="2005932595" name="Chart 1">
              <a:extLst xmlns:a="http://schemas.openxmlformats.org/drawingml/2006/main">
                <a:ext uri="{FF2B5EF4-FFF2-40B4-BE49-F238E27FC236}">
                  <a16:creationId xmlns:a16="http://schemas.microsoft.com/office/drawing/2014/main" id="{EA38824B-433E-0531-4C7A-AF54781208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r w:rsidR="0098674D">
        <w:t xml:space="preserve">    </w:t>
      </w:r>
      <w:r w:rsidR="0098674D">
        <w:rPr>
          <w:noProof/>
        </w:rPr>
        <w:drawing>
          <wp:inline distT="0" distB="0" distL="0" distR="0" wp14:anchorId="75A44939" wp14:editId="57075152">
            <wp:extent cx="3451860" cy="2891790"/>
            <wp:effectExtent l="0" t="0" r="0" b="0"/>
            <wp:docPr id="1529409623" name="Chart 1">
              <a:extLst xmlns:a="http://schemas.openxmlformats.org/drawingml/2006/main">
                <a:ext uri="{FF2B5EF4-FFF2-40B4-BE49-F238E27FC236}">
                  <a16:creationId xmlns:a16="http://schemas.microsoft.com/office/drawing/2014/main" id="{512E2F40-5A56-2D2F-F7DF-0FAD29FCA21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501E571F" w14:textId="75A1118D" w:rsidR="0098674D" w:rsidRDefault="00E603E0" w:rsidP="000B4A93">
      <w:pPr>
        <w:ind w:left="-144"/>
        <w:rPr>
          <w:noProof/>
        </w:rPr>
      </w:pPr>
      <w:r>
        <w:rPr>
          <w:noProof/>
        </w:rPr>
        <w:drawing>
          <wp:inline distT="0" distB="0" distL="0" distR="0" wp14:anchorId="2FEE5566" wp14:editId="4E76204E">
            <wp:extent cx="6987823" cy="3094355"/>
            <wp:effectExtent l="0" t="0" r="0" b="0"/>
            <wp:docPr id="118611606" name="Chart 1">
              <a:extLst xmlns:a="http://schemas.openxmlformats.org/drawingml/2006/main">
                <a:ext uri="{FF2B5EF4-FFF2-40B4-BE49-F238E27FC236}">
                  <a16:creationId xmlns:a16="http://schemas.microsoft.com/office/drawing/2014/main" id="{449C253C-9166-5549-80A9-EFC9121771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78DD1AD4" w14:textId="77777777" w:rsidR="00E603E0" w:rsidRDefault="00E603E0" w:rsidP="0098674D">
      <w:pPr>
        <w:rPr>
          <w:noProof/>
        </w:rPr>
      </w:pPr>
    </w:p>
    <w:p w14:paraId="4146FCB6" w14:textId="77777777" w:rsidR="0098674D" w:rsidRPr="00D52BC5" w:rsidRDefault="0098674D" w:rsidP="0098674D">
      <w:pPr>
        <w:rPr>
          <w:rFonts w:ascii="Times New Roman" w:hAnsi="Times New Roman" w:cs="Times New Roman"/>
          <w:b/>
          <w:bCs/>
          <w:sz w:val="32"/>
          <w:szCs w:val="32"/>
          <w:u w:val="single"/>
        </w:rPr>
      </w:pPr>
      <w:r w:rsidRPr="00D52BC5">
        <w:rPr>
          <w:rFonts w:ascii="Times New Roman" w:hAnsi="Times New Roman" w:cs="Times New Roman"/>
          <w:b/>
          <w:bCs/>
          <w:sz w:val="32"/>
          <w:szCs w:val="32"/>
          <w:u w:val="single"/>
        </w:rPr>
        <w:t>INTERPRETATION:</w:t>
      </w:r>
    </w:p>
    <w:p w14:paraId="5B59B8FE" w14:textId="77777777" w:rsidR="0098674D" w:rsidRPr="00805B8C" w:rsidRDefault="0098674D" w:rsidP="0098674D">
      <w:pPr>
        <w:rPr>
          <w:rFonts w:ascii="Times New Roman" w:hAnsi="Times New Roman" w:cs="Times New Roman"/>
          <w:b/>
          <w:bCs/>
          <w:sz w:val="28"/>
          <w:szCs w:val="28"/>
          <w:u w:val="single"/>
        </w:rPr>
      </w:pPr>
      <w:r w:rsidRPr="00805B8C">
        <w:rPr>
          <w:rFonts w:ascii="Times New Roman" w:hAnsi="Times New Roman" w:cs="Times New Roman"/>
          <w:b/>
          <w:bCs/>
          <w:sz w:val="28"/>
          <w:szCs w:val="28"/>
          <w:u w:val="single"/>
        </w:rPr>
        <w:t>Sales Revenue:</w:t>
      </w:r>
    </w:p>
    <w:p w14:paraId="46A53FDB" w14:textId="1803BF5C" w:rsidR="000B4A93" w:rsidRPr="00805B8C" w:rsidRDefault="0098674D" w:rsidP="0098674D">
      <w:pPr>
        <w:rPr>
          <w:rFonts w:ascii="Times New Roman" w:hAnsi="Times New Roman" w:cs="Times New Roman"/>
          <w:sz w:val="28"/>
          <w:szCs w:val="28"/>
        </w:rPr>
      </w:pPr>
      <w:r w:rsidRPr="00805B8C">
        <w:rPr>
          <w:rFonts w:ascii="Times New Roman" w:hAnsi="Times New Roman" w:cs="Times New Roman"/>
          <w:sz w:val="28"/>
          <w:szCs w:val="28"/>
        </w:rPr>
        <w:t>THALL had the highest sales revenue at $22,374,364, followed by ADMM at $9,813,176, AGIL at $6,969,981, and BWHL at $1,574,822.</w:t>
      </w:r>
    </w:p>
    <w:p w14:paraId="3B2BA6EC" w14:textId="77777777" w:rsidR="0098674D" w:rsidRPr="00805B8C" w:rsidRDefault="0098674D" w:rsidP="0098674D">
      <w:pPr>
        <w:rPr>
          <w:rFonts w:ascii="Times New Roman" w:hAnsi="Times New Roman" w:cs="Times New Roman"/>
          <w:b/>
          <w:bCs/>
          <w:sz w:val="28"/>
          <w:szCs w:val="28"/>
          <w:u w:val="single"/>
        </w:rPr>
      </w:pPr>
      <w:r w:rsidRPr="00805B8C">
        <w:rPr>
          <w:rFonts w:ascii="Times New Roman" w:hAnsi="Times New Roman" w:cs="Times New Roman"/>
          <w:b/>
          <w:bCs/>
          <w:sz w:val="28"/>
          <w:szCs w:val="28"/>
          <w:u w:val="single"/>
        </w:rPr>
        <w:t>Cost of Sales:</w:t>
      </w:r>
    </w:p>
    <w:p w14:paraId="093BB066" w14:textId="2E8FC7D0" w:rsidR="00E603E0" w:rsidRPr="00805B8C" w:rsidRDefault="0098674D" w:rsidP="0098674D">
      <w:pPr>
        <w:rPr>
          <w:rFonts w:ascii="Times New Roman" w:hAnsi="Times New Roman" w:cs="Times New Roman"/>
          <w:sz w:val="28"/>
          <w:szCs w:val="28"/>
        </w:rPr>
      </w:pPr>
      <w:r w:rsidRPr="00805B8C">
        <w:rPr>
          <w:rFonts w:ascii="Times New Roman" w:hAnsi="Times New Roman" w:cs="Times New Roman"/>
          <w:sz w:val="28"/>
          <w:szCs w:val="28"/>
        </w:rPr>
        <w:lastRenderedPageBreak/>
        <w:t>THALL also incurred the highest cost of sales at $18,217,120, followed by ADMM at $8,701,443, AGIL at $6,033,433, and BWHL at $1,331,759.</w:t>
      </w:r>
    </w:p>
    <w:p w14:paraId="2DAF7E0C" w14:textId="77777777" w:rsidR="0098674D" w:rsidRPr="00805B8C" w:rsidRDefault="0098674D" w:rsidP="0098674D">
      <w:pPr>
        <w:rPr>
          <w:rFonts w:ascii="Times New Roman" w:hAnsi="Times New Roman" w:cs="Times New Roman"/>
          <w:b/>
          <w:bCs/>
          <w:sz w:val="28"/>
          <w:szCs w:val="28"/>
          <w:u w:val="single"/>
        </w:rPr>
      </w:pPr>
      <w:r w:rsidRPr="00805B8C">
        <w:rPr>
          <w:rFonts w:ascii="Times New Roman" w:hAnsi="Times New Roman" w:cs="Times New Roman"/>
          <w:b/>
          <w:bCs/>
          <w:sz w:val="28"/>
          <w:szCs w:val="28"/>
          <w:u w:val="single"/>
        </w:rPr>
        <w:t>Gross Profit:</w:t>
      </w:r>
    </w:p>
    <w:p w14:paraId="40836C20" w14:textId="77777777" w:rsidR="0098674D" w:rsidRPr="00805B8C" w:rsidRDefault="0098674D" w:rsidP="0098674D">
      <w:pPr>
        <w:rPr>
          <w:rFonts w:ascii="Times New Roman" w:hAnsi="Times New Roman" w:cs="Times New Roman"/>
          <w:sz w:val="28"/>
          <w:szCs w:val="28"/>
        </w:rPr>
      </w:pPr>
      <w:r w:rsidRPr="00805B8C">
        <w:rPr>
          <w:rFonts w:ascii="Times New Roman" w:hAnsi="Times New Roman" w:cs="Times New Roman"/>
          <w:sz w:val="28"/>
          <w:szCs w:val="28"/>
        </w:rPr>
        <w:t>As a result, THALL maintained the highest gross profit of $4,157,244, followed by ADMM at $1,111,733, AGIL at $936,548, and BWHL at $243,063.</w:t>
      </w:r>
    </w:p>
    <w:p w14:paraId="0CD7D255" w14:textId="77777777" w:rsidR="0098674D" w:rsidRPr="00805B8C" w:rsidRDefault="0098674D" w:rsidP="0098674D">
      <w:pPr>
        <w:rPr>
          <w:rFonts w:ascii="Times New Roman" w:hAnsi="Times New Roman" w:cs="Times New Roman"/>
          <w:b/>
          <w:bCs/>
          <w:sz w:val="28"/>
          <w:szCs w:val="28"/>
          <w:u w:val="single"/>
        </w:rPr>
      </w:pPr>
      <w:r w:rsidRPr="00805B8C">
        <w:rPr>
          <w:rFonts w:ascii="Times New Roman" w:hAnsi="Times New Roman" w:cs="Times New Roman"/>
          <w:b/>
          <w:bCs/>
          <w:sz w:val="28"/>
          <w:szCs w:val="28"/>
          <w:u w:val="single"/>
        </w:rPr>
        <w:t>Operating Profit:</w:t>
      </w:r>
    </w:p>
    <w:p w14:paraId="4EACBE07" w14:textId="77777777" w:rsidR="0098674D" w:rsidRPr="00805B8C" w:rsidRDefault="0098674D" w:rsidP="0098674D">
      <w:pPr>
        <w:rPr>
          <w:rFonts w:ascii="Times New Roman" w:hAnsi="Times New Roman" w:cs="Times New Roman"/>
          <w:sz w:val="28"/>
          <w:szCs w:val="28"/>
        </w:rPr>
      </w:pPr>
      <w:r w:rsidRPr="00805B8C">
        <w:rPr>
          <w:rFonts w:ascii="Times New Roman" w:hAnsi="Times New Roman" w:cs="Times New Roman"/>
          <w:sz w:val="28"/>
          <w:szCs w:val="28"/>
        </w:rPr>
        <w:t>THALL's operating profit remained the highest among the group at $3,115,307, with ADMM at $695,381, AGIL at $625,048, and BWHL at $100,340.</w:t>
      </w:r>
    </w:p>
    <w:p w14:paraId="5402E064" w14:textId="77777777" w:rsidR="0098674D" w:rsidRPr="00805B8C" w:rsidRDefault="0098674D" w:rsidP="0098674D">
      <w:pPr>
        <w:rPr>
          <w:rFonts w:ascii="Times New Roman" w:hAnsi="Times New Roman" w:cs="Times New Roman"/>
          <w:b/>
          <w:bCs/>
          <w:sz w:val="28"/>
          <w:szCs w:val="28"/>
          <w:u w:val="single"/>
        </w:rPr>
      </w:pPr>
      <w:r w:rsidRPr="00805B8C">
        <w:rPr>
          <w:rFonts w:ascii="Times New Roman" w:hAnsi="Times New Roman" w:cs="Times New Roman"/>
          <w:b/>
          <w:bCs/>
          <w:sz w:val="28"/>
          <w:szCs w:val="28"/>
          <w:u w:val="single"/>
        </w:rPr>
        <w:t>Other Income:</w:t>
      </w:r>
    </w:p>
    <w:p w14:paraId="6FF2BF40" w14:textId="5986DAC6" w:rsidR="007902F3" w:rsidRPr="00805B8C" w:rsidRDefault="0098674D" w:rsidP="0098674D">
      <w:pPr>
        <w:rPr>
          <w:rFonts w:ascii="Times New Roman" w:hAnsi="Times New Roman" w:cs="Times New Roman"/>
          <w:sz w:val="28"/>
          <w:szCs w:val="28"/>
        </w:rPr>
      </w:pPr>
      <w:r w:rsidRPr="00805B8C">
        <w:rPr>
          <w:rFonts w:ascii="Times New Roman" w:hAnsi="Times New Roman" w:cs="Times New Roman"/>
          <w:sz w:val="28"/>
          <w:szCs w:val="28"/>
        </w:rPr>
        <w:t>In terms of other income, THALL recorded $1,521,134, while ADMM had $103,980, AGIL had $262,894, and BWHL had $55,940.</w:t>
      </w:r>
    </w:p>
    <w:p w14:paraId="4FC05150" w14:textId="77777777" w:rsidR="0098674D" w:rsidRPr="00805B8C" w:rsidRDefault="0098674D" w:rsidP="0098674D">
      <w:pPr>
        <w:rPr>
          <w:rFonts w:ascii="Times New Roman" w:hAnsi="Times New Roman" w:cs="Times New Roman"/>
          <w:b/>
          <w:bCs/>
          <w:sz w:val="28"/>
          <w:szCs w:val="28"/>
          <w:u w:val="single"/>
        </w:rPr>
      </w:pPr>
      <w:r w:rsidRPr="00805B8C">
        <w:rPr>
          <w:rFonts w:ascii="Times New Roman" w:hAnsi="Times New Roman" w:cs="Times New Roman"/>
          <w:b/>
          <w:bCs/>
          <w:sz w:val="28"/>
          <w:szCs w:val="28"/>
          <w:u w:val="single"/>
        </w:rPr>
        <w:t>Finance Cost:</w:t>
      </w:r>
    </w:p>
    <w:p w14:paraId="2AEA4F08" w14:textId="5CF15499" w:rsidR="0098674D" w:rsidRPr="00841B9A" w:rsidRDefault="0098674D" w:rsidP="0098674D">
      <w:pPr>
        <w:rPr>
          <w:rFonts w:ascii="Times New Roman" w:hAnsi="Times New Roman" w:cs="Times New Roman"/>
          <w:sz w:val="28"/>
          <w:szCs w:val="28"/>
        </w:rPr>
      </w:pPr>
      <w:r w:rsidRPr="00805B8C">
        <w:rPr>
          <w:rFonts w:ascii="Times New Roman" w:hAnsi="Times New Roman" w:cs="Times New Roman"/>
          <w:sz w:val="28"/>
          <w:szCs w:val="28"/>
        </w:rPr>
        <w:t>THALL had the lowest finance cost at $9,805, while ADMM incurred $221,689, AGIL had $3,130, and BWHL had $4,216.</w:t>
      </w:r>
    </w:p>
    <w:p w14:paraId="2C8C1DAB" w14:textId="77777777" w:rsidR="0098674D" w:rsidRPr="00805B8C" w:rsidRDefault="0098674D" w:rsidP="0098674D">
      <w:pPr>
        <w:rPr>
          <w:rFonts w:ascii="Times New Roman" w:hAnsi="Times New Roman" w:cs="Times New Roman"/>
          <w:b/>
          <w:bCs/>
          <w:sz w:val="28"/>
          <w:szCs w:val="28"/>
          <w:u w:val="single"/>
        </w:rPr>
      </w:pPr>
      <w:r w:rsidRPr="00805B8C">
        <w:rPr>
          <w:rFonts w:ascii="Times New Roman" w:hAnsi="Times New Roman" w:cs="Times New Roman"/>
          <w:b/>
          <w:bCs/>
          <w:sz w:val="28"/>
          <w:szCs w:val="28"/>
          <w:u w:val="single"/>
        </w:rPr>
        <w:t>Profit Before Tax:</w:t>
      </w:r>
    </w:p>
    <w:p w14:paraId="165AF2B4" w14:textId="77777777" w:rsidR="0098674D" w:rsidRPr="00805B8C" w:rsidRDefault="0098674D" w:rsidP="0098674D">
      <w:pPr>
        <w:rPr>
          <w:rFonts w:ascii="Times New Roman" w:hAnsi="Times New Roman" w:cs="Times New Roman"/>
          <w:sz w:val="28"/>
          <w:szCs w:val="28"/>
        </w:rPr>
      </w:pPr>
      <w:r w:rsidRPr="00805B8C">
        <w:rPr>
          <w:rFonts w:ascii="Times New Roman" w:hAnsi="Times New Roman" w:cs="Times New Roman"/>
          <w:sz w:val="28"/>
          <w:szCs w:val="28"/>
        </w:rPr>
        <w:t>THALL's profit before tax was significantly higher at $4,334,642 compared to ADMM's $456,356, AGIL's $834,049, and BWHL's $141,568.</w:t>
      </w:r>
    </w:p>
    <w:p w14:paraId="3A1DA51A" w14:textId="77777777" w:rsidR="0098674D" w:rsidRPr="00805B8C" w:rsidRDefault="0098674D" w:rsidP="0098674D">
      <w:pPr>
        <w:rPr>
          <w:rFonts w:ascii="Times New Roman" w:hAnsi="Times New Roman" w:cs="Times New Roman"/>
          <w:b/>
          <w:bCs/>
          <w:sz w:val="28"/>
          <w:szCs w:val="28"/>
          <w:u w:val="single"/>
        </w:rPr>
      </w:pPr>
      <w:r w:rsidRPr="00805B8C">
        <w:rPr>
          <w:rFonts w:ascii="Times New Roman" w:hAnsi="Times New Roman" w:cs="Times New Roman"/>
          <w:b/>
          <w:bCs/>
          <w:sz w:val="28"/>
          <w:szCs w:val="28"/>
          <w:u w:val="single"/>
        </w:rPr>
        <w:t>Taxation:</w:t>
      </w:r>
    </w:p>
    <w:p w14:paraId="1E53BBC0" w14:textId="77777777" w:rsidR="0098674D" w:rsidRPr="00805B8C" w:rsidRDefault="0098674D" w:rsidP="0098674D">
      <w:pPr>
        <w:rPr>
          <w:rFonts w:ascii="Times New Roman" w:hAnsi="Times New Roman" w:cs="Times New Roman"/>
          <w:sz w:val="28"/>
          <w:szCs w:val="28"/>
        </w:rPr>
      </w:pPr>
      <w:r w:rsidRPr="00805B8C">
        <w:rPr>
          <w:rFonts w:ascii="Times New Roman" w:hAnsi="Times New Roman" w:cs="Times New Roman"/>
          <w:sz w:val="28"/>
          <w:szCs w:val="28"/>
        </w:rPr>
        <w:t>THALL also paid the highest amount in taxes at $1,179,977, followed by ADMM at $102,454, AGIL at $182,651, and BWHL at $40,882.</w:t>
      </w:r>
    </w:p>
    <w:p w14:paraId="0D567E68" w14:textId="77777777" w:rsidR="0098674D" w:rsidRPr="00805B8C" w:rsidRDefault="0098674D" w:rsidP="0098674D">
      <w:pPr>
        <w:rPr>
          <w:rFonts w:ascii="Times New Roman" w:hAnsi="Times New Roman" w:cs="Times New Roman"/>
          <w:b/>
          <w:bCs/>
          <w:sz w:val="28"/>
          <w:szCs w:val="28"/>
          <w:u w:val="single"/>
        </w:rPr>
      </w:pPr>
      <w:r w:rsidRPr="00805B8C">
        <w:rPr>
          <w:rFonts w:ascii="Times New Roman" w:hAnsi="Times New Roman" w:cs="Times New Roman"/>
          <w:b/>
          <w:bCs/>
          <w:sz w:val="28"/>
          <w:szCs w:val="28"/>
          <w:u w:val="single"/>
        </w:rPr>
        <w:t>Profit After Tax:</w:t>
      </w:r>
    </w:p>
    <w:p w14:paraId="35F87AAE" w14:textId="798413B3" w:rsidR="00F7239F" w:rsidRDefault="0098674D" w:rsidP="0098674D">
      <w:pPr>
        <w:rPr>
          <w:rFonts w:ascii="Times New Roman" w:hAnsi="Times New Roman" w:cs="Times New Roman"/>
          <w:sz w:val="28"/>
          <w:szCs w:val="28"/>
        </w:rPr>
      </w:pPr>
      <w:r w:rsidRPr="00805B8C">
        <w:rPr>
          <w:rFonts w:ascii="Times New Roman" w:hAnsi="Times New Roman" w:cs="Times New Roman"/>
          <w:sz w:val="28"/>
          <w:szCs w:val="28"/>
        </w:rPr>
        <w:t>THALL ended up with the highest profit after tax of $3,154,665, whereas ADMM had $353,902, AGIL had $651,398, and BWHL had $100,686.</w:t>
      </w:r>
    </w:p>
    <w:p w14:paraId="5AF4A6BF" w14:textId="0E9B3F62" w:rsidR="00DE2982" w:rsidRDefault="00DE2982" w:rsidP="0098674D">
      <w:pPr>
        <w:rPr>
          <w:rFonts w:ascii="Times New Roman" w:hAnsi="Times New Roman" w:cs="Times New Roman"/>
          <w:sz w:val="28"/>
          <w:szCs w:val="28"/>
        </w:rPr>
      </w:pPr>
    </w:p>
    <w:p w14:paraId="74DB48C6" w14:textId="381A01C3" w:rsidR="00DE2982" w:rsidRDefault="00DE2982" w:rsidP="0098674D">
      <w:pPr>
        <w:rPr>
          <w:rFonts w:ascii="Times New Roman" w:hAnsi="Times New Roman" w:cs="Times New Roman"/>
          <w:sz w:val="28"/>
          <w:szCs w:val="28"/>
        </w:rPr>
      </w:pPr>
    </w:p>
    <w:p w14:paraId="58C25A2C" w14:textId="45A07C49" w:rsidR="00DE2982" w:rsidRDefault="00DE2982" w:rsidP="0098674D">
      <w:pPr>
        <w:rPr>
          <w:rFonts w:ascii="Times New Roman" w:hAnsi="Times New Roman" w:cs="Times New Roman"/>
          <w:sz w:val="28"/>
          <w:szCs w:val="28"/>
        </w:rPr>
      </w:pPr>
    </w:p>
    <w:p w14:paraId="38CCDC6E" w14:textId="2CF1F80F" w:rsidR="00DE2982" w:rsidRDefault="00DE2982" w:rsidP="0098674D">
      <w:pPr>
        <w:rPr>
          <w:rFonts w:ascii="Times New Roman" w:hAnsi="Times New Roman" w:cs="Times New Roman"/>
          <w:sz w:val="28"/>
          <w:szCs w:val="28"/>
        </w:rPr>
      </w:pPr>
    </w:p>
    <w:p w14:paraId="59C62107" w14:textId="4DB750B5" w:rsidR="00DE2982" w:rsidRDefault="00DE2982" w:rsidP="0098674D">
      <w:pPr>
        <w:rPr>
          <w:rFonts w:ascii="Times New Roman" w:hAnsi="Times New Roman" w:cs="Times New Roman"/>
          <w:sz w:val="28"/>
          <w:szCs w:val="28"/>
        </w:rPr>
      </w:pPr>
    </w:p>
    <w:p w14:paraId="0CA01E5A" w14:textId="77777777" w:rsidR="00DE2982" w:rsidRDefault="00DE2982" w:rsidP="0098674D">
      <w:pPr>
        <w:rPr>
          <w:rFonts w:ascii="Times New Roman" w:hAnsi="Times New Roman" w:cs="Times New Roman"/>
          <w:sz w:val="28"/>
          <w:szCs w:val="28"/>
        </w:rPr>
      </w:pPr>
    </w:p>
    <w:tbl>
      <w:tblPr>
        <w:tblW w:w="10790" w:type="dxa"/>
        <w:tblInd w:w="113" w:type="dxa"/>
        <w:tblLook w:val="04A0" w:firstRow="1" w:lastRow="0" w:firstColumn="1" w:lastColumn="0" w:noHBand="0" w:noVBand="1"/>
      </w:tblPr>
      <w:tblGrid>
        <w:gridCol w:w="3590"/>
        <w:gridCol w:w="1940"/>
        <w:gridCol w:w="1849"/>
        <w:gridCol w:w="1667"/>
        <w:gridCol w:w="1744"/>
      </w:tblGrid>
      <w:tr w:rsidR="0098674D" w:rsidRPr="0098674D" w14:paraId="1799525C" w14:textId="77777777" w:rsidTr="00841B9A">
        <w:trPr>
          <w:trHeight w:val="758"/>
        </w:trPr>
        <w:tc>
          <w:tcPr>
            <w:tcW w:w="10790" w:type="dxa"/>
            <w:gridSpan w:val="5"/>
            <w:tcBorders>
              <w:top w:val="single" w:sz="4" w:space="0" w:color="auto"/>
              <w:left w:val="single" w:sz="4" w:space="0" w:color="auto"/>
              <w:bottom w:val="single" w:sz="4" w:space="0" w:color="auto"/>
              <w:right w:val="single" w:sz="4" w:space="0" w:color="auto"/>
            </w:tcBorders>
            <w:shd w:val="clear" w:color="000000" w:fill="375623"/>
            <w:noWrap/>
            <w:vAlign w:val="center"/>
            <w:hideMark/>
          </w:tcPr>
          <w:p w14:paraId="60EDA329" w14:textId="77777777" w:rsidR="0098674D" w:rsidRPr="0098674D" w:rsidRDefault="0098674D" w:rsidP="0098674D">
            <w:pPr>
              <w:spacing w:after="0" w:line="240" w:lineRule="auto"/>
              <w:jc w:val="center"/>
              <w:rPr>
                <w:rFonts w:ascii="Times New Roman" w:eastAsia="Times New Roman" w:hAnsi="Times New Roman" w:cs="Times New Roman"/>
                <w:b/>
                <w:bCs/>
                <w:color w:val="E2EFDA"/>
                <w:kern w:val="0"/>
                <w:sz w:val="36"/>
                <w:szCs w:val="36"/>
                <w:u w:val="single"/>
                <w14:ligatures w14:val="none"/>
              </w:rPr>
            </w:pPr>
            <w:r w:rsidRPr="0098674D">
              <w:rPr>
                <w:rFonts w:ascii="Times New Roman" w:eastAsia="Times New Roman" w:hAnsi="Times New Roman" w:cs="Times New Roman"/>
                <w:b/>
                <w:bCs/>
                <w:color w:val="E2EFDA"/>
                <w:kern w:val="0"/>
                <w:sz w:val="36"/>
                <w:szCs w:val="36"/>
                <w:u w:val="single"/>
                <w14:ligatures w14:val="none"/>
              </w:rPr>
              <w:lastRenderedPageBreak/>
              <w:t>INCOME STATEMENT</w:t>
            </w:r>
          </w:p>
        </w:tc>
      </w:tr>
      <w:tr w:rsidR="004962EA" w:rsidRPr="0098674D" w14:paraId="5C6112CF" w14:textId="77777777" w:rsidTr="00841B9A">
        <w:trPr>
          <w:trHeight w:val="758"/>
        </w:trPr>
        <w:tc>
          <w:tcPr>
            <w:tcW w:w="3590" w:type="dxa"/>
            <w:tcBorders>
              <w:top w:val="nil"/>
              <w:left w:val="single" w:sz="4" w:space="0" w:color="auto"/>
              <w:bottom w:val="single" w:sz="4" w:space="0" w:color="auto"/>
              <w:right w:val="single" w:sz="4" w:space="0" w:color="auto"/>
            </w:tcBorders>
            <w:shd w:val="clear" w:color="000000" w:fill="375623"/>
            <w:noWrap/>
            <w:vAlign w:val="center"/>
            <w:hideMark/>
          </w:tcPr>
          <w:p w14:paraId="6FF94D90" w14:textId="77777777" w:rsidR="0098674D" w:rsidRPr="0098674D" w:rsidRDefault="0098674D" w:rsidP="0098674D">
            <w:pPr>
              <w:spacing w:after="0" w:line="240" w:lineRule="auto"/>
              <w:jc w:val="center"/>
              <w:rPr>
                <w:rFonts w:ascii="Times New Roman" w:eastAsia="Times New Roman" w:hAnsi="Times New Roman" w:cs="Times New Roman"/>
                <w:b/>
                <w:bCs/>
                <w:color w:val="E2EFDA"/>
                <w:kern w:val="0"/>
                <w:sz w:val="32"/>
                <w:szCs w:val="32"/>
                <w:u w:val="single"/>
                <w14:ligatures w14:val="none"/>
              </w:rPr>
            </w:pPr>
            <w:r w:rsidRPr="0098674D">
              <w:rPr>
                <w:rFonts w:ascii="Times New Roman" w:eastAsia="Times New Roman" w:hAnsi="Times New Roman" w:cs="Times New Roman"/>
                <w:b/>
                <w:bCs/>
                <w:color w:val="E2EFDA"/>
                <w:kern w:val="0"/>
                <w:sz w:val="32"/>
                <w:szCs w:val="32"/>
                <w:u w:val="single"/>
                <w14:ligatures w14:val="none"/>
              </w:rPr>
              <w:t>COMPANY</w:t>
            </w:r>
          </w:p>
        </w:tc>
        <w:tc>
          <w:tcPr>
            <w:tcW w:w="1940" w:type="dxa"/>
            <w:tcBorders>
              <w:top w:val="nil"/>
              <w:left w:val="nil"/>
              <w:bottom w:val="single" w:sz="4" w:space="0" w:color="auto"/>
              <w:right w:val="single" w:sz="4" w:space="0" w:color="auto"/>
            </w:tcBorders>
            <w:shd w:val="clear" w:color="000000" w:fill="375623"/>
            <w:noWrap/>
            <w:vAlign w:val="center"/>
            <w:hideMark/>
          </w:tcPr>
          <w:p w14:paraId="4A218BB7" w14:textId="77777777" w:rsidR="0098674D" w:rsidRPr="0098674D" w:rsidRDefault="0098674D" w:rsidP="0098674D">
            <w:pPr>
              <w:spacing w:after="0" w:line="240" w:lineRule="auto"/>
              <w:jc w:val="center"/>
              <w:rPr>
                <w:rFonts w:ascii="Times New Roman" w:eastAsia="Times New Roman" w:hAnsi="Times New Roman" w:cs="Times New Roman"/>
                <w:b/>
                <w:bCs/>
                <w:color w:val="E2EFDA"/>
                <w:kern w:val="0"/>
                <w:sz w:val="32"/>
                <w:szCs w:val="32"/>
                <w:u w:val="single"/>
                <w14:ligatures w14:val="none"/>
              </w:rPr>
            </w:pPr>
            <w:r w:rsidRPr="0098674D">
              <w:rPr>
                <w:rFonts w:ascii="Times New Roman" w:eastAsia="Times New Roman" w:hAnsi="Times New Roman" w:cs="Times New Roman"/>
                <w:b/>
                <w:bCs/>
                <w:color w:val="E2EFDA"/>
                <w:kern w:val="0"/>
                <w:sz w:val="32"/>
                <w:szCs w:val="32"/>
                <w:u w:val="single"/>
                <w14:ligatures w14:val="none"/>
              </w:rPr>
              <w:t>THALL</w:t>
            </w:r>
          </w:p>
        </w:tc>
        <w:tc>
          <w:tcPr>
            <w:tcW w:w="1849" w:type="dxa"/>
            <w:tcBorders>
              <w:top w:val="nil"/>
              <w:left w:val="nil"/>
              <w:bottom w:val="single" w:sz="4" w:space="0" w:color="auto"/>
              <w:right w:val="single" w:sz="4" w:space="0" w:color="auto"/>
            </w:tcBorders>
            <w:shd w:val="clear" w:color="000000" w:fill="375623"/>
            <w:noWrap/>
            <w:vAlign w:val="center"/>
            <w:hideMark/>
          </w:tcPr>
          <w:p w14:paraId="03F9D5CF" w14:textId="77777777" w:rsidR="0098674D" w:rsidRPr="0098674D" w:rsidRDefault="0098674D" w:rsidP="0098674D">
            <w:pPr>
              <w:spacing w:after="0" w:line="240" w:lineRule="auto"/>
              <w:jc w:val="center"/>
              <w:rPr>
                <w:rFonts w:ascii="Times New Roman" w:eastAsia="Times New Roman" w:hAnsi="Times New Roman" w:cs="Times New Roman"/>
                <w:b/>
                <w:bCs/>
                <w:color w:val="E2EFDA"/>
                <w:kern w:val="0"/>
                <w:sz w:val="32"/>
                <w:szCs w:val="32"/>
                <w:u w:val="single"/>
                <w14:ligatures w14:val="none"/>
              </w:rPr>
            </w:pPr>
            <w:r w:rsidRPr="0098674D">
              <w:rPr>
                <w:rFonts w:ascii="Times New Roman" w:eastAsia="Times New Roman" w:hAnsi="Times New Roman" w:cs="Times New Roman"/>
                <w:b/>
                <w:bCs/>
                <w:color w:val="E2EFDA"/>
                <w:kern w:val="0"/>
                <w:sz w:val="32"/>
                <w:szCs w:val="32"/>
                <w:u w:val="single"/>
                <w14:ligatures w14:val="none"/>
              </w:rPr>
              <w:t>ADMM</w:t>
            </w:r>
          </w:p>
        </w:tc>
        <w:tc>
          <w:tcPr>
            <w:tcW w:w="1667" w:type="dxa"/>
            <w:tcBorders>
              <w:top w:val="nil"/>
              <w:left w:val="nil"/>
              <w:bottom w:val="single" w:sz="4" w:space="0" w:color="auto"/>
              <w:right w:val="single" w:sz="4" w:space="0" w:color="auto"/>
            </w:tcBorders>
            <w:shd w:val="clear" w:color="000000" w:fill="375623"/>
            <w:noWrap/>
            <w:vAlign w:val="center"/>
            <w:hideMark/>
          </w:tcPr>
          <w:p w14:paraId="228C1003" w14:textId="77777777" w:rsidR="0098674D" w:rsidRPr="0098674D" w:rsidRDefault="0098674D" w:rsidP="0098674D">
            <w:pPr>
              <w:spacing w:after="0" w:line="240" w:lineRule="auto"/>
              <w:jc w:val="center"/>
              <w:rPr>
                <w:rFonts w:ascii="Times New Roman" w:eastAsia="Times New Roman" w:hAnsi="Times New Roman" w:cs="Times New Roman"/>
                <w:b/>
                <w:bCs/>
                <w:color w:val="E2EFDA"/>
                <w:kern w:val="0"/>
                <w:sz w:val="32"/>
                <w:szCs w:val="32"/>
                <w:u w:val="single"/>
                <w14:ligatures w14:val="none"/>
              </w:rPr>
            </w:pPr>
            <w:r w:rsidRPr="0098674D">
              <w:rPr>
                <w:rFonts w:ascii="Times New Roman" w:eastAsia="Times New Roman" w:hAnsi="Times New Roman" w:cs="Times New Roman"/>
                <w:b/>
                <w:bCs/>
                <w:color w:val="E2EFDA"/>
                <w:kern w:val="0"/>
                <w:sz w:val="32"/>
                <w:szCs w:val="32"/>
                <w:u w:val="single"/>
                <w14:ligatures w14:val="none"/>
              </w:rPr>
              <w:t>AGIL</w:t>
            </w:r>
          </w:p>
        </w:tc>
        <w:tc>
          <w:tcPr>
            <w:tcW w:w="1742" w:type="dxa"/>
            <w:tcBorders>
              <w:top w:val="nil"/>
              <w:left w:val="nil"/>
              <w:bottom w:val="single" w:sz="4" w:space="0" w:color="auto"/>
              <w:right w:val="single" w:sz="4" w:space="0" w:color="auto"/>
            </w:tcBorders>
            <w:shd w:val="clear" w:color="000000" w:fill="375623"/>
            <w:noWrap/>
            <w:vAlign w:val="center"/>
            <w:hideMark/>
          </w:tcPr>
          <w:p w14:paraId="724F0433" w14:textId="77777777" w:rsidR="0098674D" w:rsidRPr="0098674D" w:rsidRDefault="0098674D" w:rsidP="0098674D">
            <w:pPr>
              <w:spacing w:after="0" w:line="240" w:lineRule="auto"/>
              <w:jc w:val="center"/>
              <w:rPr>
                <w:rFonts w:ascii="Times New Roman" w:eastAsia="Times New Roman" w:hAnsi="Times New Roman" w:cs="Times New Roman"/>
                <w:b/>
                <w:bCs/>
                <w:color w:val="E2EFDA"/>
                <w:kern w:val="0"/>
                <w:sz w:val="32"/>
                <w:szCs w:val="32"/>
                <w:u w:val="single"/>
                <w14:ligatures w14:val="none"/>
              </w:rPr>
            </w:pPr>
            <w:r w:rsidRPr="0098674D">
              <w:rPr>
                <w:rFonts w:ascii="Times New Roman" w:eastAsia="Times New Roman" w:hAnsi="Times New Roman" w:cs="Times New Roman"/>
                <w:b/>
                <w:bCs/>
                <w:color w:val="E2EFDA"/>
                <w:kern w:val="0"/>
                <w:sz w:val="32"/>
                <w:szCs w:val="32"/>
                <w:u w:val="single"/>
                <w14:ligatures w14:val="none"/>
              </w:rPr>
              <w:t>BWHL</w:t>
            </w:r>
          </w:p>
        </w:tc>
      </w:tr>
      <w:tr w:rsidR="004962EA" w:rsidRPr="0098674D" w14:paraId="7726164D" w14:textId="77777777" w:rsidTr="00841B9A">
        <w:trPr>
          <w:trHeight w:val="758"/>
        </w:trPr>
        <w:tc>
          <w:tcPr>
            <w:tcW w:w="3590" w:type="dxa"/>
            <w:tcBorders>
              <w:top w:val="nil"/>
              <w:left w:val="single" w:sz="4" w:space="0" w:color="auto"/>
              <w:bottom w:val="single" w:sz="4" w:space="0" w:color="auto"/>
              <w:right w:val="single" w:sz="4" w:space="0" w:color="auto"/>
            </w:tcBorders>
            <w:shd w:val="clear" w:color="000000" w:fill="548235"/>
            <w:noWrap/>
            <w:vAlign w:val="center"/>
            <w:hideMark/>
          </w:tcPr>
          <w:p w14:paraId="131B79D3" w14:textId="77777777" w:rsidR="0098674D" w:rsidRPr="0098674D" w:rsidRDefault="0098674D" w:rsidP="0098674D">
            <w:pPr>
              <w:spacing w:after="0" w:line="240" w:lineRule="auto"/>
              <w:jc w:val="center"/>
              <w:rPr>
                <w:rFonts w:ascii="Times New Roman" w:eastAsia="Times New Roman" w:hAnsi="Times New Roman" w:cs="Times New Roman"/>
                <w:b/>
                <w:bCs/>
                <w:color w:val="E2EFDA"/>
                <w:kern w:val="0"/>
                <w:sz w:val="28"/>
                <w:szCs w:val="28"/>
                <w:u w:val="single"/>
                <w14:ligatures w14:val="none"/>
              </w:rPr>
            </w:pPr>
            <w:r w:rsidRPr="0098674D">
              <w:rPr>
                <w:rFonts w:ascii="Times New Roman" w:eastAsia="Times New Roman" w:hAnsi="Times New Roman" w:cs="Times New Roman"/>
                <w:b/>
                <w:bCs/>
                <w:color w:val="E2EFDA"/>
                <w:kern w:val="0"/>
                <w:sz w:val="28"/>
                <w:szCs w:val="28"/>
                <w:u w:val="single"/>
                <w14:ligatures w14:val="none"/>
              </w:rPr>
              <w:t>YEAR</w:t>
            </w:r>
          </w:p>
        </w:tc>
        <w:tc>
          <w:tcPr>
            <w:tcW w:w="1940" w:type="dxa"/>
            <w:tcBorders>
              <w:top w:val="nil"/>
              <w:left w:val="nil"/>
              <w:bottom w:val="single" w:sz="4" w:space="0" w:color="auto"/>
              <w:right w:val="single" w:sz="4" w:space="0" w:color="auto"/>
            </w:tcBorders>
            <w:shd w:val="clear" w:color="000000" w:fill="548235"/>
            <w:noWrap/>
            <w:vAlign w:val="center"/>
            <w:hideMark/>
          </w:tcPr>
          <w:p w14:paraId="201D5957" w14:textId="77777777" w:rsidR="0098674D" w:rsidRPr="0098674D" w:rsidRDefault="0098674D" w:rsidP="0098674D">
            <w:pPr>
              <w:spacing w:after="0" w:line="240" w:lineRule="auto"/>
              <w:jc w:val="center"/>
              <w:rPr>
                <w:rFonts w:ascii="Times New Roman" w:eastAsia="Times New Roman" w:hAnsi="Times New Roman" w:cs="Times New Roman"/>
                <w:b/>
                <w:bCs/>
                <w:color w:val="E2EFDA"/>
                <w:kern w:val="0"/>
                <w:sz w:val="28"/>
                <w:szCs w:val="28"/>
                <w:u w:val="single"/>
                <w14:ligatures w14:val="none"/>
              </w:rPr>
            </w:pPr>
            <w:r w:rsidRPr="0098674D">
              <w:rPr>
                <w:rFonts w:ascii="Times New Roman" w:eastAsia="Times New Roman" w:hAnsi="Times New Roman" w:cs="Times New Roman"/>
                <w:b/>
                <w:bCs/>
                <w:color w:val="E2EFDA"/>
                <w:kern w:val="0"/>
                <w:sz w:val="28"/>
                <w:szCs w:val="28"/>
                <w:u w:val="single"/>
                <w14:ligatures w14:val="none"/>
              </w:rPr>
              <w:t>2020</w:t>
            </w:r>
          </w:p>
        </w:tc>
        <w:tc>
          <w:tcPr>
            <w:tcW w:w="1849" w:type="dxa"/>
            <w:tcBorders>
              <w:top w:val="nil"/>
              <w:left w:val="nil"/>
              <w:bottom w:val="single" w:sz="4" w:space="0" w:color="auto"/>
              <w:right w:val="single" w:sz="4" w:space="0" w:color="auto"/>
            </w:tcBorders>
            <w:shd w:val="clear" w:color="000000" w:fill="548235"/>
            <w:noWrap/>
            <w:vAlign w:val="center"/>
            <w:hideMark/>
          </w:tcPr>
          <w:p w14:paraId="20F90F3C" w14:textId="77777777" w:rsidR="0098674D" w:rsidRPr="0098674D" w:rsidRDefault="0098674D" w:rsidP="0098674D">
            <w:pPr>
              <w:spacing w:after="0" w:line="240" w:lineRule="auto"/>
              <w:jc w:val="center"/>
              <w:rPr>
                <w:rFonts w:ascii="Times New Roman" w:eastAsia="Times New Roman" w:hAnsi="Times New Roman" w:cs="Times New Roman"/>
                <w:b/>
                <w:bCs/>
                <w:color w:val="E2EFDA"/>
                <w:kern w:val="0"/>
                <w:sz w:val="28"/>
                <w:szCs w:val="28"/>
                <w:u w:val="single"/>
                <w14:ligatures w14:val="none"/>
              </w:rPr>
            </w:pPr>
            <w:r w:rsidRPr="0098674D">
              <w:rPr>
                <w:rFonts w:ascii="Times New Roman" w:eastAsia="Times New Roman" w:hAnsi="Times New Roman" w:cs="Times New Roman"/>
                <w:b/>
                <w:bCs/>
                <w:color w:val="E2EFDA"/>
                <w:kern w:val="0"/>
                <w:sz w:val="28"/>
                <w:szCs w:val="28"/>
                <w:u w:val="single"/>
                <w14:ligatures w14:val="none"/>
              </w:rPr>
              <w:t>2020</w:t>
            </w:r>
          </w:p>
        </w:tc>
        <w:tc>
          <w:tcPr>
            <w:tcW w:w="1667" w:type="dxa"/>
            <w:tcBorders>
              <w:top w:val="nil"/>
              <w:left w:val="nil"/>
              <w:bottom w:val="single" w:sz="4" w:space="0" w:color="auto"/>
              <w:right w:val="single" w:sz="4" w:space="0" w:color="auto"/>
            </w:tcBorders>
            <w:shd w:val="clear" w:color="000000" w:fill="548235"/>
            <w:noWrap/>
            <w:vAlign w:val="center"/>
            <w:hideMark/>
          </w:tcPr>
          <w:p w14:paraId="0DCA4638" w14:textId="77777777" w:rsidR="0098674D" w:rsidRPr="0098674D" w:rsidRDefault="0098674D" w:rsidP="0098674D">
            <w:pPr>
              <w:spacing w:after="0" w:line="240" w:lineRule="auto"/>
              <w:jc w:val="center"/>
              <w:rPr>
                <w:rFonts w:ascii="Times New Roman" w:eastAsia="Times New Roman" w:hAnsi="Times New Roman" w:cs="Times New Roman"/>
                <w:b/>
                <w:bCs/>
                <w:color w:val="E2EFDA"/>
                <w:kern w:val="0"/>
                <w:sz w:val="28"/>
                <w:szCs w:val="28"/>
                <w:u w:val="single"/>
                <w14:ligatures w14:val="none"/>
              </w:rPr>
            </w:pPr>
            <w:r w:rsidRPr="0098674D">
              <w:rPr>
                <w:rFonts w:ascii="Times New Roman" w:eastAsia="Times New Roman" w:hAnsi="Times New Roman" w:cs="Times New Roman"/>
                <w:b/>
                <w:bCs/>
                <w:color w:val="E2EFDA"/>
                <w:kern w:val="0"/>
                <w:sz w:val="28"/>
                <w:szCs w:val="28"/>
                <w:u w:val="single"/>
                <w14:ligatures w14:val="none"/>
              </w:rPr>
              <w:t>2020</w:t>
            </w:r>
          </w:p>
        </w:tc>
        <w:tc>
          <w:tcPr>
            <w:tcW w:w="1742" w:type="dxa"/>
            <w:tcBorders>
              <w:top w:val="nil"/>
              <w:left w:val="nil"/>
              <w:bottom w:val="single" w:sz="4" w:space="0" w:color="auto"/>
              <w:right w:val="single" w:sz="4" w:space="0" w:color="auto"/>
            </w:tcBorders>
            <w:shd w:val="clear" w:color="000000" w:fill="548235"/>
            <w:noWrap/>
            <w:vAlign w:val="center"/>
            <w:hideMark/>
          </w:tcPr>
          <w:p w14:paraId="23F48885" w14:textId="77777777" w:rsidR="0098674D" w:rsidRPr="0098674D" w:rsidRDefault="0098674D" w:rsidP="0098674D">
            <w:pPr>
              <w:spacing w:after="0" w:line="240" w:lineRule="auto"/>
              <w:jc w:val="center"/>
              <w:rPr>
                <w:rFonts w:ascii="Times New Roman" w:eastAsia="Times New Roman" w:hAnsi="Times New Roman" w:cs="Times New Roman"/>
                <w:b/>
                <w:bCs/>
                <w:color w:val="E2EFDA"/>
                <w:kern w:val="0"/>
                <w:sz w:val="28"/>
                <w:szCs w:val="28"/>
                <w:u w:val="single"/>
                <w14:ligatures w14:val="none"/>
              </w:rPr>
            </w:pPr>
            <w:r w:rsidRPr="0098674D">
              <w:rPr>
                <w:rFonts w:ascii="Times New Roman" w:eastAsia="Times New Roman" w:hAnsi="Times New Roman" w:cs="Times New Roman"/>
                <w:b/>
                <w:bCs/>
                <w:color w:val="E2EFDA"/>
                <w:kern w:val="0"/>
                <w:sz w:val="28"/>
                <w:szCs w:val="28"/>
                <w:u w:val="single"/>
                <w14:ligatures w14:val="none"/>
              </w:rPr>
              <w:t>2020</w:t>
            </w:r>
          </w:p>
        </w:tc>
      </w:tr>
      <w:tr w:rsidR="004962EA" w:rsidRPr="0098674D" w14:paraId="62201E3B" w14:textId="77777777" w:rsidTr="00841B9A">
        <w:trPr>
          <w:trHeight w:val="614"/>
        </w:trPr>
        <w:tc>
          <w:tcPr>
            <w:tcW w:w="3590" w:type="dxa"/>
            <w:tcBorders>
              <w:top w:val="nil"/>
              <w:left w:val="single" w:sz="4" w:space="0" w:color="auto"/>
              <w:bottom w:val="single" w:sz="4" w:space="0" w:color="auto"/>
              <w:right w:val="single" w:sz="4" w:space="0" w:color="auto"/>
            </w:tcBorders>
            <w:shd w:val="clear" w:color="000000" w:fill="A9D08E"/>
            <w:noWrap/>
            <w:vAlign w:val="center"/>
            <w:hideMark/>
          </w:tcPr>
          <w:p w14:paraId="0B328CD3" w14:textId="77777777" w:rsidR="0098674D" w:rsidRPr="0098674D" w:rsidRDefault="0098674D" w:rsidP="0098674D">
            <w:pPr>
              <w:spacing w:after="0" w:line="240" w:lineRule="auto"/>
              <w:rPr>
                <w:rFonts w:ascii="Times New Roman" w:eastAsia="Times New Roman" w:hAnsi="Times New Roman" w:cs="Times New Roman"/>
                <w:b/>
                <w:bCs/>
                <w:kern w:val="0"/>
                <w:sz w:val="28"/>
                <w:szCs w:val="28"/>
                <w14:ligatures w14:val="none"/>
              </w:rPr>
            </w:pPr>
            <w:r w:rsidRPr="0098674D">
              <w:rPr>
                <w:rFonts w:ascii="Times New Roman" w:eastAsia="Times New Roman" w:hAnsi="Times New Roman" w:cs="Times New Roman"/>
                <w:b/>
                <w:bCs/>
                <w:kern w:val="0"/>
                <w:sz w:val="28"/>
                <w:szCs w:val="28"/>
                <w14:ligatures w14:val="none"/>
              </w:rPr>
              <w:t>Sales</w:t>
            </w:r>
          </w:p>
        </w:tc>
        <w:tc>
          <w:tcPr>
            <w:tcW w:w="1940" w:type="dxa"/>
            <w:tcBorders>
              <w:top w:val="nil"/>
              <w:left w:val="nil"/>
              <w:bottom w:val="nil"/>
              <w:right w:val="single" w:sz="4" w:space="0" w:color="auto"/>
            </w:tcBorders>
            <w:shd w:val="clear" w:color="000000" w:fill="C6E0B4"/>
            <w:noWrap/>
            <w:vAlign w:val="center"/>
            <w:hideMark/>
          </w:tcPr>
          <w:p w14:paraId="2D513014" w14:textId="77777777" w:rsidR="0098674D" w:rsidRPr="0098674D" w:rsidRDefault="0098674D" w:rsidP="0098674D">
            <w:pPr>
              <w:spacing w:after="0" w:line="240" w:lineRule="auto"/>
              <w:jc w:val="center"/>
              <w:rPr>
                <w:rFonts w:ascii="Times New Roman" w:eastAsia="Times New Roman" w:hAnsi="Times New Roman" w:cs="Times New Roman"/>
                <w:kern w:val="0"/>
                <w:sz w:val="24"/>
                <w:szCs w:val="24"/>
                <w14:ligatures w14:val="none"/>
              </w:rPr>
            </w:pPr>
            <w:r w:rsidRPr="0098674D">
              <w:rPr>
                <w:rFonts w:ascii="Times New Roman" w:eastAsia="Times New Roman" w:hAnsi="Times New Roman" w:cs="Times New Roman"/>
                <w:kern w:val="0"/>
                <w:sz w:val="24"/>
                <w:szCs w:val="24"/>
                <w14:ligatures w14:val="none"/>
              </w:rPr>
              <w:t>19,292,959</w:t>
            </w:r>
          </w:p>
        </w:tc>
        <w:tc>
          <w:tcPr>
            <w:tcW w:w="1849" w:type="dxa"/>
            <w:tcBorders>
              <w:top w:val="nil"/>
              <w:left w:val="nil"/>
              <w:bottom w:val="nil"/>
              <w:right w:val="nil"/>
            </w:tcBorders>
            <w:shd w:val="clear" w:color="000000" w:fill="C6E0B4"/>
            <w:noWrap/>
            <w:vAlign w:val="center"/>
            <w:hideMark/>
          </w:tcPr>
          <w:p w14:paraId="1EAE364D" w14:textId="77777777" w:rsidR="0098674D" w:rsidRPr="0098674D" w:rsidRDefault="0098674D" w:rsidP="0098674D">
            <w:pPr>
              <w:spacing w:after="0" w:line="240" w:lineRule="auto"/>
              <w:jc w:val="center"/>
              <w:rPr>
                <w:rFonts w:ascii="Times New Roman" w:eastAsia="Times New Roman" w:hAnsi="Times New Roman" w:cs="Times New Roman"/>
                <w:kern w:val="0"/>
                <w:sz w:val="24"/>
                <w:szCs w:val="24"/>
                <w14:ligatures w14:val="none"/>
              </w:rPr>
            </w:pPr>
            <w:r w:rsidRPr="0098674D">
              <w:rPr>
                <w:rFonts w:ascii="Times New Roman" w:eastAsia="Times New Roman" w:hAnsi="Times New Roman" w:cs="Times New Roman"/>
                <w:kern w:val="0"/>
                <w:sz w:val="24"/>
                <w:szCs w:val="24"/>
                <w14:ligatures w14:val="none"/>
              </w:rPr>
              <w:t>7,940,571</w:t>
            </w:r>
          </w:p>
        </w:tc>
        <w:tc>
          <w:tcPr>
            <w:tcW w:w="1667" w:type="dxa"/>
            <w:tcBorders>
              <w:top w:val="nil"/>
              <w:left w:val="single" w:sz="4" w:space="0" w:color="auto"/>
              <w:bottom w:val="nil"/>
              <w:right w:val="single" w:sz="4" w:space="0" w:color="auto"/>
            </w:tcBorders>
            <w:shd w:val="clear" w:color="000000" w:fill="C6E0B4"/>
            <w:noWrap/>
            <w:vAlign w:val="center"/>
            <w:hideMark/>
          </w:tcPr>
          <w:p w14:paraId="1C65E2F2" w14:textId="77777777" w:rsidR="0098674D" w:rsidRPr="0098674D" w:rsidRDefault="0098674D" w:rsidP="0098674D">
            <w:pPr>
              <w:spacing w:after="0" w:line="240" w:lineRule="auto"/>
              <w:jc w:val="center"/>
              <w:rPr>
                <w:rFonts w:ascii="Times New Roman" w:eastAsia="Times New Roman" w:hAnsi="Times New Roman" w:cs="Times New Roman"/>
                <w:kern w:val="0"/>
                <w:sz w:val="24"/>
                <w:szCs w:val="24"/>
                <w14:ligatures w14:val="none"/>
              </w:rPr>
            </w:pPr>
            <w:r w:rsidRPr="0098674D">
              <w:rPr>
                <w:rFonts w:ascii="Times New Roman" w:eastAsia="Times New Roman" w:hAnsi="Times New Roman" w:cs="Times New Roman"/>
                <w:kern w:val="0"/>
                <w:sz w:val="24"/>
                <w:szCs w:val="24"/>
                <w14:ligatures w14:val="none"/>
              </w:rPr>
              <w:t>3,768,756</w:t>
            </w:r>
          </w:p>
        </w:tc>
        <w:tc>
          <w:tcPr>
            <w:tcW w:w="1742" w:type="dxa"/>
            <w:tcBorders>
              <w:top w:val="nil"/>
              <w:left w:val="nil"/>
              <w:bottom w:val="nil"/>
              <w:right w:val="single" w:sz="4" w:space="0" w:color="auto"/>
            </w:tcBorders>
            <w:shd w:val="clear" w:color="000000" w:fill="C6E0B4"/>
            <w:noWrap/>
            <w:vAlign w:val="center"/>
            <w:hideMark/>
          </w:tcPr>
          <w:p w14:paraId="0BC00F85" w14:textId="77777777" w:rsidR="0098674D" w:rsidRPr="0098674D" w:rsidRDefault="0098674D" w:rsidP="0098674D">
            <w:pPr>
              <w:spacing w:after="0" w:line="240" w:lineRule="auto"/>
              <w:jc w:val="center"/>
              <w:rPr>
                <w:rFonts w:ascii="Times New Roman" w:eastAsia="Times New Roman" w:hAnsi="Times New Roman" w:cs="Times New Roman"/>
                <w:kern w:val="0"/>
                <w:sz w:val="24"/>
                <w:szCs w:val="24"/>
                <w14:ligatures w14:val="none"/>
              </w:rPr>
            </w:pPr>
            <w:r w:rsidRPr="0098674D">
              <w:rPr>
                <w:rFonts w:ascii="Times New Roman" w:eastAsia="Times New Roman" w:hAnsi="Times New Roman" w:cs="Times New Roman"/>
                <w:kern w:val="0"/>
                <w:sz w:val="24"/>
                <w:szCs w:val="24"/>
                <w14:ligatures w14:val="none"/>
              </w:rPr>
              <w:t>912,820</w:t>
            </w:r>
          </w:p>
        </w:tc>
      </w:tr>
      <w:tr w:rsidR="004962EA" w:rsidRPr="0098674D" w14:paraId="77879387" w14:textId="77777777" w:rsidTr="00841B9A">
        <w:trPr>
          <w:trHeight w:val="614"/>
        </w:trPr>
        <w:tc>
          <w:tcPr>
            <w:tcW w:w="3590" w:type="dxa"/>
            <w:tcBorders>
              <w:top w:val="nil"/>
              <w:left w:val="single" w:sz="4" w:space="0" w:color="auto"/>
              <w:bottom w:val="single" w:sz="4" w:space="0" w:color="auto"/>
              <w:right w:val="single" w:sz="4" w:space="0" w:color="auto"/>
            </w:tcBorders>
            <w:shd w:val="clear" w:color="000000" w:fill="A9D08E"/>
            <w:noWrap/>
            <w:vAlign w:val="center"/>
            <w:hideMark/>
          </w:tcPr>
          <w:p w14:paraId="0534B120" w14:textId="77777777" w:rsidR="0098674D" w:rsidRPr="0098674D" w:rsidRDefault="0098674D" w:rsidP="0098674D">
            <w:pPr>
              <w:spacing w:after="0" w:line="240" w:lineRule="auto"/>
              <w:rPr>
                <w:rFonts w:ascii="Times New Roman" w:eastAsia="Times New Roman" w:hAnsi="Times New Roman" w:cs="Times New Roman"/>
                <w:b/>
                <w:bCs/>
                <w:kern w:val="0"/>
                <w:sz w:val="28"/>
                <w:szCs w:val="28"/>
                <w14:ligatures w14:val="none"/>
              </w:rPr>
            </w:pPr>
            <w:r w:rsidRPr="0098674D">
              <w:rPr>
                <w:rFonts w:ascii="Times New Roman" w:eastAsia="Times New Roman" w:hAnsi="Times New Roman" w:cs="Times New Roman"/>
                <w:b/>
                <w:bCs/>
                <w:kern w:val="0"/>
                <w:sz w:val="28"/>
                <w:szCs w:val="28"/>
                <w14:ligatures w14:val="none"/>
              </w:rPr>
              <w:t>Cost Of Sales</w:t>
            </w:r>
          </w:p>
        </w:tc>
        <w:tc>
          <w:tcPr>
            <w:tcW w:w="1940" w:type="dxa"/>
            <w:tcBorders>
              <w:top w:val="nil"/>
              <w:left w:val="nil"/>
              <w:bottom w:val="nil"/>
              <w:right w:val="single" w:sz="4" w:space="0" w:color="auto"/>
            </w:tcBorders>
            <w:shd w:val="clear" w:color="000000" w:fill="C6E0B4"/>
            <w:noWrap/>
            <w:vAlign w:val="center"/>
            <w:hideMark/>
          </w:tcPr>
          <w:p w14:paraId="517BDD7C" w14:textId="77777777" w:rsidR="0098674D" w:rsidRPr="0098674D" w:rsidRDefault="0098674D" w:rsidP="0098674D">
            <w:pPr>
              <w:spacing w:after="0" w:line="240" w:lineRule="auto"/>
              <w:jc w:val="center"/>
              <w:rPr>
                <w:rFonts w:ascii="Times New Roman" w:eastAsia="Times New Roman" w:hAnsi="Times New Roman" w:cs="Times New Roman"/>
                <w:kern w:val="0"/>
                <w:sz w:val="24"/>
                <w:szCs w:val="24"/>
                <w14:ligatures w14:val="none"/>
              </w:rPr>
            </w:pPr>
            <w:r w:rsidRPr="0098674D">
              <w:rPr>
                <w:rFonts w:ascii="Times New Roman" w:eastAsia="Times New Roman" w:hAnsi="Times New Roman" w:cs="Times New Roman"/>
                <w:kern w:val="0"/>
                <w:sz w:val="24"/>
                <w:szCs w:val="24"/>
                <w14:ligatures w14:val="none"/>
              </w:rPr>
              <w:t>15,631,677</w:t>
            </w:r>
          </w:p>
        </w:tc>
        <w:tc>
          <w:tcPr>
            <w:tcW w:w="1849" w:type="dxa"/>
            <w:tcBorders>
              <w:top w:val="nil"/>
              <w:left w:val="nil"/>
              <w:bottom w:val="nil"/>
              <w:right w:val="nil"/>
            </w:tcBorders>
            <w:shd w:val="clear" w:color="000000" w:fill="C6E0B4"/>
            <w:noWrap/>
            <w:vAlign w:val="center"/>
            <w:hideMark/>
          </w:tcPr>
          <w:p w14:paraId="17ECB51E" w14:textId="77777777" w:rsidR="0098674D" w:rsidRPr="0098674D" w:rsidRDefault="0098674D" w:rsidP="0098674D">
            <w:pPr>
              <w:spacing w:after="0" w:line="240" w:lineRule="auto"/>
              <w:jc w:val="center"/>
              <w:rPr>
                <w:rFonts w:ascii="Times New Roman" w:eastAsia="Times New Roman" w:hAnsi="Times New Roman" w:cs="Times New Roman"/>
                <w:kern w:val="0"/>
                <w:sz w:val="24"/>
                <w:szCs w:val="24"/>
                <w14:ligatures w14:val="none"/>
              </w:rPr>
            </w:pPr>
            <w:r w:rsidRPr="0098674D">
              <w:rPr>
                <w:rFonts w:ascii="Times New Roman" w:eastAsia="Times New Roman" w:hAnsi="Times New Roman" w:cs="Times New Roman"/>
                <w:kern w:val="0"/>
                <w:sz w:val="24"/>
                <w:szCs w:val="24"/>
                <w14:ligatures w14:val="none"/>
              </w:rPr>
              <w:t>7,314,029</w:t>
            </w:r>
          </w:p>
        </w:tc>
        <w:tc>
          <w:tcPr>
            <w:tcW w:w="1667" w:type="dxa"/>
            <w:tcBorders>
              <w:top w:val="nil"/>
              <w:left w:val="single" w:sz="4" w:space="0" w:color="auto"/>
              <w:bottom w:val="nil"/>
              <w:right w:val="single" w:sz="4" w:space="0" w:color="auto"/>
            </w:tcBorders>
            <w:shd w:val="clear" w:color="000000" w:fill="C6E0B4"/>
            <w:noWrap/>
            <w:vAlign w:val="center"/>
            <w:hideMark/>
          </w:tcPr>
          <w:p w14:paraId="6EECF5EB" w14:textId="77777777" w:rsidR="0098674D" w:rsidRPr="0098674D" w:rsidRDefault="0098674D" w:rsidP="0098674D">
            <w:pPr>
              <w:spacing w:after="0" w:line="240" w:lineRule="auto"/>
              <w:jc w:val="center"/>
              <w:rPr>
                <w:rFonts w:ascii="Times New Roman" w:eastAsia="Times New Roman" w:hAnsi="Times New Roman" w:cs="Times New Roman"/>
                <w:kern w:val="0"/>
                <w:sz w:val="24"/>
                <w:szCs w:val="24"/>
                <w14:ligatures w14:val="none"/>
              </w:rPr>
            </w:pPr>
            <w:r w:rsidRPr="0098674D">
              <w:rPr>
                <w:rFonts w:ascii="Times New Roman" w:eastAsia="Times New Roman" w:hAnsi="Times New Roman" w:cs="Times New Roman"/>
                <w:kern w:val="0"/>
                <w:sz w:val="24"/>
                <w:szCs w:val="24"/>
                <w14:ligatures w14:val="none"/>
              </w:rPr>
              <w:t>3,598,810</w:t>
            </w:r>
          </w:p>
        </w:tc>
        <w:tc>
          <w:tcPr>
            <w:tcW w:w="1742" w:type="dxa"/>
            <w:tcBorders>
              <w:top w:val="nil"/>
              <w:left w:val="nil"/>
              <w:bottom w:val="nil"/>
              <w:right w:val="single" w:sz="4" w:space="0" w:color="auto"/>
            </w:tcBorders>
            <w:shd w:val="clear" w:color="000000" w:fill="C6E0B4"/>
            <w:noWrap/>
            <w:vAlign w:val="center"/>
            <w:hideMark/>
          </w:tcPr>
          <w:p w14:paraId="13A33727" w14:textId="77777777" w:rsidR="0098674D" w:rsidRPr="0098674D" w:rsidRDefault="0098674D" w:rsidP="0098674D">
            <w:pPr>
              <w:spacing w:after="0" w:line="240" w:lineRule="auto"/>
              <w:jc w:val="center"/>
              <w:rPr>
                <w:rFonts w:ascii="Times New Roman" w:eastAsia="Times New Roman" w:hAnsi="Times New Roman" w:cs="Times New Roman"/>
                <w:kern w:val="0"/>
                <w:sz w:val="24"/>
                <w:szCs w:val="24"/>
                <w14:ligatures w14:val="none"/>
              </w:rPr>
            </w:pPr>
            <w:r w:rsidRPr="0098674D">
              <w:rPr>
                <w:rFonts w:ascii="Times New Roman" w:eastAsia="Times New Roman" w:hAnsi="Times New Roman" w:cs="Times New Roman"/>
                <w:kern w:val="0"/>
                <w:sz w:val="24"/>
                <w:szCs w:val="24"/>
                <w14:ligatures w14:val="none"/>
              </w:rPr>
              <w:t>795,406</w:t>
            </w:r>
          </w:p>
        </w:tc>
      </w:tr>
      <w:tr w:rsidR="004962EA" w:rsidRPr="0098674D" w14:paraId="27D37FF6" w14:textId="77777777" w:rsidTr="00841B9A">
        <w:trPr>
          <w:trHeight w:val="614"/>
        </w:trPr>
        <w:tc>
          <w:tcPr>
            <w:tcW w:w="3590" w:type="dxa"/>
            <w:tcBorders>
              <w:top w:val="nil"/>
              <w:left w:val="single" w:sz="4" w:space="0" w:color="auto"/>
              <w:bottom w:val="single" w:sz="4" w:space="0" w:color="auto"/>
              <w:right w:val="single" w:sz="4" w:space="0" w:color="auto"/>
            </w:tcBorders>
            <w:shd w:val="clear" w:color="000000" w:fill="A9D08E"/>
            <w:noWrap/>
            <w:vAlign w:val="center"/>
            <w:hideMark/>
          </w:tcPr>
          <w:p w14:paraId="2733A35F" w14:textId="77777777" w:rsidR="0098674D" w:rsidRPr="0098674D" w:rsidRDefault="0098674D" w:rsidP="0098674D">
            <w:pPr>
              <w:spacing w:after="0" w:line="240" w:lineRule="auto"/>
              <w:rPr>
                <w:rFonts w:ascii="Times New Roman" w:eastAsia="Times New Roman" w:hAnsi="Times New Roman" w:cs="Times New Roman"/>
                <w:b/>
                <w:bCs/>
                <w:kern w:val="0"/>
                <w:sz w:val="28"/>
                <w:szCs w:val="28"/>
                <w14:ligatures w14:val="none"/>
              </w:rPr>
            </w:pPr>
            <w:r w:rsidRPr="0098674D">
              <w:rPr>
                <w:rFonts w:ascii="Times New Roman" w:eastAsia="Times New Roman" w:hAnsi="Times New Roman" w:cs="Times New Roman"/>
                <w:b/>
                <w:bCs/>
                <w:kern w:val="0"/>
                <w:sz w:val="28"/>
                <w:szCs w:val="28"/>
                <w14:ligatures w14:val="none"/>
              </w:rPr>
              <w:t>Gross Profit</w:t>
            </w:r>
          </w:p>
        </w:tc>
        <w:tc>
          <w:tcPr>
            <w:tcW w:w="1940" w:type="dxa"/>
            <w:tcBorders>
              <w:top w:val="nil"/>
              <w:left w:val="nil"/>
              <w:bottom w:val="nil"/>
              <w:right w:val="single" w:sz="4" w:space="0" w:color="auto"/>
            </w:tcBorders>
            <w:shd w:val="clear" w:color="000000" w:fill="C6E0B4"/>
            <w:noWrap/>
            <w:vAlign w:val="center"/>
            <w:hideMark/>
          </w:tcPr>
          <w:p w14:paraId="030F3AC6" w14:textId="77777777" w:rsidR="0098674D" w:rsidRPr="0098674D" w:rsidRDefault="0098674D" w:rsidP="0098674D">
            <w:pPr>
              <w:spacing w:after="0" w:line="240" w:lineRule="auto"/>
              <w:jc w:val="center"/>
              <w:rPr>
                <w:rFonts w:ascii="Times New Roman" w:eastAsia="Times New Roman" w:hAnsi="Times New Roman" w:cs="Times New Roman"/>
                <w:kern w:val="0"/>
                <w:sz w:val="24"/>
                <w:szCs w:val="24"/>
                <w14:ligatures w14:val="none"/>
              </w:rPr>
            </w:pPr>
            <w:r w:rsidRPr="0098674D">
              <w:rPr>
                <w:rFonts w:ascii="Times New Roman" w:eastAsia="Times New Roman" w:hAnsi="Times New Roman" w:cs="Times New Roman"/>
                <w:kern w:val="0"/>
                <w:sz w:val="24"/>
                <w:szCs w:val="24"/>
                <w14:ligatures w14:val="none"/>
              </w:rPr>
              <w:t>3,661,282</w:t>
            </w:r>
          </w:p>
        </w:tc>
        <w:tc>
          <w:tcPr>
            <w:tcW w:w="1849" w:type="dxa"/>
            <w:tcBorders>
              <w:top w:val="nil"/>
              <w:left w:val="nil"/>
              <w:bottom w:val="nil"/>
              <w:right w:val="nil"/>
            </w:tcBorders>
            <w:shd w:val="clear" w:color="000000" w:fill="C6E0B4"/>
            <w:noWrap/>
            <w:vAlign w:val="center"/>
            <w:hideMark/>
          </w:tcPr>
          <w:p w14:paraId="7A4E6770" w14:textId="77777777" w:rsidR="0098674D" w:rsidRPr="0098674D" w:rsidRDefault="0098674D" w:rsidP="0098674D">
            <w:pPr>
              <w:spacing w:after="0" w:line="240" w:lineRule="auto"/>
              <w:jc w:val="center"/>
              <w:rPr>
                <w:rFonts w:ascii="Times New Roman" w:eastAsia="Times New Roman" w:hAnsi="Times New Roman" w:cs="Times New Roman"/>
                <w:kern w:val="0"/>
                <w:sz w:val="24"/>
                <w:szCs w:val="24"/>
                <w14:ligatures w14:val="none"/>
              </w:rPr>
            </w:pPr>
            <w:r w:rsidRPr="0098674D">
              <w:rPr>
                <w:rFonts w:ascii="Times New Roman" w:eastAsia="Times New Roman" w:hAnsi="Times New Roman" w:cs="Times New Roman"/>
                <w:kern w:val="0"/>
                <w:sz w:val="24"/>
                <w:szCs w:val="24"/>
                <w14:ligatures w14:val="none"/>
              </w:rPr>
              <w:t>626,542</w:t>
            </w:r>
          </w:p>
        </w:tc>
        <w:tc>
          <w:tcPr>
            <w:tcW w:w="1667" w:type="dxa"/>
            <w:tcBorders>
              <w:top w:val="nil"/>
              <w:left w:val="single" w:sz="4" w:space="0" w:color="auto"/>
              <w:bottom w:val="nil"/>
              <w:right w:val="single" w:sz="4" w:space="0" w:color="auto"/>
            </w:tcBorders>
            <w:shd w:val="clear" w:color="000000" w:fill="C6E0B4"/>
            <w:noWrap/>
            <w:vAlign w:val="center"/>
            <w:hideMark/>
          </w:tcPr>
          <w:p w14:paraId="2CE325A8" w14:textId="77777777" w:rsidR="0098674D" w:rsidRPr="0098674D" w:rsidRDefault="0098674D" w:rsidP="0098674D">
            <w:pPr>
              <w:spacing w:after="0" w:line="240" w:lineRule="auto"/>
              <w:jc w:val="center"/>
              <w:rPr>
                <w:rFonts w:ascii="Times New Roman" w:eastAsia="Times New Roman" w:hAnsi="Times New Roman" w:cs="Times New Roman"/>
                <w:kern w:val="0"/>
                <w:sz w:val="24"/>
                <w:szCs w:val="24"/>
                <w14:ligatures w14:val="none"/>
              </w:rPr>
            </w:pPr>
            <w:r w:rsidRPr="0098674D">
              <w:rPr>
                <w:rFonts w:ascii="Times New Roman" w:eastAsia="Times New Roman" w:hAnsi="Times New Roman" w:cs="Times New Roman"/>
                <w:kern w:val="0"/>
                <w:sz w:val="24"/>
                <w:szCs w:val="24"/>
                <w14:ligatures w14:val="none"/>
              </w:rPr>
              <w:t>169,946</w:t>
            </w:r>
          </w:p>
        </w:tc>
        <w:tc>
          <w:tcPr>
            <w:tcW w:w="1742" w:type="dxa"/>
            <w:tcBorders>
              <w:top w:val="nil"/>
              <w:left w:val="nil"/>
              <w:bottom w:val="nil"/>
              <w:right w:val="single" w:sz="4" w:space="0" w:color="auto"/>
            </w:tcBorders>
            <w:shd w:val="clear" w:color="000000" w:fill="C6E0B4"/>
            <w:noWrap/>
            <w:vAlign w:val="center"/>
            <w:hideMark/>
          </w:tcPr>
          <w:p w14:paraId="21287314" w14:textId="77777777" w:rsidR="0098674D" w:rsidRPr="0098674D" w:rsidRDefault="0098674D" w:rsidP="0098674D">
            <w:pPr>
              <w:spacing w:after="0" w:line="240" w:lineRule="auto"/>
              <w:jc w:val="center"/>
              <w:rPr>
                <w:rFonts w:ascii="Times New Roman" w:eastAsia="Times New Roman" w:hAnsi="Times New Roman" w:cs="Times New Roman"/>
                <w:kern w:val="0"/>
                <w:sz w:val="24"/>
                <w:szCs w:val="24"/>
                <w14:ligatures w14:val="none"/>
              </w:rPr>
            </w:pPr>
            <w:r w:rsidRPr="0098674D">
              <w:rPr>
                <w:rFonts w:ascii="Times New Roman" w:eastAsia="Times New Roman" w:hAnsi="Times New Roman" w:cs="Times New Roman"/>
                <w:kern w:val="0"/>
                <w:sz w:val="24"/>
                <w:szCs w:val="24"/>
                <w14:ligatures w14:val="none"/>
              </w:rPr>
              <w:t>117,414</w:t>
            </w:r>
          </w:p>
        </w:tc>
      </w:tr>
      <w:tr w:rsidR="004962EA" w:rsidRPr="0098674D" w14:paraId="71D4989E" w14:textId="77777777" w:rsidTr="00841B9A">
        <w:trPr>
          <w:trHeight w:val="614"/>
        </w:trPr>
        <w:tc>
          <w:tcPr>
            <w:tcW w:w="3590" w:type="dxa"/>
            <w:tcBorders>
              <w:top w:val="nil"/>
              <w:left w:val="single" w:sz="4" w:space="0" w:color="auto"/>
              <w:bottom w:val="single" w:sz="4" w:space="0" w:color="auto"/>
              <w:right w:val="single" w:sz="4" w:space="0" w:color="auto"/>
            </w:tcBorders>
            <w:shd w:val="clear" w:color="000000" w:fill="A9D08E"/>
            <w:noWrap/>
            <w:vAlign w:val="center"/>
            <w:hideMark/>
          </w:tcPr>
          <w:p w14:paraId="77E0D4F5" w14:textId="77777777" w:rsidR="0098674D" w:rsidRPr="0098674D" w:rsidRDefault="0098674D" w:rsidP="0098674D">
            <w:pPr>
              <w:spacing w:after="0" w:line="240" w:lineRule="auto"/>
              <w:rPr>
                <w:rFonts w:ascii="Times New Roman" w:eastAsia="Times New Roman" w:hAnsi="Times New Roman" w:cs="Times New Roman"/>
                <w:b/>
                <w:bCs/>
                <w:kern w:val="0"/>
                <w:sz w:val="28"/>
                <w:szCs w:val="28"/>
                <w14:ligatures w14:val="none"/>
              </w:rPr>
            </w:pPr>
            <w:r w:rsidRPr="0098674D">
              <w:rPr>
                <w:rFonts w:ascii="Times New Roman" w:eastAsia="Times New Roman" w:hAnsi="Times New Roman" w:cs="Times New Roman"/>
                <w:b/>
                <w:bCs/>
                <w:kern w:val="0"/>
                <w:sz w:val="28"/>
                <w:szCs w:val="28"/>
                <w14:ligatures w14:val="none"/>
              </w:rPr>
              <w:t>Operating Profit</w:t>
            </w:r>
          </w:p>
        </w:tc>
        <w:tc>
          <w:tcPr>
            <w:tcW w:w="1940" w:type="dxa"/>
            <w:tcBorders>
              <w:top w:val="nil"/>
              <w:left w:val="nil"/>
              <w:bottom w:val="nil"/>
              <w:right w:val="single" w:sz="4" w:space="0" w:color="auto"/>
            </w:tcBorders>
            <w:shd w:val="clear" w:color="000000" w:fill="C6E0B4"/>
            <w:noWrap/>
            <w:vAlign w:val="center"/>
            <w:hideMark/>
          </w:tcPr>
          <w:p w14:paraId="0756BDFB" w14:textId="77777777" w:rsidR="0098674D" w:rsidRPr="0098674D" w:rsidRDefault="0098674D" w:rsidP="0098674D">
            <w:pPr>
              <w:spacing w:after="0" w:line="240" w:lineRule="auto"/>
              <w:jc w:val="center"/>
              <w:rPr>
                <w:rFonts w:ascii="Times New Roman" w:eastAsia="Times New Roman" w:hAnsi="Times New Roman" w:cs="Times New Roman"/>
                <w:kern w:val="0"/>
                <w:sz w:val="24"/>
                <w:szCs w:val="24"/>
                <w14:ligatures w14:val="none"/>
              </w:rPr>
            </w:pPr>
            <w:r w:rsidRPr="0098674D">
              <w:rPr>
                <w:rFonts w:ascii="Times New Roman" w:eastAsia="Times New Roman" w:hAnsi="Times New Roman" w:cs="Times New Roman"/>
                <w:kern w:val="0"/>
                <w:sz w:val="24"/>
                <w:szCs w:val="24"/>
                <w14:ligatures w14:val="none"/>
              </w:rPr>
              <w:t>2,627,797</w:t>
            </w:r>
          </w:p>
        </w:tc>
        <w:tc>
          <w:tcPr>
            <w:tcW w:w="1849" w:type="dxa"/>
            <w:tcBorders>
              <w:top w:val="nil"/>
              <w:left w:val="nil"/>
              <w:bottom w:val="nil"/>
              <w:right w:val="nil"/>
            </w:tcBorders>
            <w:shd w:val="clear" w:color="000000" w:fill="C6E0B4"/>
            <w:noWrap/>
            <w:vAlign w:val="center"/>
            <w:hideMark/>
          </w:tcPr>
          <w:p w14:paraId="25C30D25" w14:textId="77777777" w:rsidR="0098674D" w:rsidRPr="0098674D" w:rsidRDefault="0098674D" w:rsidP="0098674D">
            <w:pPr>
              <w:spacing w:after="0" w:line="240" w:lineRule="auto"/>
              <w:jc w:val="center"/>
              <w:rPr>
                <w:rFonts w:ascii="Times New Roman" w:eastAsia="Times New Roman" w:hAnsi="Times New Roman" w:cs="Times New Roman"/>
                <w:kern w:val="0"/>
                <w:sz w:val="24"/>
                <w:szCs w:val="24"/>
                <w14:ligatures w14:val="none"/>
              </w:rPr>
            </w:pPr>
            <w:r w:rsidRPr="0098674D">
              <w:rPr>
                <w:rFonts w:ascii="Times New Roman" w:eastAsia="Times New Roman" w:hAnsi="Times New Roman" w:cs="Times New Roman"/>
                <w:kern w:val="0"/>
                <w:sz w:val="24"/>
                <w:szCs w:val="24"/>
                <w14:ligatures w14:val="none"/>
              </w:rPr>
              <w:t>243,433</w:t>
            </w:r>
          </w:p>
        </w:tc>
        <w:tc>
          <w:tcPr>
            <w:tcW w:w="1667" w:type="dxa"/>
            <w:tcBorders>
              <w:top w:val="nil"/>
              <w:left w:val="single" w:sz="4" w:space="0" w:color="auto"/>
              <w:bottom w:val="nil"/>
              <w:right w:val="single" w:sz="4" w:space="0" w:color="auto"/>
            </w:tcBorders>
            <w:shd w:val="clear" w:color="000000" w:fill="C6E0B4"/>
            <w:noWrap/>
            <w:vAlign w:val="center"/>
            <w:hideMark/>
          </w:tcPr>
          <w:p w14:paraId="46DBF871" w14:textId="77777777" w:rsidR="0098674D" w:rsidRPr="0098674D" w:rsidRDefault="0098674D" w:rsidP="0098674D">
            <w:pPr>
              <w:spacing w:after="0" w:line="240" w:lineRule="auto"/>
              <w:jc w:val="center"/>
              <w:rPr>
                <w:rFonts w:ascii="Times New Roman" w:eastAsia="Times New Roman" w:hAnsi="Times New Roman" w:cs="Times New Roman"/>
                <w:kern w:val="0"/>
                <w:sz w:val="24"/>
                <w:szCs w:val="24"/>
                <w14:ligatures w14:val="none"/>
              </w:rPr>
            </w:pPr>
            <w:r w:rsidRPr="0098674D">
              <w:rPr>
                <w:rFonts w:ascii="Times New Roman" w:eastAsia="Times New Roman" w:hAnsi="Times New Roman" w:cs="Times New Roman"/>
                <w:kern w:val="0"/>
                <w:sz w:val="24"/>
                <w:szCs w:val="24"/>
                <w14:ligatures w14:val="none"/>
              </w:rPr>
              <w:t>-126,996</w:t>
            </w:r>
          </w:p>
        </w:tc>
        <w:tc>
          <w:tcPr>
            <w:tcW w:w="1742" w:type="dxa"/>
            <w:tcBorders>
              <w:top w:val="nil"/>
              <w:left w:val="nil"/>
              <w:bottom w:val="nil"/>
              <w:right w:val="single" w:sz="4" w:space="0" w:color="auto"/>
            </w:tcBorders>
            <w:shd w:val="clear" w:color="000000" w:fill="C6E0B4"/>
            <w:noWrap/>
            <w:vAlign w:val="center"/>
            <w:hideMark/>
          </w:tcPr>
          <w:p w14:paraId="7FD6E322" w14:textId="77777777" w:rsidR="0098674D" w:rsidRPr="0098674D" w:rsidRDefault="0098674D" w:rsidP="0098674D">
            <w:pPr>
              <w:spacing w:after="0" w:line="240" w:lineRule="auto"/>
              <w:jc w:val="center"/>
              <w:rPr>
                <w:rFonts w:ascii="Times New Roman" w:eastAsia="Times New Roman" w:hAnsi="Times New Roman" w:cs="Times New Roman"/>
                <w:kern w:val="0"/>
                <w:sz w:val="24"/>
                <w:szCs w:val="24"/>
                <w14:ligatures w14:val="none"/>
              </w:rPr>
            </w:pPr>
            <w:r w:rsidRPr="0098674D">
              <w:rPr>
                <w:rFonts w:ascii="Times New Roman" w:eastAsia="Times New Roman" w:hAnsi="Times New Roman" w:cs="Times New Roman"/>
                <w:kern w:val="0"/>
                <w:sz w:val="24"/>
                <w:szCs w:val="24"/>
                <w14:ligatures w14:val="none"/>
              </w:rPr>
              <w:t>-158</w:t>
            </w:r>
          </w:p>
        </w:tc>
      </w:tr>
      <w:tr w:rsidR="004962EA" w:rsidRPr="0098674D" w14:paraId="6E6E172B" w14:textId="77777777" w:rsidTr="00841B9A">
        <w:trPr>
          <w:trHeight w:val="614"/>
        </w:trPr>
        <w:tc>
          <w:tcPr>
            <w:tcW w:w="3590" w:type="dxa"/>
            <w:tcBorders>
              <w:top w:val="nil"/>
              <w:left w:val="single" w:sz="4" w:space="0" w:color="auto"/>
              <w:bottom w:val="single" w:sz="4" w:space="0" w:color="auto"/>
              <w:right w:val="single" w:sz="4" w:space="0" w:color="auto"/>
            </w:tcBorders>
            <w:shd w:val="clear" w:color="000000" w:fill="A9D08E"/>
            <w:noWrap/>
            <w:vAlign w:val="center"/>
            <w:hideMark/>
          </w:tcPr>
          <w:p w14:paraId="03EFDC9D" w14:textId="77777777" w:rsidR="0098674D" w:rsidRPr="0098674D" w:rsidRDefault="0098674D" w:rsidP="0098674D">
            <w:pPr>
              <w:spacing w:after="0" w:line="240" w:lineRule="auto"/>
              <w:rPr>
                <w:rFonts w:ascii="Times New Roman" w:eastAsia="Times New Roman" w:hAnsi="Times New Roman" w:cs="Times New Roman"/>
                <w:b/>
                <w:bCs/>
                <w:kern w:val="0"/>
                <w:sz w:val="28"/>
                <w:szCs w:val="28"/>
                <w14:ligatures w14:val="none"/>
              </w:rPr>
            </w:pPr>
            <w:r w:rsidRPr="0098674D">
              <w:rPr>
                <w:rFonts w:ascii="Times New Roman" w:eastAsia="Times New Roman" w:hAnsi="Times New Roman" w:cs="Times New Roman"/>
                <w:b/>
                <w:bCs/>
                <w:kern w:val="0"/>
                <w:sz w:val="28"/>
                <w:szCs w:val="28"/>
                <w14:ligatures w14:val="none"/>
              </w:rPr>
              <w:t>Other Income</w:t>
            </w:r>
          </w:p>
        </w:tc>
        <w:tc>
          <w:tcPr>
            <w:tcW w:w="1940" w:type="dxa"/>
            <w:tcBorders>
              <w:top w:val="nil"/>
              <w:left w:val="nil"/>
              <w:bottom w:val="nil"/>
              <w:right w:val="single" w:sz="4" w:space="0" w:color="auto"/>
            </w:tcBorders>
            <w:shd w:val="clear" w:color="000000" w:fill="C6E0B4"/>
            <w:noWrap/>
            <w:vAlign w:val="center"/>
            <w:hideMark/>
          </w:tcPr>
          <w:p w14:paraId="23EF2637" w14:textId="77777777" w:rsidR="0098674D" w:rsidRPr="0098674D" w:rsidRDefault="0098674D" w:rsidP="0098674D">
            <w:pPr>
              <w:spacing w:after="0" w:line="240" w:lineRule="auto"/>
              <w:jc w:val="center"/>
              <w:rPr>
                <w:rFonts w:ascii="Times New Roman" w:eastAsia="Times New Roman" w:hAnsi="Times New Roman" w:cs="Times New Roman"/>
                <w:kern w:val="0"/>
                <w:sz w:val="24"/>
                <w:szCs w:val="24"/>
                <w14:ligatures w14:val="none"/>
              </w:rPr>
            </w:pPr>
            <w:r w:rsidRPr="0098674D">
              <w:rPr>
                <w:rFonts w:ascii="Times New Roman" w:eastAsia="Times New Roman" w:hAnsi="Times New Roman" w:cs="Times New Roman"/>
                <w:kern w:val="0"/>
                <w:sz w:val="24"/>
                <w:szCs w:val="24"/>
                <w14:ligatures w14:val="none"/>
              </w:rPr>
              <w:t>1,446,166</w:t>
            </w:r>
          </w:p>
        </w:tc>
        <w:tc>
          <w:tcPr>
            <w:tcW w:w="1849" w:type="dxa"/>
            <w:tcBorders>
              <w:top w:val="nil"/>
              <w:left w:val="nil"/>
              <w:bottom w:val="nil"/>
              <w:right w:val="nil"/>
            </w:tcBorders>
            <w:shd w:val="clear" w:color="000000" w:fill="C6E0B4"/>
            <w:noWrap/>
            <w:vAlign w:val="center"/>
            <w:hideMark/>
          </w:tcPr>
          <w:p w14:paraId="2899C1C8" w14:textId="77777777" w:rsidR="0098674D" w:rsidRPr="0098674D" w:rsidRDefault="0098674D" w:rsidP="0098674D">
            <w:pPr>
              <w:spacing w:after="0" w:line="240" w:lineRule="auto"/>
              <w:jc w:val="center"/>
              <w:rPr>
                <w:rFonts w:ascii="Times New Roman" w:eastAsia="Times New Roman" w:hAnsi="Times New Roman" w:cs="Times New Roman"/>
                <w:kern w:val="0"/>
                <w:sz w:val="24"/>
                <w:szCs w:val="24"/>
                <w14:ligatures w14:val="none"/>
              </w:rPr>
            </w:pPr>
            <w:r w:rsidRPr="0098674D">
              <w:rPr>
                <w:rFonts w:ascii="Times New Roman" w:eastAsia="Times New Roman" w:hAnsi="Times New Roman" w:cs="Times New Roman"/>
                <w:kern w:val="0"/>
                <w:sz w:val="24"/>
                <w:szCs w:val="24"/>
                <w14:ligatures w14:val="none"/>
              </w:rPr>
              <w:t>199,097</w:t>
            </w:r>
          </w:p>
        </w:tc>
        <w:tc>
          <w:tcPr>
            <w:tcW w:w="1667" w:type="dxa"/>
            <w:tcBorders>
              <w:top w:val="nil"/>
              <w:left w:val="single" w:sz="4" w:space="0" w:color="auto"/>
              <w:bottom w:val="nil"/>
              <w:right w:val="single" w:sz="4" w:space="0" w:color="auto"/>
            </w:tcBorders>
            <w:shd w:val="clear" w:color="000000" w:fill="C6E0B4"/>
            <w:noWrap/>
            <w:vAlign w:val="center"/>
            <w:hideMark/>
          </w:tcPr>
          <w:p w14:paraId="2DABD92B" w14:textId="77777777" w:rsidR="0098674D" w:rsidRPr="0098674D" w:rsidRDefault="0098674D" w:rsidP="0098674D">
            <w:pPr>
              <w:spacing w:after="0" w:line="240" w:lineRule="auto"/>
              <w:jc w:val="center"/>
              <w:rPr>
                <w:rFonts w:ascii="Times New Roman" w:eastAsia="Times New Roman" w:hAnsi="Times New Roman" w:cs="Times New Roman"/>
                <w:kern w:val="0"/>
                <w:sz w:val="24"/>
                <w:szCs w:val="24"/>
                <w14:ligatures w14:val="none"/>
              </w:rPr>
            </w:pPr>
            <w:r w:rsidRPr="0098674D">
              <w:rPr>
                <w:rFonts w:ascii="Times New Roman" w:eastAsia="Times New Roman" w:hAnsi="Times New Roman" w:cs="Times New Roman"/>
                <w:kern w:val="0"/>
                <w:sz w:val="24"/>
                <w:szCs w:val="24"/>
                <w14:ligatures w14:val="none"/>
              </w:rPr>
              <w:t>143,544</w:t>
            </w:r>
          </w:p>
        </w:tc>
        <w:tc>
          <w:tcPr>
            <w:tcW w:w="1742" w:type="dxa"/>
            <w:tcBorders>
              <w:top w:val="nil"/>
              <w:left w:val="nil"/>
              <w:bottom w:val="nil"/>
              <w:right w:val="single" w:sz="4" w:space="0" w:color="auto"/>
            </w:tcBorders>
            <w:shd w:val="clear" w:color="000000" w:fill="C6E0B4"/>
            <w:noWrap/>
            <w:vAlign w:val="center"/>
            <w:hideMark/>
          </w:tcPr>
          <w:p w14:paraId="34B71359" w14:textId="77777777" w:rsidR="0098674D" w:rsidRPr="0098674D" w:rsidRDefault="0098674D" w:rsidP="0098674D">
            <w:pPr>
              <w:spacing w:after="0" w:line="240" w:lineRule="auto"/>
              <w:jc w:val="center"/>
              <w:rPr>
                <w:rFonts w:ascii="Times New Roman" w:eastAsia="Times New Roman" w:hAnsi="Times New Roman" w:cs="Times New Roman"/>
                <w:kern w:val="0"/>
                <w:sz w:val="24"/>
                <w:szCs w:val="24"/>
                <w14:ligatures w14:val="none"/>
              </w:rPr>
            </w:pPr>
            <w:r w:rsidRPr="0098674D">
              <w:rPr>
                <w:rFonts w:ascii="Times New Roman" w:eastAsia="Times New Roman" w:hAnsi="Times New Roman" w:cs="Times New Roman"/>
                <w:kern w:val="0"/>
                <w:sz w:val="24"/>
                <w:szCs w:val="24"/>
                <w14:ligatures w14:val="none"/>
              </w:rPr>
              <w:t>27,990</w:t>
            </w:r>
          </w:p>
        </w:tc>
      </w:tr>
      <w:tr w:rsidR="004962EA" w:rsidRPr="0098674D" w14:paraId="6B118E0F" w14:textId="77777777" w:rsidTr="00841B9A">
        <w:trPr>
          <w:trHeight w:val="614"/>
        </w:trPr>
        <w:tc>
          <w:tcPr>
            <w:tcW w:w="3590" w:type="dxa"/>
            <w:tcBorders>
              <w:top w:val="nil"/>
              <w:left w:val="single" w:sz="4" w:space="0" w:color="auto"/>
              <w:bottom w:val="single" w:sz="4" w:space="0" w:color="auto"/>
              <w:right w:val="single" w:sz="4" w:space="0" w:color="auto"/>
            </w:tcBorders>
            <w:shd w:val="clear" w:color="000000" w:fill="A9D08E"/>
            <w:noWrap/>
            <w:vAlign w:val="center"/>
            <w:hideMark/>
          </w:tcPr>
          <w:p w14:paraId="107BC4A9" w14:textId="77777777" w:rsidR="0098674D" w:rsidRPr="0098674D" w:rsidRDefault="0098674D" w:rsidP="0098674D">
            <w:pPr>
              <w:spacing w:after="0" w:line="240" w:lineRule="auto"/>
              <w:rPr>
                <w:rFonts w:ascii="Times New Roman" w:eastAsia="Times New Roman" w:hAnsi="Times New Roman" w:cs="Times New Roman"/>
                <w:b/>
                <w:bCs/>
                <w:kern w:val="0"/>
                <w:sz w:val="28"/>
                <w:szCs w:val="28"/>
                <w14:ligatures w14:val="none"/>
              </w:rPr>
            </w:pPr>
            <w:r w:rsidRPr="0098674D">
              <w:rPr>
                <w:rFonts w:ascii="Times New Roman" w:eastAsia="Times New Roman" w:hAnsi="Times New Roman" w:cs="Times New Roman"/>
                <w:b/>
                <w:bCs/>
                <w:kern w:val="0"/>
                <w:sz w:val="28"/>
                <w:szCs w:val="28"/>
                <w14:ligatures w14:val="none"/>
              </w:rPr>
              <w:t>Finance Cost</w:t>
            </w:r>
          </w:p>
        </w:tc>
        <w:tc>
          <w:tcPr>
            <w:tcW w:w="1940" w:type="dxa"/>
            <w:tcBorders>
              <w:top w:val="nil"/>
              <w:left w:val="nil"/>
              <w:bottom w:val="nil"/>
              <w:right w:val="single" w:sz="4" w:space="0" w:color="auto"/>
            </w:tcBorders>
            <w:shd w:val="clear" w:color="000000" w:fill="C6E0B4"/>
            <w:noWrap/>
            <w:vAlign w:val="center"/>
            <w:hideMark/>
          </w:tcPr>
          <w:p w14:paraId="77343A91" w14:textId="77777777" w:rsidR="0098674D" w:rsidRPr="0098674D" w:rsidRDefault="0098674D" w:rsidP="0098674D">
            <w:pPr>
              <w:spacing w:after="0" w:line="240" w:lineRule="auto"/>
              <w:jc w:val="center"/>
              <w:rPr>
                <w:rFonts w:ascii="Times New Roman" w:eastAsia="Times New Roman" w:hAnsi="Times New Roman" w:cs="Times New Roman"/>
                <w:kern w:val="0"/>
                <w:sz w:val="24"/>
                <w:szCs w:val="24"/>
                <w14:ligatures w14:val="none"/>
              </w:rPr>
            </w:pPr>
            <w:r w:rsidRPr="0098674D">
              <w:rPr>
                <w:rFonts w:ascii="Times New Roman" w:eastAsia="Times New Roman" w:hAnsi="Times New Roman" w:cs="Times New Roman"/>
                <w:kern w:val="0"/>
                <w:sz w:val="24"/>
                <w:szCs w:val="24"/>
                <w14:ligatures w14:val="none"/>
              </w:rPr>
              <w:t>8,869</w:t>
            </w:r>
          </w:p>
        </w:tc>
        <w:tc>
          <w:tcPr>
            <w:tcW w:w="1849" w:type="dxa"/>
            <w:tcBorders>
              <w:top w:val="nil"/>
              <w:left w:val="nil"/>
              <w:bottom w:val="nil"/>
              <w:right w:val="nil"/>
            </w:tcBorders>
            <w:shd w:val="clear" w:color="000000" w:fill="C6E0B4"/>
            <w:noWrap/>
            <w:vAlign w:val="center"/>
            <w:hideMark/>
          </w:tcPr>
          <w:p w14:paraId="29B7CF34" w14:textId="77777777" w:rsidR="0098674D" w:rsidRPr="0098674D" w:rsidRDefault="0098674D" w:rsidP="0098674D">
            <w:pPr>
              <w:spacing w:after="0" w:line="240" w:lineRule="auto"/>
              <w:jc w:val="center"/>
              <w:rPr>
                <w:rFonts w:ascii="Times New Roman" w:eastAsia="Times New Roman" w:hAnsi="Times New Roman" w:cs="Times New Roman"/>
                <w:kern w:val="0"/>
                <w:sz w:val="24"/>
                <w:szCs w:val="24"/>
                <w14:ligatures w14:val="none"/>
              </w:rPr>
            </w:pPr>
            <w:r w:rsidRPr="0098674D">
              <w:rPr>
                <w:rFonts w:ascii="Times New Roman" w:eastAsia="Times New Roman" w:hAnsi="Times New Roman" w:cs="Times New Roman"/>
                <w:kern w:val="0"/>
                <w:sz w:val="24"/>
                <w:szCs w:val="24"/>
                <w14:ligatures w14:val="none"/>
              </w:rPr>
              <w:t>166,747</w:t>
            </w:r>
          </w:p>
        </w:tc>
        <w:tc>
          <w:tcPr>
            <w:tcW w:w="1667" w:type="dxa"/>
            <w:tcBorders>
              <w:top w:val="nil"/>
              <w:left w:val="single" w:sz="4" w:space="0" w:color="auto"/>
              <w:bottom w:val="nil"/>
              <w:right w:val="single" w:sz="4" w:space="0" w:color="auto"/>
            </w:tcBorders>
            <w:shd w:val="clear" w:color="000000" w:fill="C6E0B4"/>
            <w:noWrap/>
            <w:vAlign w:val="center"/>
            <w:hideMark/>
          </w:tcPr>
          <w:p w14:paraId="0B94C18E" w14:textId="77777777" w:rsidR="0098674D" w:rsidRPr="0098674D" w:rsidRDefault="0098674D" w:rsidP="0098674D">
            <w:pPr>
              <w:spacing w:after="0" w:line="240" w:lineRule="auto"/>
              <w:jc w:val="center"/>
              <w:rPr>
                <w:rFonts w:ascii="Times New Roman" w:eastAsia="Times New Roman" w:hAnsi="Times New Roman" w:cs="Times New Roman"/>
                <w:kern w:val="0"/>
                <w:sz w:val="24"/>
                <w:szCs w:val="24"/>
                <w14:ligatures w14:val="none"/>
              </w:rPr>
            </w:pPr>
            <w:r w:rsidRPr="0098674D">
              <w:rPr>
                <w:rFonts w:ascii="Times New Roman" w:eastAsia="Times New Roman" w:hAnsi="Times New Roman" w:cs="Times New Roman"/>
                <w:kern w:val="0"/>
                <w:sz w:val="24"/>
                <w:szCs w:val="24"/>
                <w14:ligatures w14:val="none"/>
              </w:rPr>
              <w:t>2,991</w:t>
            </w:r>
          </w:p>
        </w:tc>
        <w:tc>
          <w:tcPr>
            <w:tcW w:w="1742" w:type="dxa"/>
            <w:tcBorders>
              <w:top w:val="nil"/>
              <w:left w:val="nil"/>
              <w:bottom w:val="nil"/>
              <w:right w:val="single" w:sz="4" w:space="0" w:color="auto"/>
            </w:tcBorders>
            <w:shd w:val="clear" w:color="000000" w:fill="C6E0B4"/>
            <w:noWrap/>
            <w:vAlign w:val="center"/>
            <w:hideMark/>
          </w:tcPr>
          <w:p w14:paraId="64D218E2" w14:textId="77777777" w:rsidR="0098674D" w:rsidRPr="0098674D" w:rsidRDefault="0098674D" w:rsidP="0098674D">
            <w:pPr>
              <w:spacing w:after="0" w:line="240" w:lineRule="auto"/>
              <w:jc w:val="center"/>
              <w:rPr>
                <w:rFonts w:ascii="Times New Roman" w:eastAsia="Times New Roman" w:hAnsi="Times New Roman" w:cs="Times New Roman"/>
                <w:kern w:val="0"/>
                <w:sz w:val="24"/>
                <w:szCs w:val="24"/>
                <w14:ligatures w14:val="none"/>
              </w:rPr>
            </w:pPr>
            <w:r w:rsidRPr="0098674D">
              <w:rPr>
                <w:rFonts w:ascii="Times New Roman" w:eastAsia="Times New Roman" w:hAnsi="Times New Roman" w:cs="Times New Roman"/>
                <w:kern w:val="0"/>
                <w:sz w:val="24"/>
                <w:szCs w:val="24"/>
                <w14:ligatures w14:val="none"/>
              </w:rPr>
              <w:t>2,353</w:t>
            </w:r>
          </w:p>
        </w:tc>
      </w:tr>
      <w:tr w:rsidR="004962EA" w:rsidRPr="0098674D" w14:paraId="464584DF" w14:textId="77777777" w:rsidTr="00841B9A">
        <w:trPr>
          <w:trHeight w:val="614"/>
        </w:trPr>
        <w:tc>
          <w:tcPr>
            <w:tcW w:w="3590" w:type="dxa"/>
            <w:tcBorders>
              <w:top w:val="nil"/>
              <w:left w:val="single" w:sz="4" w:space="0" w:color="auto"/>
              <w:bottom w:val="single" w:sz="4" w:space="0" w:color="auto"/>
              <w:right w:val="single" w:sz="4" w:space="0" w:color="auto"/>
            </w:tcBorders>
            <w:shd w:val="clear" w:color="000000" w:fill="A9D08E"/>
            <w:noWrap/>
            <w:vAlign w:val="center"/>
            <w:hideMark/>
          </w:tcPr>
          <w:p w14:paraId="1B83CE3C" w14:textId="77777777" w:rsidR="0098674D" w:rsidRPr="0098674D" w:rsidRDefault="0098674D" w:rsidP="0098674D">
            <w:pPr>
              <w:spacing w:after="0" w:line="240" w:lineRule="auto"/>
              <w:rPr>
                <w:rFonts w:ascii="Times New Roman" w:eastAsia="Times New Roman" w:hAnsi="Times New Roman" w:cs="Times New Roman"/>
                <w:b/>
                <w:bCs/>
                <w:kern w:val="0"/>
                <w:sz w:val="28"/>
                <w:szCs w:val="28"/>
                <w14:ligatures w14:val="none"/>
              </w:rPr>
            </w:pPr>
            <w:r w:rsidRPr="0098674D">
              <w:rPr>
                <w:rFonts w:ascii="Times New Roman" w:eastAsia="Times New Roman" w:hAnsi="Times New Roman" w:cs="Times New Roman"/>
                <w:b/>
                <w:bCs/>
                <w:kern w:val="0"/>
                <w:sz w:val="28"/>
                <w:szCs w:val="28"/>
                <w14:ligatures w14:val="none"/>
              </w:rPr>
              <w:t>Profit Before Tax</w:t>
            </w:r>
          </w:p>
        </w:tc>
        <w:tc>
          <w:tcPr>
            <w:tcW w:w="1940" w:type="dxa"/>
            <w:tcBorders>
              <w:top w:val="nil"/>
              <w:left w:val="nil"/>
              <w:bottom w:val="nil"/>
              <w:right w:val="single" w:sz="4" w:space="0" w:color="auto"/>
            </w:tcBorders>
            <w:shd w:val="clear" w:color="000000" w:fill="C6E0B4"/>
            <w:noWrap/>
            <w:vAlign w:val="center"/>
            <w:hideMark/>
          </w:tcPr>
          <w:p w14:paraId="2A8BA625" w14:textId="77777777" w:rsidR="0098674D" w:rsidRPr="0098674D" w:rsidRDefault="0098674D" w:rsidP="0098674D">
            <w:pPr>
              <w:spacing w:after="0" w:line="240" w:lineRule="auto"/>
              <w:jc w:val="center"/>
              <w:rPr>
                <w:rFonts w:ascii="Times New Roman" w:eastAsia="Times New Roman" w:hAnsi="Times New Roman" w:cs="Times New Roman"/>
                <w:kern w:val="0"/>
                <w:sz w:val="24"/>
                <w:szCs w:val="24"/>
                <w14:ligatures w14:val="none"/>
              </w:rPr>
            </w:pPr>
            <w:r w:rsidRPr="0098674D">
              <w:rPr>
                <w:rFonts w:ascii="Times New Roman" w:eastAsia="Times New Roman" w:hAnsi="Times New Roman" w:cs="Times New Roman"/>
                <w:kern w:val="0"/>
                <w:sz w:val="24"/>
                <w:szCs w:val="24"/>
                <w14:ligatures w14:val="none"/>
              </w:rPr>
              <w:t>3,803,512</w:t>
            </w:r>
          </w:p>
        </w:tc>
        <w:tc>
          <w:tcPr>
            <w:tcW w:w="1849" w:type="dxa"/>
            <w:tcBorders>
              <w:top w:val="nil"/>
              <w:left w:val="nil"/>
              <w:bottom w:val="nil"/>
              <w:right w:val="nil"/>
            </w:tcBorders>
            <w:shd w:val="clear" w:color="000000" w:fill="C6E0B4"/>
            <w:noWrap/>
            <w:vAlign w:val="center"/>
            <w:hideMark/>
          </w:tcPr>
          <w:p w14:paraId="4A71A4D2" w14:textId="77777777" w:rsidR="0098674D" w:rsidRPr="0098674D" w:rsidRDefault="0098674D" w:rsidP="0098674D">
            <w:pPr>
              <w:spacing w:after="0" w:line="240" w:lineRule="auto"/>
              <w:jc w:val="center"/>
              <w:rPr>
                <w:rFonts w:ascii="Times New Roman" w:eastAsia="Times New Roman" w:hAnsi="Times New Roman" w:cs="Times New Roman"/>
                <w:kern w:val="0"/>
                <w:sz w:val="24"/>
                <w:szCs w:val="24"/>
                <w14:ligatures w14:val="none"/>
              </w:rPr>
            </w:pPr>
            <w:r w:rsidRPr="0098674D">
              <w:rPr>
                <w:rFonts w:ascii="Times New Roman" w:eastAsia="Times New Roman" w:hAnsi="Times New Roman" w:cs="Times New Roman"/>
                <w:kern w:val="0"/>
                <w:sz w:val="24"/>
                <w:szCs w:val="24"/>
                <w14:ligatures w14:val="none"/>
              </w:rPr>
              <w:t>222,352</w:t>
            </w:r>
          </w:p>
        </w:tc>
        <w:tc>
          <w:tcPr>
            <w:tcW w:w="1667" w:type="dxa"/>
            <w:tcBorders>
              <w:top w:val="nil"/>
              <w:left w:val="single" w:sz="4" w:space="0" w:color="auto"/>
              <w:bottom w:val="nil"/>
              <w:right w:val="single" w:sz="4" w:space="0" w:color="auto"/>
            </w:tcBorders>
            <w:shd w:val="clear" w:color="000000" w:fill="C6E0B4"/>
            <w:noWrap/>
            <w:vAlign w:val="center"/>
            <w:hideMark/>
          </w:tcPr>
          <w:p w14:paraId="04CCDBCB" w14:textId="77777777" w:rsidR="0098674D" w:rsidRPr="0098674D" w:rsidRDefault="0098674D" w:rsidP="0098674D">
            <w:pPr>
              <w:spacing w:after="0" w:line="240" w:lineRule="auto"/>
              <w:jc w:val="center"/>
              <w:rPr>
                <w:rFonts w:ascii="Times New Roman" w:eastAsia="Times New Roman" w:hAnsi="Times New Roman" w:cs="Times New Roman"/>
                <w:kern w:val="0"/>
                <w:sz w:val="24"/>
                <w:szCs w:val="24"/>
                <w14:ligatures w14:val="none"/>
              </w:rPr>
            </w:pPr>
            <w:r w:rsidRPr="0098674D">
              <w:rPr>
                <w:rFonts w:ascii="Times New Roman" w:eastAsia="Times New Roman" w:hAnsi="Times New Roman" w:cs="Times New Roman"/>
                <w:kern w:val="0"/>
                <w:sz w:val="24"/>
                <w:szCs w:val="24"/>
                <w14:ligatures w14:val="none"/>
              </w:rPr>
              <w:t>10,416</w:t>
            </w:r>
          </w:p>
        </w:tc>
        <w:tc>
          <w:tcPr>
            <w:tcW w:w="1742" w:type="dxa"/>
            <w:tcBorders>
              <w:top w:val="nil"/>
              <w:left w:val="nil"/>
              <w:bottom w:val="nil"/>
              <w:right w:val="single" w:sz="4" w:space="0" w:color="auto"/>
            </w:tcBorders>
            <w:shd w:val="clear" w:color="000000" w:fill="C6E0B4"/>
            <w:noWrap/>
            <w:vAlign w:val="center"/>
            <w:hideMark/>
          </w:tcPr>
          <w:p w14:paraId="4218A382" w14:textId="77777777" w:rsidR="0098674D" w:rsidRPr="0098674D" w:rsidRDefault="0098674D" w:rsidP="0098674D">
            <w:pPr>
              <w:spacing w:after="0" w:line="240" w:lineRule="auto"/>
              <w:jc w:val="center"/>
              <w:rPr>
                <w:rFonts w:ascii="Times New Roman" w:eastAsia="Times New Roman" w:hAnsi="Times New Roman" w:cs="Times New Roman"/>
                <w:kern w:val="0"/>
                <w:sz w:val="24"/>
                <w:szCs w:val="24"/>
                <w14:ligatures w14:val="none"/>
              </w:rPr>
            </w:pPr>
            <w:r w:rsidRPr="0098674D">
              <w:rPr>
                <w:rFonts w:ascii="Times New Roman" w:eastAsia="Times New Roman" w:hAnsi="Times New Roman" w:cs="Times New Roman"/>
                <w:kern w:val="0"/>
                <w:sz w:val="24"/>
                <w:szCs w:val="24"/>
                <w14:ligatures w14:val="none"/>
              </w:rPr>
              <w:t>23,695</w:t>
            </w:r>
          </w:p>
        </w:tc>
      </w:tr>
      <w:tr w:rsidR="004962EA" w:rsidRPr="0098674D" w14:paraId="36C4C748" w14:textId="77777777" w:rsidTr="00841B9A">
        <w:trPr>
          <w:trHeight w:val="614"/>
        </w:trPr>
        <w:tc>
          <w:tcPr>
            <w:tcW w:w="3590" w:type="dxa"/>
            <w:tcBorders>
              <w:top w:val="nil"/>
              <w:left w:val="single" w:sz="4" w:space="0" w:color="auto"/>
              <w:bottom w:val="single" w:sz="4" w:space="0" w:color="auto"/>
              <w:right w:val="single" w:sz="4" w:space="0" w:color="auto"/>
            </w:tcBorders>
            <w:shd w:val="clear" w:color="000000" w:fill="A9D08E"/>
            <w:noWrap/>
            <w:vAlign w:val="center"/>
            <w:hideMark/>
          </w:tcPr>
          <w:p w14:paraId="74074643" w14:textId="77777777" w:rsidR="0098674D" w:rsidRPr="0098674D" w:rsidRDefault="0098674D" w:rsidP="0098674D">
            <w:pPr>
              <w:spacing w:after="0" w:line="240" w:lineRule="auto"/>
              <w:rPr>
                <w:rFonts w:ascii="Times New Roman" w:eastAsia="Times New Roman" w:hAnsi="Times New Roman" w:cs="Times New Roman"/>
                <w:b/>
                <w:bCs/>
                <w:kern w:val="0"/>
                <w:sz w:val="28"/>
                <w:szCs w:val="28"/>
                <w14:ligatures w14:val="none"/>
              </w:rPr>
            </w:pPr>
            <w:r w:rsidRPr="0098674D">
              <w:rPr>
                <w:rFonts w:ascii="Times New Roman" w:eastAsia="Times New Roman" w:hAnsi="Times New Roman" w:cs="Times New Roman"/>
                <w:b/>
                <w:bCs/>
                <w:kern w:val="0"/>
                <w:sz w:val="28"/>
                <w:szCs w:val="28"/>
                <w14:ligatures w14:val="none"/>
              </w:rPr>
              <w:t>Taxation</w:t>
            </w:r>
          </w:p>
        </w:tc>
        <w:tc>
          <w:tcPr>
            <w:tcW w:w="1940" w:type="dxa"/>
            <w:tcBorders>
              <w:top w:val="nil"/>
              <w:left w:val="nil"/>
              <w:bottom w:val="nil"/>
              <w:right w:val="single" w:sz="4" w:space="0" w:color="auto"/>
            </w:tcBorders>
            <w:shd w:val="clear" w:color="000000" w:fill="C6E0B4"/>
            <w:noWrap/>
            <w:vAlign w:val="center"/>
            <w:hideMark/>
          </w:tcPr>
          <w:p w14:paraId="561F5DB8" w14:textId="77777777" w:rsidR="0098674D" w:rsidRPr="0098674D" w:rsidRDefault="0098674D" w:rsidP="0098674D">
            <w:pPr>
              <w:spacing w:after="0" w:line="240" w:lineRule="auto"/>
              <w:jc w:val="center"/>
              <w:rPr>
                <w:rFonts w:ascii="Times New Roman" w:eastAsia="Times New Roman" w:hAnsi="Times New Roman" w:cs="Times New Roman"/>
                <w:kern w:val="0"/>
                <w:sz w:val="24"/>
                <w:szCs w:val="24"/>
                <w14:ligatures w14:val="none"/>
              </w:rPr>
            </w:pPr>
            <w:r w:rsidRPr="0098674D">
              <w:rPr>
                <w:rFonts w:ascii="Times New Roman" w:eastAsia="Times New Roman" w:hAnsi="Times New Roman" w:cs="Times New Roman"/>
                <w:kern w:val="0"/>
                <w:sz w:val="24"/>
                <w:szCs w:val="24"/>
                <w14:ligatures w14:val="none"/>
              </w:rPr>
              <w:t>1,117,542</w:t>
            </w:r>
          </w:p>
        </w:tc>
        <w:tc>
          <w:tcPr>
            <w:tcW w:w="1849" w:type="dxa"/>
            <w:tcBorders>
              <w:top w:val="nil"/>
              <w:left w:val="nil"/>
              <w:bottom w:val="nil"/>
              <w:right w:val="nil"/>
            </w:tcBorders>
            <w:shd w:val="clear" w:color="000000" w:fill="C6E0B4"/>
            <w:noWrap/>
            <w:vAlign w:val="center"/>
            <w:hideMark/>
          </w:tcPr>
          <w:p w14:paraId="0C5B2C8C" w14:textId="77777777" w:rsidR="0098674D" w:rsidRPr="0098674D" w:rsidRDefault="0098674D" w:rsidP="0098674D">
            <w:pPr>
              <w:spacing w:after="0" w:line="240" w:lineRule="auto"/>
              <w:jc w:val="center"/>
              <w:rPr>
                <w:rFonts w:ascii="Times New Roman" w:eastAsia="Times New Roman" w:hAnsi="Times New Roman" w:cs="Times New Roman"/>
                <w:kern w:val="0"/>
                <w:sz w:val="24"/>
                <w:szCs w:val="24"/>
                <w14:ligatures w14:val="none"/>
              </w:rPr>
            </w:pPr>
            <w:r w:rsidRPr="0098674D">
              <w:rPr>
                <w:rFonts w:ascii="Times New Roman" w:eastAsia="Times New Roman" w:hAnsi="Times New Roman" w:cs="Times New Roman"/>
                <w:kern w:val="0"/>
                <w:sz w:val="24"/>
                <w:szCs w:val="24"/>
                <w14:ligatures w14:val="none"/>
              </w:rPr>
              <w:t>108,662</w:t>
            </w:r>
          </w:p>
        </w:tc>
        <w:tc>
          <w:tcPr>
            <w:tcW w:w="1667" w:type="dxa"/>
            <w:tcBorders>
              <w:top w:val="nil"/>
              <w:left w:val="single" w:sz="4" w:space="0" w:color="auto"/>
              <w:bottom w:val="nil"/>
              <w:right w:val="single" w:sz="4" w:space="0" w:color="auto"/>
            </w:tcBorders>
            <w:shd w:val="clear" w:color="000000" w:fill="C6E0B4"/>
            <w:noWrap/>
            <w:vAlign w:val="center"/>
            <w:hideMark/>
          </w:tcPr>
          <w:p w14:paraId="20C89C07" w14:textId="77777777" w:rsidR="0098674D" w:rsidRPr="0098674D" w:rsidRDefault="0098674D" w:rsidP="0098674D">
            <w:pPr>
              <w:spacing w:after="0" w:line="240" w:lineRule="auto"/>
              <w:jc w:val="center"/>
              <w:rPr>
                <w:rFonts w:ascii="Times New Roman" w:eastAsia="Times New Roman" w:hAnsi="Times New Roman" w:cs="Times New Roman"/>
                <w:kern w:val="0"/>
                <w:sz w:val="24"/>
                <w:szCs w:val="24"/>
                <w14:ligatures w14:val="none"/>
              </w:rPr>
            </w:pPr>
            <w:r w:rsidRPr="0098674D">
              <w:rPr>
                <w:rFonts w:ascii="Times New Roman" w:eastAsia="Times New Roman" w:hAnsi="Times New Roman" w:cs="Times New Roman"/>
                <w:kern w:val="0"/>
                <w:sz w:val="24"/>
                <w:szCs w:val="24"/>
                <w14:ligatures w14:val="none"/>
              </w:rPr>
              <w:t>40,214</w:t>
            </w:r>
          </w:p>
        </w:tc>
        <w:tc>
          <w:tcPr>
            <w:tcW w:w="1742" w:type="dxa"/>
            <w:tcBorders>
              <w:top w:val="nil"/>
              <w:left w:val="nil"/>
              <w:bottom w:val="nil"/>
              <w:right w:val="single" w:sz="4" w:space="0" w:color="auto"/>
            </w:tcBorders>
            <w:shd w:val="clear" w:color="000000" w:fill="C6E0B4"/>
            <w:noWrap/>
            <w:vAlign w:val="center"/>
            <w:hideMark/>
          </w:tcPr>
          <w:p w14:paraId="4B166F9D" w14:textId="77777777" w:rsidR="0098674D" w:rsidRPr="0098674D" w:rsidRDefault="0098674D" w:rsidP="0098674D">
            <w:pPr>
              <w:spacing w:after="0" w:line="240" w:lineRule="auto"/>
              <w:jc w:val="center"/>
              <w:rPr>
                <w:rFonts w:ascii="Times New Roman" w:eastAsia="Times New Roman" w:hAnsi="Times New Roman" w:cs="Times New Roman"/>
                <w:kern w:val="0"/>
                <w:sz w:val="24"/>
                <w:szCs w:val="24"/>
                <w14:ligatures w14:val="none"/>
              </w:rPr>
            </w:pPr>
            <w:r w:rsidRPr="0098674D">
              <w:rPr>
                <w:rFonts w:ascii="Times New Roman" w:eastAsia="Times New Roman" w:hAnsi="Times New Roman" w:cs="Times New Roman"/>
                <w:kern w:val="0"/>
                <w:sz w:val="24"/>
                <w:szCs w:val="24"/>
                <w14:ligatures w14:val="none"/>
              </w:rPr>
              <w:t>4,775</w:t>
            </w:r>
          </w:p>
        </w:tc>
      </w:tr>
      <w:tr w:rsidR="004962EA" w:rsidRPr="0098674D" w14:paraId="508D0120" w14:textId="77777777" w:rsidTr="00841B9A">
        <w:trPr>
          <w:trHeight w:val="614"/>
        </w:trPr>
        <w:tc>
          <w:tcPr>
            <w:tcW w:w="3590" w:type="dxa"/>
            <w:tcBorders>
              <w:top w:val="nil"/>
              <w:left w:val="single" w:sz="4" w:space="0" w:color="auto"/>
              <w:bottom w:val="single" w:sz="4" w:space="0" w:color="auto"/>
              <w:right w:val="single" w:sz="4" w:space="0" w:color="auto"/>
            </w:tcBorders>
            <w:shd w:val="clear" w:color="000000" w:fill="A9D08E"/>
            <w:noWrap/>
            <w:vAlign w:val="center"/>
            <w:hideMark/>
          </w:tcPr>
          <w:p w14:paraId="361DE88D" w14:textId="77777777" w:rsidR="0098674D" w:rsidRPr="0098674D" w:rsidRDefault="0098674D" w:rsidP="0098674D">
            <w:pPr>
              <w:spacing w:after="0" w:line="240" w:lineRule="auto"/>
              <w:rPr>
                <w:rFonts w:ascii="Times New Roman" w:eastAsia="Times New Roman" w:hAnsi="Times New Roman" w:cs="Times New Roman"/>
                <w:b/>
                <w:bCs/>
                <w:kern w:val="0"/>
                <w:sz w:val="28"/>
                <w:szCs w:val="28"/>
                <w14:ligatures w14:val="none"/>
              </w:rPr>
            </w:pPr>
            <w:r w:rsidRPr="0098674D">
              <w:rPr>
                <w:rFonts w:ascii="Times New Roman" w:eastAsia="Times New Roman" w:hAnsi="Times New Roman" w:cs="Times New Roman"/>
                <w:b/>
                <w:bCs/>
                <w:kern w:val="0"/>
                <w:sz w:val="28"/>
                <w:szCs w:val="28"/>
                <w14:ligatures w14:val="none"/>
              </w:rPr>
              <w:t>Profit After Tax</w:t>
            </w:r>
          </w:p>
        </w:tc>
        <w:tc>
          <w:tcPr>
            <w:tcW w:w="1940" w:type="dxa"/>
            <w:tcBorders>
              <w:top w:val="nil"/>
              <w:left w:val="nil"/>
              <w:bottom w:val="single" w:sz="4" w:space="0" w:color="auto"/>
              <w:right w:val="single" w:sz="4" w:space="0" w:color="auto"/>
            </w:tcBorders>
            <w:shd w:val="clear" w:color="000000" w:fill="C6E0B4"/>
            <w:noWrap/>
            <w:vAlign w:val="center"/>
            <w:hideMark/>
          </w:tcPr>
          <w:p w14:paraId="346F496E" w14:textId="77777777" w:rsidR="0098674D" w:rsidRPr="0098674D" w:rsidRDefault="0098674D" w:rsidP="0098674D">
            <w:pPr>
              <w:spacing w:after="0" w:line="240" w:lineRule="auto"/>
              <w:jc w:val="center"/>
              <w:rPr>
                <w:rFonts w:ascii="Times New Roman" w:eastAsia="Times New Roman" w:hAnsi="Times New Roman" w:cs="Times New Roman"/>
                <w:kern w:val="0"/>
                <w:sz w:val="24"/>
                <w:szCs w:val="24"/>
                <w14:ligatures w14:val="none"/>
              </w:rPr>
            </w:pPr>
            <w:r w:rsidRPr="0098674D">
              <w:rPr>
                <w:rFonts w:ascii="Times New Roman" w:eastAsia="Times New Roman" w:hAnsi="Times New Roman" w:cs="Times New Roman"/>
                <w:kern w:val="0"/>
                <w:sz w:val="24"/>
                <w:szCs w:val="24"/>
                <w14:ligatures w14:val="none"/>
              </w:rPr>
              <w:t>2,685,970</w:t>
            </w:r>
          </w:p>
        </w:tc>
        <w:tc>
          <w:tcPr>
            <w:tcW w:w="1849" w:type="dxa"/>
            <w:tcBorders>
              <w:top w:val="nil"/>
              <w:left w:val="nil"/>
              <w:bottom w:val="single" w:sz="4" w:space="0" w:color="auto"/>
              <w:right w:val="nil"/>
            </w:tcBorders>
            <w:shd w:val="clear" w:color="000000" w:fill="C6E0B4"/>
            <w:noWrap/>
            <w:vAlign w:val="center"/>
            <w:hideMark/>
          </w:tcPr>
          <w:p w14:paraId="2C60E37E" w14:textId="77777777" w:rsidR="0098674D" w:rsidRPr="0098674D" w:rsidRDefault="0098674D" w:rsidP="0098674D">
            <w:pPr>
              <w:spacing w:after="0" w:line="240" w:lineRule="auto"/>
              <w:jc w:val="center"/>
              <w:rPr>
                <w:rFonts w:ascii="Times New Roman" w:eastAsia="Times New Roman" w:hAnsi="Times New Roman" w:cs="Times New Roman"/>
                <w:kern w:val="0"/>
                <w:sz w:val="24"/>
                <w:szCs w:val="24"/>
                <w14:ligatures w14:val="none"/>
              </w:rPr>
            </w:pPr>
            <w:r w:rsidRPr="0098674D">
              <w:rPr>
                <w:rFonts w:ascii="Times New Roman" w:eastAsia="Times New Roman" w:hAnsi="Times New Roman" w:cs="Times New Roman"/>
                <w:kern w:val="0"/>
                <w:sz w:val="24"/>
                <w:szCs w:val="24"/>
                <w14:ligatures w14:val="none"/>
              </w:rPr>
              <w:t>113,690</w:t>
            </w:r>
          </w:p>
        </w:tc>
        <w:tc>
          <w:tcPr>
            <w:tcW w:w="1667" w:type="dxa"/>
            <w:tcBorders>
              <w:top w:val="nil"/>
              <w:left w:val="single" w:sz="4" w:space="0" w:color="auto"/>
              <w:bottom w:val="single" w:sz="4" w:space="0" w:color="auto"/>
              <w:right w:val="single" w:sz="4" w:space="0" w:color="auto"/>
            </w:tcBorders>
            <w:shd w:val="clear" w:color="000000" w:fill="C6E0B4"/>
            <w:noWrap/>
            <w:vAlign w:val="center"/>
            <w:hideMark/>
          </w:tcPr>
          <w:p w14:paraId="1C042D25" w14:textId="77777777" w:rsidR="0098674D" w:rsidRPr="0098674D" w:rsidRDefault="0098674D" w:rsidP="0098674D">
            <w:pPr>
              <w:spacing w:after="0" w:line="240" w:lineRule="auto"/>
              <w:jc w:val="center"/>
              <w:rPr>
                <w:rFonts w:ascii="Times New Roman" w:eastAsia="Times New Roman" w:hAnsi="Times New Roman" w:cs="Times New Roman"/>
                <w:kern w:val="0"/>
                <w:sz w:val="24"/>
                <w:szCs w:val="24"/>
                <w14:ligatures w14:val="none"/>
              </w:rPr>
            </w:pPr>
            <w:r w:rsidRPr="0098674D">
              <w:rPr>
                <w:rFonts w:ascii="Times New Roman" w:eastAsia="Times New Roman" w:hAnsi="Times New Roman" w:cs="Times New Roman"/>
                <w:kern w:val="0"/>
                <w:sz w:val="24"/>
                <w:szCs w:val="24"/>
                <w14:ligatures w14:val="none"/>
              </w:rPr>
              <w:t>-29,798</w:t>
            </w:r>
          </w:p>
        </w:tc>
        <w:tc>
          <w:tcPr>
            <w:tcW w:w="1742" w:type="dxa"/>
            <w:tcBorders>
              <w:top w:val="nil"/>
              <w:left w:val="nil"/>
              <w:bottom w:val="single" w:sz="4" w:space="0" w:color="auto"/>
              <w:right w:val="single" w:sz="4" w:space="0" w:color="auto"/>
            </w:tcBorders>
            <w:shd w:val="clear" w:color="000000" w:fill="C6E0B4"/>
            <w:noWrap/>
            <w:vAlign w:val="center"/>
            <w:hideMark/>
          </w:tcPr>
          <w:p w14:paraId="6744AC25" w14:textId="77777777" w:rsidR="0098674D" w:rsidRPr="0098674D" w:rsidRDefault="0098674D" w:rsidP="0098674D">
            <w:pPr>
              <w:spacing w:after="0" w:line="240" w:lineRule="auto"/>
              <w:jc w:val="center"/>
              <w:rPr>
                <w:rFonts w:ascii="Times New Roman" w:eastAsia="Times New Roman" w:hAnsi="Times New Roman" w:cs="Times New Roman"/>
                <w:kern w:val="0"/>
                <w:sz w:val="24"/>
                <w:szCs w:val="24"/>
                <w14:ligatures w14:val="none"/>
              </w:rPr>
            </w:pPr>
            <w:r w:rsidRPr="0098674D">
              <w:rPr>
                <w:rFonts w:ascii="Times New Roman" w:eastAsia="Times New Roman" w:hAnsi="Times New Roman" w:cs="Times New Roman"/>
                <w:kern w:val="0"/>
                <w:sz w:val="24"/>
                <w:szCs w:val="24"/>
                <w14:ligatures w14:val="none"/>
              </w:rPr>
              <w:t>18,920</w:t>
            </w:r>
          </w:p>
        </w:tc>
      </w:tr>
    </w:tbl>
    <w:p w14:paraId="6517B7F0" w14:textId="58BD593B" w:rsidR="004962EA" w:rsidRPr="004336DF" w:rsidRDefault="0098674D" w:rsidP="0098674D">
      <w:pPr>
        <w:rPr>
          <w:noProof/>
        </w:rPr>
      </w:pPr>
      <w:r>
        <w:rPr>
          <w:noProof/>
        </w:rPr>
        <w:t xml:space="preserve"> </w:t>
      </w:r>
    </w:p>
    <w:p w14:paraId="39C330D1" w14:textId="3FA2D6D0" w:rsidR="0098674D" w:rsidRDefault="0098674D" w:rsidP="0098674D">
      <w:pPr>
        <w:rPr>
          <w:rFonts w:ascii="Times New Roman" w:hAnsi="Times New Roman" w:cs="Times New Roman"/>
          <w:b/>
          <w:bCs/>
          <w:sz w:val="36"/>
          <w:szCs w:val="36"/>
          <w:u w:val="single"/>
        </w:rPr>
      </w:pPr>
      <w:r w:rsidRPr="009418EC">
        <w:rPr>
          <w:rFonts w:ascii="Times New Roman" w:hAnsi="Times New Roman" w:cs="Times New Roman"/>
          <w:b/>
          <w:bCs/>
          <w:sz w:val="36"/>
          <w:szCs w:val="36"/>
          <w:u w:val="single"/>
        </w:rPr>
        <w:t>GRAPHICALLY:</w:t>
      </w:r>
    </w:p>
    <w:p w14:paraId="7DEE77E5" w14:textId="62A45D12" w:rsidR="0098674D" w:rsidRDefault="004962EA" w:rsidP="004962EA">
      <w:pPr>
        <w:ind w:left="-288" w:right="-432"/>
        <w:rPr>
          <w:noProof/>
        </w:rPr>
      </w:pPr>
      <w:r>
        <w:rPr>
          <w:noProof/>
        </w:rPr>
        <w:drawing>
          <wp:inline distT="0" distB="0" distL="0" distR="0" wp14:anchorId="1CD9407C" wp14:editId="7CE7E1D5">
            <wp:extent cx="3454400" cy="2438400"/>
            <wp:effectExtent l="0" t="0" r="0" b="0"/>
            <wp:docPr id="1889816559" name="Chart 1">
              <a:extLst xmlns:a="http://schemas.openxmlformats.org/drawingml/2006/main">
                <a:ext uri="{FF2B5EF4-FFF2-40B4-BE49-F238E27FC236}">
                  <a16:creationId xmlns:a16="http://schemas.microsoft.com/office/drawing/2014/main" id="{64AE5B46-7C7F-8CA6-73EB-F6113B98B4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r>
        <w:rPr>
          <w:noProof/>
        </w:rPr>
        <w:t xml:space="preserve">   </w:t>
      </w:r>
      <w:r>
        <w:rPr>
          <w:noProof/>
        </w:rPr>
        <w:drawing>
          <wp:inline distT="0" distB="0" distL="0" distR="0" wp14:anchorId="613C4644" wp14:editId="404C689A">
            <wp:extent cx="3634740" cy="2449266"/>
            <wp:effectExtent l="0" t="0" r="0" b="0"/>
            <wp:docPr id="523545112" name="Chart 1">
              <a:extLst xmlns:a="http://schemas.openxmlformats.org/drawingml/2006/main">
                <a:ext uri="{FF2B5EF4-FFF2-40B4-BE49-F238E27FC236}">
                  <a16:creationId xmlns:a16="http://schemas.microsoft.com/office/drawing/2014/main" id="{363D020B-CBE0-1BEE-F58C-7C6279989F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70EFE995" w14:textId="77777777" w:rsidR="004962EA" w:rsidRDefault="004962EA" w:rsidP="0098674D">
      <w:pPr>
        <w:rPr>
          <w:rFonts w:ascii="Times New Roman" w:hAnsi="Times New Roman" w:cs="Times New Roman"/>
          <w:b/>
          <w:bCs/>
          <w:sz w:val="32"/>
          <w:szCs w:val="32"/>
          <w:u w:val="single"/>
        </w:rPr>
      </w:pPr>
    </w:p>
    <w:p w14:paraId="5143A644" w14:textId="43CED5E1" w:rsidR="0098674D" w:rsidRPr="00D52BC5" w:rsidRDefault="0098674D" w:rsidP="0098674D">
      <w:pPr>
        <w:rPr>
          <w:rFonts w:ascii="Times New Roman" w:hAnsi="Times New Roman" w:cs="Times New Roman"/>
          <w:b/>
          <w:bCs/>
          <w:sz w:val="32"/>
          <w:szCs w:val="32"/>
          <w:u w:val="single"/>
        </w:rPr>
      </w:pPr>
      <w:r w:rsidRPr="00D52BC5">
        <w:rPr>
          <w:rFonts w:ascii="Times New Roman" w:hAnsi="Times New Roman" w:cs="Times New Roman"/>
          <w:b/>
          <w:bCs/>
          <w:sz w:val="32"/>
          <w:szCs w:val="32"/>
          <w:u w:val="single"/>
        </w:rPr>
        <w:lastRenderedPageBreak/>
        <w:t>INTERPRETATION:</w:t>
      </w:r>
    </w:p>
    <w:p w14:paraId="2B4E6A74" w14:textId="77777777" w:rsidR="0098674D" w:rsidRPr="00DA3DD6" w:rsidRDefault="0098674D" w:rsidP="0098674D">
      <w:pPr>
        <w:rPr>
          <w:rFonts w:ascii="Times New Roman" w:hAnsi="Times New Roman" w:cs="Times New Roman"/>
          <w:b/>
          <w:bCs/>
          <w:sz w:val="28"/>
          <w:szCs w:val="28"/>
          <w:u w:val="single"/>
        </w:rPr>
      </w:pPr>
      <w:r w:rsidRPr="00DA3DD6">
        <w:rPr>
          <w:rFonts w:ascii="Times New Roman" w:hAnsi="Times New Roman" w:cs="Times New Roman"/>
          <w:b/>
          <w:bCs/>
          <w:sz w:val="28"/>
          <w:szCs w:val="28"/>
          <w:u w:val="single"/>
        </w:rPr>
        <w:t>Sales:</w:t>
      </w:r>
    </w:p>
    <w:p w14:paraId="7A56AAB8" w14:textId="77777777" w:rsidR="0098674D" w:rsidRPr="00DA3DD6" w:rsidRDefault="0098674D" w:rsidP="0098674D">
      <w:pPr>
        <w:rPr>
          <w:rFonts w:ascii="Times New Roman" w:hAnsi="Times New Roman" w:cs="Times New Roman"/>
          <w:sz w:val="28"/>
          <w:szCs w:val="28"/>
        </w:rPr>
      </w:pPr>
      <w:r w:rsidRPr="00DA3DD6">
        <w:rPr>
          <w:rFonts w:ascii="Times New Roman" w:hAnsi="Times New Roman" w:cs="Times New Roman"/>
          <w:sz w:val="28"/>
          <w:szCs w:val="28"/>
        </w:rPr>
        <w:t>THALL had the highest sales at $19,292,959.</w:t>
      </w:r>
    </w:p>
    <w:p w14:paraId="69E05917" w14:textId="77777777" w:rsidR="0098674D" w:rsidRPr="00DA3DD6" w:rsidRDefault="0098674D" w:rsidP="0098674D">
      <w:pPr>
        <w:rPr>
          <w:rFonts w:ascii="Times New Roman" w:hAnsi="Times New Roman" w:cs="Times New Roman"/>
          <w:sz w:val="28"/>
          <w:szCs w:val="28"/>
        </w:rPr>
      </w:pPr>
      <w:r w:rsidRPr="00DA3DD6">
        <w:rPr>
          <w:rFonts w:ascii="Times New Roman" w:hAnsi="Times New Roman" w:cs="Times New Roman"/>
          <w:sz w:val="28"/>
          <w:szCs w:val="28"/>
        </w:rPr>
        <w:t>ADMM followed with $7,940,571 in sales, AGIL with $3,768,756, and BWHL with $912,820.</w:t>
      </w:r>
    </w:p>
    <w:p w14:paraId="5EC6B81F" w14:textId="77777777" w:rsidR="0098674D" w:rsidRPr="00DA3DD6" w:rsidRDefault="0098674D" w:rsidP="0098674D">
      <w:pPr>
        <w:rPr>
          <w:rFonts w:ascii="Times New Roman" w:hAnsi="Times New Roman" w:cs="Times New Roman"/>
          <w:b/>
          <w:bCs/>
          <w:sz w:val="28"/>
          <w:szCs w:val="28"/>
          <w:u w:val="single"/>
        </w:rPr>
      </w:pPr>
      <w:r w:rsidRPr="00DA3DD6">
        <w:rPr>
          <w:rFonts w:ascii="Times New Roman" w:hAnsi="Times New Roman" w:cs="Times New Roman"/>
          <w:b/>
          <w:bCs/>
          <w:sz w:val="28"/>
          <w:szCs w:val="28"/>
          <w:u w:val="single"/>
        </w:rPr>
        <w:t>Cost Of Sales:</w:t>
      </w:r>
    </w:p>
    <w:p w14:paraId="08926544" w14:textId="77777777" w:rsidR="0098674D" w:rsidRPr="00DA3DD6" w:rsidRDefault="0098674D" w:rsidP="0098674D">
      <w:pPr>
        <w:rPr>
          <w:rFonts w:ascii="Times New Roman" w:hAnsi="Times New Roman" w:cs="Times New Roman"/>
          <w:sz w:val="28"/>
          <w:szCs w:val="28"/>
        </w:rPr>
      </w:pPr>
      <w:r w:rsidRPr="00DA3DD6">
        <w:rPr>
          <w:rFonts w:ascii="Times New Roman" w:hAnsi="Times New Roman" w:cs="Times New Roman"/>
          <w:sz w:val="28"/>
          <w:szCs w:val="28"/>
        </w:rPr>
        <w:t>THALL also had the highest cost of sales at $15,631,677.</w:t>
      </w:r>
    </w:p>
    <w:p w14:paraId="734399AC" w14:textId="77777777" w:rsidR="0098674D" w:rsidRPr="00DA3DD6" w:rsidRDefault="0098674D" w:rsidP="0098674D">
      <w:pPr>
        <w:rPr>
          <w:rFonts w:ascii="Times New Roman" w:hAnsi="Times New Roman" w:cs="Times New Roman"/>
          <w:sz w:val="28"/>
          <w:szCs w:val="28"/>
        </w:rPr>
      </w:pPr>
      <w:r w:rsidRPr="00DA3DD6">
        <w:rPr>
          <w:rFonts w:ascii="Times New Roman" w:hAnsi="Times New Roman" w:cs="Times New Roman"/>
          <w:sz w:val="28"/>
          <w:szCs w:val="28"/>
        </w:rPr>
        <w:t>ADMM had $7,314,029, AGIL had $3,598,810, and BWHL had $795,406.</w:t>
      </w:r>
    </w:p>
    <w:p w14:paraId="036B4FA1" w14:textId="77777777" w:rsidR="0098674D" w:rsidRPr="00DA3DD6" w:rsidRDefault="0098674D" w:rsidP="0098674D">
      <w:pPr>
        <w:rPr>
          <w:rFonts w:ascii="Times New Roman" w:hAnsi="Times New Roman" w:cs="Times New Roman"/>
          <w:b/>
          <w:bCs/>
          <w:sz w:val="28"/>
          <w:szCs w:val="28"/>
          <w:u w:val="single"/>
        </w:rPr>
      </w:pPr>
      <w:r w:rsidRPr="00DA3DD6">
        <w:rPr>
          <w:rFonts w:ascii="Times New Roman" w:hAnsi="Times New Roman" w:cs="Times New Roman"/>
          <w:b/>
          <w:bCs/>
          <w:sz w:val="28"/>
          <w:szCs w:val="28"/>
          <w:u w:val="single"/>
        </w:rPr>
        <w:t>Gross Profit:</w:t>
      </w:r>
    </w:p>
    <w:p w14:paraId="46DA7595" w14:textId="77777777" w:rsidR="0098674D" w:rsidRPr="00DA3DD6" w:rsidRDefault="0098674D" w:rsidP="0098674D">
      <w:pPr>
        <w:rPr>
          <w:rFonts w:ascii="Times New Roman" w:hAnsi="Times New Roman" w:cs="Times New Roman"/>
          <w:sz w:val="28"/>
          <w:szCs w:val="28"/>
        </w:rPr>
      </w:pPr>
      <w:r w:rsidRPr="00DA3DD6">
        <w:rPr>
          <w:rFonts w:ascii="Times New Roman" w:hAnsi="Times New Roman" w:cs="Times New Roman"/>
          <w:sz w:val="28"/>
          <w:szCs w:val="28"/>
        </w:rPr>
        <w:t>THALL maintained the highest gross profit of $3,661,282.</w:t>
      </w:r>
    </w:p>
    <w:p w14:paraId="45DDA168" w14:textId="77777777" w:rsidR="0098674D" w:rsidRPr="00DA3DD6" w:rsidRDefault="0098674D" w:rsidP="0098674D">
      <w:pPr>
        <w:rPr>
          <w:rFonts w:ascii="Times New Roman" w:hAnsi="Times New Roman" w:cs="Times New Roman"/>
          <w:sz w:val="28"/>
          <w:szCs w:val="28"/>
        </w:rPr>
      </w:pPr>
      <w:r w:rsidRPr="00DA3DD6">
        <w:rPr>
          <w:rFonts w:ascii="Times New Roman" w:hAnsi="Times New Roman" w:cs="Times New Roman"/>
          <w:sz w:val="28"/>
          <w:szCs w:val="28"/>
        </w:rPr>
        <w:t>ADMM had $626,542, AGIL had $169,946, and BWHL had $117,414.</w:t>
      </w:r>
    </w:p>
    <w:p w14:paraId="6285E92C" w14:textId="77777777" w:rsidR="0098674D" w:rsidRPr="00DA3DD6" w:rsidRDefault="0098674D" w:rsidP="0098674D">
      <w:pPr>
        <w:rPr>
          <w:rFonts w:ascii="Times New Roman" w:hAnsi="Times New Roman" w:cs="Times New Roman"/>
          <w:b/>
          <w:bCs/>
          <w:sz w:val="28"/>
          <w:szCs w:val="28"/>
          <w:u w:val="single"/>
        </w:rPr>
      </w:pPr>
      <w:r w:rsidRPr="00DA3DD6">
        <w:rPr>
          <w:rFonts w:ascii="Times New Roman" w:hAnsi="Times New Roman" w:cs="Times New Roman"/>
          <w:b/>
          <w:bCs/>
          <w:sz w:val="28"/>
          <w:szCs w:val="28"/>
          <w:u w:val="single"/>
        </w:rPr>
        <w:t>Operating Profit:</w:t>
      </w:r>
    </w:p>
    <w:p w14:paraId="464F2762" w14:textId="77777777" w:rsidR="0098674D" w:rsidRPr="00DA3DD6" w:rsidRDefault="0098674D" w:rsidP="0098674D">
      <w:pPr>
        <w:rPr>
          <w:rFonts w:ascii="Times New Roman" w:hAnsi="Times New Roman" w:cs="Times New Roman"/>
          <w:sz w:val="28"/>
          <w:szCs w:val="28"/>
        </w:rPr>
      </w:pPr>
      <w:r w:rsidRPr="00DA3DD6">
        <w:rPr>
          <w:rFonts w:ascii="Times New Roman" w:hAnsi="Times New Roman" w:cs="Times New Roman"/>
          <w:sz w:val="28"/>
          <w:szCs w:val="28"/>
        </w:rPr>
        <w:t>THALL led with an operating profit of $2,627,797.</w:t>
      </w:r>
    </w:p>
    <w:p w14:paraId="65A6B1BE" w14:textId="77777777" w:rsidR="0098674D" w:rsidRPr="00DA3DD6" w:rsidRDefault="0098674D" w:rsidP="0098674D">
      <w:pPr>
        <w:rPr>
          <w:rFonts w:ascii="Times New Roman" w:hAnsi="Times New Roman" w:cs="Times New Roman"/>
          <w:sz w:val="28"/>
          <w:szCs w:val="28"/>
        </w:rPr>
      </w:pPr>
      <w:r w:rsidRPr="00DA3DD6">
        <w:rPr>
          <w:rFonts w:ascii="Times New Roman" w:hAnsi="Times New Roman" w:cs="Times New Roman"/>
          <w:sz w:val="28"/>
          <w:szCs w:val="28"/>
        </w:rPr>
        <w:t>ADMM had $243,433, AGIL had a negative operating profit of -$126,996, and BWHL had a slightly negative figure of -$158.</w:t>
      </w:r>
    </w:p>
    <w:p w14:paraId="46FDA961" w14:textId="77777777" w:rsidR="0098674D" w:rsidRPr="00DA3DD6" w:rsidRDefault="0098674D" w:rsidP="0098674D">
      <w:pPr>
        <w:rPr>
          <w:rFonts w:ascii="Times New Roman" w:hAnsi="Times New Roman" w:cs="Times New Roman"/>
          <w:b/>
          <w:bCs/>
          <w:sz w:val="28"/>
          <w:szCs w:val="28"/>
          <w:u w:val="single"/>
        </w:rPr>
      </w:pPr>
      <w:r w:rsidRPr="00DA3DD6">
        <w:rPr>
          <w:rFonts w:ascii="Times New Roman" w:hAnsi="Times New Roman" w:cs="Times New Roman"/>
          <w:b/>
          <w:bCs/>
          <w:sz w:val="28"/>
          <w:szCs w:val="28"/>
          <w:u w:val="single"/>
        </w:rPr>
        <w:t>Other Income:</w:t>
      </w:r>
    </w:p>
    <w:p w14:paraId="0C57C289" w14:textId="77777777" w:rsidR="0098674D" w:rsidRPr="00DA3DD6" w:rsidRDefault="0098674D" w:rsidP="0098674D">
      <w:pPr>
        <w:rPr>
          <w:rFonts w:ascii="Times New Roman" w:hAnsi="Times New Roman" w:cs="Times New Roman"/>
          <w:sz w:val="28"/>
          <w:szCs w:val="28"/>
        </w:rPr>
      </w:pPr>
      <w:r w:rsidRPr="00DA3DD6">
        <w:rPr>
          <w:rFonts w:ascii="Times New Roman" w:hAnsi="Times New Roman" w:cs="Times New Roman"/>
          <w:sz w:val="28"/>
          <w:szCs w:val="28"/>
        </w:rPr>
        <w:t>THALL received $1,446,166 in other income, the highest among the compared companies.</w:t>
      </w:r>
    </w:p>
    <w:p w14:paraId="1DCEC283" w14:textId="77777777" w:rsidR="0098674D" w:rsidRPr="00DA3DD6" w:rsidRDefault="0098674D" w:rsidP="0098674D">
      <w:pPr>
        <w:rPr>
          <w:rFonts w:ascii="Times New Roman" w:hAnsi="Times New Roman" w:cs="Times New Roman"/>
          <w:sz w:val="28"/>
          <w:szCs w:val="28"/>
        </w:rPr>
      </w:pPr>
      <w:r w:rsidRPr="00DA3DD6">
        <w:rPr>
          <w:rFonts w:ascii="Times New Roman" w:hAnsi="Times New Roman" w:cs="Times New Roman"/>
          <w:sz w:val="28"/>
          <w:szCs w:val="28"/>
        </w:rPr>
        <w:t>ADMM had $199,097, AGIL had $143,544, and BWHL had $27,990.</w:t>
      </w:r>
    </w:p>
    <w:p w14:paraId="2008CCAC" w14:textId="77777777" w:rsidR="0098674D" w:rsidRPr="00DA3DD6" w:rsidRDefault="0098674D" w:rsidP="0098674D">
      <w:pPr>
        <w:rPr>
          <w:rFonts w:ascii="Times New Roman" w:hAnsi="Times New Roman" w:cs="Times New Roman"/>
          <w:b/>
          <w:bCs/>
          <w:sz w:val="28"/>
          <w:szCs w:val="28"/>
          <w:u w:val="single"/>
        </w:rPr>
      </w:pPr>
      <w:r w:rsidRPr="00DA3DD6">
        <w:rPr>
          <w:rFonts w:ascii="Times New Roman" w:hAnsi="Times New Roman" w:cs="Times New Roman"/>
          <w:b/>
          <w:bCs/>
          <w:sz w:val="28"/>
          <w:szCs w:val="28"/>
          <w:u w:val="single"/>
        </w:rPr>
        <w:t>Finance Cost:</w:t>
      </w:r>
    </w:p>
    <w:p w14:paraId="0CA094FD" w14:textId="77777777" w:rsidR="0098674D" w:rsidRPr="00DA3DD6" w:rsidRDefault="0098674D" w:rsidP="0098674D">
      <w:pPr>
        <w:rPr>
          <w:rFonts w:ascii="Times New Roman" w:hAnsi="Times New Roman" w:cs="Times New Roman"/>
          <w:sz w:val="28"/>
          <w:szCs w:val="28"/>
        </w:rPr>
      </w:pPr>
      <w:r w:rsidRPr="00DA3DD6">
        <w:rPr>
          <w:rFonts w:ascii="Times New Roman" w:hAnsi="Times New Roman" w:cs="Times New Roman"/>
          <w:sz w:val="28"/>
          <w:szCs w:val="28"/>
        </w:rPr>
        <w:t>THALL had the lowest finance cost at $8,869.</w:t>
      </w:r>
    </w:p>
    <w:p w14:paraId="078071B9" w14:textId="77777777" w:rsidR="0098674D" w:rsidRPr="00DA3DD6" w:rsidRDefault="0098674D" w:rsidP="0098674D">
      <w:pPr>
        <w:rPr>
          <w:rFonts w:ascii="Times New Roman" w:hAnsi="Times New Roman" w:cs="Times New Roman"/>
          <w:sz w:val="28"/>
          <w:szCs w:val="28"/>
        </w:rPr>
      </w:pPr>
      <w:r w:rsidRPr="00DA3DD6">
        <w:rPr>
          <w:rFonts w:ascii="Times New Roman" w:hAnsi="Times New Roman" w:cs="Times New Roman"/>
          <w:sz w:val="28"/>
          <w:szCs w:val="28"/>
        </w:rPr>
        <w:t>ADMM had $166,747, AGIL had $2,991, and BWHL had $2,353.</w:t>
      </w:r>
    </w:p>
    <w:p w14:paraId="65978871" w14:textId="77777777" w:rsidR="0098674D" w:rsidRPr="00DA3DD6" w:rsidRDefault="0098674D" w:rsidP="0098674D">
      <w:pPr>
        <w:rPr>
          <w:rFonts w:ascii="Times New Roman" w:hAnsi="Times New Roman" w:cs="Times New Roman"/>
          <w:b/>
          <w:bCs/>
          <w:sz w:val="28"/>
          <w:szCs w:val="28"/>
          <w:u w:val="single"/>
        </w:rPr>
      </w:pPr>
      <w:r w:rsidRPr="00DA3DD6">
        <w:rPr>
          <w:rFonts w:ascii="Times New Roman" w:hAnsi="Times New Roman" w:cs="Times New Roman"/>
          <w:b/>
          <w:bCs/>
          <w:sz w:val="28"/>
          <w:szCs w:val="28"/>
          <w:u w:val="single"/>
        </w:rPr>
        <w:t>Profit Before Tax:</w:t>
      </w:r>
    </w:p>
    <w:p w14:paraId="015A46C6" w14:textId="77777777" w:rsidR="0098674D" w:rsidRPr="00DA3DD6" w:rsidRDefault="0098674D" w:rsidP="0098674D">
      <w:pPr>
        <w:rPr>
          <w:rFonts w:ascii="Times New Roman" w:hAnsi="Times New Roman" w:cs="Times New Roman"/>
          <w:sz w:val="28"/>
          <w:szCs w:val="28"/>
        </w:rPr>
      </w:pPr>
      <w:r w:rsidRPr="00DA3DD6">
        <w:rPr>
          <w:rFonts w:ascii="Times New Roman" w:hAnsi="Times New Roman" w:cs="Times New Roman"/>
          <w:sz w:val="28"/>
          <w:szCs w:val="28"/>
        </w:rPr>
        <w:t>THALL had the highest profit before tax at $3,803,512.</w:t>
      </w:r>
    </w:p>
    <w:p w14:paraId="7F59C6BC" w14:textId="77777777" w:rsidR="0098674D" w:rsidRPr="00DA3DD6" w:rsidRDefault="0098674D" w:rsidP="0098674D">
      <w:pPr>
        <w:rPr>
          <w:rFonts w:ascii="Times New Roman" w:hAnsi="Times New Roman" w:cs="Times New Roman"/>
          <w:sz w:val="28"/>
          <w:szCs w:val="28"/>
        </w:rPr>
      </w:pPr>
      <w:r w:rsidRPr="00DA3DD6">
        <w:rPr>
          <w:rFonts w:ascii="Times New Roman" w:hAnsi="Times New Roman" w:cs="Times New Roman"/>
          <w:sz w:val="28"/>
          <w:szCs w:val="28"/>
        </w:rPr>
        <w:t>ADMM had $222,352, AGIL had $10,416, and BWHL had $23,695.</w:t>
      </w:r>
    </w:p>
    <w:p w14:paraId="322A0BF7" w14:textId="77777777" w:rsidR="0098674D" w:rsidRPr="00DA3DD6" w:rsidRDefault="0098674D" w:rsidP="0098674D">
      <w:pPr>
        <w:rPr>
          <w:rFonts w:ascii="Times New Roman" w:hAnsi="Times New Roman" w:cs="Times New Roman"/>
          <w:b/>
          <w:bCs/>
          <w:sz w:val="28"/>
          <w:szCs w:val="28"/>
          <w:u w:val="single"/>
        </w:rPr>
      </w:pPr>
      <w:r w:rsidRPr="00DA3DD6">
        <w:rPr>
          <w:rFonts w:ascii="Times New Roman" w:hAnsi="Times New Roman" w:cs="Times New Roman"/>
          <w:b/>
          <w:bCs/>
          <w:sz w:val="28"/>
          <w:szCs w:val="28"/>
          <w:u w:val="single"/>
        </w:rPr>
        <w:t>Taxation:</w:t>
      </w:r>
    </w:p>
    <w:p w14:paraId="1219D6E1" w14:textId="77777777" w:rsidR="0098674D" w:rsidRPr="00DA3DD6" w:rsidRDefault="0098674D" w:rsidP="0098674D">
      <w:pPr>
        <w:rPr>
          <w:rFonts w:ascii="Times New Roman" w:hAnsi="Times New Roman" w:cs="Times New Roman"/>
          <w:sz w:val="28"/>
          <w:szCs w:val="28"/>
        </w:rPr>
      </w:pPr>
      <w:r w:rsidRPr="00DA3DD6">
        <w:rPr>
          <w:rFonts w:ascii="Times New Roman" w:hAnsi="Times New Roman" w:cs="Times New Roman"/>
          <w:sz w:val="28"/>
          <w:szCs w:val="28"/>
        </w:rPr>
        <w:t>THALL paid $1,117,542 in taxes.</w:t>
      </w:r>
    </w:p>
    <w:p w14:paraId="06FD2201" w14:textId="2F0C2BAE" w:rsidR="00417CC7" w:rsidRDefault="0098674D" w:rsidP="0098674D">
      <w:pPr>
        <w:rPr>
          <w:rFonts w:ascii="Times New Roman" w:hAnsi="Times New Roman" w:cs="Times New Roman"/>
          <w:sz w:val="28"/>
          <w:szCs w:val="28"/>
        </w:rPr>
      </w:pPr>
      <w:r w:rsidRPr="00DA3DD6">
        <w:rPr>
          <w:rFonts w:ascii="Times New Roman" w:hAnsi="Times New Roman" w:cs="Times New Roman"/>
          <w:sz w:val="28"/>
          <w:szCs w:val="28"/>
        </w:rPr>
        <w:t>ADMM paid $108,662, AGIL paid $40,214, and BWHL paid $4,775.</w:t>
      </w:r>
    </w:p>
    <w:p w14:paraId="00F48277" w14:textId="77777777" w:rsidR="007C417E" w:rsidRPr="00DA3DD6" w:rsidRDefault="007C417E" w:rsidP="0098674D">
      <w:pPr>
        <w:rPr>
          <w:rFonts w:ascii="Times New Roman" w:hAnsi="Times New Roman" w:cs="Times New Roman"/>
          <w:sz w:val="28"/>
          <w:szCs w:val="28"/>
        </w:rPr>
      </w:pPr>
    </w:p>
    <w:p w14:paraId="520115D1" w14:textId="77777777" w:rsidR="0098674D" w:rsidRPr="00DA3DD6" w:rsidRDefault="0098674D" w:rsidP="0098674D">
      <w:pPr>
        <w:rPr>
          <w:rFonts w:ascii="Times New Roman" w:hAnsi="Times New Roman" w:cs="Times New Roman"/>
          <w:b/>
          <w:bCs/>
          <w:sz w:val="28"/>
          <w:szCs w:val="28"/>
          <w:u w:val="single"/>
        </w:rPr>
      </w:pPr>
      <w:r w:rsidRPr="00DA3DD6">
        <w:rPr>
          <w:rFonts w:ascii="Times New Roman" w:hAnsi="Times New Roman" w:cs="Times New Roman"/>
          <w:b/>
          <w:bCs/>
          <w:sz w:val="28"/>
          <w:szCs w:val="28"/>
          <w:u w:val="single"/>
        </w:rPr>
        <w:lastRenderedPageBreak/>
        <w:t>Profit After Tax:</w:t>
      </w:r>
    </w:p>
    <w:p w14:paraId="40D58BA4" w14:textId="77777777" w:rsidR="0064286C" w:rsidRDefault="0098674D" w:rsidP="0098674D">
      <w:pPr>
        <w:rPr>
          <w:rFonts w:ascii="Times New Roman" w:hAnsi="Times New Roman" w:cs="Times New Roman"/>
          <w:sz w:val="28"/>
          <w:szCs w:val="28"/>
        </w:rPr>
      </w:pPr>
      <w:r w:rsidRPr="00DA3DD6">
        <w:rPr>
          <w:rFonts w:ascii="Times New Roman" w:hAnsi="Times New Roman" w:cs="Times New Roman"/>
          <w:sz w:val="28"/>
          <w:szCs w:val="28"/>
        </w:rPr>
        <w:t>THALL had a profit after tax of $2,685,970.</w:t>
      </w:r>
    </w:p>
    <w:p w14:paraId="1B6C510E" w14:textId="24CF7390" w:rsidR="00DB0E0A" w:rsidRPr="00DA3DD6" w:rsidRDefault="00841B9A" w:rsidP="00841B9A">
      <w:pPr>
        <w:rPr>
          <w:rFonts w:ascii="Times New Roman" w:hAnsi="Times New Roman" w:cs="Times New Roman"/>
          <w:sz w:val="28"/>
          <w:szCs w:val="28"/>
        </w:rPr>
      </w:pPr>
      <w:r w:rsidRPr="00DA3DD6">
        <w:rPr>
          <w:rFonts w:ascii="Times New Roman" w:hAnsi="Times New Roman" w:cs="Times New Roman"/>
          <w:sz w:val="28"/>
          <w:szCs w:val="28"/>
        </w:rPr>
        <w:t>ADMM had $113,690, AGIL had a loss of -$29,798, and BWHL had a profit of $18,920.</w:t>
      </w:r>
    </w:p>
    <w:p w14:paraId="11EA66B9" w14:textId="4D944C8C" w:rsidR="00FB513B" w:rsidRDefault="00841B9A" w:rsidP="00FB513B">
      <w:pPr>
        <w:rPr>
          <w:rFonts w:ascii="Times New Roman" w:hAnsi="Times New Roman" w:cs="Times New Roman"/>
          <w:sz w:val="28"/>
          <w:szCs w:val="28"/>
        </w:rPr>
      </w:pPr>
      <w:r w:rsidRPr="00DA3DD6">
        <w:rPr>
          <w:rFonts w:ascii="Times New Roman" w:hAnsi="Times New Roman" w:cs="Times New Roman"/>
          <w:sz w:val="28"/>
          <w:szCs w:val="28"/>
        </w:rPr>
        <w:t>THALL generally outperformed the other companies across most financial metrics in the year 2020. It had higher sales, gross profit, operating profit, other income, and profit before tax compared to ADMM, AGIL, and BWHL. However, while THALL had a positive profit after tax, AGIL reported a loss in that regard. THALL also managed its finance costs more efficiently than the other companies</w:t>
      </w:r>
    </w:p>
    <w:p w14:paraId="3C524C71" w14:textId="77777777" w:rsidR="00FB513B" w:rsidRPr="002D540A" w:rsidRDefault="00FB513B" w:rsidP="00FB513B">
      <w:pPr>
        <w:rPr>
          <w:rFonts w:ascii="Times New Roman" w:hAnsi="Times New Roman" w:cs="Times New Roman"/>
          <w:b/>
          <w:bCs/>
          <w:sz w:val="36"/>
          <w:szCs w:val="36"/>
        </w:rPr>
      </w:pPr>
      <w:r>
        <w:rPr>
          <w:rFonts w:ascii="Times New Roman" w:hAnsi="Times New Roman" w:cs="Times New Roman"/>
          <w:b/>
          <w:bCs/>
          <w:sz w:val="36"/>
          <w:szCs w:val="36"/>
        </w:rPr>
        <w:t xml:space="preserve">4- </w:t>
      </w:r>
      <w:r w:rsidRPr="002D540A">
        <w:rPr>
          <w:rFonts w:ascii="Times New Roman" w:hAnsi="Times New Roman" w:cs="Times New Roman"/>
          <w:b/>
          <w:bCs/>
          <w:sz w:val="36"/>
          <w:szCs w:val="36"/>
          <w:u w:val="single"/>
        </w:rPr>
        <w:t>CASHFLOW ANALYSIS:</w:t>
      </w:r>
    </w:p>
    <w:p w14:paraId="16489FC4" w14:textId="4358517C" w:rsidR="007902F3" w:rsidRDefault="00FB513B" w:rsidP="00FB513B">
      <w:pPr>
        <w:rPr>
          <w:rFonts w:ascii="Times New Roman" w:hAnsi="Times New Roman" w:cs="Times New Roman"/>
          <w:sz w:val="28"/>
          <w:szCs w:val="28"/>
        </w:rPr>
      </w:pPr>
      <w:r w:rsidRPr="002D540A">
        <w:rPr>
          <w:rFonts w:ascii="Times New Roman" w:hAnsi="Times New Roman" w:cs="Times New Roman"/>
          <w:sz w:val="28"/>
          <w:szCs w:val="28"/>
        </w:rPr>
        <w:t xml:space="preserve">Cash flow refers to the movement of money in and out of a business or individual's finances within a specific timeframe. It comprises cash coming in from various sources like sales, investments, or loans (inflows) and cash going out to cover expenses, investments, or debts (outflows). There are three main types: operating, investing, and financing cash flows. Positive cash flow indicates a healthy financial state, allowing for operational needs, investments, and debt payments, while negative cash flow might signal financial challenges or potential difficulties in meeting obligations or growth aspirations. Understanding and managing cash flow is crucial for sustainable financial health and effective planning for </w:t>
      </w:r>
      <w:r w:rsidR="00DE2982">
        <w:rPr>
          <w:rFonts w:ascii="Times New Roman" w:hAnsi="Times New Roman" w:cs="Times New Roman"/>
          <w:sz w:val="28"/>
          <w:szCs w:val="28"/>
        </w:rPr>
        <w:t>both businesses and individual.</w:t>
      </w:r>
    </w:p>
    <w:p w14:paraId="7E3FBAF2" w14:textId="3E7DCE84" w:rsidR="00FB513B" w:rsidRPr="00FB513B" w:rsidRDefault="00FB513B" w:rsidP="00FB513B">
      <w:pPr>
        <w:pStyle w:val="ListParagraph"/>
        <w:numPr>
          <w:ilvl w:val="0"/>
          <w:numId w:val="22"/>
        </w:numPr>
        <w:rPr>
          <w:rFonts w:ascii="Times New Roman" w:hAnsi="Times New Roman" w:cs="Times New Roman"/>
          <w:b/>
          <w:sz w:val="32"/>
          <w:szCs w:val="28"/>
          <w:u w:val="single"/>
        </w:rPr>
      </w:pPr>
      <w:r w:rsidRPr="00454176">
        <w:rPr>
          <w:rFonts w:ascii="Times New Roman" w:hAnsi="Times New Roman" w:cs="Times New Roman"/>
          <w:b/>
          <w:sz w:val="32"/>
          <w:szCs w:val="28"/>
          <w:u w:val="single"/>
        </w:rPr>
        <w:t>THAL LIMITED CASHFLOW</w:t>
      </w:r>
      <w:r>
        <w:rPr>
          <w:rFonts w:ascii="Times New Roman" w:hAnsi="Times New Roman" w:cs="Times New Roman"/>
          <w:b/>
          <w:sz w:val="32"/>
          <w:szCs w:val="28"/>
          <w:u w:val="single"/>
        </w:rPr>
        <w:t>:</w:t>
      </w:r>
    </w:p>
    <w:tbl>
      <w:tblPr>
        <w:tblW w:w="10685" w:type="dxa"/>
        <w:tblInd w:w="123" w:type="dxa"/>
        <w:tblLook w:val="04A0" w:firstRow="1" w:lastRow="0" w:firstColumn="1" w:lastColumn="0" w:noHBand="0" w:noVBand="1"/>
      </w:tblPr>
      <w:tblGrid>
        <w:gridCol w:w="5956"/>
        <w:gridCol w:w="1251"/>
        <w:gridCol w:w="1186"/>
        <w:gridCol w:w="1251"/>
        <w:gridCol w:w="1041"/>
      </w:tblGrid>
      <w:tr w:rsidR="00FB513B" w:rsidRPr="00656AFE" w14:paraId="5799DDBF" w14:textId="77777777" w:rsidTr="00FB513B">
        <w:trPr>
          <w:trHeight w:val="437"/>
        </w:trPr>
        <w:tc>
          <w:tcPr>
            <w:tcW w:w="10685" w:type="dxa"/>
            <w:gridSpan w:val="5"/>
            <w:tcBorders>
              <w:top w:val="single" w:sz="12" w:space="0" w:color="auto"/>
              <w:left w:val="single" w:sz="12" w:space="0" w:color="auto"/>
              <w:bottom w:val="single" w:sz="8" w:space="0" w:color="auto"/>
              <w:right w:val="single" w:sz="4" w:space="0" w:color="auto"/>
            </w:tcBorders>
            <w:shd w:val="clear" w:color="000000" w:fill="375623"/>
            <w:noWrap/>
            <w:hideMark/>
          </w:tcPr>
          <w:p w14:paraId="2E5D97EB" w14:textId="77777777" w:rsidR="00FB513B" w:rsidRPr="00656AFE" w:rsidRDefault="00FB513B" w:rsidP="00FB513B">
            <w:pPr>
              <w:spacing w:after="0" w:line="240" w:lineRule="auto"/>
              <w:jc w:val="center"/>
              <w:rPr>
                <w:rFonts w:ascii="Times New Roman" w:eastAsia="Times New Roman" w:hAnsi="Times New Roman" w:cs="Times New Roman"/>
                <w:b/>
                <w:bCs/>
                <w:color w:val="FFFFFF"/>
                <w:kern w:val="0"/>
                <w:sz w:val="36"/>
                <w:szCs w:val="36"/>
                <w:u w:val="single"/>
                <w14:ligatures w14:val="none"/>
              </w:rPr>
            </w:pPr>
            <w:r w:rsidRPr="00656AFE">
              <w:rPr>
                <w:rFonts w:ascii="Times New Roman" w:eastAsia="Times New Roman" w:hAnsi="Times New Roman" w:cs="Times New Roman"/>
                <w:b/>
                <w:bCs/>
                <w:color w:val="FFFFFF"/>
                <w:kern w:val="0"/>
                <w:sz w:val="36"/>
                <w:szCs w:val="36"/>
                <w:u w:val="single"/>
                <w14:ligatures w14:val="none"/>
              </w:rPr>
              <w:t>Cash Flow Statement</w:t>
            </w:r>
          </w:p>
        </w:tc>
      </w:tr>
      <w:tr w:rsidR="00FB513B" w:rsidRPr="00656AFE" w14:paraId="68470C5F" w14:textId="77777777" w:rsidTr="00FB513B">
        <w:trPr>
          <w:trHeight w:val="423"/>
        </w:trPr>
        <w:tc>
          <w:tcPr>
            <w:tcW w:w="10685" w:type="dxa"/>
            <w:gridSpan w:val="5"/>
            <w:tcBorders>
              <w:top w:val="single" w:sz="8" w:space="0" w:color="auto"/>
              <w:left w:val="single" w:sz="12" w:space="0" w:color="auto"/>
              <w:bottom w:val="single" w:sz="8" w:space="0" w:color="auto"/>
              <w:right w:val="single" w:sz="4" w:space="0" w:color="auto"/>
            </w:tcBorders>
            <w:shd w:val="clear" w:color="000000" w:fill="375623"/>
            <w:noWrap/>
            <w:vAlign w:val="bottom"/>
            <w:hideMark/>
          </w:tcPr>
          <w:p w14:paraId="44DCDE40" w14:textId="77777777" w:rsidR="00FB513B" w:rsidRPr="00656AFE" w:rsidRDefault="00FB513B" w:rsidP="00FB513B">
            <w:pPr>
              <w:spacing w:after="0" w:line="240" w:lineRule="auto"/>
              <w:jc w:val="center"/>
              <w:rPr>
                <w:rFonts w:ascii="Times New Roman" w:eastAsia="Times New Roman" w:hAnsi="Times New Roman" w:cs="Times New Roman"/>
                <w:b/>
                <w:bCs/>
                <w:color w:val="FFFFFF"/>
                <w:kern w:val="0"/>
                <w:sz w:val="36"/>
                <w:szCs w:val="36"/>
                <w:u w:val="single"/>
                <w14:ligatures w14:val="none"/>
              </w:rPr>
            </w:pPr>
            <w:r w:rsidRPr="00656AFE">
              <w:rPr>
                <w:rFonts w:ascii="Times New Roman" w:eastAsia="Times New Roman" w:hAnsi="Times New Roman" w:cs="Times New Roman"/>
                <w:b/>
                <w:bCs/>
                <w:color w:val="FFFFFF"/>
                <w:kern w:val="0"/>
                <w:sz w:val="36"/>
                <w:szCs w:val="36"/>
                <w:u w:val="single"/>
                <w14:ligatures w14:val="none"/>
              </w:rPr>
              <w:t>Operating Activities</w:t>
            </w:r>
          </w:p>
        </w:tc>
      </w:tr>
      <w:tr w:rsidR="00FB513B" w:rsidRPr="00656AFE" w14:paraId="2FE2A368" w14:textId="77777777" w:rsidTr="00FB513B">
        <w:trPr>
          <w:trHeight w:val="299"/>
        </w:trPr>
        <w:tc>
          <w:tcPr>
            <w:tcW w:w="5956" w:type="dxa"/>
            <w:tcBorders>
              <w:top w:val="nil"/>
              <w:left w:val="single" w:sz="12" w:space="0" w:color="auto"/>
              <w:bottom w:val="single" w:sz="4" w:space="0" w:color="auto"/>
              <w:right w:val="single" w:sz="4" w:space="0" w:color="auto"/>
            </w:tcBorders>
            <w:shd w:val="clear" w:color="000000" w:fill="548235"/>
            <w:noWrap/>
            <w:vAlign w:val="bottom"/>
            <w:hideMark/>
          </w:tcPr>
          <w:p w14:paraId="08B29186" w14:textId="77777777" w:rsidR="00FB513B" w:rsidRPr="00656AFE" w:rsidRDefault="00FB513B" w:rsidP="00FB513B">
            <w:pPr>
              <w:spacing w:after="0" w:line="240" w:lineRule="auto"/>
              <w:rPr>
                <w:rFonts w:ascii="Times New Roman" w:eastAsia="Times New Roman" w:hAnsi="Times New Roman" w:cs="Times New Roman"/>
                <w:color w:val="E2EFDA"/>
                <w:kern w:val="0"/>
                <w:sz w:val="26"/>
                <w:szCs w:val="26"/>
                <w14:ligatures w14:val="none"/>
              </w:rPr>
            </w:pPr>
            <w:r w:rsidRPr="00656AFE">
              <w:rPr>
                <w:rFonts w:ascii="Times New Roman" w:eastAsia="Times New Roman" w:hAnsi="Times New Roman" w:cs="Times New Roman"/>
                <w:color w:val="E2EFDA"/>
                <w:kern w:val="0"/>
                <w:sz w:val="26"/>
                <w:szCs w:val="26"/>
                <w14:ligatures w14:val="none"/>
              </w:rPr>
              <w:t>All values PKR Millions.</w:t>
            </w:r>
          </w:p>
        </w:tc>
        <w:tc>
          <w:tcPr>
            <w:tcW w:w="1251" w:type="dxa"/>
            <w:tcBorders>
              <w:top w:val="single" w:sz="4" w:space="0" w:color="auto"/>
              <w:left w:val="nil"/>
              <w:bottom w:val="single" w:sz="4" w:space="0" w:color="auto"/>
              <w:right w:val="single" w:sz="4" w:space="0" w:color="auto"/>
            </w:tcBorders>
            <w:shd w:val="clear" w:color="000000" w:fill="548235"/>
            <w:noWrap/>
            <w:vAlign w:val="bottom"/>
            <w:hideMark/>
          </w:tcPr>
          <w:p w14:paraId="45858291" w14:textId="77777777" w:rsidR="00FB513B" w:rsidRPr="00656AFE" w:rsidRDefault="00FB513B" w:rsidP="00FB513B">
            <w:pPr>
              <w:spacing w:after="0" w:line="240" w:lineRule="auto"/>
              <w:jc w:val="center"/>
              <w:rPr>
                <w:rFonts w:ascii="Times New Roman" w:eastAsia="Times New Roman" w:hAnsi="Times New Roman" w:cs="Times New Roman"/>
                <w:color w:val="E2EFDA"/>
                <w:kern w:val="0"/>
                <w:sz w:val="26"/>
                <w:szCs w:val="26"/>
                <w14:ligatures w14:val="none"/>
              </w:rPr>
            </w:pPr>
            <w:r w:rsidRPr="00656AFE">
              <w:rPr>
                <w:rFonts w:ascii="Times New Roman" w:eastAsia="Times New Roman" w:hAnsi="Times New Roman" w:cs="Times New Roman"/>
                <w:color w:val="E2EFDA"/>
                <w:kern w:val="0"/>
                <w:sz w:val="26"/>
                <w:szCs w:val="26"/>
                <w14:ligatures w14:val="none"/>
              </w:rPr>
              <w:t>2022</w:t>
            </w:r>
          </w:p>
        </w:tc>
        <w:tc>
          <w:tcPr>
            <w:tcW w:w="1186" w:type="dxa"/>
            <w:tcBorders>
              <w:top w:val="single" w:sz="4" w:space="0" w:color="auto"/>
              <w:left w:val="nil"/>
              <w:bottom w:val="single" w:sz="4" w:space="0" w:color="auto"/>
              <w:right w:val="single" w:sz="4" w:space="0" w:color="auto"/>
            </w:tcBorders>
            <w:shd w:val="clear" w:color="000000" w:fill="548235"/>
            <w:noWrap/>
            <w:vAlign w:val="bottom"/>
            <w:hideMark/>
          </w:tcPr>
          <w:p w14:paraId="2DEEDA0E" w14:textId="77777777" w:rsidR="00FB513B" w:rsidRPr="00656AFE" w:rsidRDefault="00FB513B" w:rsidP="00FB513B">
            <w:pPr>
              <w:spacing w:after="0" w:line="240" w:lineRule="auto"/>
              <w:jc w:val="center"/>
              <w:rPr>
                <w:rFonts w:ascii="Times New Roman" w:eastAsia="Times New Roman" w:hAnsi="Times New Roman" w:cs="Times New Roman"/>
                <w:color w:val="E2EFDA"/>
                <w:kern w:val="0"/>
                <w:sz w:val="26"/>
                <w:szCs w:val="26"/>
                <w14:ligatures w14:val="none"/>
              </w:rPr>
            </w:pPr>
            <w:r w:rsidRPr="00656AFE">
              <w:rPr>
                <w:rFonts w:ascii="Times New Roman" w:eastAsia="Times New Roman" w:hAnsi="Times New Roman" w:cs="Times New Roman"/>
                <w:color w:val="E2EFDA"/>
                <w:kern w:val="0"/>
                <w:sz w:val="26"/>
                <w:szCs w:val="26"/>
                <w14:ligatures w14:val="none"/>
              </w:rPr>
              <w:t>2021</w:t>
            </w:r>
          </w:p>
        </w:tc>
        <w:tc>
          <w:tcPr>
            <w:tcW w:w="1251" w:type="dxa"/>
            <w:tcBorders>
              <w:top w:val="single" w:sz="4" w:space="0" w:color="auto"/>
              <w:left w:val="nil"/>
              <w:bottom w:val="single" w:sz="4" w:space="0" w:color="auto"/>
              <w:right w:val="single" w:sz="4" w:space="0" w:color="auto"/>
            </w:tcBorders>
            <w:shd w:val="clear" w:color="000000" w:fill="548235"/>
            <w:noWrap/>
            <w:vAlign w:val="bottom"/>
            <w:hideMark/>
          </w:tcPr>
          <w:p w14:paraId="3F301BB6" w14:textId="77777777" w:rsidR="00FB513B" w:rsidRPr="00656AFE" w:rsidRDefault="00FB513B" w:rsidP="00FB513B">
            <w:pPr>
              <w:spacing w:after="0" w:line="240" w:lineRule="auto"/>
              <w:jc w:val="center"/>
              <w:rPr>
                <w:rFonts w:ascii="Times New Roman" w:eastAsia="Times New Roman" w:hAnsi="Times New Roman" w:cs="Times New Roman"/>
                <w:color w:val="E2EFDA"/>
                <w:kern w:val="0"/>
                <w:sz w:val="26"/>
                <w:szCs w:val="26"/>
                <w14:ligatures w14:val="none"/>
              </w:rPr>
            </w:pPr>
            <w:r w:rsidRPr="00656AFE">
              <w:rPr>
                <w:rFonts w:ascii="Times New Roman" w:eastAsia="Times New Roman" w:hAnsi="Times New Roman" w:cs="Times New Roman"/>
                <w:color w:val="E2EFDA"/>
                <w:kern w:val="0"/>
                <w:sz w:val="26"/>
                <w:szCs w:val="26"/>
                <w14:ligatures w14:val="none"/>
              </w:rPr>
              <w:t>2020</w:t>
            </w:r>
          </w:p>
        </w:tc>
        <w:tc>
          <w:tcPr>
            <w:tcW w:w="1041" w:type="dxa"/>
            <w:tcBorders>
              <w:top w:val="nil"/>
              <w:left w:val="nil"/>
              <w:bottom w:val="single" w:sz="4" w:space="0" w:color="auto"/>
              <w:right w:val="single" w:sz="4" w:space="0" w:color="auto"/>
            </w:tcBorders>
            <w:shd w:val="clear" w:color="000000" w:fill="548235"/>
            <w:noWrap/>
            <w:vAlign w:val="bottom"/>
            <w:hideMark/>
          </w:tcPr>
          <w:p w14:paraId="33A3D9AD" w14:textId="77777777" w:rsidR="00FB513B" w:rsidRPr="00656AFE" w:rsidRDefault="00FB513B" w:rsidP="00FB513B">
            <w:pPr>
              <w:spacing w:after="0" w:line="240" w:lineRule="auto"/>
              <w:jc w:val="center"/>
              <w:rPr>
                <w:rFonts w:ascii="Times New Roman" w:eastAsia="Times New Roman" w:hAnsi="Times New Roman" w:cs="Times New Roman"/>
                <w:color w:val="E2EFDA"/>
                <w:kern w:val="0"/>
                <w:sz w:val="26"/>
                <w:szCs w:val="26"/>
                <w14:ligatures w14:val="none"/>
              </w:rPr>
            </w:pPr>
            <w:r w:rsidRPr="00656AFE">
              <w:rPr>
                <w:rFonts w:ascii="Times New Roman" w:eastAsia="Times New Roman" w:hAnsi="Times New Roman" w:cs="Times New Roman"/>
                <w:color w:val="E2EFDA"/>
                <w:kern w:val="0"/>
                <w:sz w:val="26"/>
                <w:szCs w:val="26"/>
                <w14:ligatures w14:val="none"/>
              </w:rPr>
              <w:t>2019</w:t>
            </w:r>
          </w:p>
        </w:tc>
      </w:tr>
      <w:tr w:rsidR="00FB513B" w:rsidRPr="00656AFE" w14:paraId="1F3C8C58" w14:textId="77777777" w:rsidTr="00FB513B">
        <w:trPr>
          <w:trHeight w:val="299"/>
        </w:trPr>
        <w:tc>
          <w:tcPr>
            <w:tcW w:w="5956" w:type="dxa"/>
            <w:tcBorders>
              <w:top w:val="nil"/>
              <w:left w:val="single" w:sz="12" w:space="0" w:color="auto"/>
              <w:bottom w:val="single" w:sz="4" w:space="0" w:color="auto"/>
              <w:right w:val="single" w:sz="4" w:space="0" w:color="auto"/>
            </w:tcBorders>
            <w:shd w:val="clear" w:color="000000" w:fill="A9D08E"/>
            <w:noWrap/>
            <w:vAlign w:val="bottom"/>
            <w:hideMark/>
          </w:tcPr>
          <w:p w14:paraId="24A3934A" w14:textId="77777777" w:rsidR="00FB513B" w:rsidRPr="00656AFE" w:rsidRDefault="00FB513B" w:rsidP="00FB513B">
            <w:pPr>
              <w:spacing w:after="0" w:line="240" w:lineRule="auto"/>
              <w:rPr>
                <w:rFonts w:ascii="Times New Roman" w:eastAsia="Times New Roman" w:hAnsi="Times New Roman" w:cs="Times New Roman"/>
                <w:color w:val="000000"/>
                <w:kern w:val="0"/>
                <w:sz w:val="26"/>
                <w:szCs w:val="26"/>
                <w14:ligatures w14:val="none"/>
              </w:rPr>
            </w:pPr>
            <w:r w:rsidRPr="00656AFE">
              <w:rPr>
                <w:rFonts w:ascii="Times New Roman" w:eastAsia="Times New Roman" w:hAnsi="Times New Roman" w:cs="Times New Roman"/>
                <w:color w:val="000000"/>
                <w:kern w:val="0"/>
                <w:sz w:val="26"/>
                <w:szCs w:val="26"/>
                <w14:ligatures w14:val="none"/>
              </w:rPr>
              <w:t>Net Income before Extraordinaries</w:t>
            </w:r>
          </w:p>
        </w:tc>
        <w:tc>
          <w:tcPr>
            <w:tcW w:w="1251" w:type="dxa"/>
            <w:tcBorders>
              <w:top w:val="nil"/>
              <w:left w:val="nil"/>
              <w:bottom w:val="nil"/>
              <w:right w:val="single" w:sz="4" w:space="0" w:color="auto"/>
            </w:tcBorders>
            <w:shd w:val="clear" w:color="000000" w:fill="C6E0B4"/>
            <w:noWrap/>
            <w:vAlign w:val="bottom"/>
            <w:hideMark/>
          </w:tcPr>
          <w:p w14:paraId="325654CD"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8,852</w:t>
            </w:r>
          </w:p>
        </w:tc>
        <w:tc>
          <w:tcPr>
            <w:tcW w:w="1186" w:type="dxa"/>
            <w:tcBorders>
              <w:top w:val="nil"/>
              <w:left w:val="nil"/>
              <w:bottom w:val="nil"/>
              <w:right w:val="single" w:sz="4" w:space="0" w:color="auto"/>
            </w:tcBorders>
            <w:shd w:val="clear" w:color="000000" w:fill="C6E0B4"/>
            <w:noWrap/>
            <w:vAlign w:val="bottom"/>
            <w:hideMark/>
          </w:tcPr>
          <w:p w14:paraId="35000AEC"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7,780</w:t>
            </w:r>
          </w:p>
        </w:tc>
        <w:tc>
          <w:tcPr>
            <w:tcW w:w="1251" w:type="dxa"/>
            <w:tcBorders>
              <w:top w:val="nil"/>
              <w:left w:val="nil"/>
              <w:bottom w:val="nil"/>
              <w:right w:val="single" w:sz="4" w:space="0" w:color="auto"/>
            </w:tcBorders>
            <w:shd w:val="clear" w:color="000000" w:fill="C6E0B4"/>
            <w:noWrap/>
            <w:vAlign w:val="bottom"/>
            <w:hideMark/>
          </w:tcPr>
          <w:p w14:paraId="5DAFE064"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4,327</w:t>
            </w:r>
          </w:p>
        </w:tc>
        <w:tc>
          <w:tcPr>
            <w:tcW w:w="1041" w:type="dxa"/>
            <w:tcBorders>
              <w:top w:val="nil"/>
              <w:left w:val="nil"/>
              <w:bottom w:val="nil"/>
              <w:right w:val="single" w:sz="4" w:space="0" w:color="auto"/>
            </w:tcBorders>
            <w:shd w:val="clear" w:color="000000" w:fill="C6E0B4"/>
            <w:noWrap/>
            <w:vAlign w:val="bottom"/>
            <w:hideMark/>
          </w:tcPr>
          <w:p w14:paraId="3F40424E"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5,611</w:t>
            </w:r>
          </w:p>
        </w:tc>
      </w:tr>
      <w:tr w:rsidR="00FB513B" w:rsidRPr="00656AFE" w14:paraId="48365BC6" w14:textId="77777777" w:rsidTr="00FB513B">
        <w:trPr>
          <w:trHeight w:val="299"/>
        </w:trPr>
        <w:tc>
          <w:tcPr>
            <w:tcW w:w="5956" w:type="dxa"/>
            <w:tcBorders>
              <w:top w:val="nil"/>
              <w:left w:val="single" w:sz="12" w:space="0" w:color="auto"/>
              <w:bottom w:val="single" w:sz="4" w:space="0" w:color="auto"/>
              <w:right w:val="single" w:sz="4" w:space="0" w:color="auto"/>
            </w:tcBorders>
            <w:shd w:val="clear" w:color="000000" w:fill="A9D08E"/>
            <w:noWrap/>
            <w:vAlign w:val="bottom"/>
            <w:hideMark/>
          </w:tcPr>
          <w:p w14:paraId="70E0D5EC" w14:textId="77777777" w:rsidR="00FB513B" w:rsidRPr="00656AFE" w:rsidRDefault="00FB513B" w:rsidP="00FB513B">
            <w:pPr>
              <w:spacing w:after="0" w:line="240" w:lineRule="auto"/>
              <w:rPr>
                <w:rFonts w:ascii="Times New Roman" w:eastAsia="Times New Roman" w:hAnsi="Times New Roman" w:cs="Times New Roman"/>
                <w:color w:val="000000"/>
                <w:kern w:val="0"/>
                <w:sz w:val="26"/>
                <w:szCs w:val="26"/>
                <w14:ligatures w14:val="none"/>
              </w:rPr>
            </w:pPr>
            <w:r w:rsidRPr="00656AFE">
              <w:rPr>
                <w:rFonts w:ascii="Times New Roman" w:eastAsia="Times New Roman" w:hAnsi="Times New Roman" w:cs="Times New Roman"/>
                <w:color w:val="000000"/>
                <w:kern w:val="0"/>
                <w:sz w:val="26"/>
                <w:szCs w:val="26"/>
                <w14:ligatures w14:val="none"/>
              </w:rPr>
              <w:t>Net Income Growth</w:t>
            </w:r>
          </w:p>
        </w:tc>
        <w:tc>
          <w:tcPr>
            <w:tcW w:w="1251" w:type="dxa"/>
            <w:tcBorders>
              <w:top w:val="nil"/>
              <w:left w:val="nil"/>
              <w:bottom w:val="nil"/>
              <w:right w:val="single" w:sz="4" w:space="0" w:color="auto"/>
            </w:tcBorders>
            <w:shd w:val="clear" w:color="000000" w:fill="C6E0B4"/>
            <w:noWrap/>
            <w:vAlign w:val="bottom"/>
            <w:hideMark/>
          </w:tcPr>
          <w:p w14:paraId="7C7BA349"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13.79%</w:t>
            </w:r>
          </w:p>
        </w:tc>
        <w:tc>
          <w:tcPr>
            <w:tcW w:w="1186" w:type="dxa"/>
            <w:tcBorders>
              <w:top w:val="nil"/>
              <w:left w:val="nil"/>
              <w:bottom w:val="nil"/>
              <w:right w:val="single" w:sz="4" w:space="0" w:color="auto"/>
            </w:tcBorders>
            <w:shd w:val="clear" w:color="000000" w:fill="C6E0B4"/>
            <w:noWrap/>
            <w:vAlign w:val="bottom"/>
            <w:hideMark/>
          </w:tcPr>
          <w:p w14:paraId="2E341EBB"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79.80%</w:t>
            </w:r>
          </w:p>
        </w:tc>
        <w:tc>
          <w:tcPr>
            <w:tcW w:w="1251" w:type="dxa"/>
            <w:tcBorders>
              <w:top w:val="nil"/>
              <w:left w:val="nil"/>
              <w:bottom w:val="nil"/>
              <w:right w:val="single" w:sz="4" w:space="0" w:color="auto"/>
            </w:tcBorders>
            <w:shd w:val="clear" w:color="000000" w:fill="C6E0B4"/>
            <w:noWrap/>
            <w:vAlign w:val="bottom"/>
            <w:hideMark/>
          </w:tcPr>
          <w:p w14:paraId="208BC57A"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-22.88%</w:t>
            </w:r>
          </w:p>
        </w:tc>
        <w:tc>
          <w:tcPr>
            <w:tcW w:w="1041" w:type="dxa"/>
            <w:tcBorders>
              <w:top w:val="nil"/>
              <w:left w:val="nil"/>
              <w:bottom w:val="nil"/>
              <w:right w:val="single" w:sz="4" w:space="0" w:color="auto"/>
            </w:tcBorders>
            <w:shd w:val="clear" w:color="000000" w:fill="C6E0B4"/>
            <w:noWrap/>
            <w:vAlign w:val="bottom"/>
            <w:hideMark/>
          </w:tcPr>
          <w:p w14:paraId="2D238F1F"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w:t>
            </w:r>
          </w:p>
        </w:tc>
      </w:tr>
      <w:tr w:rsidR="00FB513B" w:rsidRPr="00656AFE" w14:paraId="315B85ED" w14:textId="77777777" w:rsidTr="00FB513B">
        <w:trPr>
          <w:trHeight w:val="299"/>
        </w:trPr>
        <w:tc>
          <w:tcPr>
            <w:tcW w:w="5956" w:type="dxa"/>
            <w:tcBorders>
              <w:top w:val="nil"/>
              <w:left w:val="single" w:sz="12" w:space="0" w:color="auto"/>
              <w:bottom w:val="single" w:sz="4" w:space="0" w:color="auto"/>
              <w:right w:val="single" w:sz="4" w:space="0" w:color="auto"/>
            </w:tcBorders>
            <w:shd w:val="clear" w:color="000000" w:fill="A9D08E"/>
            <w:noWrap/>
            <w:vAlign w:val="bottom"/>
            <w:hideMark/>
          </w:tcPr>
          <w:p w14:paraId="686B87A7" w14:textId="77777777" w:rsidR="00FB513B" w:rsidRPr="00656AFE" w:rsidRDefault="00FB513B" w:rsidP="00FB513B">
            <w:pPr>
              <w:spacing w:after="0" w:line="240" w:lineRule="auto"/>
              <w:rPr>
                <w:rFonts w:ascii="Times New Roman" w:eastAsia="Times New Roman" w:hAnsi="Times New Roman" w:cs="Times New Roman"/>
                <w:color w:val="000000"/>
                <w:kern w:val="0"/>
                <w:sz w:val="26"/>
                <w:szCs w:val="26"/>
                <w14:ligatures w14:val="none"/>
              </w:rPr>
            </w:pPr>
            <w:r w:rsidRPr="00656AFE">
              <w:rPr>
                <w:rFonts w:ascii="Times New Roman" w:eastAsia="Times New Roman" w:hAnsi="Times New Roman" w:cs="Times New Roman"/>
                <w:color w:val="000000"/>
                <w:kern w:val="0"/>
                <w:sz w:val="26"/>
                <w:szCs w:val="26"/>
                <w14:ligatures w14:val="none"/>
              </w:rPr>
              <w:t>Depreciation, Depletion &amp; Amortization</w:t>
            </w:r>
          </w:p>
        </w:tc>
        <w:tc>
          <w:tcPr>
            <w:tcW w:w="1251" w:type="dxa"/>
            <w:tcBorders>
              <w:top w:val="nil"/>
              <w:left w:val="nil"/>
              <w:bottom w:val="nil"/>
              <w:right w:val="single" w:sz="4" w:space="0" w:color="auto"/>
            </w:tcBorders>
            <w:shd w:val="clear" w:color="000000" w:fill="C6E0B4"/>
            <w:noWrap/>
            <w:vAlign w:val="bottom"/>
            <w:hideMark/>
          </w:tcPr>
          <w:p w14:paraId="004011E0"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869</w:t>
            </w:r>
          </w:p>
        </w:tc>
        <w:tc>
          <w:tcPr>
            <w:tcW w:w="1186" w:type="dxa"/>
            <w:tcBorders>
              <w:top w:val="nil"/>
              <w:left w:val="nil"/>
              <w:bottom w:val="nil"/>
              <w:right w:val="single" w:sz="4" w:space="0" w:color="auto"/>
            </w:tcBorders>
            <w:shd w:val="clear" w:color="000000" w:fill="C6E0B4"/>
            <w:noWrap/>
            <w:vAlign w:val="bottom"/>
            <w:hideMark/>
          </w:tcPr>
          <w:p w14:paraId="34FA69AF"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717</w:t>
            </w:r>
          </w:p>
        </w:tc>
        <w:tc>
          <w:tcPr>
            <w:tcW w:w="1251" w:type="dxa"/>
            <w:tcBorders>
              <w:top w:val="nil"/>
              <w:left w:val="nil"/>
              <w:bottom w:val="nil"/>
              <w:right w:val="single" w:sz="4" w:space="0" w:color="auto"/>
            </w:tcBorders>
            <w:shd w:val="clear" w:color="000000" w:fill="C6E0B4"/>
            <w:noWrap/>
            <w:vAlign w:val="bottom"/>
            <w:hideMark/>
          </w:tcPr>
          <w:p w14:paraId="05B537F8"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598</w:t>
            </w:r>
          </w:p>
        </w:tc>
        <w:tc>
          <w:tcPr>
            <w:tcW w:w="1041" w:type="dxa"/>
            <w:tcBorders>
              <w:top w:val="nil"/>
              <w:left w:val="nil"/>
              <w:bottom w:val="nil"/>
              <w:right w:val="single" w:sz="4" w:space="0" w:color="auto"/>
            </w:tcBorders>
            <w:shd w:val="clear" w:color="000000" w:fill="C6E0B4"/>
            <w:noWrap/>
            <w:vAlign w:val="bottom"/>
            <w:hideMark/>
          </w:tcPr>
          <w:p w14:paraId="1430DB58"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331</w:t>
            </w:r>
          </w:p>
        </w:tc>
      </w:tr>
      <w:tr w:rsidR="00FB513B" w:rsidRPr="00656AFE" w14:paraId="190AFD8A" w14:textId="77777777" w:rsidTr="00FB513B">
        <w:trPr>
          <w:trHeight w:val="299"/>
        </w:trPr>
        <w:tc>
          <w:tcPr>
            <w:tcW w:w="5956" w:type="dxa"/>
            <w:tcBorders>
              <w:top w:val="nil"/>
              <w:left w:val="single" w:sz="12" w:space="0" w:color="auto"/>
              <w:bottom w:val="single" w:sz="4" w:space="0" w:color="auto"/>
              <w:right w:val="single" w:sz="4" w:space="0" w:color="auto"/>
            </w:tcBorders>
            <w:shd w:val="clear" w:color="000000" w:fill="A9D08E"/>
            <w:noWrap/>
            <w:vAlign w:val="bottom"/>
            <w:hideMark/>
          </w:tcPr>
          <w:p w14:paraId="1F2DAF77" w14:textId="77777777" w:rsidR="00FB513B" w:rsidRPr="00656AFE" w:rsidRDefault="00FB513B" w:rsidP="00FB513B">
            <w:pPr>
              <w:spacing w:after="0" w:line="240" w:lineRule="auto"/>
              <w:rPr>
                <w:rFonts w:ascii="Times New Roman" w:eastAsia="Times New Roman" w:hAnsi="Times New Roman" w:cs="Times New Roman"/>
                <w:color w:val="000000"/>
                <w:kern w:val="0"/>
                <w:sz w:val="26"/>
                <w:szCs w:val="26"/>
                <w14:ligatures w14:val="none"/>
              </w:rPr>
            </w:pPr>
            <w:r w:rsidRPr="00656AFE">
              <w:rPr>
                <w:rFonts w:ascii="Times New Roman" w:eastAsia="Times New Roman" w:hAnsi="Times New Roman" w:cs="Times New Roman"/>
                <w:color w:val="000000"/>
                <w:kern w:val="0"/>
                <w:sz w:val="26"/>
                <w:szCs w:val="26"/>
                <w14:ligatures w14:val="none"/>
              </w:rPr>
              <w:t>Depreciation and Depletion</w:t>
            </w:r>
          </w:p>
        </w:tc>
        <w:tc>
          <w:tcPr>
            <w:tcW w:w="1251" w:type="dxa"/>
            <w:tcBorders>
              <w:top w:val="nil"/>
              <w:left w:val="nil"/>
              <w:bottom w:val="nil"/>
              <w:right w:val="single" w:sz="4" w:space="0" w:color="auto"/>
            </w:tcBorders>
            <w:shd w:val="clear" w:color="000000" w:fill="C6E0B4"/>
            <w:noWrap/>
            <w:vAlign w:val="bottom"/>
            <w:hideMark/>
          </w:tcPr>
          <w:p w14:paraId="36B11DF4"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807</w:t>
            </w:r>
          </w:p>
        </w:tc>
        <w:tc>
          <w:tcPr>
            <w:tcW w:w="1186" w:type="dxa"/>
            <w:tcBorders>
              <w:top w:val="nil"/>
              <w:left w:val="nil"/>
              <w:bottom w:val="nil"/>
              <w:right w:val="single" w:sz="4" w:space="0" w:color="auto"/>
            </w:tcBorders>
            <w:shd w:val="clear" w:color="000000" w:fill="C6E0B4"/>
            <w:noWrap/>
            <w:vAlign w:val="bottom"/>
            <w:hideMark/>
          </w:tcPr>
          <w:p w14:paraId="43D6FC8C"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653</w:t>
            </w:r>
          </w:p>
        </w:tc>
        <w:tc>
          <w:tcPr>
            <w:tcW w:w="1251" w:type="dxa"/>
            <w:tcBorders>
              <w:top w:val="nil"/>
              <w:left w:val="nil"/>
              <w:bottom w:val="nil"/>
              <w:right w:val="single" w:sz="4" w:space="0" w:color="auto"/>
            </w:tcBorders>
            <w:shd w:val="clear" w:color="000000" w:fill="C6E0B4"/>
            <w:noWrap/>
            <w:vAlign w:val="bottom"/>
            <w:hideMark/>
          </w:tcPr>
          <w:p w14:paraId="29A357B5"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552</w:t>
            </w:r>
          </w:p>
        </w:tc>
        <w:tc>
          <w:tcPr>
            <w:tcW w:w="1041" w:type="dxa"/>
            <w:tcBorders>
              <w:top w:val="nil"/>
              <w:left w:val="nil"/>
              <w:bottom w:val="nil"/>
              <w:right w:val="single" w:sz="4" w:space="0" w:color="auto"/>
            </w:tcBorders>
            <w:shd w:val="clear" w:color="000000" w:fill="C6E0B4"/>
            <w:noWrap/>
            <w:vAlign w:val="bottom"/>
            <w:hideMark/>
          </w:tcPr>
          <w:p w14:paraId="7A689437"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320</w:t>
            </w:r>
          </w:p>
        </w:tc>
      </w:tr>
      <w:tr w:rsidR="00FB513B" w:rsidRPr="00656AFE" w14:paraId="0DBD920F" w14:textId="77777777" w:rsidTr="00FB513B">
        <w:trPr>
          <w:trHeight w:val="299"/>
        </w:trPr>
        <w:tc>
          <w:tcPr>
            <w:tcW w:w="5956" w:type="dxa"/>
            <w:tcBorders>
              <w:top w:val="nil"/>
              <w:left w:val="single" w:sz="12" w:space="0" w:color="auto"/>
              <w:bottom w:val="single" w:sz="4" w:space="0" w:color="auto"/>
              <w:right w:val="single" w:sz="4" w:space="0" w:color="auto"/>
            </w:tcBorders>
            <w:shd w:val="clear" w:color="000000" w:fill="A9D08E"/>
            <w:noWrap/>
            <w:vAlign w:val="bottom"/>
            <w:hideMark/>
          </w:tcPr>
          <w:p w14:paraId="55AD5ED7" w14:textId="77777777" w:rsidR="00FB513B" w:rsidRPr="00656AFE" w:rsidRDefault="00FB513B" w:rsidP="00FB513B">
            <w:pPr>
              <w:spacing w:after="0" w:line="240" w:lineRule="auto"/>
              <w:rPr>
                <w:rFonts w:ascii="Times New Roman" w:eastAsia="Times New Roman" w:hAnsi="Times New Roman" w:cs="Times New Roman"/>
                <w:color w:val="000000"/>
                <w:kern w:val="0"/>
                <w:sz w:val="26"/>
                <w:szCs w:val="26"/>
                <w14:ligatures w14:val="none"/>
              </w:rPr>
            </w:pPr>
            <w:r w:rsidRPr="00656AFE">
              <w:rPr>
                <w:rFonts w:ascii="Times New Roman" w:eastAsia="Times New Roman" w:hAnsi="Times New Roman" w:cs="Times New Roman"/>
                <w:color w:val="000000"/>
                <w:kern w:val="0"/>
                <w:sz w:val="26"/>
                <w:szCs w:val="26"/>
                <w14:ligatures w14:val="none"/>
              </w:rPr>
              <w:t>Other Funds</w:t>
            </w:r>
          </w:p>
        </w:tc>
        <w:tc>
          <w:tcPr>
            <w:tcW w:w="1251" w:type="dxa"/>
            <w:tcBorders>
              <w:top w:val="nil"/>
              <w:left w:val="nil"/>
              <w:bottom w:val="nil"/>
              <w:right w:val="single" w:sz="4" w:space="0" w:color="auto"/>
            </w:tcBorders>
            <w:shd w:val="clear" w:color="000000" w:fill="C6E0B4"/>
            <w:noWrap/>
            <w:vAlign w:val="bottom"/>
            <w:hideMark/>
          </w:tcPr>
          <w:p w14:paraId="771C316C"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-3,000</w:t>
            </w:r>
          </w:p>
        </w:tc>
        <w:tc>
          <w:tcPr>
            <w:tcW w:w="1186" w:type="dxa"/>
            <w:tcBorders>
              <w:top w:val="nil"/>
              <w:left w:val="nil"/>
              <w:bottom w:val="nil"/>
              <w:right w:val="single" w:sz="4" w:space="0" w:color="auto"/>
            </w:tcBorders>
            <w:shd w:val="clear" w:color="000000" w:fill="C6E0B4"/>
            <w:noWrap/>
            <w:vAlign w:val="bottom"/>
            <w:hideMark/>
          </w:tcPr>
          <w:p w14:paraId="0FA0FBD7"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-3,424</w:t>
            </w:r>
          </w:p>
        </w:tc>
        <w:tc>
          <w:tcPr>
            <w:tcW w:w="1251" w:type="dxa"/>
            <w:tcBorders>
              <w:top w:val="nil"/>
              <w:left w:val="nil"/>
              <w:bottom w:val="nil"/>
              <w:right w:val="single" w:sz="4" w:space="0" w:color="auto"/>
            </w:tcBorders>
            <w:shd w:val="clear" w:color="000000" w:fill="C6E0B4"/>
            <w:noWrap/>
            <w:vAlign w:val="bottom"/>
            <w:hideMark/>
          </w:tcPr>
          <w:p w14:paraId="2DEA2778"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-1,583</w:t>
            </w:r>
          </w:p>
        </w:tc>
        <w:tc>
          <w:tcPr>
            <w:tcW w:w="1041" w:type="dxa"/>
            <w:tcBorders>
              <w:top w:val="nil"/>
              <w:left w:val="nil"/>
              <w:bottom w:val="nil"/>
              <w:right w:val="single" w:sz="4" w:space="0" w:color="auto"/>
            </w:tcBorders>
            <w:shd w:val="clear" w:color="000000" w:fill="C6E0B4"/>
            <w:noWrap/>
            <w:vAlign w:val="bottom"/>
            <w:hideMark/>
          </w:tcPr>
          <w:p w14:paraId="0AF9018F"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-1,632</w:t>
            </w:r>
          </w:p>
        </w:tc>
      </w:tr>
      <w:tr w:rsidR="00FB513B" w:rsidRPr="00656AFE" w14:paraId="7BEA995B" w14:textId="77777777" w:rsidTr="00FB513B">
        <w:trPr>
          <w:trHeight w:val="299"/>
        </w:trPr>
        <w:tc>
          <w:tcPr>
            <w:tcW w:w="5956" w:type="dxa"/>
            <w:tcBorders>
              <w:top w:val="nil"/>
              <w:left w:val="single" w:sz="12" w:space="0" w:color="auto"/>
              <w:bottom w:val="single" w:sz="4" w:space="0" w:color="auto"/>
              <w:right w:val="single" w:sz="4" w:space="0" w:color="auto"/>
            </w:tcBorders>
            <w:shd w:val="clear" w:color="000000" w:fill="A9D08E"/>
            <w:noWrap/>
            <w:vAlign w:val="bottom"/>
            <w:hideMark/>
          </w:tcPr>
          <w:p w14:paraId="3C990B63" w14:textId="77777777" w:rsidR="00FB513B" w:rsidRPr="00656AFE" w:rsidRDefault="00FB513B" w:rsidP="00FB513B">
            <w:pPr>
              <w:spacing w:after="0" w:line="240" w:lineRule="auto"/>
              <w:rPr>
                <w:rFonts w:ascii="Times New Roman" w:eastAsia="Times New Roman" w:hAnsi="Times New Roman" w:cs="Times New Roman"/>
                <w:color w:val="000000"/>
                <w:kern w:val="0"/>
                <w:sz w:val="26"/>
                <w:szCs w:val="26"/>
                <w14:ligatures w14:val="none"/>
              </w:rPr>
            </w:pPr>
            <w:r w:rsidRPr="00656AFE">
              <w:rPr>
                <w:rFonts w:ascii="Times New Roman" w:eastAsia="Times New Roman" w:hAnsi="Times New Roman" w:cs="Times New Roman"/>
                <w:color w:val="000000"/>
                <w:kern w:val="0"/>
                <w:sz w:val="26"/>
                <w:szCs w:val="26"/>
                <w14:ligatures w14:val="none"/>
              </w:rPr>
              <w:t>Funds from Operations</w:t>
            </w:r>
          </w:p>
        </w:tc>
        <w:tc>
          <w:tcPr>
            <w:tcW w:w="1251" w:type="dxa"/>
            <w:tcBorders>
              <w:top w:val="nil"/>
              <w:left w:val="nil"/>
              <w:bottom w:val="nil"/>
              <w:right w:val="single" w:sz="4" w:space="0" w:color="auto"/>
            </w:tcBorders>
            <w:shd w:val="clear" w:color="000000" w:fill="C6E0B4"/>
            <w:noWrap/>
            <w:vAlign w:val="bottom"/>
            <w:hideMark/>
          </w:tcPr>
          <w:p w14:paraId="5656A8CF"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6,722</w:t>
            </w:r>
          </w:p>
        </w:tc>
        <w:tc>
          <w:tcPr>
            <w:tcW w:w="1186" w:type="dxa"/>
            <w:tcBorders>
              <w:top w:val="nil"/>
              <w:left w:val="nil"/>
              <w:bottom w:val="nil"/>
              <w:right w:val="single" w:sz="4" w:space="0" w:color="auto"/>
            </w:tcBorders>
            <w:shd w:val="clear" w:color="000000" w:fill="C6E0B4"/>
            <w:noWrap/>
            <w:vAlign w:val="bottom"/>
            <w:hideMark/>
          </w:tcPr>
          <w:p w14:paraId="5596F0DA"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5,073</w:t>
            </w:r>
          </w:p>
        </w:tc>
        <w:tc>
          <w:tcPr>
            <w:tcW w:w="1251" w:type="dxa"/>
            <w:tcBorders>
              <w:top w:val="nil"/>
              <w:left w:val="nil"/>
              <w:bottom w:val="nil"/>
              <w:right w:val="single" w:sz="4" w:space="0" w:color="auto"/>
            </w:tcBorders>
            <w:shd w:val="clear" w:color="000000" w:fill="C6E0B4"/>
            <w:noWrap/>
            <w:vAlign w:val="bottom"/>
            <w:hideMark/>
          </w:tcPr>
          <w:p w14:paraId="1AA2CB5E"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3,342</w:t>
            </w:r>
          </w:p>
        </w:tc>
        <w:tc>
          <w:tcPr>
            <w:tcW w:w="1041" w:type="dxa"/>
            <w:tcBorders>
              <w:top w:val="nil"/>
              <w:left w:val="nil"/>
              <w:bottom w:val="nil"/>
              <w:right w:val="single" w:sz="4" w:space="0" w:color="auto"/>
            </w:tcBorders>
            <w:shd w:val="clear" w:color="000000" w:fill="C6E0B4"/>
            <w:noWrap/>
            <w:vAlign w:val="bottom"/>
            <w:hideMark/>
          </w:tcPr>
          <w:p w14:paraId="72608566"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4,310</w:t>
            </w:r>
          </w:p>
        </w:tc>
      </w:tr>
      <w:tr w:rsidR="00FB513B" w:rsidRPr="00656AFE" w14:paraId="2CB62151" w14:textId="77777777" w:rsidTr="00FB513B">
        <w:trPr>
          <w:trHeight w:val="299"/>
        </w:trPr>
        <w:tc>
          <w:tcPr>
            <w:tcW w:w="5956" w:type="dxa"/>
            <w:tcBorders>
              <w:top w:val="nil"/>
              <w:left w:val="single" w:sz="12" w:space="0" w:color="auto"/>
              <w:bottom w:val="single" w:sz="4" w:space="0" w:color="auto"/>
              <w:right w:val="single" w:sz="4" w:space="0" w:color="auto"/>
            </w:tcBorders>
            <w:shd w:val="clear" w:color="000000" w:fill="A9D08E"/>
            <w:noWrap/>
            <w:vAlign w:val="bottom"/>
            <w:hideMark/>
          </w:tcPr>
          <w:p w14:paraId="720A2946" w14:textId="77777777" w:rsidR="00FB513B" w:rsidRPr="00656AFE" w:rsidRDefault="00FB513B" w:rsidP="00FB513B">
            <w:pPr>
              <w:spacing w:after="0" w:line="240" w:lineRule="auto"/>
              <w:rPr>
                <w:rFonts w:ascii="Times New Roman" w:eastAsia="Times New Roman" w:hAnsi="Times New Roman" w:cs="Times New Roman"/>
                <w:color w:val="000000"/>
                <w:kern w:val="0"/>
                <w:sz w:val="26"/>
                <w:szCs w:val="26"/>
                <w14:ligatures w14:val="none"/>
              </w:rPr>
            </w:pPr>
            <w:r w:rsidRPr="00656AFE">
              <w:rPr>
                <w:rFonts w:ascii="Times New Roman" w:eastAsia="Times New Roman" w:hAnsi="Times New Roman" w:cs="Times New Roman"/>
                <w:color w:val="000000"/>
                <w:kern w:val="0"/>
                <w:sz w:val="26"/>
                <w:szCs w:val="26"/>
                <w14:ligatures w14:val="none"/>
              </w:rPr>
              <w:t>Changes in Working Capital</w:t>
            </w:r>
          </w:p>
        </w:tc>
        <w:tc>
          <w:tcPr>
            <w:tcW w:w="1251" w:type="dxa"/>
            <w:tcBorders>
              <w:top w:val="nil"/>
              <w:left w:val="nil"/>
              <w:bottom w:val="nil"/>
              <w:right w:val="single" w:sz="4" w:space="0" w:color="auto"/>
            </w:tcBorders>
            <w:shd w:val="clear" w:color="000000" w:fill="C6E0B4"/>
            <w:noWrap/>
            <w:vAlign w:val="bottom"/>
            <w:hideMark/>
          </w:tcPr>
          <w:p w14:paraId="0ADE4DF5"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-3,220</w:t>
            </w:r>
          </w:p>
        </w:tc>
        <w:tc>
          <w:tcPr>
            <w:tcW w:w="1186" w:type="dxa"/>
            <w:tcBorders>
              <w:top w:val="nil"/>
              <w:left w:val="nil"/>
              <w:bottom w:val="nil"/>
              <w:right w:val="single" w:sz="4" w:space="0" w:color="auto"/>
            </w:tcBorders>
            <w:shd w:val="clear" w:color="000000" w:fill="C6E0B4"/>
            <w:noWrap/>
            <w:vAlign w:val="bottom"/>
            <w:hideMark/>
          </w:tcPr>
          <w:p w14:paraId="0D61564C"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-1,857</w:t>
            </w:r>
          </w:p>
        </w:tc>
        <w:tc>
          <w:tcPr>
            <w:tcW w:w="1251" w:type="dxa"/>
            <w:tcBorders>
              <w:top w:val="nil"/>
              <w:left w:val="nil"/>
              <w:bottom w:val="nil"/>
              <w:right w:val="single" w:sz="4" w:space="0" w:color="auto"/>
            </w:tcBorders>
            <w:shd w:val="clear" w:color="000000" w:fill="C6E0B4"/>
            <w:noWrap/>
            <w:vAlign w:val="bottom"/>
            <w:hideMark/>
          </w:tcPr>
          <w:p w14:paraId="6A384E1D"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19</w:t>
            </w:r>
          </w:p>
        </w:tc>
        <w:tc>
          <w:tcPr>
            <w:tcW w:w="1041" w:type="dxa"/>
            <w:tcBorders>
              <w:top w:val="nil"/>
              <w:left w:val="nil"/>
              <w:bottom w:val="nil"/>
              <w:right w:val="single" w:sz="4" w:space="0" w:color="auto"/>
            </w:tcBorders>
            <w:shd w:val="clear" w:color="000000" w:fill="C6E0B4"/>
            <w:noWrap/>
            <w:vAlign w:val="bottom"/>
            <w:hideMark/>
          </w:tcPr>
          <w:p w14:paraId="0D19AAB2"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-2,870</w:t>
            </w:r>
          </w:p>
        </w:tc>
      </w:tr>
      <w:tr w:rsidR="00FB513B" w:rsidRPr="00656AFE" w14:paraId="28295C10" w14:textId="77777777" w:rsidTr="00FB513B">
        <w:trPr>
          <w:trHeight w:val="299"/>
        </w:trPr>
        <w:tc>
          <w:tcPr>
            <w:tcW w:w="5956" w:type="dxa"/>
            <w:tcBorders>
              <w:top w:val="nil"/>
              <w:left w:val="single" w:sz="12" w:space="0" w:color="auto"/>
              <w:bottom w:val="single" w:sz="4" w:space="0" w:color="auto"/>
              <w:right w:val="single" w:sz="4" w:space="0" w:color="auto"/>
            </w:tcBorders>
            <w:shd w:val="clear" w:color="000000" w:fill="A9D08E"/>
            <w:noWrap/>
            <w:vAlign w:val="bottom"/>
            <w:hideMark/>
          </w:tcPr>
          <w:p w14:paraId="6228F22C" w14:textId="77777777" w:rsidR="00FB513B" w:rsidRPr="00656AFE" w:rsidRDefault="00FB513B" w:rsidP="00FB513B">
            <w:pPr>
              <w:spacing w:after="0" w:line="240" w:lineRule="auto"/>
              <w:rPr>
                <w:rFonts w:ascii="Times New Roman" w:eastAsia="Times New Roman" w:hAnsi="Times New Roman" w:cs="Times New Roman"/>
                <w:color w:val="000000"/>
                <w:kern w:val="0"/>
                <w:sz w:val="26"/>
                <w:szCs w:val="26"/>
                <w14:ligatures w14:val="none"/>
              </w:rPr>
            </w:pPr>
            <w:r w:rsidRPr="00656AFE">
              <w:rPr>
                <w:rFonts w:ascii="Times New Roman" w:eastAsia="Times New Roman" w:hAnsi="Times New Roman" w:cs="Times New Roman"/>
                <w:color w:val="000000"/>
                <w:kern w:val="0"/>
                <w:sz w:val="26"/>
                <w:szCs w:val="26"/>
                <w14:ligatures w14:val="none"/>
              </w:rPr>
              <w:t>Receivables</w:t>
            </w:r>
          </w:p>
        </w:tc>
        <w:tc>
          <w:tcPr>
            <w:tcW w:w="1251" w:type="dxa"/>
            <w:tcBorders>
              <w:top w:val="nil"/>
              <w:left w:val="nil"/>
              <w:bottom w:val="nil"/>
              <w:right w:val="single" w:sz="4" w:space="0" w:color="auto"/>
            </w:tcBorders>
            <w:shd w:val="clear" w:color="000000" w:fill="C6E0B4"/>
            <w:noWrap/>
            <w:vAlign w:val="bottom"/>
            <w:hideMark/>
          </w:tcPr>
          <w:p w14:paraId="57DF6257"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-829</w:t>
            </w:r>
          </w:p>
        </w:tc>
        <w:tc>
          <w:tcPr>
            <w:tcW w:w="1186" w:type="dxa"/>
            <w:tcBorders>
              <w:top w:val="nil"/>
              <w:left w:val="nil"/>
              <w:bottom w:val="nil"/>
              <w:right w:val="single" w:sz="4" w:space="0" w:color="auto"/>
            </w:tcBorders>
            <w:shd w:val="clear" w:color="000000" w:fill="C6E0B4"/>
            <w:noWrap/>
            <w:vAlign w:val="bottom"/>
            <w:hideMark/>
          </w:tcPr>
          <w:p w14:paraId="2FCC9413"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-1,101</w:t>
            </w:r>
          </w:p>
        </w:tc>
        <w:tc>
          <w:tcPr>
            <w:tcW w:w="1251" w:type="dxa"/>
            <w:tcBorders>
              <w:top w:val="nil"/>
              <w:left w:val="nil"/>
              <w:bottom w:val="nil"/>
              <w:right w:val="single" w:sz="4" w:space="0" w:color="auto"/>
            </w:tcBorders>
            <w:shd w:val="clear" w:color="000000" w:fill="C6E0B4"/>
            <w:noWrap/>
            <w:vAlign w:val="bottom"/>
            <w:hideMark/>
          </w:tcPr>
          <w:p w14:paraId="56596907"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-287</w:t>
            </w:r>
          </w:p>
        </w:tc>
        <w:tc>
          <w:tcPr>
            <w:tcW w:w="1041" w:type="dxa"/>
            <w:tcBorders>
              <w:top w:val="nil"/>
              <w:left w:val="nil"/>
              <w:bottom w:val="nil"/>
              <w:right w:val="single" w:sz="4" w:space="0" w:color="auto"/>
            </w:tcBorders>
            <w:shd w:val="clear" w:color="000000" w:fill="C6E0B4"/>
            <w:noWrap/>
            <w:vAlign w:val="bottom"/>
            <w:hideMark/>
          </w:tcPr>
          <w:p w14:paraId="3F1F205D"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-1,117</w:t>
            </w:r>
          </w:p>
        </w:tc>
      </w:tr>
      <w:tr w:rsidR="00FB513B" w:rsidRPr="00656AFE" w14:paraId="18247CEB" w14:textId="77777777" w:rsidTr="00FB513B">
        <w:trPr>
          <w:trHeight w:val="299"/>
        </w:trPr>
        <w:tc>
          <w:tcPr>
            <w:tcW w:w="5956" w:type="dxa"/>
            <w:tcBorders>
              <w:top w:val="nil"/>
              <w:left w:val="single" w:sz="12" w:space="0" w:color="auto"/>
              <w:bottom w:val="single" w:sz="4" w:space="0" w:color="auto"/>
              <w:right w:val="single" w:sz="4" w:space="0" w:color="auto"/>
            </w:tcBorders>
            <w:shd w:val="clear" w:color="000000" w:fill="A9D08E"/>
            <w:noWrap/>
            <w:vAlign w:val="bottom"/>
            <w:hideMark/>
          </w:tcPr>
          <w:p w14:paraId="55BDA834" w14:textId="77777777" w:rsidR="00FB513B" w:rsidRPr="00656AFE" w:rsidRDefault="00FB513B" w:rsidP="00FB513B">
            <w:pPr>
              <w:spacing w:after="0" w:line="240" w:lineRule="auto"/>
              <w:rPr>
                <w:rFonts w:ascii="Times New Roman" w:eastAsia="Times New Roman" w:hAnsi="Times New Roman" w:cs="Times New Roman"/>
                <w:color w:val="000000"/>
                <w:kern w:val="0"/>
                <w:sz w:val="26"/>
                <w:szCs w:val="26"/>
                <w14:ligatures w14:val="none"/>
              </w:rPr>
            </w:pPr>
            <w:r w:rsidRPr="00656AFE">
              <w:rPr>
                <w:rFonts w:ascii="Times New Roman" w:eastAsia="Times New Roman" w:hAnsi="Times New Roman" w:cs="Times New Roman"/>
                <w:color w:val="000000"/>
                <w:kern w:val="0"/>
                <w:sz w:val="26"/>
                <w:szCs w:val="26"/>
                <w14:ligatures w14:val="none"/>
              </w:rPr>
              <w:t>Inventories</w:t>
            </w:r>
          </w:p>
        </w:tc>
        <w:tc>
          <w:tcPr>
            <w:tcW w:w="1251" w:type="dxa"/>
            <w:tcBorders>
              <w:top w:val="nil"/>
              <w:left w:val="nil"/>
              <w:bottom w:val="nil"/>
              <w:right w:val="single" w:sz="4" w:space="0" w:color="auto"/>
            </w:tcBorders>
            <w:shd w:val="clear" w:color="000000" w:fill="C6E0B4"/>
            <w:noWrap/>
            <w:vAlign w:val="bottom"/>
            <w:hideMark/>
          </w:tcPr>
          <w:p w14:paraId="67EABD49"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-2,776</w:t>
            </w:r>
          </w:p>
        </w:tc>
        <w:tc>
          <w:tcPr>
            <w:tcW w:w="1186" w:type="dxa"/>
            <w:tcBorders>
              <w:top w:val="nil"/>
              <w:left w:val="nil"/>
              <w:bottom w:val="nil"/>
              <w:right w:val="single" w:sz="4" w:space="0" w:color="auto"/>
            </w:tcBorders>
            <w:shd w:val="clear" w:color="000000" w:fill="C6E0B4"/>
            <w:noWrap/>
            <w:vAlign w:val="bottom"/>
            <w:hideMark/>
          </w:tcPr>
          <w:p w14:paraId="336C9707"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-2,189</w:t>
            </w:r>
          </w:p>
        </w:tc>
        <w:tc>
          <w:tcPr>
            <w:tcW w:w="1251" w:type="dxa"/>
            <w:tcBorders>
              <w:top w:val="nil"/>
              <w:left w:val="nil"/>
              <w:bottom w:val="nil"/>
              <w:right w:val="single" w:sz="4" w:space="0" w:color="auto"/>
            </w:tcBorders>
            <w:shd w:val="clear" w:color="000000" w:fill="C6E0B4"/>
            <w:noWrap/>
            <w:vAlign w:val="bottom"/>
            <w:hideMark/>
          </w:tcPr>
          <w:p w14:paraId="67EAA488"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-165</w:t>
            </w:r>
          </w:p>
        </w:tc>
        <w:tc>
          <w:tcPr>
            <w:tcW w:w="1041" w:type="dxa"/>
            <w:tcBorders>
              <w:top w:val="nil"/>
              <w:left w:val="nil"/>
              <w:bottom w:val="nil"/>
              <w:right w:val="single" w:sz="4" w:space="0" w:color="auto"/>
            </w:tcBorders>
            <w:shd w:val="clear" w:color="000000" w:fill="C6E0B4"/>
            <w:noWrap/>
            <w:vAlign w:val="bottom"/>
            <w:hideMark/>
          </w:tcPr>
          <w:p w14:paraId="2FB6F011"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-1,738</w:t>
            </w:r>
          </w:p>
        </w:tc>
      </w:tr>
      <w:tr w:rsidR="00FB513B" w:rsidRPr="00656AFE" w14:paraId="535D6210" w14:textId="77777777" w:rsidTr="00FB513B">
        <w:trPr>
          <w:trHeight w:val="299"/>
        </w:trPr>
        <w:tc>
          <w:tcPr>
            <w:tcW w:w="5956" w:type="dxa"/>
            <w:tcBorders>
              <w:top w:val="nil"/>
              <w:left w:val="single" w:sz="12" w:space="0" w:color="auto"/>
              <w:bottom w:val="single" w:sz="4" w:space="0" w:color="auto"/>
              <w:right w:val="single" w:sz="4" w:space="0" w:color="auto"/>
            </w:tcBorders>
            <w:shd w:val="clear" w:color="000000" w:fill="A9D08E"/>
            <w:noWrap/>
            <w:vAlign w:val="bottom"/>
            <w:hideMark/>
          </w:tcPr>
          <w:p w14:paraId="4AD8F473" w14:textId="77777777" w:rsidR="00FB513B" w:rsidRPr="00656AFE" w:rsidRDefault="00FB513B" w:rsidP="00FB513B">
            <w:pPr>
              <w:spacing w:after="0" w:line="240" w:lineRule="auto"/>
              <w:rPr>
                <w:rFonts w:ascii="Times New Roman" w:eastAsia="Times New Roman" w:hAnsi="Times New Roman" w:cs="Times New Roman"/>
                <w:color w:val="000000"/>
                <w:kern w:val="0"/>
                <w:sz w:val="26"/>
                <w:szCs w:val="26"/>
                <w14:ligatures w14:val="none"/>
              </w:rPr>
            </w:pPr>
            <w:r w:rsidRPr="00656AFE">
              <w:rPr>
                <w:rFonts w:ascii="Times New Roman" w:eastAsia="Times New Roman" w:hAnsi="Times New Roman" w:cs="Times New Roman"/>
                <w:color w:val="000000"/>
                <w:kern w:val="0"/>
                <w:sz w:val="26"/>
                <w:szCs w:val="26"/>
                <w14:ligatures w14:val="none"/>
              </w:rPr>
              <w:t>Accounts Payable</w:t>
            </w:r>
          </w:p>
        </w:tc>
        <w:tc>
          <w:tcPr>
            <w:tcW w:w="1251" w:type="dxa"/>
            <w:tcBorders>
              <w:top w:val="nil"/>
              <w:left w:val="nil"/>
              <w:bottom w:val="nil"/>
              <w:right w:val="single" w:sz="4" w:space="0" w:color="auto"/>
            </w:tcBorders>
            <w:shd w:val="clear" w:color="000000" w:fill="C6E0B4"/>
            <w:noWrap/>
            <w:vAlign w:val="bottom"/>
            <w:hideMark/>
          </w:tcPr>
          <w:p w14:paraId="0026B8A6"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1,600</w:t>
            </w:r>
          </w:p>
        </w:tc>
        <w:tc>
          <w:tcPr>
            <w:tcW w:w="1186" w:type="dxa"/>
            <w:tcBorders>
              <w:top w:val="nil"/>
              <w:left w:val="nil"/>
              <w:bottom w:val="nil"/>
              <w:right w:val="single" w:sz="4" w:space="0" w:color="auto"/>
            </w:tcBorders>
            <w:shd w:val="clear" w:color="000000" w:fill="C6E0B4"/>
            <w:noWrap/>
            <w:vAlign w:val="bottom"/>
            <w:hideMark/>
          </w:tcPr>
          <w:p w14:paraId="688655C0"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1,801</w:t>
            </w:r>
          </w:p>
        </w:tc>
        <w:tc>
          <w:tcPr>
            <w:tcW w:w="1251" w:type="dxa"/>
            <w:tcBorders>
              <w:top w:val="nil"/>
              <w:left w:val="nil"/>
              <w:bottom w:val="nil"/>
              <w:right w:val="single" w:sz="4" w:space="0" w:color="auto"/>
            </w:tcBorders>
            <w:shd w:val="clear" w:color="000000" w:fill="C6E0B4"/>
            <w:noWrap/>
            <w:vAlign w:val="bottom"/>
            <w:hideMark/>
          </w:tcPr>
          <w:p w14:paraId="04948F5B"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302</w:t>
            </w:r>
          </w:p>
        </w:tc>
        <w:tc>
          <w:tcPr>
            <w:tcW w:w="1041" w:type="dxa"/>
            <w:tcBorders>
              <w:top w:val="nil"/>
              <w:left w:val="nil"/>
              <w:bottom w:val="nil"/>
              <w:right w:val="single" w:sz="4" w:space="0" w:color="auto"/>
            </w:tcBorders>
            <w:shd w:val="clear" w:color="000000" w:fill="C6E0B4"/>
            <w:noWrap/>
            <w:vAlign w:val="bottom"/>
            <w:hideMark/>
          </w:tcPr>
          <w:p w14:paraId="524C4770"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150</w:t>
            </w:r>
          </w:p>
        </w:tc>
      </w:tr>
      <w:tr w:rsidR="00FB513B" w:rsidRPr="00656AFE" w14:paraId="24AC92E0" w14:textId="77777777" w:rsidTr="00FB513B">
        <w:trPr>
          <w:trHeight w:val="299"/>
        </w:trPr>
        <w:tc>
          <w:tcPr>
            <w:tcW w:w="5956" w:type="dxa"/>
            <w:tcBorders>
              <w:top w:val="nil"/>
              <w:left w:val="single" w:sz="12" w:space="0" w:color="auto"/>
              <w:bottom w:val="single" w:sz="4" w:space="0" w:color="auto"/>
              <w:right w:val="single" w:sz="4" w:space="0" w:color="auto"/>
            </w:tcBorders>
            <w:shd w:val="clear" w:color="000000" w:fill="A9D08E"/>
            <w:noWrap/>
            <w:vAlign w:val="bottom"/>
            <w:hideMark/>
          </w:tcPr>
          <w:p w14:paraId="4087D981" w14:textId="77777777" w:rsidR="00FB513B" w:rsidRPr="00656AFE" w:rsidRDefault="00FB513B" w:rsidP="00FB513B">
            <w:pPr>
              <w:spacing w:after="0" w:line="240" w:lineRule="auto"/>
              <w:rPr>
                <w:rFonts w:ascii="Times New Roman" w:eastAsia="Times New Roman" w:hAnsi="Times New Roman" w:cs="Times New Roman"/>
                <w:color w:val="000000"/>
                <w:kern w:val="0"/>
                <w:sz w:val="26"/>
                <w:szCs w:val="26"/>
                <w14:ligatures w14:val="none"/>
              </w:rPr>
            </w:pPr>
            <w:r w:rsidRPr="00656AFE">
              <w:rPr>
                <w:rFonts w:ascii="Times New Roman" w:eastAsia="Times New Roman" w:hAnsi="Times New Roman" w:cs="Times New Roman"/>
                <w:color w:val="000000"/>
                <w:kern w:val="0"/>
                <w:sz w:val="26"/>
                <w:szCs w:val="26"/>
                <w14:ligatures w14:val="none"/>
              </w:rPr>
              <w:t>Other Assets/Liabilities</w:t>
            </w:r>
          </w:p>
        </w:tc>
        <w:tc>
          <w:tcPr>
            <w:tcW w:w="1251" w:type="dxa"/>
            <w:tcBorders>
              <w:top w:val="nil"/>
              <w:left w:val="nil"/>
              <w:bottom w:val="nil"/>
              <w:right w:val="single" w:sz="4" w:space="0" w:color="auto"/>
            </w:tcBorders>
            <w:shd w:val="clear" w:color="000000" w:fill="C6E0B4"/>
            <w:noWrap/>
            <w:vAlign w:val="bottom"/>
            <w:hideMark/>
          </w:tcPr>
          <w:p w14:paraId="36AFED99"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-1,201</w:t>
            </w:r>
          </w:p>
        </w:tc>
        <w:tc>
          <w:tcPr>
            <w:tcW w:w="1186" w:type="dxa"/>
            <w:tcBorders>
              <w:top w:val="nil"/>
              <w:left w:val="nil"/>
              <w:bottom w:val="nil"/>
              <w:right w:val="single" w:sz="4" w:space="0" w:color="auto"/>
            </w:tcBorders>
            <w:shd w:val="clear" w:color="000000" w:fill="C6E0B4"/>
            <w:noWrap/>
            <w:vAlign w:val="bottom"/>
            <w:hideMark/>
          </w:tcPr>
          <w:p w14:paraId="163AE837"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-353</w:t>
            </w:r>
          </w:p>
        </w:tc>
        <w:tc>
          <w:tcPr>
            <w:tcW w:w="1251" w:type="dxa"/>
            <w:tcBorders>
              <w:top w:val="nil"/>
              <w:left w:val="nil"/>
              <w:bottom w:val="nil"/>
              <w:right w:val="single" w:sz="4" w:space="0" w:color="auto"/>
            </w:tcBorders>
            <w:shd w:val="clear" w:color="000000" w:fill="C6E0B4"/>
            <w:noWrap/>
            <w:vAlign w:val="bottom"/>
            <w:hideMark/>
          </w:tcPr>
          <w:p w14:paraId="6CEB5374"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125</w:t>
            </w:r>
          </w:p>
        </w:tc>
        <w:tc>
          <w:tcPr>
            <w:tcW w:w="1041" w:type="dxa"/>
            <w:tcBorders>
              <w:top w:val="nil"/>
              <w:left w:val="nil"/>
              <w:bottom w:val="nil"/>
              <w:right w:val="single" w:sz="4" w:space="0" w:color="auto"/>
            </w:tcBorders>
            <w:shd w:val="clear" w:color="000000" w:fill="C6E0B4"/>
            <w:noWrap/>
            <w:vAlign w:val="bottom"/>
            <w:hideMark/>
          </w:tcPr>
          <w:p w14:paraId="1AED824D"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-121</w:t>
            </w:r>
          </w:p>
        </w:tc>
      </w:tr>
      <w:tr w:rsidR="00FB513B" w:rsidRPr="00656AFE" w14:paraId="68AEAEC9" w14:textId="77777777" w:rsidTr="00FB513B">
        <w:trPr>
          <w:trHeight w:val="299"/>
        </w:trPr>
        <w:tc>
          <w:tcPr>
            <w:tcW w:w="5956" w:type="dxa"/>
            <w:tcBorders>
              <w:top w:val="nil"/>
              <w:left w:val="single" w:sz="12" w:space="0" w:color="auto"/>
              <w:bottom w:val="single" w:sz="4" w:space="0" w:color="auto"/>
              <w:right w:val="single" w:sz="4" w:space="0" w:color="auto"/>
            </w:tcBorders>
            <w:shd w:val="clear" w:color="000000" w:fill="A9D08E"/>
            <w:noWrap/>
            <w:vAlign w:val="bottom"/>
            <w:hideMark/>
          </w:tcPr>
          <w:p w14:paraId="0B8B591F" w14:textId="77777777" w:rsidR="00FB513B" w:rsidRPr="00656AFE" w:rsidRDefault="00FB513B" w:rsidP="00FB513B">
            <w:pPr>
              <w:spacing w:after="0" w:line="240" w:lineRule="auto"/>
              <w:rPr>
                <w:rFonts w:ascii="Times New Roman" w:eastAsia="Times New Roman" w:hAnsi="Times New Roman" w:cs="Times New Roman"/>
                <w:color w:val="000000"/>
                <w:kern w:val="0"/>
                <w:sz w:val="26"/>
                <w:szCs w:val="26"/>
                <w14:ligatures w14:val="none"/>
              </w:rPr>
            </w:pPr>
            <w:r w:rsidRPr="00656AFE">
              <w:rPr>
                <w:rFonts w:ascii="Times New Roman" w:eastAsia="Times New Roman" w:hAnsi="Times New Roman" w:cs="Times New Roman"/>
                <w:color w:val="000000"/>
                <w:kern w:val="0"/>
                <w:sz w:val="26"/>
                <w:szCs w:val="26"/>
                <w14:ligatures w14:val="none"/>
              </w:rPr>
              <w:t>Net Operating Cash Flow</w:t>
            </w:r>
          </w:p>
        </w:tc>
        <w:tc>
          <w:tcPr>
            <w:tcW w:w="1251" w:type="dxa"/>
            <w:tcBorders>
              <w:top w:val="nil"/>
              <w:left w:val="nil"/>
              <w:bottom w:val="nil"/>
              <w:right w:val="single" w:sz="4" w:space="0" w:color="auto"/>
            </w:tcBorders>
            <w:shd w:val="clear" w:color="000000" w:fill="C6E0B4"/>
            <w:noWrap/>
            <w:vAlign w:val="bottom"/>
            <w:hideMark/>
          </w:tcPr>
          <w:p w14:paraId="7BE6A125"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3,502</w:t>
            </w:r>
          </w:p>
        </w:tc>
        <w:tc>
          <w:tcPr>
            <w:tcW w:w="1186" w:type="dxa"/>
            <w:tcBorders>
              <w:top w:val="nil"/>
              <w:left w:val="nil"/>
              <w:bottom w:val="nil"/>
              <w:right w:val="single" w:sz="4" w:space="0" w:color="auto"/>
            </w:tcBorders>
            <w:shd w:val="clear" w:color="000000" w:fill="C6E0B4"/>
            <w:noWrap/>
            <w:vAlign w:val="bottom"/>
            <w:hideMark/>
          </w:tcPr>
          <w:p w14:paraId="59C1130F"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3,216</w:t>
            </w:r>
          </w:p>
        </w:tc>
        <w:tc>
          <w:tcPr>
            <w:tcW w:w="1251" w:type="dxa"/>
            <w:tcBorders>
              <w:top w:val="nil"/>
              <w:left w:val="nil"/>
              <w:bottom w:val="nil"/>
              <w:right w:val="single" w:sz="4" w:space="0" w:color="auto"/>
            </w:tcBorders>
            <w:shd w:val="clear" w:color="000000" w:fill="C6E0B4"/>
            <w:noWrap/>
            <w:vAlign w:val="bottom"/>
            <w:hideMark/>
          </w:tcPr>
          <w:p w14:paraId="5F0501C9"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3,361</w:t>
            </w:r>
          </w:p>
        </w:tc>
        <w:tc>
          <w:tcPr>
            <w:tcW w:w="1041" w:type="dxa"/>
            <w:tcBorders>
              <w:top w:val="nil"/>
              <w:left w:val="nil"/>
              <w:bottom w:val="nil"/>
              <w:right w:val="single" w:sz="4" w:space="0" w:color="auto"/>
            </w:tcBorders>
            <w:shd w:val="clear" w:color="000000" w:fill="C6E0B4"/>
            <w:noWrap/>
            <w:vAlign w:val="bottom"/>
            <w:hideMark/>
          </w:tcPr>
          <w:p w14:paraId="5E2265F7"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1,440</w:t>
            </w:r>
          </w:p>
        </w:tc>
      </w:tr>
      <w:tr w:rsidR="00FB513B" w:rsidRPr="00656AFE" w14:paraId="5F6A56EB" w14:textId="77777777" w:rsidTr="00FB513B">
        <w:trPr>
          <w:trHeight w:val="299"/>
        </w:trPr>
        <w:tc>
          <w:tcPr>
            <w:tcW w:w="5956" w:type="dxa"/>
            <w:tcBorders>
              <w:top w:val="nil"/>
              <w:left w:val="single" w:sz="12" w:space="0" w:color="auto"/>
              <w:bottom w:val="single" w:sz="4" w:space="0" w:color="auto"/>
              <w:right w:val="single" w:sz="4" w:space="0" w:color="auto"/>
            </w:tcBorders>
            <w:shd w:val="clear" w:color="000000" w:fill="A9D08E"/>
            <w:noWrap/>
            <w:vAlign w:val="bottom"/>
            <w:hideMark/>
          </w:tcPr>
          <w:p w14:paraId="1074511B" w14:textId="77777777" w:rsidR="00FB513B" w:rsidRPr="00656AFE" w:rsidRDefault="00FB513B" w:rsidP="00FB513B">
            <w:pPr>
              <w:spacing w:after="0" w:line="240" w:lineRule="auto"/>
              <w:rPr>
                <w:rFonts w:ascii="Times New Roman" w:eastAsia="Times New Roman" w:hAnsi="Times New Roman" w:cs="Times New Roman"/>
                <w:color w:val="000000"/>
                <w:kern w:val="0"/>
                <w:sz w:val="26"/>
                <w:szCs w:val="26"/>
                <w14:ligatures w14:val="none"/>
              </w:rPr>
            </w:pPr>
            <w:r w:rsidRPr="00656AFE">
              <w:rPr>
                <w:rFonts w:ascii="Times New Roman" w:eastAsia="Times New Roman" w:hAnsi="Times New Roman" w:cs="Times New Roman"/>
                <w:color w:val="000000"/>
                <w:kern w:val="0"/>
                <w:sz w:val="26"/>
                <w:szCs w:val="26"/>
                <w14:ligatures w14:val="none"/>
              </w:rPr>
              <w:t>Net Operating Cash Flow Growth</w:t>
            </w:r>
          </w:p>
        </w:tc>
        <w:tc>
          <w:tcPr>
            <w:tcW w:w="1251" w:type="dxa"/>
            <w:tcBorders>
              <w:top w:val="nil"/>
              <w:left w:val="nil"/>
              <w:bottom w:val="nil"/>
              <w:right w:val="single" w:sz="4" w:space="0" w:color="auto"/>
            </w:tcBorders>
            <w:shd w:val="clear" w:color="000000" w:fill="C6E0B4"/>
            <w:noWrap/>
            <w:vAlign w:val="bottom"/>
            <w:hideMark/>
          </w:tcPr>
          <w:p w14:paraId="5958247E"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8.90%</w:t>
            </w:r>
          </w:p>
        </w:tc>
        <w:tc>
          <w:tcPr>
            <w:tcW w:w="1186" w:type="dxa"/>
            <w:tcBorders>
              <w:top w:val="nil"/>
              <w:left w:val="nil"/>
              <w:bottom w:val="nil"/>
              <w:right w:val="single" w:sz="4" w:space="0" w:color="auto"/>
            </w:tcBorders>
            <w:shd w:val="clear" w:color="000000" w:fill="C6E0B4"/>
            <w:noWrap/>
            <w:vAlign w:val="bottom"/>
            <w:hideMark/>
          </w:tcPr>
          <w:p w14:paraId="257CCBA5"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-4.33%</w:t>
            </w:r>
          </w:p>
        </w:tc>
        <w:tc>
          <w:tcPr>
            <w:tcW w:w="1251" w:type="dxa"/>
            <w:tcBorders>
              <w:top w:val="nil"/>
              <w:left w:val="nil"/>
              <w:bottom w:val="nil"/>
              <w:right w:val="single" w:sz="4" w:space="0" w:color="auto"/>
            </w:tcBorders>
            <w:shd w:val="clear" w:color="000000" w:fill="C6E0B4"/>
            <w:noWrap/>
            <w:vAlign w:val="bottom"/>
            <w:hideMark/>
          </w:tcPr>
          <w:p w14:paraId="3F9D3290"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133.40%</w:t>
            </w:r>
          </w:p>
        </w:tc>
        <w:tc>
          <w:tcPr>
            <w:tcW w:w="1041" w:type="dxa"/>
            <w:tcBorders>
              <w:top w:val="nil"/>
              <w:left w:val="nil"/>
              <w:bottom w:val="nil"/>
              <w:right w:val="single" w:sz="4" w:space="0" w:color="auto"/>
            </w:tcBorders>
            <w:shd w:val="clear" w:color="000000" w:fill="C6E0B4"/>
            <w:noWrap/>
            <w:vAlign w:val="bottom"/>
            <w:hideMark/>
          </w:tcPr>
          <w:p w14:paraId="0CA98BF1"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w:t>
            </w:r>
          </w:p>
        </w:tc>
      </w:tr>
      <w:tr w:rsidR="00FB513B" w:rsidRPr="00656AFE" w14:paraId="41529724" w14:textId="77777777" w:rsidTr="00FB513B">
        <w:trPr>
          <w:trHeight w:val="313"/>
        </w:trPr>
        <w:tc>
          <w:tcPr>
            <w:tcW w:w="5956" w:type="dxa"/>
            <w:tcBorders>
              <w:top w:val="nil"/>
              <w:left w:val="single" w:sz="12" w:space="0" w:color="auto"/>
              <w:bottom w:val="nil"/>
              <w:right w:val="single" w:sz="4" w:space="0" w:color="auto"/>
            </w:tcBorders>
            <w:shd w:val="clear" w:color="000000" w:fill="A9D08E"/>
            <w:noWrap/>
            <w:vAlign w:val="bottom"/>
            <w:hideMark/>
          </w:tcPr>
          <w:p w14:paraId="0D956252" w14:textId="77777777" w:rsidR="00FB513B" w:rsidRPr="00656AFE" w:rsidRDefault="00FB513B" w:rsidP="00FB513B">
            <w:pPr>
              <w:spacing w:after="0" w:line="240" w:lineRule="auto"/>
              <w:rPr>
                <w:rFonts w:ascii="Times New Roman" w:eastAsia="Times New Roman" w:hAnsi="Times New Roman" w:cs="Times New Roman"/>
                <w:color w:val="000000"/>
                <w:kern w:val="0"/>
                <w:sz w:val="26"/>
                <w:szCs w:val="26"/>
                <w14:ligatures w14:val="none"/>
              </w:rPr>
            </w:pPr>
            <w:r w:rsidRPr="00656AFE">
              <w:rPr>
                <w:rFonts w:ascii="Times New Roman" w:eastAsia="Times New Roman" w:hAnsi="Times New Roman" w:cs="Times New Roman"/>
                <w:color w:val="000000"/>
                <w:kern w:val="0"/>
                <w:sz w:val="26"/>
                <w:szCs w:val="26"/>
                <w14:ligatures w14:val="none"/>
              </w:rPr>
              <w:t>Net Operating Cash Flow / Sales</w:t>
            </w:r>
          </w:p>
        </w:tc>
        <w:tc>
          <w:tcPr>
            <w:tcW w:w="1251" w:type="dxa"/>
            <w:tcBorders>
              <w:top w:val="nil"/>
              <w:left w:val="nil"/>
              <w:bottom w:val="single" w:sz="4" w:space="0" w:color="auto"/>
              <w:right w:val="single" w:sz="4" w:space="0" w:color="auto"/>
            </w:tcBorders>
            <w:shd w:val="clear" w:color="000000" w:fill="C6E0B4"/>
            <w:noWrap/>
            <w:vAlign w:val="bottom"/>
            <w:hideMark/>
          </w:tcPr>
          <w:p w14:paraId="36E99B50"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8.80%</w:t>
            </w:r>
          </w:p>
        </w:tc>
        <w:tc>
          <w:tcPr>
            <w:tcW w:w="1186" w:type="dxa"/>
            <w:tcBorders>
              <w:top w:val="nil"/>
              <w:left w:val="nil"/>
              <w:bottom w:val="single" w:sz="4" w:space="0" w:color="auto"/>
              <w:right w:val="single" w:sz="4" w:space="0" w:color="auto"/>
            </w:tcBorders>
            <w:shd w:val="clear" w:color="000000" w:fill="C6E0B4"/>
            <w:noWrap/>
            <w:vAlign w:val="bottom"/>
            <w:hideMark/>
          </w:tcPr>
          <w:p w14:paraId="3AF81664"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10.85%</w:t>
            </w:r>
          </w:p>
        </w:tc>
        <w:tc>
          <w:tcPr>
            <w:tcW w:w="1251" w:type="dxa"/>
            <w:tcBorders>
              <w:top w:val="nil"/>
              <w:left w:val="nil"/>
              <w:bottom w:val="single" w:sz="4" w:space="0" w:color="auto"/>
              <w:right w:val="single" w:sz="4" w:space="0" w:color="auto"/>
            </w:tcBorders>
            <w:shd w:val="clear" w:color="000000" w:fill="C6E0B4"/>
            <w:noWrap/>
            <w:vAlign w:val="bottom"/>
            <w:hideMark/>
          </w:tcPr>
          <w:p w14:paraId="5A7FDB5C"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19.37%</w:t>
            </w:r>
          </w:p>
        </w:tc>
        <w:tc>
          <w:tcPr>
            <w:tcW w:w="1041" w:type="dxa"/>
            <w:tcBorders>
              <w:top w:val="nil"/>
              <w:left w:val="nil"/>
              <w:bottom w:val="single" w:sz="4" w:space="0" w:color="auto"/>
              <w:right w:val="single" w:sz="4" w:space="0" w:color="auto"/>
            </w:tcBorders>
            <w:shd w:val="clear" w:color="000000" w:fill="C6E0B4"/>
            <w:noWrap/>
            <w:vAlign w:val="bottom"/>
            <w:hideMark/>
          </w:tcPr>
          <w:p w14:paraId="760F3AE0"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6.12%</w:t>
            </w:r>
          </w:p>
        </w:tc>
      </w:tr>
      <w:tr w:rsidR="00FB513B" w:rsidRPr="00656AFE" w14:paraId="1041761A" w14:textId="77777777" w:rsidTr="00FB513B">
        <w:trPr>
          <w:trHeight w:val="408"/>
        </w:trPr>
        <w:tc>
          <w:tcPr>
            <w:tcW w:w="10685" w:type="dxa"/>
            <w:gridSpan w:val="5"/>
            <w:tcBorders>
              <w:top w:val="single" w:sz="8" w:space="0" w:color="auto"/>
              <w:left w:val="single" w:sz="12" w:space="0" w:color="auto"/>
              <w:bottom w:val="nil"/>
              <w:right w:val="single" w:sz="4" w:space="0" w:color="auto"/>
            </w:tcBorders>
            <w:shd w:val="clear" w:color="000000" w:fill="375623"/>
            <w:noWrap/>
            <w:vAlign w:val="bottom"/>
            <w:hideMark/>
          </w:tcPr>
          <w:p w14:paraId="187D0BFC" w14:textId="77777777" w:rsidR="00FB513B" w:rsidRPr="00656AFE" w:rsidRDefault="00FB513B" w:rsidP="00FB513B">
            <w:pPr>
              <w:spacing w:after="0" w:line="240" w:lineRule="auto"/>
              <w:jc w:val="center"/>
              <w:rPr>
                <w:rFonts w:ascii="Times New Roman" w:eastAsia="Times New Roman" w:hAnsi="Times New Roman" w:cs="Times New Roman"/>
                <w:b/>
                <w:bCs/>
                <w:color w:val="FFFFFF"/>
                <w:kern w:val="0"/>
                <w:sz w:val="36"/>
                <w:szCs w:val="36"/>
                <w:u w:val="single"/>
                <w14:ligatures w14:val="none"/>
              </w:rPr>
            </w:pPr>
            <w:r w:rsidRPr="00656AFE">
              <w:rPr>
                <w:rFonts w:ascii="Times New Roman" w:eastAsia="Times New Roman" w:hAnsi="Times New Roman" w:cs="Times New Roman"/>
                <w:b/>
                <w:bCs/>
                <w:color w:val="FFFFFF"/>
                <w:kern w:val="0"/>
                <w:sz w:val="36"/>
                <w:szCs w:val="36"/>
                <w:u w:val="single"/>
                <w14:ligatures w14:val="none"/>
              </w:rPr>
              <w:lastRenderedPageBreak/>
              <w:t>Investing Activities</w:t>
            </w:r>
          </w:p>
        </w:tc>
      </w:tr>
      <w:tr w:rsidR="00FB513B" w:rsidRPr="00656AFE" w14:paraId="064F2EFD" w14:textId="77777777" w:rsidTr="00FB513B">
        <w:trPr>
          <w:trHeight w:val="299"/>
        </w:trPr>
        <w:tc>
          <w:tcPr>
            <w:tcW w:w="5956" w:type="dxa"/>
            <w:tcBorders>
              <w:top w:val="single" w:sz="4" w:space="0" w:color="auto"/>
              <w:left w:val="single" w:sz="4" w:space="0" w:color="auto"/>
              <w:bottom w:val="single" w:sz="4" w:space="0" w:color="auto"/>
              <w:right w:val="single" w:sz="4" w:space="0" w:color="auto"/>
            </w:tcBorders>
            <w:shd w:val="clear" w:color="000000" w:fill="548235"/>
            <w:noWrap/>
            <w:vAlign w:val="bottom"/>
            <w:hideMark/>
          </w:tcPr>
          <w:p w14:paraId="3A5C75B9" w14:textId="77777777" w:rsidR="00FB513B" w:rsidRPr="00656AFE" w:rsidRDefault="00FB513B" w:rsidP="00FB513B">
            <w:pPr>
              <w:spacing w:after="0" w:line="240" w:lineRule="auto"/>
              <w:rPr>
                <w:rFonts w:ascii="Times New Roman" w:eastAsia="Times New Roman" w:hAnsi="Times New Roman" w:cs="Times New Roman"/>
                <w:color w:val="E2EFDA"/>
                <w:kern w:val="0"/>
                <w:sz w:val="26"/>
                <w:szCs w:val="26"/>
                <w14:ligatures w14:val="none"/>
              </w:rPr>
            </w:pPr>
            <w:r w:rsidRPr="00656AFE">
              <w:rPr>
                <w:rFonts w:ascii="Times New Roman" w:eastAsia="Times New Roman" w:hAnsi="Times New Roman" w:cs="Times New Roman"/>
                <w:color w:val="E2EFDA"/>
                <w:kern w:val="0"/>
                <w:sz w:val="26"/>
                <w:szCs w:val="26"/>
                <w14:ligatures w14:val="none"/>
              </w:rPr>
              <w:t>All values PKR Millions.</w:t>
            </w:r>
          </w:p>
        </w:tc>
        <w:tc>
          <w:tcPr>
            <w:tcW w:w="1251" w:type="dxa"/>
            <w:tcBorders>
              <w:top w:val="single" w:sz="4" w:space="0" w:color="auto"/>
              <w:left w:val="nil"/>
              <w:bottom w:val="single" w:sz="4" w:space="0" w:color="auto"/>
              <w:right w:val="single" w:sz="4" w:space="0" w:color="auto"/>
            </w:tcBorders>
            <w:shd w:val="clear" w:color="000000" w:fill="548235"/>
            <w:noWrap/>
            <w:vAlign w:val="bottom"/>
            <w:hideMark/>
          </w:tcPr>
          <w:p w14:paraId="081D0F7B" w14:textId="77777777" w:rsidR="00FB513B" w:rsidRPr="00656AFE" w:rsidRDefault="00FB513B" w:rsidP="00FB513B">
            <w:pPr>
              <w:spacing w:after="0" w:line="240" w:lineRule="auto"/>
              <w:jc w:val="center"/>
              <w:rPr>
                <w:rFonts w:ascii="Times New Roman" w:eastAsia="Times New Roman" w:hAnsi="Times New Roman" w:cs="Times New Roman"/>
                <w:color w:val="E2EFDA"/>
                <w:kern w:val="0"/>
                <w:sz w:val="26"/>
                <w:szCs w:val="26"/>
                <w14:ligatures w14:val="none"/>
              </w:rPr>
            </w:pPr>
            <w:r w:rsidRPr="00656AFE">
              <w:rPr>
                <w:rFonts w:ascii="Times New Roman" w:eastAsia="Times New Roman" w:hAnsi="Times New Roman" w:cs="Times New Roman"/>
                <w:color w:val="E2EFDA"/>
                <w:kern w:val="0"/>
                <w:sz w:val="26"/>
                <w:szCs w:val="26"/>
                <w14:ligatures w14:val="none"/>
              </w:rPr>
              <w:t>2022</w:t>
            </w:r>
          </w:p>
        </w:tc>
        <w:tc>
          <w:tcPr>
            <w:tcW w:w="1186" w:type="dxa"/>
            <w:tcBorders>
              <w:top w:val="single" w:sz="4" w:space="0" w:color="auto"/>
              <w:left w:val="nil"/>
              <w:bottom w:val="single" w:sz="4" w:space="0" w:color="auto"/>
              <w:right w:val="single" w:sz="4" w:space="0" w:color="auto"/>
            </w:tcBorders>
            <w:shd w:val="clear" w:color="000000" w:fill="548235"/>
            <w:noWrap/>
            <w:vAlign w:val="bottom"/>
            <w:hideMark/>
          </w:tcPr>
          <w:p w14:paraId="5DE789EB" w14:textId="77777777" w:rsidR="00FB513B" w:rsidRPr="00656AFE" w:rsidRDefault="00FB513B" w:rsidP="00FB513B">
            <w:pPr>
              <w:spacing w:after="0" w:line="240" w:lineRule="auto"/>
              <w:jc w:val="center"/>
              <w:rPr>
                <w:rFonts w:ascii="Times New Roman" w:eastAsia="Times New Roman" w:hAnsi="Times New Roman" w:cs="Times New Roman"/>
                <w:color w:val="E2EFDA"/>
                <w:kern w:val="0"/>
                <w:sz w:val="26"/>
                <w:szCs w:val="26"/>
                <w14:ligatures w14:val="none"/>
              </w:rPr>
            </w:pPr>
            <w:r w:rsidRPr="00656AFE">
              <w:rPr>
                <w:rFonts w:ascii="Times New Roman" w:eastAsia="Times New Roman" w:hAnsi="Times New Roman" w:cs="Times New Roman"/>
                <w:color w:val="E2EFDA"/>
                <w:kern w:val="0"/>
                <w:sz w:val="26"/>
                <w:szCs w:val="26"/>
                <w14:ligatures w14:val="none"/>
              </w:rPr>
              <w:t>2021</w:t>
            </w:r>
          </w:p>
        </w:tc>
        <w:tc>
          <w:tcPr>
            <w:tcW w:w="1251" w:type="dxa"/>
            <w:tcBorders>
              <w:top w:val="single" w:sz="4" w:space="0" w:color="auto"/>
              <w:left w:val="nil"/>
              <w:bottom w:val="single" w:sz="4" w:space="0" w:color="auto"/>
              <w:right w:val="single" w:sz="4" w:space="0" w:color="auto"/>
            </w:tcBorders>
            <w:shd w:val="clear" w:color="000000" w:fill="548235"/>
            <w:noWrap/>
            <w:vAlign w:val="bottom"/>
            <w:hideMark/>
          </w:tcPr>
          <w:p w14:paraId="16A2EAF8" w14:textId="77777777" w:rsidR="00FB513B" w:rsidRPr="00656AFE" w:rsidRDefault="00FB513B" w:rsidP="00FB513B">
            <w:pPr>
              <w:spacing w:after="0" w:line="240" w:lineRule="auto"/>
              <w:jc w:val="center"/>
              <w:rPr>
                <w:rFonts w:ascii="Times New Roman" w:eastAsia="Times New Roman" w:hAnsi="Times New Roman" w:cs="Times New Roman"/>
                <w:color w:val="E2EFDA"/>
                <w:kern w:val="0"/>
                <w:sz w:val="26"/>
                <w:szCs w:val="26"/>
                <w14:ligatures w14:val="none"/>
              </w:rPr>
            </w:pPr>
            <w:r w:rsidRPr="00656AFE">
              <w:rPr>
                <w:rFonts w:ascii="Times New Roman" w:eastAsia="Times New Roman" w:hAnsi="Times New Roman" w:cs="Times New Roman"/>
                <w:color w:val="E2EFDA"/>
                <w:kern w:val="0"/>
                <w:sz w:val="26"/>
                <w:szCs w:val="26"/>
                <w14:ligatures w14:val="none"/>
              </w:rPr>
              <w:t>2020</w:t>
            </w:r>
          </w:p>
        </w:tc>
        <w:tc>
          <w:tcPr>
            <w:tcW w:w="1041" w:type="dxa"/>
            <w:tcBorders>
              <w:top w:val="single" w:sz="4" w:space="0" w:color="auto"/>
              <w:left w:val="nil"/>
              <w:bottom w:val="single" w:sz="4" w:space="0" w:color="auto"/>
              <w:right w:val="single" w:sz="4" w:space="0" w:color="auto"/>
            </w:tcBorders>
            <w:shd w:val="clear" w:color="000000" w:fill="548235"/>
            <w:noWrap/>
            <w:vAlign w:val="bottom"/>
            <w:hideMark/>
          </w:tcPr>
          <w:p w14:paraId="031CE378" w14:textId="77777777" w:rsidR="00FB513B" w:rsidRPr="00656AFE" w:rsidRDefault="00FB513B" w:rsidP="00FB513B">
            <w:pPr>
              <w:spacing w:after="0" w:line="240" w:lineRule="auto"/>
              <w:jc w:val="center"/>
              <w:rPr>
                <w:rFonts w:ascii="Times New Roman" w:eastAsia="Times New Roman" w:hAnsi="Times New Roman" w:cs="Times New Roman"/>
                <w:color w:val="E2EFDA"/>
                <w:kern w:val="0"/>
                <w:sz w:val="24"/>
                <w:szCs w:val="24"/>
                <w14:ligatures w14:val="none"/>
              </w:rPr>
            </w:pPr>
            <w:r w:rsidRPr="00656AFE">
              <w:rPr>
                <w:rFonts w:ascii="Times New Roman" w:eastAsia="Times New Roman" w:hAnsi="Times New Roman" w:cs="Times New Roman"/>
                <w:color w:val="E2EFDA"/>
                <w:kern w:val="0"/>
                <w:sz w:val="24"/>
                <w:szCs w:val="24"/>
                <w14:ligatures w14:val="none"/>
              </w:rPr>
              <w:t>2019</w:t>
            </w:r>
          </w:p>
        </w:tc>
      </w:tr>
      <w:tr w:rsidR="00FB513B" w:rsidRPr="00656AFE" w14:paraId="08169CB8" w14:textId="77777777" w:rsidTr="00FB513B">
        <w:trPr>
          <w:trHeight w:val="299"/>
        </w:trPr>
        <w:tc>
          <w:tcPr>
            <w:tcW w:w="5956" w:type="dxa"/>
            <w:tcBorders>
              <w:top w:val="nil"/>
              <w:left w:val="single" w:sz="4" w:space="0" w:color="auto"/>
              <w:bottom w:val="single" w:sz="4" w:space="0" w:color="auto"/>
              <w:right w:val="single" w:sz="4" w:space="0" w:color="auto"/>
            </w:tcBorders>
            <w:shd w:val="clear" w:color="000000" w:fill="A9D08E"/>
            <w:noWrap/>
            <w:vAlign w:val="bottom"/>
            <w:hideMark/>
          </w:tcPr>
          <w:p w14:paraId="26CA62D3" w14:textId="77777777" w:rsidR="00FB513B" w:rsidRPr="00656AFE" w:rsidRDefault="00FB513B" w:rsidP="00FB513B">
            <w:pPr>
              <w:spacing w:after="0" w:line="240" w:lineRule="auto"/>
              <w:rPr>
                <w:rFonts w:ascii="Times New Roman" w:eastAsia="Times New Roman" w:hAnsi="Times New Roman" w:cs="Times New Roman"/>
                <w:color w:val="000000"/>
                <w:kern w:val="0"/>
                <w:sz w:val="26"/>
                <w:szCs w:val="26"/>
                <w14:ligatures w14:val="none"/>
              </w:rPr>
            </w:pPr>
            <w:r w:rsidRPr="00656AFE">
              <w:rPr>
                <w:rFonts w:ascii="Times New Roman" w:eastAsia="Times New Roman" w:hAnsi="Times New Roman" w:cs="Times New Roman"/>
                <w:color w:val="000000"/>
                <w:kern w:val="0"/>
                <w:sz w:val="26"/>
                <w:szCs w:val="26"/>
                <w14:ligatures w14:val="none"/>
              </w:rPr>
              <w:t>Capital Expenditures</w:t>
            </w:r>
          </w:p>
        </w:tc>
        <w:tc>
          <w:tcPr>
            <w:tcW w:w="1251" w:type="dxa"/>
            <w:tcBorders>
              <w:top w:val="nil"/>
              <w:left w:val="nil"/>
              <w:bottom w:val="nil"/>
              <w:right w:val="single" w:sz="4" w:space="0" w:color="auto"/>
            </w:tcBorders>
            <w:shd w:val="clear" w:color="000000" w:fill="C6E0B4"/>
            <w:noWrap/>
            <w:vAlign w:val="bottom"/>
            <w:hideMark/>
          </w:tcPr>
          <w:p w14:paraId="3D3E0AFD"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14:ligatures w14:val="none"/>
              </w:rPr>
            </w:pPr>
            <w:r w:rsidRPr="00656AFE">
              <w:rPr>
                <w:rFonts w:ascii="Times New Roman" w:eastAsia="Times New Roman" w:hAnsi="Times New Roman" w:cs="Times New Roman"/>
                <w:color w:val="000000"/>
                <w:kern w:val="0"/>
                <w14:ligatures w14:val="none"/>
              </w:rPr>
              <w:t>-2,735</w:t>
            </w:r>
          </w:p>
        </w:tc>
        <w:tc>
          <w:tcPr>
            <w:tcW w:w="1186" w:type="dxa"/>
            <w:tcBorders>
              <w:top w:val="nil"/>
              <w:left w:val="nil"/>
              <w:bottom w:val="nil"/>
              <w:right w:val="single" w:sz="4" w:space="0" w:color="auto"/>
            </w:tcBorders>
            <w:shd w:val="clear" w:color="000000" w:fill="C6E0B4"/>
            <w:noWrap/>
            <w:vAlign w:val="bottom"/>
            <w:hideMark/>
          </w:tcPr>
          <w:p w14:paraId="10386E68"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14:ligatures w14:val="none"/>
              </w:rPr>
            </w:pPr>
            <w:r w:rsidRPr="00656AFE">
              <w:rPr>
                <w:rFonts w:ascii="Times New Roman" w:eastAsia="Times New Roman" w:hAnsi="Times New Roman" w:cs="Times New Roman"/>
                <w:color w:val="000000"/>
                <w:kern w:val="0"/>
                <w14:ligatures w14:val="none"/>
              </w:rPr>
              <w:t>-1,134</w:t>
            </w:r>
          </w:p>
        </w:tc>
        <w:tc>
          <w:tcPr>
            <w:tcW w:w="1251" w:type="dxa"/>
            <w:tcBorders>
              <w:top w:val="nil"/>
              <w:left w:val="nil"/>
              <w:bottom w:val="nil"/>
              <w:right w:val="single" w:sz="4" w:space="0" w:color="auto"/>
            </w:tcBorders>
            <w:shd w:val="clear" w:color="000000" w:fill="C6E0B4"/>
            <w:noWrap/>
            <w:vAlign w:val="bottom"/>
            <w:hideMark/>
          </w:tcPr>
          <w:p w14:paraId="5FF04985"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14:ligatures w14:val="none"/>
              </w:rPr>
            </w:pPr>
            <w:r w:rsidRPr="00656AFE">
              <w:rPr>
                <w:rFonts w:ascii="Times New Roman" w:eastAsia="Times New Roman" w:hAnsi="Times New Roman" w:cs="Times New Roman"/>
                <w:color w:val="000000"/>
                <w:kern w:val="0"/>
                <w14:ligatures w14:val="none"/>
              </w:rPr>
              <w:t>-1,529</w:t>
            </w:r>
          </w:p>
        </w:tc>
        <w:tc>
          <w:tcPr>
            <w:tcW w:w="1041" w:type="dxa"/>
            <w:tcBorders>
              <w:top w:val="nil"/>
              <w:left w:val="nil"/>
              <w:bottom w:val="nil"/>
              <w:right w:val="single" w:sz="4" w:space="0" w:color="auto"/>
            </w:tcBorders>
            <w:shd w:val="clear" w:color="000000" w:fill="C6E0B4"/>
            <w:noWrap/>
            <w:vAlign w:val="bottom"/>
            <w:hideMark/>
          </w:tcPr>
          <w:p w14:paraId="204166EF"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-1,950</w:t>
            </w:r>
          </w:p>
        </w:tc>
      </w:tr>
      <w:tr w:rsidR="00FB513B" w:rsidRPr="00656AFE" w14:paraId="7F2B373B" w14:textId="77777777" w:rsidTr="00FB513B">
        <w:trPr>
          <w:trHeight w:val="299"/>
        </w:trPr>
        <w:tc>
          <w:tcPr>
            <w:tcW w:w="5956" w:type="dxa"/>
            <w:tcBorders>
              <w:top w:val="nil"/>
              <w:left w:val="single" w:sz="4" w:space="0" w:color="auto"/>
              <w:bottom w:val="single" w:sz="4" w:space="0" w:color="auto"/>
              <w:right w:val="single" w:sz="4" w:space="0" w:color="auto"/>
            </w:tcBorders>
            <w:shd w:val="clear" w:color="000000" w:fill="A9D08E"/>
            <w:noWrap/>
            <w:vAlign w:val="bottom"/>
            <w:hideMark/>
          </w:tcPr>
          <w:p w14:paraId="6686F3AB" w14:textId="77777777" w:rsidR="00FB513B" w:rsidRPr="00656AFE" w:rsidRDefault="00FB513B" w:rsidP="00FB513B">
            <w:pPr>
              <w:spacing w:after="0" w:line="240" w:lineRule="auto"/>
              <w:rPr>
                <w:rFonts w:ascii="Times New Roman" w:eastAsia="Times New Roman" w:hAnsi="Times New Roman" w:cs="Times New Roman"/>
                <w:color w:val="000000"/>
                <w:kern w:val="0"/>
                <w:sz w:val="26"/>
                <w:szCs w:val="26"/>
                <w14:ligatures w14:val="none"/>
              </w:rPr>
            </w:pPr>
            <w:r w:rsidRPr="00656AFE">
              <w:rPr>
                <w:rFonts w:ascii="Times New Roman" w:eastAsia="Times New Roman" w:hAnsi="Times New Roman" w:cs="Times New Roman"/>
                <w:color w:val="000000"/>
                <w:kern w:val="0"/>
                <w:sz w:val="26"/>
                <w:szCs w:val="26"/>
                <w14:ligatures w14:val="none"/>
              </w:rPr>
              <w:t>Capital Expenditures (Fixed Assets)</w:t>
            </w:r>
          </w:p>
        </w:tc>
        <w:tc>
          <w:tcPr>
            <w:tcW w:w="1251" w:type="dxa"/>
            <w:tcBorders>
              <w:top w:val="nil"/>
              <w:left w:val="nil"/>
              <w:bottom w:val="nil"/>
              <w:right w:val="single" w:sz="4" w:space="0" w:color="auto"/>
            </w:tcBorders>
            <w:shd w:val="clear" w:color="000000" w:fill="C6E0B4"/>
            <w:noWrap/>
            <w:vAlign w:val="bottom"/>
            <w:hideMark/>
          </w:tcPr>
          <w:p w14:paraId="623EC322"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14:ligatures w14:val="none"/>
              </w:rPr>
            </w:pPr>
            <w:r w:rsidRPr="00656AFE">
              <w:rPr>
                <w:rFonts w:ascii="Times New Roman" w:eastAsia="Times New Roman" w:hAnsi="Times New Roman" w:cs="Times New Roman"/>
                <w:color w:val="000000"/>
                <w:kern w:val="0"/>
                <w14:ligatures w14:val="none"/>
              </w:rPr>
              <w:t>-2,722</w:t>
            </w:r>
          </w:p>
        </w:tc>
        <w:tc>
          <w:tcPr>
            <w:tcW w:w="1186" w:type="dxa"/>
            <w:tcBorders>
              <w:top w:val="nil"/>
              <w:left w:val="nil"/>
              <w:bottom w:val="nil"/>
              <w:right w:val="single" w:sz="4" w:space="0" w:color="auto"/>
            </w:tcBorders>
            <w:shd w:val="clear" w:color="000000" w:fill="C6E0B4"/>
            <w:noWrap/>
            <w:vAlign w:val="bottom"/>
            <w:hideMark/>
          </w:tcPr>
          <w:p w14:paraId="1CD0CB4B"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14:ligatures w14:val="none"/>
              </w:rPr>
            </w:pPr>
            <w:r w:rsidRPr="00656AFE">
              <w:rPr>
                <w:rFonts w:ascii="Times New Roman" w:eastAsia="Times New Roman" w:hAnsi="Times New Roman" w:cs="Times New Roman"/>
                <w:color w:val="000000"/>
                <w:kern w:val="0"/>
                <w14:ligatures w14:val="none"/>
              </w:rPr>
              <w:t>-1,122</w:t>
            </w:r>
          </w:p>
        </w:tc>
        <w:tc>
          <w:tcPr>
            <w:tcW w:w="1251" w:type="dxa"/>
            <w:tcBorders>
              <w:top w:val="nil"/>
              <w:left w:val="nil"/>
              <w:bottom w:val="nil"/>
              <w:right w:val="single" w:sz="4" w:space="0" w:color="auto"/>
            </w:tcBorders>
            <w:shd w:val="clear" w:color="000000" w:fill="C6E0B4"/>
            <w:noWrap/>
            <w:vAlign w:val="bottom"/>
            <w:hideMark/>
          </w:tcPr>
          <w:p w14:paraId="1113AADB"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14:ligatures w14:val="none"/>
              </w:rPr>
            </w:pPr>
            <w:r w:rsidRPr="00656AFE">
              <w:rPr>
                <w:rFonts w:ascii="Times New Roman" w:eastAsia="Times New Roman" w:hAnsi="Times New Roman" w:cs="Times New Roman"/>
                <w:color w:val="000000"/>
                <w:kern w:val="0"/>
                <w14:ligatures w14:val="none"/>
              </w:rPr>
              <w:t>-1,398</w:t>
            </w:r>
          </w:p>
        </w:tc>
        <w:tc>
          <w:tcPr>
            <w:tcW w:w="1041" w:type="dxa"/>
            <w:tcBorders>
              <w:top w:val="nil"/>
              <w:left w:val="nil"/>
              <w:bottom w:val="nil"/>
              <w:right w:val="single" w:sz="4" w:space="0" w:color="auto"/>
            </w:tcBorders>
            <w:shd w:val="clear" w:color="000000" w:fill="C6E0B4"/>
            <w:noWrap/>
            <w:vAlign w:val="bottom"/>
            <w:hideMark/>
          </w:tcPr>
          <w:p w14:paraId="3A8E4649"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-1,864</w:t>
            </w:r>
          </w:p>
        </w:tc>
      </w:tr>
      <w:tr w:rsidR="00FB513B" w:rsidRPr="00656AFE" w14:paraId="7998B20F" w14:textId="77777777" w:rsidTr="00FB513B">
        <w:trPr>
          <w:trHeight w:val="299"/>
        </w:trPr>
        <w:tc>
          <w:tcPr>
            <w:tcW w:w="5956" w:type="dxa"/>
            <w:tcBorders>
              <w:top w:val="nil"/>
              <w:left w:val="single" w:sz="4" w:space="0" w:color="auto"/>
              <w:bottom w:val="single" w:sz="4" w:space="0" w:color="auto"/>
              <w:right w:val="single" w:sz="4" w:space="0" w:color="auto"/>
            </w:tcBorders>
            <w:shd w:val="clear" w:color="000000" w:fill="A9D08E"/>
            <w:noWrap/>
            <w:vAlign w:val="bottom"/>
            <w:hideMark/>
          </w:tcPr>
          <w:p w14:paraId="37F2D509" w14:textId="77777777" w:rsidR="00FB513B" w:rsidRPr="00656AFE" w:rsidRDefault="00FB513B" w:rsidP="00FB513B">
            <w:pPr>
              <w:spacing w:after="0" w:line="240" w:lineRule="auto"/>
              <w:rPr>
                <w:rFonts w:ascii="Times New Roman" w:eastAsia="Times New Roman" w:hAnsi="Times New Roman" w:cs="Times New Roman"/>
                <w:color w:val="000000"/>
                <w:kern w:val="0"/>
                <w:sz w:val="26"/>
                <w:szCs w:val="26"/>
                <w14:ligatures w14:val="none"/>
              </w:rPr>
            </w:pPr>
            <w:r w:rsidRPr="00656AFE">
              <w:rPr>
                <w:rFonts w:ascii="Times New Roman" w:eastAsia="Times New Roman" w:hAnsi="Times New Roman" w:cs="Times New Roman"/>
                <w:color w:val="000000"/>
                <w:kern w:val="0"/>
                <w:sz w:val="26"/>
                <w:szCs w:val="26"/>
                <w14:ligatures w14:val="none"/>
              </w:rPr>
              <w:t>Capital Expenditures (Other Assets)</w:t>
            </w:r>
          </w:p>
        </w:tc>
        <w:tc>
          <w:tcPr>
            <w:tcW w:w="1251" w:type="dxa"/>
            <w:tcBorders>
              <w:top w:val="nil"/>
              <w:left w:val="nil"/>
              <w:bottom w:val="nil"/>
              <w:right w:val="single" w:sz="4" w:space="0" w:color="auto"/>
            </w:tcBorders>
            <w:shd w:val="clear" w:color="000000" w:fill="C6E0B4"/>
            <w:noWrap/>
            <w:vAlign w:val="bottom"/>
            <w:hideMark/>
          </w:tcPr>
          <w:p w14:paraId="79E384D2"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14:ligatures w14:val="none"/>
              </w:rPr>
            </w:pPr>
            <w:r w:rsidRPr="00656AFE">
              <w:rPr>
                <w:rFonts w:ascii="Times New Roman" w:eastAsia="Times New Roman" w:hAnsi="Times New Roman" w:cs="Times New Roman"/>
                <w:color w:val="000000"/>
                <w:kern w:val="0"/>
                <w14:ligatures w14:val="none"/>
              </w:rPr>
              <w:t>-13</w:t>
            </w:r>
          </w:p>
        </w:tc>
        <w:tc>
          <w:tcPr>
            <w:tcW w:w="1186" w:type="dxa"/>
            <w:tcBorders>
              <w:top w:val="nil"/>
              <w:left w:val="nil"/>
              <w:bottom w:val="nil"/>
              <w:right w:val="single" w:sz="4" w:space="0" w:color="auto"/>
            </w:tcBorders>
            <w:shd w:val="clear" w:color="000000" w:fill="C6E0B4"/>
            <w:noWrap/>
            <w:vAlign w:val="bottom"/>
            <w:hideMark/>
          </w:tcPr>
          <w:p w14:paraId="286B623A"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14:ligatures w14:val="none"/>
              </w:rPr>
            </w:pPr>
            <w:r w:rsidRPr="00656AFE">
              <w:rPr>
                <w:rFonts w:ascii="Times New Roman" w:eastAsia="Times New Roman" w:hAnsi="Times New Roman" w:cs="Times New Roman"/>
                <w:color w:val="000000"/>
                <w:kern w:val="0"/>
                <w14:ligatures w14:val="none"/>
              </w:rPr>
              <w:t>-12</w:t>
            </w:r>
          </w:p>
        </w:tc>
        <w:tc>
          <w:tcPr>
            <w:tcW w:w="1251" w:type="dxa"/>
            <w:tcBorders>
              <w:top w:val="nil"/>
              <w:left w:val="nil"/>
              <w:bottom w:val="nil"/>
              <w:right w:val="single" w:sz="4" w:space="0" w:color="auto"/>
            </w:tcBorders>
            <w:shd w:val="clear" w:color="000000" w:fill="C6E0B4"/>
            <w:noWrap/>
            <w:vAlign w:val="bottom"/>
            <w:hideMark/>
          </w:tcPr>
          <w:p w14:paraId="3AA42150"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14:ligatures w14:val="none"/>
              </w:rPr>
            </w:pPr>
            <w:r w:rsidRPr="00656AFE">
              <w:rPr>
                <w:rFonts w:ascii="Times New Roman" w:eastAsia="Times New Roman" w:hAnsi="Times New Roman" w:cs="Times New Roman"/>
                <w:color w:val="000000"/>
                <w:kern w:val="0"/>
                <w14:ligatures w14:val="none"/>
              </w:rPr>
              <w:t>-131</w:t>
            </w:r>
          </w:p>
        </w:tc>
        <w:tc>
          <w:tcPr>
            <w:tcW w:w="1041" w:type="dxa"/>
            <w:tcBorders>
              <w:top w:val="nil"/>
              <w:left w:val="nil"/>
              <w:bottom w:val="nil"/>
              <w:right w:val="single" w:sz="4" w:space="0" w:color="auto"/>
            </w:tcBorders>
            <w:shd w:val="clear" w:color="000000" w:fill="C6E0B4"/>
            <w:noWrap/>
            <w:vAlign w:val="bottom"/>
            <w:hideMark/>
          </w:tcPr>
          <w:p w14:paraId="459ED686"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-86</w:t>
            </w:r>
          </w:p>
        </w:tc>
      </w:tr>
      <w:tr w:rsidR="00FB513B" w:rsidRPr="00656AFE" w14:paraId="4C4CCCDE" w14:textId="77777777" w:rsidTr="00FB513B">
        <w:trPr>
          <w:trHeight w:val="299"/>
        </w:trPr>
        <w:tc>
          <w:tcPr>
            <w:tcW w:w="5956" w:type="dxa"/>
            <w:tcBorders>
              <w:top w:val="nil"/>
              <w:left w:val="single" w:sz="4" w:space="0" w:color="auto"/>
              <w:bottom w:val="single" w:sz="4" w:space="0" w:color="auto"/>
              <w:right w:val="single" w:sz="4" w:space="0" w:color="auto"/>
            </w:tcBorders>
            <w:shd w:val="clear" w:color="000000" w:fill="A9D08E"/>
            <w:noWrap/>
            <w:vAlign w:val="bottom"/>
            <w:hideMark/>
          </w:tcPr>
          <w:p w14:paraId="71F3F26A" w14:textId="77777777" w:rsidR="00FB513B" w:rsidRPr="00656AFE" w:rsidRDefault="00FB513B" w:rsidP="00FB513B">
            <w:pPr>
              <w:spacing w:after="0" w:line="240" w:lineRule="auto"/>
              <w:rPr>
                <w:rFonts w:ascii="Times New Roman" w:eastAsia="Times New Roman" w:hAnsi="Times New Roman" w:cs="Times New Roman"/>
                <w:color w:val="000000"/>
                <w:kern w:val="0"/>
                <w:sz w:val="26"/>
                <w:szCs w:val="26"/>
                <w14:ligatures w14:val="none"/>
              </w:rPr>
            </w:pPr>
            <w:r w:rsidRPr="00656AFE">
              <w:rPr>
                <w:rFonts w:ascii="Times New Roman" w:eastAsia="Times New Roman" w:hAnsi="Times New Roman" w:cs="Times New Roman"/>
                <w:color w:val="000000"/>
                <w:kern w:val="0"/>
                <w:sz w:val="26"/>
                <w:szCs w:val="26"/>
                <w14:ligatures w14:val="none"/>
              </w:rPr>
              <w:t>Capital Expenditures Growth</w:t>
            </w:r>
          </w:p>
        </w:tc>
        <w:tc>
          <w:tcPr>
            <w:tcW w:w="1251" w:type="dxa"/>
            <w:tcBorders>
              <w:top w:val="nil"/>
              <w:left w:val="nil"/>
              <w:bottom w:val="nil"/>
              <w:right w:val="single" w:sz="4" w:space="0" w:color="auto"/>
            </w:tcBorders>
            <w:shd w:val="clear" w:color="000000" w:fill="C6E0B4"/>
            <w:noWrap/>
            <w:vAlign w:val="bottom"/>
            <w:hideMark/>
          </w:tcPr>
          <w:p w14:paraId="36A7CE36"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14:ligatures w14:val="none"/>
              </w:rPr>
            </w:pPr>
            <w:r w:rsidRPr="00656AFE">
              <w:rPr>
                <w:rFonts w:ascii="Times New Roman" w:eastAsia="Times New Roman" w:hAnsi="Times New Roman" w:cs="Times New Roman"/>
                <w:color w:val="000000"/>
                <w:kern w:val="0"/>
                <w14:ligatures w14:val="none"/>
              </w:rPr>
              <w:t>-141.23%</w:t>
            </w:r>
          </w:p>
        </w:tc>
        <w:tc>
          <w:tcPr>
            <w:tcW w:w="1186" w:type="dxa"/>
            <w:tcBorders>
              <w:top w:val="nil"/>
              <w:left w:val="nil"/>
              <w:bottom w:val="nil"/>
              <w:right w:val="single" w:sz="4" w:space="0" w:color="auto"/>
            </w:tcBorders>
            <w:shd w:val="clear" w:color="000000" w:fill="C6E0B4"/>
            <w:noWrap/>
            <w:vAlign w:val="bottom"/>
            <w:hideMark/>
          </w:tcPr>
          <w:p w14:paraId="5E9EB147"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14:ligatures w14:val="none"/>
              </w:rPr>
            </w:pPr>
            <w:r w:rsidRPr="00656AFE">
              <w:rPr>
                <w:rFonts w:ascii="Times New Roman" w:eastAsia="Times New Roman" w:hAnsi="Times New Roman" w:cs="Times New Roman"/>
                <w:color w:val="000000"/>
                <w:kern w:val="0"/>
                <w14:ligatures w14:val="none"/>
              </w:rPr>
              <w:t>25.84%</w:t>
            </w:r>
          </w:p>
        </w:tc>
        <w:tc>
          <w:tcPr>
            <w:tcW w:w="1251" w:type="dxa"/>
            <w:tcBorders>
              <w:top w:val="nil"/>
              <w:left w:val="nil"/>
              <w:bottom w:val="nil"/>
              <w:right w:val="single" w:sz="4" w:space="0" w:color="auto"/>
            </w:tcBorders>
            <w:shd w:val="clear" w:color="000000" w:fill="C6E0B4"/>
            <w:noWrap/>
            <w:vAlign w:val="bottom"/>
            <w:hideMark/>
          </w:tcPr>
          <w:p w14:paraId="0903CB76"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14:ligatures w14:val="none"/>
              </w:rPr>
            </w:pPr>
            <w:r w:rsidRPr="00656AFE">
              <w:rPr>
                <w:rFonts w:ascii="Times New Roman" w:eastAsia="Times New Roman" w:hAnsi="Times New Roman" w:cs="Times New Roman"/>
                <w:color w:val="000000"/>
                <w:kern w:val="0"/>
                <w14:ligatures w14:val="none"/>
              </w:rPr>
              <w:t>21.59%</w:t>
            </w:r>
          </w:p>
        </w:tc>
        <w:tc>
          <w:tcPr>
            <w:tcW w:w="1041" w:type="dxa"/>
            <w:tcBorders>
              <w:top w:val="nil"/>
              <w:left w:val="nil"/>
              <w:bottom w:val="nil"/>
              <w:right w:val="single" w:sz="4" w:space="0" w:color="auto"/>
            </w:tcBorders>
            <w:shd w:val="clear" w:color="000000" w:fill="C6E0B4"/>
            <w:noWrap/>
            <w:vAlign w:val="bottom"/>
            <w:hideMark/>
          </w:tcPr>
          <w:p w14:paraId="71A11919"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w:t>
            </w:r>
          </w:p>
        </w:tc>
      </w:tr>
      <w:tr w:rsidR="00FB513B" w:rsidRPr="00656AFE" w14:paraId="68B5C415" w14:textId="77777777" w:rsidTr="00FB513B">
        <w:trPr>
          <w:trHeight w:val="299"/>
        </w:trPr>
        <w:tc>
          <w:tcPr>
            <w:tcW w:w="5956" w:type="dxa"/>
            <w:tcBorders>
              <w:top w:val="nil"/>
              <w:left w:val="single" w:sz="4" w:space="0" w:color="auto"/>
              <w:bottom w:val="single" w:sz="4" w:space="0" w:color="auto"/>
              <w:right w:val="single" w:sz="4" w:space="0" w:color="auto"/>
            </w:tcBorders>
            <w:shd w:val="clear" w:color="000000" w:fill="A9D08E"/>
            <w:noWrap/>
            <w:vAlign w:val="bottom"/>
            <w:hideMark/>
          </w:tcPr>
          <w:p w14:paraId="395C32FF" w14:textId="77777777" w:rsidR="00FB513B" w:rsidRPr="00656AFE" w:rsidRDefault="00FB513B" w:rsidP="00FB513B">
            <w:pPr>
              <w:spacing w:after="0" w:line="240" w:lineRule="auto"/>
              <w:rPr>
                <w:rFonts w:ascii="Times New Roman" w:eastAsia="Times New Roman" w:hAnsi="Times New Roman" w:cs="Times New Roman"/>
                <w:color w:val="000000"/>
                <w:kern w:val="0"/>
                <w:sz w:val="26"/>
                <w:szCs w:val="26"/>
                <w14:ligatures w14:val="none"/>
              </w:rPr>
            </w:pPr>
            <w:r w:rsidRPr="00656AFE">
              <w:rPr>
                <w:rFonts w:ascii="Times New Roman" w:eastAsia="Times New Roman" w:hAnsi="Times New Roman" w:cs="Times New Roman"/>
                <w:color w:val="000000"/>
                <w:kern w:val="0"/>
                <w:sz w:val="26"/>
                <w:szCs w:val="26"/>
                <w14:ligatures w14:val="none"/>
              </w:rPr>
              <w:t>Capital Expenditures / Sales</w:t>
            </w:r>
          </w:p>
        </w:tc>
        <w:tc>
          <w:tcPr>
            <w:tcW w:w="1251" w:type="dxa"/>
            <w:tcBorders>
              <w:top w:val="nil"/>
              <w:left w:val="nil"/>
              <w:bottom w:val="nil"/>
              <w:right w:val="single" w:sz="4" w:space="0" w:color="auto"/>
            </w:tcBorders>
            <w:shd w:val="clear" w:color="000000" w:fill="C6E0B4"/>
            <w:noWrap/>
            <w:vAlign w:val="bottom"/>
            <w:hideMark/>
          </w:tcPr>
          <w:p w14:paraId="211D2C04"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14:ligatures w14:val="none"/>
              </w:rPr>
            </w:pPr>
            <w:r w:rsidRPr="00656AFE">
              <w:rPr>
                <w:rFonts w:ascii="Times New Roman" w:eastAsia="Times New Roman" w:hAnsi="Times New Roman" w:cs="Times New Roman"/>
                <w:color w:val="000000"/>
                <w:kern w:val="0"/>
                <w14:ligatures w14:val="none"/>
              </w:rPr>
              <w:t>-6.87%</w:t>
            </w:r>
          </w:p>
        </w:tc>
        <w:tc>
          <w:tcPr>
            <w:tcW w:w="1186" w:type="dxa"/>
            <w:tcBorders>
              <w:top w:val="nil"/>
              <w:left w:val="nil"/>
              <w:bottom w:val="nil"/>
              <w:right w:val="single" w:sz="4" w:space="0" w:color="auto"/>
            </w:tcBorders>
            <w:shd w:val="clear" w:color="000000" w:fill="C6E0B4"/>
            <w:noWrap/>
            <w:vAlign w:val="bottom"/>
            <w:hideMark/>
          </w:tcPr>
          <w:p w14:paraId="772E64F3"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14:ligatures w14:val="none"/>
              </w:rPr>
            </w:pPr>
            <w:r w:rsidRPr="00656AFE">
              <w:rPr>
                <w:rFonts w:ascii="Times New Roman" w:eastAsia="Times New Roman" w:hAnsi="Times New Roman" w:cs="Times New Roman"/>
                <w:color w:val="000000"/>
                <w:kern w:val="0"/>
                <w14:ligatures w14:val="none"/>
              </w:rPr>
              <w:t>-3.83%</w:t>
            </w:r>
          </w:p>
        </w:tc>
        <w:tc>
          <w:tcPr>
            <w:tcW w:w="1251" w:type="dxa"/>
            <w:tcBorders>
              <w:top w:val="nil"/>
              <w:left w:val="nil"/>
              <w:bottom w:val="nil"/>
              <w:right w:val="single" w:sz="4" w:space="0" w:color="auto"/>
            </w:tcBorders>
            <w:shd w:val="clear" w:color="000000" w:fill="C6E0B4"/>
            <w:noWrap/>
            <w:vAlign w:val="bottom"/>
            <w:hideMark/>
          </w:tcPr>
          <w:p w14:paraId="49E3B3C4"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14:ligatures w14:val="none"/>
              </w:rPr>
            </w:pPr>
            <w:r w:rsidRPr="00656AFE">
              <w:rPr>
                <w:rFonts w:ascii="Times New Roman" w:eastAsia="Times New Roman" w:hAnsi="Times New Roman" w:cs="Times New Roman"/>
                <w:color w:val="000000"/>
                <w:kern w:val="0"/>
                <w14:ligatures w14:val="none"/>
              </w:rPr>
              <w:t>-8.81%</w:t>
            </w:r>
          </w:p>
        </w:tc>
        <w:tc>
          <w:tcPr>
            <w:tcW w:w="1041" w:type="dxa"/>
            <w:tcBorders>
              <w:top w:val="nil"/>
              <w:left w:val="nil"/>
              <w:bottom w:val="nil"/>
              <w:right w:val="single" w:sz="4" w:space="0" w:color="auto"/>
            </w:tcBorders>
            <w:shd w:val="clear" w:color="000000" w:fill="C6E0B4"/>
            <w:noWrap/>
            <w:vAlign w:val="bottom"/>
            <w:hideMark/>
          </w:tcPr>
          <w:p w14:paraId="3F7438D9"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-8.28%</w:t>
            </w:r>
          </w:p>
        </w:tc>
      </w:tr>
      <w:tr w:rsidR="00FB513B" w:rsidRPr="00656AFE" w14:paraId="7F226494" w14:textId="77777777" w:rsidTr="00FB513B">
        <w:trPr>
          <w:trHeight w:val="299"/>
        </w:trPr>
        <w:tc>
          <w:tcPr>
            <w:tcW w:w="5956" w:type="dxa"/>
            <w:tcBorders>
              <w:top w:val="nil"/>
              <w:left w:val="single" w:sz="4" w:space="0" w:color="auto"/>
              <w:bottom w:val="single" w:sz="4" w:space="0" w:color="auto"/>
              <w:right w:val="single" w:sz="4" w:space="0" w:color="auto"/>
            </w:tcBorders>
            <w:shd w:val="clear" w:color="000000" w:fill="A9D08E"/>
            <w:noWrap/>
            <w:vAlign w:val="bottom"/>
            <w:hideMark/>
          </w:tcPr>
          <w:p w14:paraId="20303F02" w14:textId="77777777" w:rsidR="00FB513B" w:rsidRPr="00656AFE" w:rsidRDefault="00FB513B" w:rsidP="00FB513B">
            <w:pPr>
              <w:spacing w:after="0" w:line="240" w:lineRule="auto"/>
              <w:rPr>
                <w:rFonts w:ascii="Times New Roman" w:eastAsia="Times New Roman" w:hAnsi="Times New Roman" w:cs="Times New Roman"/>
                <w:color w:val="000000"/>
                <w:kern w:val="0"/>
                <w:sz w:val="26"/>
                <w:szCs w:val="26"/>
                <w14:ligatures w14:val="none"/>
              </w:rPr>
            </w:pPr>
            <w:r w:rsidRPr="00656AFE">
              <w:rPr>
                <w:rFonts w:ascii="Times New Roman" w:eastAsia="Times New Roman" w:hAnsi="Times New Roman" w:cs="Times New Roman"/>
                <w:color w:val="000000"/>
                <w:kern w:val="0"/>
                <w:sz w:val="26"/>
                <w:szCs w:val="26"/>
                <w14:ligatures w14:val="none"/>
              </w:rPr>
              <w:t>Sale of Fixed Assets &amp; Businesses</w:t>
            </w:r>
          </w:p>
        </w:tc>
        <w:tc>
          <w:tcPr>
            <w:tcW w:w="1251" w:type="dxa"/>
            <w:tcBorders>
              <w:top w:val="nil"/>
              <w:left w:val="nil"/>
              <w:bottom w:val="nil"/>
              <w:right w:val="single" w:sz="4" w:space="0" w:color="auto"/>
            </w:tcBorders>
            <w:shd w:val="clear" w:color="000000" w:fill="C6E0B4"/>
            <w:noWrap/>
            <w:vAlign w:val="bottom"/>
            <w:hideMark/>
          </w:tcPr>
          <w:p w14:paraId="75EE0059"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14:ligatures w14:val="none"/>
              </w:rPr>
            </w:pPr>
            <w:r w:rsidRPr="00656AFE">
              <w:rPr>
                <w:rFonts w:ascii="Times New Roman" w:eastAsia="Times New Roman" w:hAnsi="Times New Roman" w:cs="Times New Roman"/>
                <w:color w:val="000000"/>
                <w:kern w:val="0"/>
                <w14:ligatures w14:val="none"/>
              </w:rPr>
              <w:t>44</w:t>
            </w:r>
          </w:p>
        </w:tc>
        <w:tc>
          <w:tcPr>
            <w:tcW w:w="1186" w:type="dxa"/>
            <w:tcBorders>
              <w:top w:val="nil"/>
              <w:left w:val="nil"/>
              <w:bottom w:val="nil"/>
              <w:right w:val="single" w:sz="4" w:space="0" w:color="auto"/>
            </w:tcBorders>
            <w:shd w:val="clear" w:color="000000" w:fill="C6E0B4"/>
            <w:noWrap/>
            <w:vAlign w:val="bottom"/>
            <w:hideMark/>
          </w:tcPr>
          <w:p w14:paraId="46904141"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14:ligatures w14:val="none"/>
              </w:rPr>
            </w:pPr>
            <w:r w:rsidRPr="00656AFE">
              <w:rPr>
                <w:rFonts w:ascii="Times New Roman" w:eastAsia="Times New Roman" w:hAnsi="Times New Roman" w:cs="Times New Roman"/>
                <w:color w:val="000000"/>
                <w:kern w:val="0"/>
                <w14:ligatures w14:val="none"/>
              </w:rPr>
              <w:t>75</w:t>
            </w:r>
          </w:p>
        </w:tc>
        <w:tc>
          <w:tcPr>
            <w:tcW w:w="1251" w:type="dxa"/>
            <w:tcBorders>
              <w:top w:val="nil"/>
              <w:left w:val="nil"/>
              <w:bottom w:val="nil"/>
              <w:right w:val="single" w:sz="4" w:space="0" w:color="auto"/>
            </w:tcBorders>
            <w:shd w:val="clear" w:color="000000" w:fill="C6E0B4"/>
            <w:noWrap/>
            <w:vAlign w:val="bottom"/>
            <w:hideMark/>
          </w:tcPr>
          <w:p w14:paraId="27243C3F"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14:ligatures w14:val="none"/>
              </w:rPr>
            </w:pPr>
            <w:r w:rsidRPr="00656AFE">
              <w:rPr>
                <w:rFonts w:ascii="Times New Roman" w:eastAsia="Times New Roman" w:hAnsi="Times New Roman" w:cs="Times New Roman"/>
                <w:color w:val="000000"/>
                <w:kern w:val="0"/>
                <w14:ligatures w14:val="none"/>
              </w:rPr>
              <w:t>19</w:t>
            </w:r>
          </w:p>
        </w:tc>
        <w:tc>
          <w:tcPr>
            <w:tcW w:w="1041" w:type="dxa"/>
            <w:tcBorders>
              <w:top w:val="nil"/>
              <w:left w:val="nil"/>
              <w:bottom w:val="nil"/>
              <w:right w:val="single" w:sz="4" w:space="0" w:color="auto"/>
            </w:tcBorders>
            <w:shd w:val="clear" w:color="000000" w:fill="C6E0B4"/>
            <w:noWrap/>
            <w:vAlign w:val="bottom"/>
            <w:hideMark/>
          </w:tcPr>
          <w:p w14:paraId="34280A5D"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54</w:t>
            </w:r>
          </w:p>
        </w:tc>
      </w:tr>
      <w:tr w:rsidR="00FB513B" w:rsidRPr="00656AFE" w14:paraId="22AFD023" w14:textId="77777777" w:rsidTr="00FB513B">
        <w:trPr>
          <w:trHeight w:val="299"/>
        </w:trPr>
        <w:tc>
          <w:tcPr>
            <w:tcW w:w="5956" w:type="dxa"/>
            <w:tcBorders>
              <w:top w:val="nil"/>
              <w:left w:val="single" w:sz="4" w:space="0" w:color="auto"/>
              <w:bottom w:val="single" w:sz="4" w:space="0" w:color="auto"/>
              <w:right w:val="single" w:sz="4" w:space="0" w:color="auto"/>
            </w:tcBorders>
            <w:shd w:val="clear" w:color="000000" w:fill="A9D08E"/>
            <w:noWrap/>
            <w:vAlign w:val="bottom"/>
            <w:hideMark/>
          </w:tcPr>
          <w:p w14:paraId="657976F4" w14:textId="77777777" w:rsidR="00FB513B" w:rsidRPr="00656AFE" w:rsidRDefault="00FB513B" w:rsidP="00FB513B">
            <w:pPr>
              <w:spacing w:after="0" w:line="240" w:lineRule="auto"/>
              <w:rPr>
                <w:rFonts w:ascii="Times New Roman" w:eastAsia="Times New Roman" w:hAnsi="Times New Roman" w:cs="Times New Roman"/>
                <w:color w:val="000000"/>
                <w:kern w:val="0"/>
                <w:sz w:val="26"/>
                <w:szCs w:val="26"/>
                <w14:ligatures w14:val="none"/>
              </w:rPr>
            </w:pPr>
            <w:r w:rsidRPr="00656AFE">
              <w:rPr>
                <w:rFonts w:ascii="Times New Roman" w:eastAsia="Times New Roman" w:hAnsi="Times New Roman" w:cs="Times New Roman"/>
                <w:color w:val="000000"/>
                <w:kern w:val="0"/>
                <w:sz w:val="26"/>
                <w:szCs w:val="26"/>
                <w14:ligatures w14:val="none"/>
              </w:rPr>
              <w:t>Net Investing Cash Flow</w:t>
            </w:r>
          </w:p>
        </w:tc>
        <w:tc>
          <w:tcPr>
            <w:tcW w:w="1251" w:type="dxa"/>
            <w:tcBorders>
              <w:top w:val="nil"/>
              <w:left w:val="nil"/>
              <w:bottom w:val="nil"/>
              <w:right w:val="single" w:sz="4" w:space="0" w:color="auto"/>
            </w:tcBorders>
            <w:shd w:val="clear" w:color="000000" w:fill="C6E0B4"/>
            <w:noWrap/>
            <w:vAlign w:val="bottom"/>
            <w:hideMark/>
          </w:tcPr>
          <w:p w14:paraId="7FD54BC6"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14:ligatures w14:val="none"/>
              </w:rPr>
            </w:pPr>
            <w:r w:rsidRPr="00656AFE">
              <w:rPr>
                <w:rFonts w:ascii="Times New Roman" w:eastAsia="Times New Roman" w:hAnsi="Times New Roman" w:cs="Times New Roman"/>
                <w:color w:val="000000"/>
                <w:kern w:val="0"/>
                <w14:ligatures w14:val="none"/>
              </w:rPr>
              <w:t>-4,408</w:t>
            </w:r>
          </w:p>
        </w:tc>
        <w:tc>
          <w:tcPr>
            <w:tcW w:w="1186" w:type="dxa"/>
            <w:tcBorders>
              <w:top w:val="nil"/>
              <w:left w:val="nil"/>
              <w:bottom w:val="nil"/>
              <w:right w:val="single" w:sz="4" w:space="0" w:color="auto"/>
            </w:tcBorders>
            <w:shd w:val="clear" w:color="000000" w:fill="C6E0B4"/>
            <w:noWrap/>
            <w:vAlign w:val="bottom"/>
            <w:hideMark/>
          </w:tcPr>
          <w:p w14:paraId="34C8E2AB"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14:ligatures w14:val="none"/>
              </w:rPr>
            </w:pPr>
            <w:r w:rsidRPr="00656AFE">
              <w:rPr>
                <w:rFonts w:ascii="Times New Roman" w:eastAsia="Times New Roman" w:hAnsi="Times New Roman" w:cs="Times New Roman"/>
                <w:color w:val="000000"/>
                <w:kern w:val="0"/>
                <w14:ligatures w14:val="none"/>
              </w:rPr>
              <w:t>-3,550</w:t>
            </w:r>
          </w:p>
        </w:tc>
        <w:tc>
          <w:tcPr>
            <w:tcW w:w="1251" w:type="dxa"/>
            <w:tcBorders>
              <w:top w:val="nil"/>
              <w:left w:val="nil"/>
              <w:bottom w:val="nil"/>
              <w:right w:val="single" w:sz="4" w:space="0" w:color="auto"/>
            </w:tcBorders>
            <w:shd w:val="clear" w:color="000000" w:fill="C6E0B4"/>
            <w:noWrap/>
            <w:vAlign w:val="bottom"/>
            <w:hideMark/>
          </w:tcPr>
          <w:p w14:paraId="19AC77CA"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14:ligatures w14:val="none"/>
              </w:rPr>
            </w:pPr>
            <w:r w:rsidRPr="00656AFE">
              <w:rPr>
                <w:rFonts w:ascii="Times New Roman" w:eastAsia="Times New Roman" w:hAnsi="Times New Roman" w:cs="Times New Roman"/>
                <w:color w:val="000000"/>
                <w:kern w:val="0"/>
                <w14:ligatures w14:val="none"/>
              </w:rPr>
              <w:t>-2,401</w:t>
            </w:r>
          </w:p>
        </w:tc>
        <w:tc>
          <w:tcPr>
            <w:tcW w:w="1041" w:type="dxa"/>
            <w:tcBorders>
              <w:top w:val="nil"/>
              <w:left w:val="nil"/>
              <w:bottom w:val="nil"/>
              <w:right w:val="single" w:sz="4" w:space="0" w:color="auto"/>
            </w:tcBorders>
            <w:shd w:val="clear" w:color="000000" w:fill="C6E0B4"/>
            <w:noWrap/>
            <w:vAlign w:val="bottom"/>
            <w:hideMark/>
          </w:tcPr>
          <w:p w14:paraId="087C46AB"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-1,563</w:t>
            </w:r>
          </w:p>
        </w:tc>
      </w:tr>
      <w:tr w:rsidR="00FB513B" w:rsidRPr="00656AFE" w14:paraId="227FDE27" w14:textId="77777777" w:rsidTr="00FB513B">
        <w:trPr>
          <w:trHeight w:val="299"/>
        </w:trPr>
        <w:tc>
          <w:tcPr>
            <w:tcW w:w="5956" w:type="dxa"/>
            <w:tcBorders>
              <w:top w:val="nil"/>
              <w:left w:val="single" w:sz="4" w:space="0" w:color="auto"/>
              <w:bottom w:val="single" w:sz="4" w:space="0" w:color="auto"/>
              <w:right w:val="single" w:sz="4" w:space="0" w:color="auto"/>
            </w:tcBorders>
            <w:shd w:val="clear" w:color="000000" w:fill="A9D08E"/>
            <w:noWrap/>
            <w:vAlign w:val="bottom"/>
            <w:hideMark/>
          </w:tcPr>
          <w:p w14:paraId="4DD0832A" w14:textId="77777777" w:rsidR="00FB513B" w:rsidRPr="00656AFE" w:rsidRDefault="00FB513B" w:rsidP="00FB513B">
            <w:pPr>
              <w:spacing w:after="0" w:line="240" w:lineRule="auto"/>
              <w:rPr>
                <w:rFonts w:ascii="Times New Roman" w:eastAsia="Times New Roman" w:hAnsi="Times New Roman" w:cs="Times New Roman"/>
                <w:color w:val="000000"/>
                <w:kern w:val="0"/>
                <w:sz w:val="26"/>
                <w:szCs w:val="26"/>
                <w14:ligatures w14:val="none"/>
              </w:rPr>
            </w:pPr>
            <w:r w:rsidRPr="00656AFE">
              <w:rPr>
                <w:rFonts w:ascii="Times New Roman" w:eastAsia="Times New Roman" w:hAnsi="Times New Roman" w:cs="Times New Roman"/>
                <w:color w:val="000000"/>
                <w:kern w:val="0"/>
                <w:sz w:val="26"/>
                <w:szCs w:val="26"/>
                <w14:ligatures w14:val="none"/>
              </w:rPr>
              <w:t>Net Investing Cash Flow Growth</w:t>
            </w:r>
          </w:p>
        </w:tc>
        <w:tc>
          <w:tcPr>
            <w:tcW w:w="1251" w:type="dxa"/>
            <w:tcBorders>
              <w:top w:val="nil"/>
              <w:left w:val="nil"/>
              <w:bottom w:val="nil"/>
              <w:right w:val="single" w:sz="4" w:space="0" w:color="auto"/>
            </w:tcBorders>
            <w:shd w:val="clear" w:color="000000" w:fill="C6E0B4"/>
            <w:noWrap/>
            <w:vAlign w:val="bottom"/>
            <w:hideMark/>
          </w:tcPr>
          <w:p w14:paraId="5344C1CA"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14:ligatures w14:val="none"/>
              </w:rPr>
            </w:pPr>
            <w:r w:rsidRPr="00656AFE">
              <w:rPr>
                <w:rFonts w:ascii="Times New Roman" w:eastAsia="Times New Roman" w:hAnsi="Times New Roman" w:cs="Times New Roman"/>
                <w:color w:val="000000"/>
                <w:kern w:val="0"/>
                <w14:ligatures w14:val="none"/>
              </w:rPr>
              <w:t>-24.19%</w:t>
            </w:r>
          </w:p>
        </w:tc>
        <w:tc>
          <w:tcPr>
            <w:tcW w:w="1186" w:type="dxa"/>
            <w:tcBorders>
              <w:top w:val="nil"/>
              <w:left w:val="nil"/>
              <w:bottom w:val="nil"/>
              <w:right w:val="single" w:sz="4" w:space="0" w:color="auto"/>
            </w:tcBorders>
            <w:shd w:val="clear" w:color="000000" w:fill="C6E0B4"/>
            <w:noWrap/>
            <w:vAlign w:val="bottom"/>
            <w:hideMark/>
          </w:tcPr>
          <w:p w14:paraId="0FCB52EE"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14:ligatures w14:val="none"/>
              </w:rPr>
            </w:pPr>
            <w:r w:rsidRPr="00656AFE">
              <w:rPr>
                <w:rFonts w:ascii="Times New Roman" w:eastAsia="Times New Roman" w:hAnsi="Times New Roman" w:cs="Times New Roman"/>
                <w:color w:val="000000"/>
                <w:kern w:val="0"/>
                <w14:ligatures w14:val="none"/>
              </w:rPr>
              <w:t>-47.87%</w:t>
            </w:r>
          </w:p>
        </w:tc>
        <w:tc>
          <w:tcPr>
            <w:tcW w:w="1251" w:type="dxa"/>
            <w:tcBorders>
              <w:top w:val="nil"/>
              <w:left w:val="nil"/>
              <w:bottom w:val="nil"/>
              <w:right w:val="single" w:sz="4" w:space="0" w:color="auto"/>
            </w:tcBorders>
            <w:shd w:val="clear" w:color="000000" w:fill="C6E0B4"/>
            <w:noWrap/>
            <w:vAlign w:val="bottom"/>
            <w:hideMark/>
          </w:tcPr>
          <w:p w14:paraId="06392132"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14:ligatures w14:val="none"/>
              </w:rPr>
            </w:pPr>
            <w:r w:rsidRPr="00656AFE">
              <w:rPr>
                <w:rFonts w:ascii="Times New Roman" w:eastAsia="Times New Roman" w:hAnsi="Times New Roman" w:cs="Times New Roman"/>
                <w:color w:val="000000"/>
                <w:kern w:val="0"/>
                <w14:ligatures w14:val="none"/>
              </w:rPr>
              <w:t>-53.56%</w:t>
            </w:r>
          </w:p>
        </w:tc>
        <w:tc>
          <w:tcPr>
            <w:tcW w:w="1041" w:type="dxa"/>
            <w:tcBorders>
              <w:top w:val="nil"/>
              <w:left w:val="nil"/>
              <w:bottom w:val="nil"/>
              <w:right w:val="single" w:sz="4" w:space="0" w:color="auto"/>
            </w:tcBorders>
            <w:shd w:val="clear" w:color="000000" w:fill="C6E0B4"/>
            <w:noWrap/>
            <w:vAlign w:val="bottom"/>
            <w:hideMark/>
          </w:tcPr>
          <w:p w14:paraId="58BB3F7F"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w:t>
            </w:r>
          </w:p>
        </w:tc>
      </w:tr>
      <w:tr w:rsidR="00FB513B" w:rsidRPr="00656AFE" w14:paraId="737698B4" w14:textId="77777777" w:rsidTr="00FB513B">
        <w:trPr>
          <w:trHeight w:val="299"/>
        </w:trPr>
        <w:tc>
          <w:tcPr>
            <w:tcW w:w="5956" w:type="dxa"/>
            <w:tcBorders>
              <w:top w:val="nil"/>
              <w:left w:val="single" w:sz="4" w:space="0" w:color="auto"/>
              <w:bottom w:val="single" w:sz="4" w:space="0" w:color="auto"/>
              <w:right w:val="single" w:sz="4" w:space="0" w:color="auto"/>
            </w:tcBorders>
            <w:shd w:val="clear" w:color="000000" w:fill="A9D08E"/>
            <w:noWrap/>
            <w:vAlign w:val="bottom"/>
            <w:hideMark/>
          </w:tcPr>
          <w:p w14:paraId="1E7A510B" w14:textId="77777777" w:rsidR="00FB513B" w:rsidRPr="00656AFE" w:rsidRDefault="00FB513B" w:rsidP="00FB513B">
            <w:pPr>
              <w:spacing w:after="0" w:line="240" w:lineRule="auto"/>
              <w:rPr>
                <w:rFonts w:ascii="Times New Roman" w:eastAsia="Times New Roman" w:hAnsi="Times New Roman" w:cs="Times New Roman"/>
                <w:color w:val="000000"/>
                <w:kern w:val="0"/>
                <w:sz w:val="26"/>
                <w:szCs w:val="26"/>
                <w14:ligatures w14:val="none"/>
              </w:rPr>
            </w:pPr>
            <w:r w:rsidRPr="00656AFE">
              <w:rPr>
                <w:rFonts w:ascii="Times New Roman" w:eastAsia="Times New Roman" w:hAnsi="Times New Roman" w:cs="Times New Roman"/>
                <w:color w:val="000000"/>
                <w:kern w:val="0"/>
                <w:sz w:val="26"/>
                <w:szCs w:val="26"/>
                <w14:ligatures w14:val="none"/>
              </w:rPr>
              <w:t>Net Investing Cash Flow / Sales</w:t>
            </w:r>
          </w:p>
        </w:tc>
        <w:tc>
          <w:tcPr>
            <w:tcW w:w="1251" w:type="dxa"/>
            <w:tcBorders>
              <w:top w:val="nil"/>
              <w:left w:val="nil"/>
              <w:bottom w:val="single" w:sz="4" w:space="0" w:color="auto"/>
              <w:right w:val="single" w:sz="4" w:space="0" w:color="auto"/>
            </w:tcBorders>
            <w:shd w:val="clear" w:color="000000" w:fill="C6E0B4"/>
            <w:noWrap/>
            <w:vAlign w:val="bottom"/>
            <w:hideMark/>
          </w:tcPr>
          <w:p w14:paraId="5583C26D"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14:ligatures w14:val="none"/>
              </w:rPr>
            </w:pPr>
            <w:r w:rsidRPr="00656AFE">
              <w:rPr>
                <w:rFonts w:ascii="Times New Roman" w:eastAsia="Times New Roman" w:hAnsi="Times New Roman" w:cs="Times New Roman"/>
                <w:color w:val="000000"/>
                <w:kern w:val="0"/>
                <w14:ligatures w14:val="none"/>
              </w:rPr>
              <w:t>-11.07%</w:t>
            </w:r>
          </w:p>
        </w:tc>
        <w:tc>
          <w:tcPr>
            <w:tcW w:w="1186" w:type="dxa"/>
            <w:tcBorders>
              <w:top w:val="nil"/>
              <w:left w:val="nil"/>
              <w:bottom w:val="single" w:sz="4" w:space="0" w:color="auto"/>
              <w:right w:val="single" w:sz="4" w:space="0" w:color="auto"/>
            </w:tcBorders>
            <w:shd w:val="clear" w:color="000000" w:fill="C6E0B4"/>
            <w:noWrap/>
            <w:vAlign w:val="bottom"/>
            <w:hideMark/>
          </w:tcPr>
          <w:p w14:paraId="3AC6A89D"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14:ligatures w14:val="none"/>
              </w:rPr>
            </w:pPr>
            <w:r w:rsidRPr="00656AFE">
              <w:rPr>
                <w:rFonts w:ascii="Times New Roman" w:eastAsia="Times New Roman" w:hAnsi="Times New Roman" w:cs="Times New Roman"/>
                <w:color w:val="000000"/>
                <w:kern w:val="0"/>
                <w14:ligatures w14:val="none"/>
              </w:rPr>
              <w:t>-11.98%</w:t>
            </w:r>
          </w:p>
        </w:tc>
        <w:tc>
          <w:tcPr>
            <w:tcW w:w="1251" w:type="dxa"/>
            <w:tcBorders>
              <w:top w:val="nil"/>
              <w:left w:val="nil"/>
              <w:bottom w:val="single" w:sz="4" w:space="0" w:color="auto"/>
              <w:right w:val="single" w:sz="4" w:space="0" w:color="auto"/>
            </w:tcBorders>
            <w:shd w:val="clear" w:color="000000" w:fill="C6E0B4"/>
            <w:noWrap/>
            <w:vAlign w:val="bottom"/>
            <w:hideMark/>
          </w:tcPr>
          <w:p w14:paraId="723F60C7"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14:ligatures w14:val="none"/>
              </w:rPr>
            </w:pPr>
            <w:r w:rsidRPr="00656AFE">
              <w:rPr>
                <w:rFonts w:ascii="Times New Roman" w:eastAsia="Times New Roman" w:hAnsi="Times New Roman" w:cs="Times New Roman"/>
                <w:color w:val="000000"/>
                <w:kern w:val="0"/>
                <w14:ligatures w14:val="none"/>
              </w:rPr>
              <w:t>-13.83%</w:t>
            </w:r>
          </w:p>
        </w:tc>
        <w:tc>
          <w:tcPr>
            <w:tcW w:w="1041" w:type="dxa"/>
            <w:tcBorders>
              <w:top w:val="nil"/>
              <w:left w:val="nil"/>
              <w:bottom w:val="single" w:sz="4" w:space="0" w:color="auto"/>
              <w:right w:val="single" w:sz="4" w:space="0" w:color="auto"/>
            </w:tcBorders>
            <w:shd w:val="clear" w:color="000000" w:fill="C6E0B4"/>
            <w:noWrap/>
            <w:vAlign w:val="bottom"/>
            <w:hideMark/>
          </w:tcPr>
          <w:p w14:paraId="0470B905"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-6.64%</w:t>
            </w:r>
          </w:p>
        </w:tc>
      </w:tr>
      <w:tr w:rsidR="00FB513B" w:rsidRPr="00656AFE" w14:paraId="57CDCE65" w14:textId="77777777" w:rsidTr="00FB513B">
        <w:trPr>
          <w:trHeight w:val="423"/>
        </w:trPr>
        <w:tc>
          <w:tcPr>
            <w:tcW w:w="10685" w:type="dxa"/>
            <w:gridSpan w:val="5"/>
            <w:tcBorders>
              <w:top w:val="nil"/>
              <w:left w:val="single" w:sz="12" w:space="0" w:color="auto"/>
              <w:bottom w:val="single" w:sz="8" w:space="0" w:color="auto"/>
              <w:right w:val="single" w:sz="4" w:space="0" w:color="auto"/>
            </w:tcBorders>
            <w:shd w:val="clear" w:color="000000" w:fill="375623"/>
            <w:noWrap/>
            <w:vAlign w:val="bottom"/>
            <w:hideMark/>
          </w:tcPr>
          <w:p w14:paraId="7875BC82" w14:textId="77777777" w:rsidR="00FB513B" w:rsidRPr="00656AFE" w:rsidRDefault="00FB513B" w:rsidP="00FB513B">
            <w:pPr>
              <w:spacing w:after="0" w:line="240" w:lineRule="auto"/>
              <w:jc w:val="center"/>
              <w:rPr>
                <w:rFonts w:ascii="Times New Roman" w:eastAsia="Times New Roman" w:hAnsi="Times New Roman" w:cs="Times New Roman"/>
                <w:b/>
                <w:bCs/>
                <w:color w:val="FFFFFF"/>
                <w:kern w:val="0"/>
                <w:sz w:val="36"/>
                <w:szCs w:val="36"/>
                <w:u w:val="single"/>
                <w14:ligatures w14:val="none"/>
              </w:rPr>
            </w:pPr>
            <w:r w:rsidRPr="00656AFE">
              <w:rPr>
                <w:rFonts w:ascii="Times New Roman" w:eastAsia="Times New Roman" w:hAnsi="Times New Roman" w:cs="Times New Roman"/>
                <w:b/>
                <w:bCs/>
                <w:color w:val="FFFFFF"/>
                <w:kern w:val="0"/>
                <w:sz w:val="36"/>
                <w:szCs w:val="36"/>
                <w:u w:val="single"/>
                <w14:ligatures w14:val="none"/>
              </w:rPr>
              <w:t>Financing Activities</w:t>
            </w:r>
          </w:p>
        </w:tc>
      </w:tr>
      <w:tr w:rsidR="00FB513B" w:rsidRPr="00656AFE" w14:paraId="6BA4B06D" w14:textId="77777777" w:rsidTr="00FB513B">
        <w:trPr>
          <w:trHeight w:val="299"/>
        </w:trPr>
        <w:tc>
          <w:tcPr>
            <w:tcW w:w="5956" w:type="dxa"/>
            <w:tcBorders>
              <w:top w:val="nil"/>
              <w:left w:val="single" w:sz="12" w:space="0" w:color="auto"/>
              <w:bottom w:val="single" w:sz="4" w:space="0" w:color="auto"/>
              <w:right w:val="single" w:sz="4" w:space="0" w:color="auto"/>
            </w:tcBorders>
            <w:shd w:val="clear" w:color="000000" w:fill="548235"/>
            <w:noWrap/>
            <w:vAlign w:val="bottom"/>
            <w:hideMark/>
          </w:tcPr>
          <w:p w14:paraId="0D73EC9C" w14:textId="77777777" w:rsidR="00FB513B" w:rsidRPr="00656AFE" w:rsidRDefault="00FB513B" w:rsidP="00FB513B">
            <w:pPr>
              <w:spacing w:after="0" w:line="240" w:lineRule="auto"/>
              <w:rPr>
                <w:rFonts w:ascii="Times New Roman" w:eastAsia="Times New Roman" w:hAnsi="Times New Roman" w:cs="Times New Roman"/>
                <w:color w:val="E2EFDA"/>
                <w:kern w:val="0"/>
                <w:sz w:val="26"/>
                <w:szCs w:val="26"/>
                <w14:ligatures w14:val="none"/>
              </w:rPr>
            </w:pPr>
            <w:r w:rsidRPr="00656AFE">
              <w:rPr>
                <w:rFonts w:ascii="Times New Roman" w:eastAsia="Times New Roman" w:hAnsi="Times New Roman" w:cs="Times New Roman"/>
                <w:color w:val="E2EFDA"/>
                <w:kern w:val="0"/>
                <w:sz w:val="26"/>
                <w:szCs w:val="26"/>
                <w14:ligatures w14:val="none"/>
              </w:rPr>
              <w:t>All values PKR Millions.</w:t>
            </w:r>
          </w:p>
        </w:tc>
        <w:tc>
          <w:tcPr>
            <w:tcW w:w="1251" w:type="dxa"/>
            <w:tcBorders>
              <w:top w:val="single" w:sz="4" w:space="0" w:color="auto"/>
              <w:left w:val="nil"/>
              <w:bottom w:val="nil"/>
              <w:right w:val="single" w:sz="4" w:space="0" w:color="auto"/>
            </w:tcBorders>
            <w:shd w:val="clear" w:color="000000" w:fill="548235"/>
            <w:noWrap/>
            <w:vAlign w:val="bottom"/>
            <w:hideMark/>
          </w:tcPr>
          <w:p w14:paraId="3348D013" w14:textId="77777777" w:rsidR="00FB513B" w:rsidRPr="00656AFE" w:rsidRDefault="00FB513B" w:rsidP="00FB513B">
            <w:pPr>
              <w:spacing w:after="0" w:line="240" w:lineRule="auto"/>
              <w:jc w:val="center"/>
              <w:rPr>
                <w:rFonts w:ascii="Times New Roman" w:eastAsia="Times New Roman" w:hAnsi="Times New Roman" w:cs="Times New Roman"/>
                <w:color w:val="E2EFDA"/>
                <w:kern w:val="0"/>
                <w:sz w:val="26"/>
                <w:szCs w:val="26"/>
                <w14:ligatures w14:val="none"/>
              </w:rPr>
            </w:pPr>
            <w:r w:rsidRPr="00656AFE">
              <w:rPr>
                <w:rFonts w:ascii="Times New Roman" w:eastAsia="Times New Roman" w:hAnsi="Times New Roman" w:cs="Times New Roman"/>
                <w:color w:val="E2EFDA"/>
                <w:kern w:val="0"/>
                <w:sz w:val="26"/>
                <w:szCs w:val="26"/>
                <w14:ligatures w14:val="none"/>
              </w:rPr>
              <w:t>2022</w:t>
            </w:r>
          </w:p>
        </w:tc>
        <w:tc>
          <w:tcPr>
            <w:tcW w:w="1186" w:type="dxa"/>
            <w:tcBorders>
              <w:top w:val="single" w:sz="4" w:space="0" w:color="auto"/>
              <w:left w:val="nil"/>
              <w:bottom w:val="nil"/>
              <w:right w:val="single" w:sz="4" w:space="0" w:color="auto"/>
            </w:tcBorders>
            <w:shd w:val="clear" w:color="000000" w:fill="548235"/>
            <w:noWrap/>
            <w:vAlign w:val="bottom"/>
            <w:hideMark/>
          </w:tcPr>
          <w:p w14:paraId="0B63339C" w14:textId="77777777" w:rsidR="00FB513B" w:rsidRPr="00656AFE" w:rsidRDefault="00FB513B" w:rsidP="00FB513B">
            <w:pPr>
              <w:spacing w:after="0" w:line="240" w:lineRule="auto"/>
              <w:jc w:val="center"/>
              <w:rPr>
                <w:rFonts w:ascii="Times New Roman" w:eastAsia="Times New Roman" w:hAnsi="Times New Roman" w:cs="Times New Roman"/>
                <w:color w:val="E2EFDA"/>
                <w:kern w:val="0"/>
                <w:sz w:val="26"/>
                <w:szCs w:val="26"/>
                <w14:ligatures w14:val="none"/>
              </w:rPr>
            </w:pPr>
            <w:r w:rsidRPr="00656AFE">
              <w:rPr>
                <w:rFonts w:ascii="Times New Roman" w:eastAsia="Times New Roman" w:hAnsi="Times New Roman" w:cs="Times New Roman"/>
                <w:color w:val="E2EFDA"/>
                <w:kern w:val="0"/>
                <w:sz w:val="26"/>
                <w:szCs w:val="26"/>
                <w14:ligatures w14:val="none"/>
              </w:rPr>
              <w:t>2021</w:t>
            </w:r>
          </w:p>
        </w:tc>
        <w:tc>
          <w:tcPr>
            <w:tcW w:w="1251" w:type="dxa"/>
            <w:tcBorders>
              <w:top w:val="single" w:sz="4" w:space="0" w:color="auto"/>
              <w:left w:val="nil"/>
              <w:bottom w:val="nil"/>
              <w:right w:val="single" w:sz="4" w:space="0" w:color="auto"/>
            </w:tcBorders>
            <w:shd w:val="clear" w:color="000000" w:fill="548235"/>
            <w:noWrap/>
            <w:vAlign w:val="bottom"/>
            <w:hideMark/>
          </w:tcPr>
          <w:p w14:paraId="77BF9ED1" w14:textId="77777777" w:rsidR="00FB513B" w:rsidRPr="00656AFE" w:rsidRDefault="00FB513B" w:rsidP="00FB513B">
            <w:pPr>
              <w:spacing w:after="0" w:line="240" w:lineRule="auto"/>
              <w:jc w:val="center"/>
              <w:rPr>
                <w:rFonts w:ascii="Times New Roman" w:eastAsia="Times New Roman" w:hAnsi="Times New Roman" w:cs="Times New Roman"/>
                <w:color w:val="E2EFDA"/>
                <w:kern w:val="0"/>
                <w:sz w:val="26"/>
                <w:szCs w:val="26"/>
                <w14:ligatures w14:val="none"/>
              </w:rPr>
            </w:pPr>
            <w:r w:rsidRPr="00656AFE">
              <w:rPr>
                <w:rFonts w:ascii="Times New Roman" w:eastAsia="Times New Roman" w:hAnsi="Times New Roman" w:cs="Times New Roman"/>
                <w:color w:val="E2EFDA"/>
                <w:kern w:val="0"/>
                <w:sz w:val="26"/>
                <w:szCs w:val="26"/>
                <w14:ligatures w14:val="none"/>
              </w:rPr>
              <w:t>2020</w:t>
            </w:r>
          </w:p>
        </w:tc>
        <w:tc>
          <w:tcPr>
            <w:tcW w:w="1041" w:type="dxa"/>
            <w:tcBorders>
              <w:top w:val="nil"/>
              <w:left w:val="nil"/>
              <w:bottom w:val="nil"/>
              <w:right w:val="single" w:sz="4" w:space="0" w:color="auto"/>
            </w:tcBorders>
            <w:shd w:val="clear" w:color="000000" w:fill="548235"/>
            <w:noWrap/>
            <w:vAlign w:val="bottom"/>
            <w:hideMark/>
          </w:tcPr>
          <w:p w14:paraId="0D3CAC25" w14:textId="77777777" w:rsidR="00FB513B" w:rsidRPr="00656AFE" w:rsidRDefault="00FB513B" w:rsidP="00FB513B">
            <w:pPr>
              <w:spacing w:after="0" w:line="240" w:lineRule="auto"/>
              <w:jc w:val="center"/>
              <w:rPr>
                <w:rFonts w:ascii="Times New Roman" w:eastAsia="Times New Roman" w:hAnsi="Times New Roman" w:cs="Times New Roman"/>
                <w:color w:val="E2EFDA"/>
                <w:kern w:val="0"/>
                <w:sz w:val="26"/>
                <w:szCs w:val="26"/>
                <w14:ligatures w14:val="none"/>
              </w:rPr>
            </w:pPr>
            <w:r w:rsidRPr="00656AFE">
              <w:rPr>
                <w:rFonts w:ascii="Times New Roman" w:eastAsia="Times New Roman" w:hAnsi="Times New Roman" w:cs="Times New Roman"/>
                <w:color w:val="E2EFDA"/>
                <w:kern w:val="0"/>
                <w:sz w:val="26"/>
                <w:szCs w:val="26"/>
                <w14:ligatures w14:val="none"/>
              </w:rPr>
              <w:t>2019</w:t>
            </w:r>
          </w:p>
        </w:tc>
      </w:tr>
      <w:tr w:rsidR="00FB513B" w:rsidRPr="00656AFE" w14:paraId="24C7D250" w14:textId="77777777" w:rsidTr="00FB513B">
        <w:trPr>
          <w:trHeight w:val="299"/>
        </w:trPr>
        <w:tc>
          <w:tcPr>
            <w:tcW w:w="5956" w:type="dxa"/>
            <w:tcBorders>
              <w:top w:val="nil"/>
              <w:left w:val="single" w:sz="12" w:space="0" w:color="auto"/>
              <w:bottom w:val="single" w:sz="4" w:space="0" w:color="auto"/>
              <w:right w:val="nil"/>
            </w:tcBorders>
            <w:shd w:val="clear" w:color="000000" w:fill="A9D08E"/>
            <w:noWrap/>
            <w:vAlign w:val="bottom"/>
            <w:hideMark/>
          </w:tcPr>
          <w:p w14:paraId="28112D26" w14:textId="77777777" w:rsidR="00FB513B" w:rsidRPr="00656AFE" w:rsidRDefault="00FB513B" w:rsidP="00FB513B">
            <w:pPr>
              <w:spacing w:after="0" w:line="240" w:lineRule="auto"/>
              <w:rPr>
                <w:rFonts w:ascii="Times New Roman" w:eastAsia="Times New Roman" w:hAnsi="Times New Roman" w:cs="Times New Roman"/>
                <w:color w:val="000000"/>
                <w:kern w:val="0"/>
                <w:sz w:val="26"/>
                <w:szCs w:val="26"/>
                <w14:ligatures w14:val="none"/>
              </w:rPr>
            </w:pPr>
            <w:r w:rsidRPr="00656AFE">
              <w:rPr>
                <w:rFonts w:ascii="Times New Roman" w:eastAsia="Times New Roman" w:hAnsi="Times New Roman" w:cs="Times New Roman"/>
                <w:color w:val="000000"/>
                <w:kern w:val="0"/>
                <w:sz w:val="26"/>
                <w:szCs w:val="26"/>
                <w14:ligatures w14:val="none"/>
              </w:rPr>
              <w:t>Cash Dividends Paid - Total</w:t>
            </w:r>
          </w:p>
        </w:tc>
        <w:tc>
          <w:tcPr>
            <w:tcW w:w="1251" w:type="dxa"/>
            <w:tcBorders>
              <w:top w:val="single" w:sz="4" w:space="0" w:color="auto"/>
              <w:left w:val="single" w:sz="4" w:space="0" w:color="auto"/>
              <w:bottom w:val="nil"/>
              <w:right w:val="single" w:sz="4" w:space="0" w:color="auto"/>
            </w:tcBorders>
            <w:shd w:val="clear" w:color="000000" w:fill="C6E0B4"/>
            <w:noWrap/>
            <w:vAlign w:val="bottom"/>
            <w:hideMark/>
          </w:tcPr>
          <w:p w14:paraId="35FDE5D8"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-1,317</w:t>
            </w:r>
          </w:p>
        </w:tc>
        <w:tc>
          <w:tcPr>
            <w:tcW w:w="1186" w:type="dxa"/>
            <w:tcBorders>
              <w:top w:val="single" w:sz="4" w:space="0" w:color="auto"/>
              <w:left w:val="nil"/>
              <w:bottom w:val="nil"/>
              <w:right w:val="single" w:sz="4" w:space="0" w:color="auto"/>
            </w:tcBorders>
            <w:shd w:val="clear" w:color="000000" w:fill="C6E0B4"/>
            <w:noWrap/>
            <w:vAlign w:val="bottom"/>
            <w:hideMark/>
          </w:tcPr>
          <w:p w14:paraId="68675D8B"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-956</w:t>
            </w:r>
          </w:p>
        </w:tc>
        <w:tc>
          <w:tcPr>
            <w:tcW w:w="1251" w:type="dxa"/>
            <w:tcBorders>
              <w:top w:val="single" w:sz="4" w:space="0" w:color="auto"/>
              <w:left w:val="nil"/>
              <w:bottom w:val="nil"/>
              <w:right w:val="single" w:sz="4" w:space="0" w:color="auto"/>
            </w:tcBorders>
            <w:shd w:val="clear" w:color="000000" w:fill="C6E0B4"/>
            <w:noWrap/>
            <w:vAlign w:val="bottom"/>
            <w:hideMark/>
          </w:tcPr>
          <w:p w14:paraId="607C81AC"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-915</w:t>
            </w:r>
          </w:p>
        </w:tc>
        <w:tc>
          <w:tcPr>
            <w:tcW w:w="1041" w:type="dxa"/>
            <w:tcBorders>
              <w:top w:val="single" w:sz="4" w:space="0" w:color="auto"/>
              <w:left w:val="nil"/>
              <w:bottom w:val="nil"/>
              <w:right w:val="single" w:sz="4" w:space="0" w:color="auto"/>
            </w:tcBorders>
            <w:shd w:val="clear" w:color="000000" w:fill="C6E0B4"/>
            <w:noWrap/>
            <w:vAlign w:val="bottom"/>
            <w:hideMark/>
          </w:tcPr>
          <w:p w14:paraId="23879E12"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-1,151</w:t>
            </w:r>
          </w:p>
        </w:tc>
      </w:tr>
      <w:tr w:rsidR="00FB513B" w:rsidRPr="00656AFE" w14:paraId="29FC419D" w14:textId="77777777" w:rsidTr="00FB513B">
        <w:trPr>
          <w:trHeight w:val="299"/>
        </w:trPr>
        <w:tc>
          <w:tcPr>
            <w:tcW w:w="5956" w:type="dxa"/>
            <w:tcBorders>
              <w:top w:val="nil"/>
              <w:left w:val="single" w:sz="12" w:space="0" w:color="auto"/>
              <w:bottom w:val="single" w:sz="4" w:space="0" w:color="auto"/>
              <w:right w:val="nil"/>
            </w:tcBorders>
            <w:shd w:val="clear" w:color="000000" w:fill="A9D08E"/>
            <w:noWrap/>
            <w:vAlign w:val="bottom"/>
            <w:hideMark/>
          </w:tcPr>
          <w:p w14:paraId="20DBFC44" w14:textId="77777777" w:rsidR="00FB513B" w:rsidRPr="00656AFE" w:rsidRDefault="00FB513B" w:rsidP="00FB513B">
            <w:pPr>
              <w:spacing w:after="0" w:line="240" w:lineRule="auto"/>
              <w:rPr>
                <w:rFonts w:ascii="Times New Roman" w:eastAsia="Times New Roman" w:hAnsi="Times New Roman" w:cs="Times New Roman"/>
                <w:color w:val="000000"/>
                <w:kern w:val="0"/>
                <w:sz w:val="26"/>
                <w:szCs w:val="26"/>
                <w14:ligatures w14:val="none"/>
              </w:rPr>
            </w:pPr>
            <w:r w:rsidRPr="00656AFE">
              <w:rPr>
                <w:rFonts w:ascii="Times New Roman" w:eastAsia="Times New Roman" w:hAnsi="Times New Roman" w:cs="Times New Roman"/>
                <w:color w:val="000000"/>
                <w:kern w:val="0"/>
                <w:sz w:val="26"/>
                <w:szCs w:val="26"/>
                <w14:ligatures w14:val="none"/>
              </w:rPr>
              <w:t>Common Dividends</w:t>
            </w:r>
          </w:p>
        </w:tc>
        <w:tc>
          <w:tcPr>
            <w:tcW w:w="1251" w:type="dxa"/>
            <w:tcBorders>
              <w:top w:val="nil"/>
              <w:left w:val="single" w:sz="4" w:space="0" w:color="auto"/>
              <w:bottom w:val="nil"/>
              <w:right w:val="single" w:sz="4" w:space="0" w:color="auto"/>
            </w:tcBorders>
            <w:shd w:val="clear" w:color="000000" w:fill="C6E0B4"/>
            <w:noWrap/>
            <w:vAlign w:val="bottom"/>
            <w:hideMark/>
          </w:tcPr>
          <w:p w14:paraId="32696ED5"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-1,317</w:t>
            </w:r>
          </w:p>
        </w:tc>
        <w:tc>
          <w:tcPr>
            <w:tcW w:w="1186" w:type="dxa"/>
            <w:tcBorders>
              <w:top w:val="nil"/>
              <w:left w:val="nil"/>
              <w:bottom w:val="nil"/>
              <w:right w:val="single" w:sz="4" w:space="0" w:color="auto"/>
            </w:tcBorders>
            <w:shd w:val="clear" w:color="000000" w:fill="C6E0B4"/>
            <w:noWrap/>
            <w:vAlign w:val="bottom"/>
            <w:hideMark/>
          </w:tcPr>
          <w:p w14:paraId="11CDA8B7"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-956</w:t>
            </w:r>
          </w:p>
        </w:tc>
        <w:tc>
          <w:tcPr>
            <w:tcW w:w="1251" w:type="dxa"/>
            <w:tcBorders>
              <w:top w:val="nil"/>
              <w:left w:val="nil"/>
              <w:bottom w:val="nil"/>
              <w:right w:val="single" w:sz="4" w:space="0" w:color="auto"/>
            </w:tcBorders>
            <w:shd w:val="clear" w:color="000000" w:fill="C6E0B4"/>
            <w:noWrap/>
            <w:vAlign w:val="bottom"/>
            <w:hideMark/>
          </w:tcPr>
          <w:p w14:paraId="19CE24F6"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-915</w:t>
            </w:r>
          </w:p>
        </w:tc>
        <w:tc>
          <w:tcPr>
            <w:tcW w:w="1041" w:type="dxa"/>
            <w:tcBorders>
              <w:top w:val="nil"/>
              <w:left w:val="nil"/>
              <w:bottom w:val="nil"/>
              <w:right w:val="single" w:sz="4" w:space="0" w:color="auto"/>
            </w:tcBorders>
            <w:shd w:val="clear" w:color="000000" w:fill="C6E0B4"/>
            <w:noWrap/>
            <w:vAlign w:val="bottom"/>
            <w:hideMark/>
          </w:tcPr>
          <w:p w14:paraId="146CB8DA"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-1,151</w:t>
            </w:r>
          </w:p>
        </w:tc>
      </w:tr>
      <w:tr w:rsidR="00FB513B" w:rsidRPr="00656AFE" w14:paraId="5B11B598" w14:textId="77777777" w:rsidTr="00FB513B">
        <w:trPr>
          <w:trHeight w:val="299"/>
        </w:trPr>
        <w:tc>
          <w:tcPr>
            <w:tcW w:w="5956" w:type="dxa"/>
            <w:tcBorders>
              <w:top w:val="nil"/>
              <w:left w:val="single" w:sz="12" w:space="0" w:color="auto"/>
              <w:bottom w:val="single" w:sz="4" w:space="0" w:color="auto"/>
              <w:right w:val="nil"/>
            </w:tcBorders>
            <w:shd w:val="clear" w:color="000000" w:fill="A9D08E"/>
            <w:noWrap/>
            <w:vAlign w:val="bottom"/>
            <w:hideMark/>
          </w:tcPr>
          <w:p w14:paraId="4D6DE346" w14:textId="77777777" w:rsidR="00FB513B" w:rsidRPr="00656AFE" w:rsidRDefault="00FB513B" w:rsidP="00FB513B">
            <w:pPr>
              <w:spacing w:after="0" w:line="240" w:lineRule="auto"/>
              <w:rPr>
                <w:rFonts w:ascii="Times New Roman" w:eastAsia="Times New Roman" w:hAnsi="Times New Roman" w:cs="Times New Roman"/>
                <w:color w:val="000000"/>
                <w:kern w:val="0"/>
                <w:sz w:val="26"/>
                <w:szCs w:val="26"/>
                <w14:ligatures w14:val="none"/>
              </w:rPr>
            </w:pPr>
            <w:r w:rsidRPr="00656AFE">
              <w:rPr>
                <w:rFonts w:ascii="Times New Roman" w:eastAsia="Times New Roman" w:hAnsi="Times New Roman" w:cs="Times New Roman"/>
                <w:color w:val="000000"/>
                <w:kern w:val="0"/>
                <w:sz w:val="26"/>
                <w:szCs w:val="26"/>
                <w14:ligatures w14:val="none"/>
              </w:rPr>
              <w:t>Issuance/Reduction of Debt, Net</w:t>
            </w:r>
          </w:p>
        </w:tc>
        <w:tc>
          <w:tcPr>
            <w:tcW w:w="1251" w:type="dxa"/>
            <w:tcBorders>
              <w:top w:val="nil"/>
              <w:left w:val="single" w:sz="4" w:space="0" w:color="auto"/>
              <w:bottom w:val="nil"/>
              <w:right w:val="single" w:sz="4" w:space="0" w:color="auto"/>
            </w:tcBorders>
            <w:shd w:val="clear" w:color="000000" w:fill="C6E0B4"/>
            <w:noWrap/>
            <w:vAlign w:val="bottom"/>
            <w:hideMark/>
          </w:tcPr>
          <w:p w14:paraId="0BB4D9F6"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2,681</w:t>
            </w:r>
          </w:p>
        </w:tc>
        <w:tc>
          <w:tcPr>
            <w:tcW w:w="1186" w:type="dxa"/>
            <w:tcBorders>
              <w:top w:val="nil"/>
              <w:left w:val="nil"/>
              <w:bottom w:val="nil"/>
              <w:right w:val="single" w:sz="4" w:space="0" w:color="auto"/>
            </w:tcBorders>
            <w:shd w:val="clear" w:color="000000" w:fill="C6E0B4"/>
            <w:noWrap/>
            <w:vAlign w:val="bottom"/>
            <w:hideMark/>
          </w:tcPr>
          <w:p w14:paraId="341A6A91"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354</w:t>
            </w:r>
          </w:p>
        </w:tc>
        <w:tc>
          <w:tcPr>
            <w:tcW w:w="1251" w:type="dxa"/>
            <w:tcBorders>
              <w:top w:val="nil"/>
              <w:left w:val="nil"/>
              <w:bottom w:val="nil"/>
              <w:right w:val="single" w:sz="4" w:space="0" w:color="auto"/>
            </w:tcBorders>
            <w:shd w:val="clear" w:color="000000" w:fill="C6E0B4"/>
            <w:noWrap/>
            <w:vAlign w:val="bottom"/>
            <w:hideMark/>
          </w:tcPr>
          <w:p w14:paraId="7476F8FD"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569</w:t>
            </w:r>
          </w:p>
        </w:tc>
        <w:tc>
          <w:tcPr>
            <w:tcW w:w="1041" w:type="dxa"/>
            <w:tcBorders>
              <w:top w:val="nil"/>
              <w:left w:val="nil"/>
              <w:bottom w:val="nil"/>
              <w:right w:val="single" w:sz="4" w:space="0" w:color="auto"/>
            </w:tcBorders>
            <w:shd w:val="clear" w:color="000000" w:fill="C6E0B4"/>
            <w:noWrap/>
            <w:vAlign w:val="bottom"/>
            <w:hideMark/>
          </w:tcPr>
          <w:p w14:paraId="133B0A95"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274</w:t>
            </w:r>
          </w:p>
        </w:tc>
      </w:tr>
      <w:tr w:rsidR="00FB513B" w:rsidRPr="00656AFE" w14:paraId="78D9A118" w14:textId="77777777" w:rsidTr="00FB513B">
        <w:trPr>
          <w:trHeight w:val="299"/>
        </w:trPr>
        <w:tc>
          <w:tcPr>
            <w:tcW w:w="5956" w:type="dxa"/>
            <w:tcBorders>
              <w:top w:val="nil"/>
              <w:left w:val="single" w:sz="12" w:space="0" w:color="auto"/>
              <w:bottom w:val="single" w:sz="4" w:space="0" w:color="auto"/>
              <w:right w:val="nil"/>
            </w:tcBorders>
            <w:shd w:val="clear" w:color="000000" w:fill="A9D08E"/>
            <w:noWrap/>
            <w:vAlign w:val="bottom"/>
            <w:hideMark/>
          </w:tcPr>
          <w:p w14:paraId="51705C4A" w14:textId="77777777" w:rsidR="00FB513B" w:rsidRPr="00656AFE" w:rsidRDefault="00FB513B" w:rsidP="00FB513B">
            <w:pPr>
              <w:spacing w:after="0" w:line="240" w:lineRule="auto"/>
              <w:rPr>
                <w:rFonts w:ascii="Times New Roman" w:eastAsia="Times New Roman" w:hAnsi="Times New Roman" w:cs="Times New Roman"/>
                <w:color w:val="000000"/>
                <w:kern w:val="0"/>
                <w:sz w:val="26"/>
                <w:szCs w:val="26"/>
                <w14:ligatures w14:val="none"/>
              </w:rPr>
            </w:pPr>
            <w:r w:rsidRPr="00656AFE">
              <w:rPr>
                <w:rFonts w:ascii="Times New Roman" w:eastAsia="Times New Roman" w:hAnsi="Times New Roman" w:cs="Times New Roman"/>
                <w:color w:val="000000"/>
                <w:kern w:val="0"/>
                <w:sz w:val="26"/>
                <w:szCs w:val="26"/>
                <w14:ligatures w14:val="none"/>
              </w:rPr>
              <w:t>Change in Current Debt</w:t>
            </w:r>
          </w:p>
        </w:tc>
        <w:tc>
          <w:tcPr>
            <w:tcW w:w="1251" w:type="dxa"/>
            <w:tcBorders>
              <w:top w:val="nil"/>
              <w:left w:val="single" w:sz="4" w:space="0" w:color="auto"/>
              <w:bottom w:val="nil"/>
              <w:right w:val="single" w:sz="4" w:space="0" w:color="auto"/>
            </w:tcBorders>
            <w:shd w:val="clear" w:color="000000" w:fill="C6E0B4"/>
            <w:noWrap/>
            <w:vAlign w:val="bottom"/>
            <w:hideMark/>
          </w:tcPr>
          <w:p w14:paraId="5E915514"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236</w:t>
            </w:r>
          </w:p>
        </w:tc>
        <w:tc>
          <w:tcPr>
            <w:tcW w:w="1186" w:type="dxa"/>
            <w:tcBorders>
              <w:top w:val="nil"/>
              <w:left w:val="nil"/>
              <w:bottom w:val="nil"/>
              <w:right w:val="single" w:sz="4" w:space="0" w:color="auto"/>
            </w:tcBorders>
            <w:shd w:val="clear" w:color="000000" w:fill="C6E0B4"/>
            <w:noWrap/>
            <w:vAlign w:val="bottom"/>
            <w:hideMark/>
          </w:tcPr>
          <w:p w14:paraId="0879C413"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338</w:t>
            </w:r>
          </w:p>
        </w:tc>
        <w:tc>
          <w:tcPr>
            <w:tcW w:w="1251" w:type="dxa"/>
            <w:tcBorders>
              <w:top w:val="nil"/>
              <w:left w:val="nil"/>
              <w:bottom w:val="nil"/>
              <w:right w:val="single" w:sz="4" w:space="0" w:color="auto"/>
            </w:tcBorders>
            <w:shd w:val="clear" w:color="000000" w:fill="C6E0B4"/>
            <w:noWrap/>
            <w:vAlign w:val="bottom"/>
            <w:hideMark/>
          </w:tcPr>
          <w:p w14:paraId="4263BE48"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344</w:t>
            </w:r>
          </w:p>
        </w:tc>
        <w:tc>
          <w:tcPr>
            <w:tcW w:w="1041" w:type="dxa"/>
            <w:tcBorders>
              <w:top w:val="nil"/>
              <w:left w:val="nil"/>
              <w:bottom w:val="nil"/>
              <w:right w:val="single" w:sz="4" w:space="0" w:color="auto"/>
            </w:tcBorders>
            <w:shd w:val="clear" w:color="000000" w:fill="C6E0B4"/>
            <w:noWrap/>
            <w:vAlign w:val="bottom"/>
            <w:hideMark/>
          </w:tcPr>
          <w:p w14:paraId="07879E89"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274</w:t>
            </w:r>
          </w:p>
        </w:tc>
      </w:tr>
      <w:tr w:rsidR="00FB513B" w:rsidRPr="00656AFE" w14:paraId="4FA87717" w14:textId="77777777" w:rsidTr="00FB513B">
        <w:trPr>
          <w:trHeight w:val="299"/>
        </w:trPr>
        <w:tc>
          <w:tcPr>
            <w:tcW w:w="5956" w:type="dxa"/>
            <w:tcBorders>
              <w:top w:val="nil"/>
              <w:left w:val="single" w:sz="12" w:space="0" w:color="auto"/>
              <w:bottom w:val="single" w:sz="4" w:space="0" w:color="auto"/>
              <w:right w:val="nil"/>
            </w:tcBorders>
            <w:shd w:val="clear" w:color="000000" w:fill="A9D08E"/>
            <w:noWrap/>
            <w:vAlign w:val="bottom"/>
            <w:hideMark/>
          </w:tcPr>
          <w:p w14:paraId="5005FFD1" w14:textId="77777777" w:rsidR="00FB513B" w:rsidRPr="00656AFE" w:rsidRDefault="00FB513B" w:rsidP="00FB513B">
            <w:pPr>
              <w:spacing w:after="0" w:line="240" w:lineRule="auto"/>
              <w:rPr>
                <w:rFonts w:ascii="Times New Roman" w:eastAsia="Times New Roman" w:hAnsi="Times New Roman" w:cs="Times New Roman"/>
                <w:color w:val="000000"/>
                <w:kern w:val="0"/>
                <w:sz w:val="26"/>
                <w:szCs w:val="26"/>
                <w14:ligatures w14:val="none"/>
              </w:rPr>
            </w:pPr>
            <w:r w:rsidRPr="00656AFE">
              <w:rPr>
                <w:rFonts w:ascii="Times New Roman" w:eastAsia="Times New Roman" w:hAnsi="Times New Roman" w:cs="Times New Roman"/>
                <w:color w:val="000000"/>
                <w:kern w:val="0"/>
                <w:sz w:val="26"/>
                <w:szCs w:val="26"/>
                <w14:ligatures w14:val="none"/>
              </w:rPr>
              <w:t>Change in Long-Term Debt</w:t>
            </w:r>
          </w:p>
        </w:tc>
        <w:tc>
          <w:tcPr>
            <w:tcW w:w="1251" w:type="dxa"/>
            <w:tcBorders>
              <w:top w:val="nil"/>
              <w:left w:val="single" w:sz="4" w:space="0" w:color="auto"/>
              <w:bottom w:val="nil"/>
              <w:right w:val="single" w:sz="4" w:space="0" w:color="auto"/>
            </w:tcBorders>
            <w:shd w:val="clear" w:color="000000" w:fill="C6E0B4"/>
            <w:noWrap/>
            <w:vAlign w:val="bottom"/>
            <w:hideMark/>
          </w:tcPr>
          <w:p w14:paraId="1133D68F"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926</w:t>
            </w:r>
          </w:p>
        </w:tc>
        <w:tc>
          <w:tcPr>
            <w:tcW w:w="1186" w:type="dxa"/>
            <w:tcBorders>
              <w:top w:val="nil"/>
              <w:left w:val="nil"/>
              <w:bottom w:val="nil"/>
              <w:right w:val="single" w:sz="4" w:space="0" w:color="auto"/>
            </w:tcBorders>
            <w:shd w:val="clear" w:color="000000" w:fill="C6E0B4"/>
            <w:noWrap/>
            <w:vAlign w:val="bottom"/>
            <w:hideMark/>
          </w:tcPr>
          <w:p w14:paraId="0CBAF96E"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w:t>
            </w:r>
          </w:p>
        </w:tc>
        <w:tc>
          <w:tcPr>
            <w:tcW w:w="1251" w:type="dxa"/>
            <w:tcBorders>
              <w:top w:val="nil"/>
              <w:left w:val="nil"/>
              <w:bottom w:val="nil"/>
              <w:right w:val="single" w:sz="4" w:space="0" w:color="auto"/>
            </w:tcBorders>
            <w:shd w:val="clear" w:color="000000" w:fill="C6E0B4"/>
            <w:noWrap/>
            <w:vAlign w:val="bottom"/>
            <w:hideMark/>
          </w:tcPr>
          <w:p w14:paraId="7BFF9D64"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225</w:t>
            </w:r>
          </w:p>
        </w:tc>
        <w:tc>
          <w:tcPr>
            <w:tcW w:w="1041" w:type="dxa"/>
            <w:tcBorders>
              <w:top w:val="nil"/>
              <w:left w:val="nil"/>
              <w:bottom w:val="nil"/>
              <w:right w:val="single" w:sz="4" w:space="0" w:color="auto"/>
            </w:tcBorders>
            <w:shd w:val="clear" w:color="000000" w:fill="C6E0B4"/>
            <w:noWrap/>
            <w:vAlign w:val="bottom"/>
            <w:hideMark/>
          </w:tcPr>
          <w:p w14:paraId="1845FA85"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w:t>
            </w:r>
          </w:p>
        </w:tc>
      </w:tr>
      <w:tr w:rsidR="00FB513B" w:rsidRPr="00656AFE" w14:paraId="65634E04" w14:textId="77777777" w:rsidTr="00FB513B">
        <w:trPr>
          <w:trHeight w:val="299"/>
        </w:trPr>
        <w:tc>
          <w:tcPr>
            <w:tcW w:w="5956" w:type="dxa"/>
            <w:tcBorders>
              <w:top w:val="nil"/>
              <w:left w:val="single" w:sz="12" w:space="0" w:color="auto"/>
              <w:bottom w:val="single" w:sz="4" w:space="0" w:color="auto"/>
              <w:right w:val="nil"/>
            </w:tcBorders>
            <w:shd w:val="clear" w:color="000000" w:fill="A9D08E"/>
            <w:noWrap/>
            <w:vAlign w:val="bottom"/>
            <w:hideMark/>
          </w:tcPr>
          <w:p w14:paraId="0CED7EBB" w14:textId="77777777" w:rsidR="00FB513B" w:rsidRPr="00656AFE" w:rsidRDefault="00FB513B" w:rsidP="00FB513B">
            <w:pPr>
              <w:spacing w:after="0" w:line="240" w:lineRule="auto"/>
              <w:rPr>
                <w:rFonts w:ascii="Times New Roman" w:eastAsia="Times New Roman" w:hAnsi="Times New Roman" w:cs="Times New Roman"/>
                <w:color w:val="000000"/>
                <w:kern w:val="0"/>
                <w:sz w:val="26"/>
                <w:szCs w:val="26"/>
                <w14:ligatures w14:val="none"/>
              </w:rPr>
            </w:pPr>
            <w:r w:rsidRPr="00656AFE">
              <w:rPr>
                <w:rFonts w:ascii="Times New Roman" w:eastAsia="Times New Roman" w:hAnsi="Times New Roman" w:cs="Times New Roman"/>
                <w:color w:val="000000"/>
                <w:kern w:val="0"/>
                <w:sz w:val="26"/>
                <w:szCs w:val="26"/>
                <w14:ligatures w14:val="none"/>
              </w:rPr>
              <w:t>Issuance of Long-Term Debt</w:t>
            </w:r>
          </w:p>
        </w:tc>
        <w:tc>
          <w:tcPr>
            <w:tcW w:w="1251" w:type="dxa"/>
            <w:tcBorders>
              <w:top w:val="nil"/>
              <w:left w:val="single" w:sz="4" w:space="0" w:color="auto"/>
              <w:bottom w:val="nil"/>
              <w:right w:val="single" w:sz="4" w:space="0" w:color="auto"/>
            </w:tcBorders>
            <w:shd w:val="clear" w:color="000000" w:fill="C6E0B4"/>
            <w:noWrap/>
            <w:vAlign w:val="bottom"/>
            <w:hideMark/>
          </w:tcPr>
          <w:p w14:paraId="0E238974"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926</w:t>
            </w:r>
          </w:p>
        </w:tc>
        <w:tc>
          <w:tcPr>
            <w:tcW w:w="1186" w:type="dxa"/>
            <w:tcBorders>
              <w:top w:val="nil"/>
              <w:left w:val="nil"/>
              <w:bottom w:val="nil"/>
              <w:right w:val="single" w:sz="4" w:space="0" w:color="auto"/>
            </w:tcBorders>
            <w:shd w:val="clear" w:color="000000" w:fill="C6E0B4"/>
            <w:noWrap/>
            <w:vAlign w:val="bottom"/>
            <w:hideMark/>
          </w:tcPr>
          <w:p w14:paraId="045CDF7E"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w:t>
            </w:r>
          </w:p>
        </w:tc>
        <w:tc>
          <w:tcPr>
            <w:tcW w:w="1251" w:type="dxa"/>
            <w:tcBorders>
              <w:top w:val="nil"/>
              <w:left w:val="nil"/>
              <w:bottom w:val="nil"/>
              <w:right w:val="single" w:sz="4" w:space="0" w:color="auto"/>
            </w:tcBorders>
            <w:shd w:val="clear" w:color="000000" w:fill="C6E0B4"/>
            <w:noWrap/>
            <w:vAlign w:val="bottom"/>
            <w:hideMark/>
          </w:tcPr>
          <w:p w14:paraId="79F688A9"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225</w:t>
            </w:r>
          </w:p>
        </w:tc>
        <w:tc>
          <w:tcPr>
            <w:tcW w:w="1041" w:type="dxa"/>
            <w:tcBorders>
              <w:top w:val="nil"/>
              <w:left w:val="nil"/>
              <w:bottom w:val="nil"/>
              <w:right w:val="single" w:sz="4" w:space="0" w:color="auto"/>
            </w:tcBorders>
            <w:shd w:val="clear" w:color="000000" w:fill="C6E0B4"/>
            <w:noWrap/>
            <w:vAlign w:val="bottom"/>
            <w:hideMark/>
          </w:tcPr>
          <w:p w14:paraId="01E5BBD3"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w:t>
            </w:r>
          </w:p>
        </w:tc>
      </w:tr>
      <w:tr w:rsidR="00FB513B" w:rsidRPr="00656AFE" w14:paraId="7E679550" w14:textId="77777777" w:rsidTr="00FB513B">
        <w:trPr>
          <w:trHeight w:val="299"/>
        </w:trPr>
        <w:tc>
          <w:tcPr>
            <w:tcW w:w="5956" w:type="dxa"/>
            <w:tcBorders>
              <w:top w:val="nil"/>
              <w:left w:val="single" w:sz="12" w:space="0" w:color="auto"/>
              <w:bottom w:val="single" w:sz="4" w:space="0" w:color="auto"/>
              <w:right w:val="nil"/>
            </w:tcBorders>
            <w:shd w:val="clear" w:color="000000" w:fill="A9D08E"/>
            <w:noWrap/>
            <w:vAlign w:val="bottom"/>
            <w:hideMark/>
          </w:tcPr>
          <w:p w14:paraId="2DB4CA6B" w14:textId="77777777" w:rsidR="00FB513B" w:rsidRPr="00656AFE" w:rsidRDefault="00FB513B" w:rsidP="00FB513B">
            <w:pPr>
              <w:spacing w:after="0" w:line="240" w:lineRule="auto"/>
              <w:rPr>
                <w:rFonts w:ascii="Times New Roman" w:eastAsia="Times New Roman" w:hAnsi="Times New Roman" w:cs="Times New Roman"/>
                <w:color w:val="000000"/>
                <w:kern w:val="0"/>
                <w:sz w:val="26"/>
                <w:szCs w:val="26"/>
                <w14:ligatures w14:val="none"/>
              </w:rPr>
            </w:pPr>
            <w:r w:rsidRPr="00656AFE">
              <w:rPr>
                <w:rFonts w:ascii="Times New Roman" w:eastAsia="Times New Roman" w:hAnsi="Times New Roman" w:cs="Times New Roman"/>
                <w:color w:val="000000"/>
                <w:kern w:val="0"/>
                <w:sz w:val="26"/>
                <w:szCs w:val="26"/>
                <w14:ligatures w14:val="none"/>
              </w:rPr>
              <w:t>Net Financing Cash Flow</w:t>
            </w:r>
          </w:p>
        </w:tc>
        <w:tc>
          <w:tcPr>
            <w:tcW w:w="1251" w:type="dxa"/>
            <w:tcBorders>
              <w:top w:val="nil"/>
              <w:left w:val="single" w:sz="4" w:space="0" w:color="auto"/>
              <w:bottom w:val="nil"/>
              <w:right w:val="single" w:sz="4" w:space="0" w:color="auto"/>
            </w:tcBorders>
            <w:shd w:val="clear" w:color="000000" w:fill="C6E0B4"/>
            <w:noWrap/>
            <w:vAlign w:val="bottom"/>
            <w:hideMark/>
          </w:tcPr>
          <w:p w14:paraId="0BC648FC"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1,345</w:t>
            </w:r>
          </w:p>
        </w:tc>
        <w:tc>
          <w:tcPr>
            <w:tcW w:w="1186" w:type="dxa"/>
            <w:tcBorders>
              <w:top w:val="nil"/>
              <w:left w:val="nil"/>
              <w:bottom w:val="nil"/>
              <w:right w:val="single" w:sz="4" w:space="0" w:color="auto"/>
            </w:tcBorders>
            <w:shd w:val="clear" w:color="000000" w:fill="C6E0B4"/>
            <w:noWrap/>
            <w:vAlign w:val="bottom"/>
            <w:hideMark/>
          </w:tcPr>
          <w:p w14:paraId="50EAA46B"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-602</w:t>
            </w:r>
          </w:p>
        </w:tc>
        <w:tc>
          <w:tcPr>
            <w:tcW w:w="1251" w:type="dxa"/>
            <w:tcBorders>
              <w:top w:val="nil"/>
              <w:left w:val="nil"/>
              <w:bottom w:val="nil"/>
              <w:right w:val="single" w:sz="4" w:space="0" w:color="auto"/>
            </w:tcBorders>
            <w:shd w:val="clear" w:color="000000" w:fill="C6E0B4"/>
            <w:noWrap/>
            <w:vAlign w:val="bottom"/>
            <w:hideMark/>
          </w:tcPr>
          <w:p w14:paraId="54B2718A"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-354</w:t>
            </w:r>
          </w:p>
        </w:tc>
        <w:tc>
          <w:tcPr>
            <w:tcW w:w="1041" w:type="dxa"/>
            <w:tcBorders>
              <w:top w:val="nil"/>
              <w:left w:val="nil"/>
              <w:bottom w:val="nil"/>
              <w:right w:val="single" w:sz="4" w:space="0" w:color="auto"/>
            </w:tcBorders>
            <w:shd w:val="clear" w:color="000000" w:fill="C6E0B4"/>
            <w:noWrap/>
            <w:vAlign w:val="bottom"/>
            <w:hideMark/>
          </w:tcPr>
          <w:p w14:paraId="5CBA9EB6"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-877</w:t>
            </w:r>
          </w:p>
        </w:tc>
      </w:tr>
      <w:tr w:rsidR="00FB513B" w:rsidRPr="00656AFE" w14:paraId="0B4DE435" w14:textId="77777777" w:rsidTr="00FB513B">
        <w:trPr>
          <w:trHeight w:val="299"/>
        </w:trPr>
        <w:tc>
          <w:tcPr>
            <w:tcW w:w="5956" w:type="dxa"/>
            <w:tcBorders>
              <w:top w:val="nil"/>
              <w:left w:val="single" w:sz="12" w:space="0" w:color="auto"/>
              <w:bottom w:val="single" w:sz="4" w:space="0" w:color="auto"/>
              <w:right w:val="nil"/>
            </w:tcBorders>
            <w:shd w:val="clear" w:color="000000" w:fill="A9D08E"/>
            <w:noWrap/>
            <w:vAlign w:val="bottom"/>
            <w:hideMark/>
          </w:tcPr>
          <w:p w14:paraId="66D81F29" w14:textId="77777777" w:rsidR="00FB513B" w:rsidRPr="00656AFE" w:rsidRDefault="00FB513B" w:rsidP="00FB513B">
            <w:pPr>
              <w:spacing w:after="0" w:line="240" w:lineRule="auto"/>
              <w:rPr>
                <w:rFonts w:ascii="Times New Roman" w:eastAsia="Times New Roman" w:hAnsi="Times New Roman" w:cs="Times New Roman"/>
                <w:color w:val="000000"/>
                <w:kern w:val="0"/>
                <w:sz w:val="26"/>
                <w:szCs w:val="26"/>
                <w14:ligatures w14:val="none"/>
              </w:rPr>
            </w:pPr>
            <w:r w:rsidRPr="00656AFE">
              <w:rPr>
                <w:rFonts w:ascii="Times New Roman" w:eastAsia="Times New Roman" w:hAnsi="Times New Roman" w:cs="Times New Roman"/>
                <w:color w:val="000000"/>
                <w:kern w:val="0"/>
                <w:sz w:val="26"/>
                <w:szCs w:val="26"/>
                <w14:ligatures w14:val="none"/>
              </w:rPr>
              <w:t>Net Financing Cash Flow Growth</w:t>
            </w:r>
          </w:p>
        </w:tc>
        <w:tc>
          <w:tcPr>
            <w:tcW w:w="1251" w:type="dxa"/>
            <w:tcBorders>
              <w:top w:val="nil"/>
              <w:left w:val="single" w:sz="4" w:space="0" w:color="auto"/>
              <w:bottom w:val="nil"/>
              <w:right w:val="single" w:sz="4" w:space="0" w:color="auto"/>
            </w:tcBorders>
            <w:shd w:val="clear" w:color="000000" w:fill="C6E0B4"/>
            <w:noWrap/>
            <w:vAlign w:val="bottom"/>
            <w:hideMark/>
          </w:tcPr>
          <w:p w14:paraId="0C3066E7"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323.50%</w:t>
            </w:r>
          </w:p>
        </w:tc>
        <w:tc>
          <w:tcPr>
            <w:tcW w:w="1186" w:type="dxa"/>
            <w:tcBorders>
              <w:top w:val="nil"/>
              <w:left w:val="nil"/>
              <w:bottom w:val="nil"/>
              <w:right w:val="single" w:sz="4" w:space="0" w:color="auto"/>
            </w:tcBorders>
            <w:shd w:val="clear" w:color="000000" w:fill="C6E0B4"/>
            <w:noWrap/>
            <w:vAlign w:val="bottom"/>
            <w:hideMark/>
          </w:tcPr>
          <w:p w14:paraId="37E85AD3"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-70.08%</w:t>
            </w:r>
          </w:p>
        </w:tc>
        <w:tc>
          <w:tcPr>
            <w:tcW w:w="1251" w:type="dxa"/>
            <w:tcBorders>
              <w:top w:val="nil"/>
              <w:left w:val="nil"/>
              <w:bottom w:val="nil"/>
              <w:right w:val="single" w:sz="4" w:space="0" w:color="auto"/>
            </w:tcBorders>
            <w:shd w:val="clear" w:color="000000" w:fill="C6E0B4"/>
            <w:noWrap/>
            <w:vAlign w:val="bottom"/>
            <w:hideMark/>
          </w:tcPr>
          <w:p w14:paraId="67F11F40"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59.67%</w:t>
            </w:r>
          </w:p>
        </w:tc>
        <w:tc>
          <w:tcPr>
            <w:tcW w:w="1041" w:type="dxa"/>
            <w:tcBorders>
              <w:top w:val="nil"/>
              <w:left w:val="nil"/>
              <w:bottom w:val="nil"/>
              <w:right w:val="single" w:sz="4" w:space="0" w:color="auto"/>
            </w:tcBorders>
            <w:shd w:val="clear" w:color="000000" w:fill="C6E0B4"/>
            <w:noWrap/>
            <w:vAlign w:val="bottom"/>
            <w:hideMark/>
          </w:tcPr>
          <w:p w14:paraId="2848C8D9"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w:t>
            </w:r>
          </w:p>
        </w:tc>
      </w:tr>
      <w:tr w:rsidR="00FB513B" w:rsidRPr="00656AFE" w14:paraId="0BA96425" w14:textId="77777777" w:rsidTr="00FB513B">
        <w:trPr>
          <w:trHeight w:val="299"/>
        </w:trPr>
        <w:tc>
          <w:tcPr>
            <w:tcW w:w="5956" w:type="dxa"/>
            <w:tcBorders>
              <w:top w:val="nil"/>
              <w:left w:val="single" w:sz="12" w:space="0" w:color="auto"/>
              <w:bottom w:val="single" w:sz="4" w:space="0" w:color="auto"/>
              <w:right w:val="nil"/>
            </w:tcBorders>
            <w:shd w:val="clear" w:color="000000" w:fill="A9D08E"/>
            <w:noWrap/>
            <w:vAlign w:val="bottom"/>
            <w:hideMark/>
          </w:tcPr>
          <w:p w14:paraId="463881A5" w14:textId="77777777" w:rsidR="00FB513B" w:rsidRPr="00656AFE" w:rsidRDefault="00FB513B" w:rsidP="00FB513B">
            <w:pPr>
              <w:spacing w:after="0" w:line="240" w:lineRule="auto"/>
              <w:rPr>
                <w:rFonts w:ascii="Times New Roman" w:eastAsia="Times New Roman" w:hAnsi="Times New Roman" w:cs="Times New Roman"/>
                <w:color w:val="000000"/>
                <w:kern w:val="0"/>
                <w:sz w:val="26"/>
                <w:szCs w:val="26"/>
                <w14:ligatures w14:val="none"/>
              </w:rPr>
            </w:pPr>
            <w:r w:rsidRPr="00656AFE">
              <w:rPr>
                <w:rFonts w:ascii="Times New Roman" w:eastAsia="Times New Roman" w:hAnsi="Times New Roman" w:cs="Times New Roman"/>
                <w:color w:val="000000"/>
                <w:kern w:val="0"/>
                <w:sz w:val="26"/>
                <w:szCs w:val="26"/>
                <w14:ligatures w14:val="none"/>
              </w:rPr>
              <w:t>Net Financing Cash Flow / Sales</w:t>
            </w:r>
          </w:p>
        </w:tc>
        <w:tc>
          <w:tcPr>
            <w:tcW w:w="1251" w:type="dxa"/>
            <w:tcBorders>
              <w:top w:val="nil"/>
              <w:left w:val="single" w:sz="4" w:space="0" w:color="auto"/>
              <w:bottom w:val="nil"/>
              <w:right w:val="single" w:sz="4" w:space="0" w:color="auto"/>
            </w:tcBorders>
            <w:shd w:val="clear" w:color="000000" w:fill="C6E0B4"/>
            <w:noWrap/>
            <w:vAlign w:val="bottom"/>
            <w:hideMark/>
          </w:tcPr>
          <w:p w14:paraId="00D28038"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3.38%</w:t>
            </w:r>
          </w:p>
        </w:tc>
        <w:tc>
          <w:tcPr>
            <w:tcW w:w="1186" w:type="dxa"/>
            <w:tcBorders>
              <w:top w:val="nil"/>
              <w:left w:val="nil"/>
              <w:bottom w:val="nil"/>
              <w:right w:val="single" w:sz="4" w:space="0" w:color="auto"/>
            </w:tcBorders>
            <w:shd w:val="clear" w:color="000000" w:fill="C6E0B4"/>
            <w:noWrap/>
            <w:vAlign w:val="bottom"/>
            <w:hideMark/>
          </w:tcPr>
          <w:p w14:paraId="268D9FB0"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-2.03%</w:t>
            </w:r>
          </w:p>
        </w:tc>
        <w:tc>
          <w:tcPr>
            <w:tcW w:w="1251" w:type="dxa"/>
            <w:tcBorders>
              <w:top w:val="nil"/>
              <w:left w:val="nil"/>
              <w:bottom w:val="nil"/>
              <w:right w:val="single" w:sz="4" w:space="0" w:color="auto"/>
            </w:tcBorders>
            <w:shd w:val="clear" w:color="000000" w:fill="C6E0B4"/>
            <w:noWrap/>
            <w:vAlign w:val="bottom"/>
            <w:hideMark/>
          </w:tcPr>
          <w:p w14:paraId="2233F763"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-2.04%</w:t>
            </w:r>
          </w:p>
        </w:tc>
        <w:tc>
          <w:tcPr>
            <w:tcW w:w="1041" w:type="dxa"/>
            <w:tcBorders>
              <w:top w:val="nil"/>
              <w:left w:val="nil"/>
              <w:bottom w:val="nil"/>
              <w:right w:val="single" w:sz="4" w:space="0" w:color="auto"/>
            </w:tcBorders>
            <w:shd w:val="clear" w:color="000000" w:fill="C6E0B4"/>
            <w:noWrap/>
            <w:vAlign w:val="bottom"/>
            <w:hideMark/>
          </w:tcPr>
          <w:p w14:paraId="3EA644C7"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-3.73%</w:t>
            </w:r>
          </w:p>
        </w:tc>
      </w:tr>
      <w:tr w:rsidR="00FB513B" w:rsidRPr="00656AFE" w14:paraId="45BF0F60" w14:textId="77777777" w:rsidTr="00FB513B">
        <w:trPr>
          <w:trHeight w:val="299"/>
        </w:trPr>
        <w:tc>
          <w:tcPr>
            <w:tcW w:w="5956" w:type="dxa"/>
            <w:tcBorders>
              <w:top w:val="nil"/>
              <w:left w:val="single" w:sz="12" w:space="0" w:color="auto"/>
              <w:bottom w:val="single" w:sz="4" w:space="0" w:color="auto"/>
              <w:right w:val="nil"/>
            </w:tcBorders>
            <w:shd w:val="clear" w:color="000000" w:fill="A9D08E"/>
            <w:noWrap/>
            <w:vAlign w:val="bottom"/>
            <w:hideMark/>
          </w:tcPr>
          <w:p w14:paraId="7C739323" w14:textId="77777777" w:rsidR="00FB513B" w:rsidRPr="00656AFE" w:rsidRDefault="00FB513B" w:rsidP="00FB513B">
            <w:pPr>
              <w:spacing w:after="0" w:line="240" w:lineRule="auto"/>
              <w:rPr>
                <w:rFonts w:ascii="Times New Roman" w:eastAsia="Times New Roman" w:hAnsi="Times New Roman" w:cs="Times New Roman"/>
                <w:color w:val="000000"/>
                <w:kern w:val="0"/>
                <w:sz w:val="26"/>
                <w:szCs w:val="26"/>
                <w14:ligatures w14:val="none"/>
              </w:rPr>
            </w:pPr>
            <w:r w:rsidRPr="00656AFE">
              <w:rPr>
                <w:rFonts w:ascii="Times New Roman" w:eastAsia="Times New Roman" w:hAnsi="Times New Roman" w:cs="Times New Roman"/>
                <w:color w:val="000000"/>
                <w:kern w:val="0"/>
                <w:sz w:val="26"/>
                <w:szCs w:val="26"/>
                <w14:ligatures w14:val="none"/>
              </w:rPr>
              <w:t>Net Change in Cash</w:t>
            </w:r>
          </w:p>
        </w:tc>
        <w:tc>
          <w:tcPr>
            <w:tcW w:w="1251" w:type="dxa"/>
            <w:tcBorders>
              <w:top w:val="nil"/>
              <w:left w:val="single" w:sz="4" w:space="0" w:color="auto"/>
              <w:bottom w:val="nil"/>
              <w:right w:val="single" w:sz="4" w:space="0" w:color="auto"/>
            </w:tcBorders>
            <w:shd w:val="clear" w:color="000000" w:fill="C6E0B4"/>
            <w:noWrap/>
            <w:vAlign w:val="bottom"/>
            <w:hideMark/>
          </w:tcPr>
          <w:p w14:paraId="78E0B2A7"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439</w:t>
            </w:r>
          </w:p>
        </w:tc>
        <w:tc>
          <w:tcPr>
            <w:tcW w:w="1186" w:type="dxa"/>
            <w:tcBorders>
              <w:top w:val="nil"/>
              <w:left w:val="nil"/>
              <w:bottom w:val="nil"/>
              <w:right w:val="single" w:sz="4" w:space="0" w:color="auto"/>
            </w:tcBorders>
            <w:shd w:val="clear" w:color="000000" w:fill="C6E0B4"/>
            <w:noWrap/>
            <w:vAlign w:val="bottom"/>
            <w:hideMark/>
          </w:tcPr>
          <w:p w14:paraId="5F32A422"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-936</w:t>
            </w:r>
          </w:p>
        </w:tc>
        <w:tc>
          <w:tcPr>
            <w:tcW w:w="1251" w:type="dxa"/>
            <w:tcBorders>
              <w:top w:val="nil"/>
              <w:left w:val="nil"/>
              <w:bottom w:val="nil"/>
              <w:right w:val="single" w:sz="4" w:space="0" w:color="auto"/>
            </w:tcBorders>
            <w:shd w:val="clear" w:color="000000" w:fill="C6E0B4"/>
            <w:noWrap/>
            <w:vAlign w:val="bottom"/>
            <w:hideMark/>
          </w:tcPr>
          <w:p w14:paraId="34CF82BF"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607</w:t>
            </w:r>
          </w:p>
        </w:tc>
        <w:tc>
          <w:tcPr>
            <w:tcW w:w="1041" w:type="dxa"/>
            <w:tcBorders>
              <w:top w:val="nil"/>
              <w:left w:val="nil"/>
              <w:bottom w:val="nil"/>
              <w:right w:val="single" w:sz="4" w:space="0" w:color="auto"/>
            </w:tcBorders>
            <w:shd w:val="clear" w:color="000000" w:fill="C6E0B4"/>
            <w:noWrap/>
            <w:vAlign w:val="bottom"/>
            <w:hideMark/>
          </w:tcPr>
          <w:p w14:paraId="17D79D6D"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-1,000</w:t>
            </w:r>
          </w:p>
        </w:tc>
      </w:tr>
      <w:tr w:rsidR="00FB513B" w:rsidRPr="00656AFE" w14:paraId="7691AED6" w14:textId="77777777" w:rsidTr="00FB513B">
        <w:trPr>
          <w:trHeight w:val="299"/>
        </w:trPr>
        <w:tc>
          <w:tcPr>
            <w:tcW w:w="5956" w:type="dxa"/>
            <w:tcBorders>
              <w:top w:val="nil"/>
              <w:left w:val="single" w:sz="12" w:space="0" w:color="auto"/>
              <w:bottom w:val="single" w:sz="4" w:space="0" w:color="auto"/>
              <w:right w:val="nil"/>
            </w:tcBorders>
            <w:shd w:val="clear" w:color="000000" w:fill="A9D08E"/>
            <w:noWrap/>
            <w:vAlign w:val="bottom"/>
            <w:hideMark/>
          </w:tcPr>
          <w:p w14:paraId="4DBDB93B" w14:textId="77777777" w:rsidR="00FB513B" w:rsidRPr="00656AFE" w:rsidRDefault="00FB513B" w:rsidP="00FB513B">
            <w:pPr>
              <w:spacing w:after="0" w:line="240" w:lineRule="auto"/>
              <w:rPr>
                <w:rFonts w:ascii="Times New Roman" w:eastAsia="Times New Roman" w:hAnsi="Times New Roman" w:cs="Times New Roman"/>
                <w:color w:val="000000"/>
                <w:kern w:val="0"/>
                <w:sz w:val="26"/>
                <w:szCs w:val="26"/>
                <w14:ligatures w14:val="none"/>
              </w:rPr>
            </w:pPr>
            <w:r w:rsidRPr="00656AFE">
              <w:rPr>
                <w:rFonts w:ascii="Times New Roman" w:eastAsia="Times New Roman" w:hAnsi="Times New Roman" w:cs="Times New Roman"/>
                <w:color w:val="000000"/>
                <w:kern w:val="0"/>
                <w:sz w:val="26"/>
                <w:szCs w:val="26"/>
                <w14:ligatures w14:val="none"/>
              </w:rPr>
              <w:t>Free Cash Flow</w:t>
            </w:r>
          </w:p>
        </w:tc>
        <w:tc>
          <w:tcPr>
            <w:tcW w:w="1251" w:type="dxa"/>
            <w:tcBorders>
              <w:top w:val="nil"/>
              <w:left w:val="single" w:sz="4" w:space="0" w:color="auto"/>
              <w:bottom w:val="nil"/>
              <w:right w:val="single" w:sz="4" w:space="0" w:color="auto"/>
            </w:tcBorders>
            <w:shd w:val="clear" w:color="000000" w:fill="C6E0B4"/>
            <w:noWrap/>
            <w:vAlign w:val="bottom"/>
            <w:hideMark/>
          </w:tcPr>
          <w:p w14:paraId="0277E0BB"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780</w:t>
            </w:r>
          </w:p>
        </w:tc>
        <w:tc>
          <w:tcPr>
            <w:tcW w:w="1186" w:type="dxa"/>
            <w:tcBorders>
              <w:top w:val="nil"/>
              <w:left w:val="nil"/>
              <w:bottom w:val="nil"/>
              <w:right w:val="single" w:sz="4" w:space="0" w:color="auto"/>
            </w:tcBorders>
            <w:shd w:val="clear" w:color="000000" w:fill="C6E0B4"/>
            <w:noWrap/>
            <w:vAlign w:val="bottom"/>
            <w:hideMark/>
          </w:tcPr>
          <w:p w14:paraId="4BF526AC"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2,094</w:t>
            </w:r>
          </w:p>
        </w:tc>
        <w:tc>
          <w:tcPr>
            <w:tcW w:w="1251" w:type="dxa"/>
            <w:tcBorders>
              <w:top w:val="nil"/>
              <w:left w:val="nil"/>
              <w:bottom w:val="nil"/>
              <w:right w:val="single" w:sz="4" w:space="0" w:color="auto"/>
            </w:tcBorders>
            <w:shd w:val="clear" w:color="000000" w:fill="C6E0B4"/>
            <w:noWrap/>
            <w:vAlign w:val="bottom"/>
            <w:hideMark/>
          </w:tcPr>
          <w:p w14:paraId="16D96BEE"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1,963</w:t>
            </w:r>
          </w:p>
        </w:tc>
        <w:tc>
          <w:tcPr>
            <w:tcW w:w="1041" w:type="dxa"/>
            <w:tcBorders>
              <w:top w:val="nil"/>
              <w:left w:val="nil"/>
              <w:bottom w:val="nil"/>
              <w:right w:val="single" w:sz="4" w:space="0" w:color="auto"/>
            </w:tcBorders>
            <w:shd w:val="clear" w:color="000000" w:fill="C6E0B4"/>
            <w:noWrap/>
            <w:vAlign w:val="bottom"/>
            <w:hideMark/>
          </w:tcPr>
          <w:p w14:paraId="2E0E52F8"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-424</w:t>
            </w:r>
          </w:p>
        </w:tc>
      </w:tr>
      <w:tr w:rsidR="00FB513B" w:rsidRPr="00656AFE" w14:paraId="288AABDB" w14:textId="77777777" w:rsidTr="00FB513B">
        <w:trPr>
          <w:trHeight w:val="299"/>
        </w:trPr>
        <w:tc>
          <w:tcPr>
            <w:tcW w:w="5956" w:type="dxa"/>
            <w:tcBorders>
              <w:top w:val="nil"/>
              <w:left w:val="single" w:sz="12" w:space="0" w:color="auto"/>
              <w:bottom w:val="single" w:sz="4" w:space="0" w:color="auto"/>
              <w:right w:val="nil"/>
            </w:tcBorders>
            <w:shd w:val="clear" w:color="000000" w:fill="A9D08E"/>
            <w:noWrap/>
            <w:vAlign w:val="bottom"/>
            <w:hideMark/>
          </w:tcPr>
          <w:p w14:paraId="4DED312A" w14:textId="77777777" w:rsidR="00FB513B" w:rsidRPr="00656AFE" w:rsidRDefault="00FB513B" w:rsidP="00FB513B">
            <w:pPr>
              <w:spacing w:after="0" w:line="240" w:lineRule="auto"/>
              <w:rPr>
                <w:rFonts w:ascii="Times New Roman" w:eastAsia="Times New Roman" w:hAnsi="Times New Roman" w:cs="Times New Roman"/>
                <w:color w:val="000000"/>
                <w:kern w:val="0"/>
                <w:sz w:val="26"/>
                <w:szCs w:val="26"/>
                <w14:ligatures w14:val="none"/>
              </w:rPr>
            </w:pPr>
            <w:r w:rsidRPr="00656AFE">
              <w:rPr>
                <w:rFonts w:ascii="Times New Roman" w:eastAsia="Times New Roman" w:hAnsi="Times New Roman" w:cs="Times New Roman"/>
                <w:color w:val="000000"/>
                <w:kern w:val="0"/>
                <w:sz w:val="26"/>
                <w:szCs w:val="26"/>
                <w14:ligatures w14:val="none"/>
              </w:rPr>
              <w:t>Free Cash Flow Growth</w:t>
            </w:r>
          </w:p>
        </w:tc>
        <w:tc>
          <w:tcPr>
            <w:tcW w:w="1251" w:type="dxa"/>
            <w:tcBorders>
              <w:top w:val="nil"/>
              <w:left w:val="single" w:sz="4" w:space="0" w:color="auto"/>
              <w:bottom w:val="nil"/>
              <w:right w:val="single" w:sz="4" w:space="0" w:color="auto"/>
            </w:tcBorders>
            <w:shd w:val="clear" w:color="000000" w:fill="C6E0B4"/>
            <w:noWrap/>
            <w:vAlign w:val="bottom"/>
            <w:hideMark/>
          </w:tcPr>
          <w:p w14:paraId="1F8407FA"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-62.75%</w:t>
            </w:r>
          </w:p>
        </w:tc>
        <w:tc>
          <w:tcPr>
            <w:tcW w:w="1186" w:type="dxa"/>
            <w:tcBorders>
              <w:top w:val="nil"/>
              <w:left w:val="nil"/>
              <w:bottom w:val="nil"/>
              <w:right w:val="single" w:sz="4" w:space="0" w:color="auto"/>
            </w:tcBorders>
            <w:shd w:val="clear" w:color="000000" w:fill="C6E0B4"/>
            <w:noWrap/>
            <w:vAlign w:val="bottom"/>
            <w:hideMark/>
          </w:tcPr>
          <w:p w14:paraId="2732D4FE"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6.64%</w:t>
            </w:r>
          </w:p>
        </w:tc>
        <w:tc>
          <w:tcPr>
            <w:tcW w:w="1251" w:type="dxa"/>
            <w:tcBorders>
              <w:top w:val="nil"/>
              <w:left w:val="nil"/>
              <w:bottom w:val="nil"/>
              <w:right w:val="single" w:sz="4" w:space="0" w:color="auto"/>
            </w:tcBorders>
            <w:shd w:val="clear" w:color="000000" w:fill="C6E0B4"/>
            <w:noWrap/>
            <w:vAlign w:val="bottom"/>
            <w:hideMark/>
          </w:tcPr>
          <w:p w14:paraId="6421DF93"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563.55%</w:t>
            </w:r>
          </w:p>
        </w:tc>
        <w:tc>
          <w:tcPr>
            <w:tcW w:w="1041" w:type="dxa"/>
            <w:tcBorders>
              <w:top w:val="nil"/>
              <w:left w:val="nil"/>
              <w:bottom w:val="nil"/>
              <w:right w:val="single" w:sz="4" w:space="0" w:color="auto"/>
            </w:tcBorders>
            <w:shd w:val="clear" w:color="000000" w:fill="C6E0B4"/>
            <w:noWrap/>
            <w:vAlign w:val="bottom"/>
            <w:hideMark/>
          </w:tcPr>
          <w:p w14:paraId="028AF94D"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w:t>
            </w:r>
          </w:p>
        </w:tc>
      </w:tr>
      <w:tr w:rsidR="00FB513B" w:rsidRPr="00656AFE" w14:paraId="4FDB1E2A" w14:textId="77777777" w:rsidTr="00FB513B">
        <w:trPr>
          <w:trHeight w:val="313"/>
        </w:trPr>
        <w:tc>
          <w:tcPr>
            <w:tcW w:w="5956" w:type="dxa"/>
            <w:tcBorders>
              <w:top w:val="nil"/>
              <w:left w:val="single" w:sz="12" w:space="0" w:color="auto"/>
              <w:bottom w:val="single" w:sz="12" w:space="0" w:color="auto"/>
              <w:right w:val="nil"/>
            </w:tcBorders>
            <w:shd w:val="clear" w:color="000000" w:fill="A9D08E"/>
            <w:noWrap/>
            <w:vAlign w:val="bottom"/>
            <w:hideMark/>
          </w:tcPr>
          <w:p w14:paraId="6AEFC2D4" w14:textId="77777777" w:rsidR="00FB513B" w:rsidRPr="00656AFE" w:rsidRDefault="00FB513B" w:rsidP="00FB513B">
            <w:pPr>
              <w:spacing w:after="0" w:line="240" w:lineRule="auto"/>
              <w:rPr>
                <w:rFonts w:ascii="Times New Roman" w:eastAsia="Times New Roman" w:hAnsi="Times New Roman" w:cs="Times New Roman"/>
                <w:color w:val="000000"/>
                <w:kern w:val="0"/>
                <w:sz w:val="26"/>
                <w:szCs w:val="26"/>
                <w14:ligatures w14:val="none"/>
              </w:rPr>
            </w:pPr>
            <w:r w:rsidRPr="00656AFE">
              <w:rPr>
                <w:rFonts w:ascii="Times New Roman" w:eastAsia="Times New Roman" w:hAnsi="Times New Roman" w:cs="Times New Roman"/>
                <w:color w:val="000000"/>
                <w:kern w:val="0"/>
                <w:sz w:val="26"/>
                <w:szCs w:val="26"/>
                <w14:ligatures w14:val="none"/>
              </w:rPr>
              <w:t>Free Cash Flow Yield</w:t>
            </w:r>
          </w:p>
        </w:tc>
        <w:tc>
          <w:tcPr>
            <w:tcW w:w="1251" w:type="dxa"/>
            <w:tcBorders>
              <w:top w:val="nil"/>
              <w:left w:val="single" w:sz="4" w:space="0" w:color="auto"/>
              <w:bottom w:val="single" w:sz="4" w:space="0" w:color="auto"/>
              <w:right w:val="single" w:sz="4" w:space="0" w:color="auto"/>
            </w:tcBorders>
            <w:shd w:val="clear" w:color="000000" w:fill="C6E0B4"/>
            <w:noWrap/>
            <w:vAlign w:val="bottom"/>
            <w:hideMark/>
          </w:tcPr>
          <w:p w14:paraId="0B1240CC"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w:t>
            </w:r>
          </w:p>
        </w:tc>
        <w:tc>
          <w:tcPr>
            <w:tcW w:w="1186" w:type="dxa"/>
            <w:tcBorders>
              <w:top w:val="nil"/>
              <w:left w:val="nil"/>
              <w:bottom w:val="single" w:sz="4" w:space="0" w:color="auto"/>
              <w:right w:val="single" w:sz="4" w:space="0" w:color="auto"/>
            </w:tcBorders>
            <w:shd w:val="clear" w:color="000000" w:fill="C6E0B4"/>
            <w:noWrap/>
            <w:vAlign w:val="bottom"/>
            <w:hideMark/>
          </w:tcPr>
          <w:p w14:paraId="564C764C"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w:t>
            </w:r>
          </w:p>
        </w:tc>
        <w:tc>
          <w:tcPr>
            <w:tcW w:w="1251" w:type="dxa"/>
            <w:tcBorders>
              <w:top w:val="nil"/>
              <w:left w:val="nil"/>
              <w:bottom w:val="single" w:sz="4" w:space="0" w:color="auto"/>
              <w:right w:val="single" w:sz="4" w:space="0" w:color="auto"/>
            </w:tcBorders>
            <w:shd w:val="clear" w:color="000000" w:fill="C6E0B4"/>
            <w:noWrap/>
            <w:vAlign w:val="bottom"/>
            <w:hideMark/>
          </w:tcPr>
          <w:p w14:paraId="4E63378C"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w:t>
            </w:r>
          </w:p>
        </w:tc>
        <w:tc>
          <w:tcPr>
            <w:tcW w:w="1041" w:type="dxa"/>
            <w:tcBorders>
              <w:top w:val="nil"/>
              <w:left w:val="nil"/>
              <w:bottom w:val="single" w:sz="4" w:space="0" w:color="auto"/>
              <w:right w:val="single" w:sz="4" w:space="0" w:color="auto"/>
            </w:tcBorders>
            <w:shd w:val="clear" w:color="000000" w:fill="C6E0B4"/>
            <w:noWrap/>
            <w:vAlign w:val="bottom"/>
            <w:hideMark/>
          </w:tcPr>
          <w:p w14:paraId="4F56CBF4" w14:textId="77777777" w:rsidR="00FB513B" w:rsidRPr="00656AFE" w:rsidRDefault="00FB513B" w:rsidP="00FB513B">
            <w:pPr>
              <w:spacing w:after="0" w:line="240" w:lineRule="auto"/>
              <w:jc w:val="center"/>
              <w:rPr>
                <w:rFonts w:ascii="Times New Roman" w:eastAsia="Times New Roman" w:hAnsi="Times New Roman" w:cs="Times New Roman"/>
                <w:color w:val="000000"/>
                <w:kern w:val="0"/>
                <w:sz w:val="24"/>
                <w:szCs w:val="24"/>
                <w14:ligatures w14:val="none"/>
              </w:rPr>
            </w:pPr>
            <w:r w:rsidRPr="00656AFE">
              <w:rPr>
                <w:rFonts w:ascii="Times New Roman" w:eastAsia="Times New Roman" w:hAnsi="Times New Roman" w:cs="Times New Roman"/>
                <w:color w:val="000000"/>
                <w:kern w:val="0"/>
                <w:sz w:val="24"/>
                <w:szCs w:val="24"/>
                <w14:ligatures w14:val="none"/>
              </w:rPr>
              <w:t>-</w:t>
            </w:r>
          </w:p>
        </w:tc>
      </w:tr>
    </w:tbl>
    <w:p w14:paraId="083A1B1D" w14:textId="3EB55C90" w:rsidR="00FB513B" w:rsidRPr="007902F3" w:rsidRDefault="007902F3" w:rsidP="007902F3">
      <w:pPr>
        <w:pStyle w:val="ListParagraph"/>
        <w:numPr>
          <w:ilvl w:val="0"/>
          <w:numId w:val="22"/>
        </w:numPr>
        <w:spacing w:before="100" w:beforeAutospacing="1" w:after="100" w:afterAutospacing="1"/>
        <w:ind w:right="-432"/>
        <w:rPr>
          <w:rFonts w:ascii="Times New Roman" w:hAnsi="Times New Roman" w:cs="Times New Roman"/>
          <w:b/>
          <w:bCs/>
          <w:sz w:val="40"/>
          <w:szCs w:val="36"/>
          <w:u w:val="single"/>
        </w:rPr>
      </w:pPr>
      <w:r w:rsidRPr="007902F3">
        <w:rPr>
          <w:rFonts w:ascii="Times New Roman" w:hAnsi="Times New Roman" w:cs="Times New Roman"/>
          <w:b/>
          <w:bCs/>
          <w:sz w:val="32"/>
          <w:szCs w:val="36"/>
          <w:u w:val="single"/>
        </w:rPr>
        <w:t>ARTISTIC DENIM MILLS CASHFLOW:</w:t>
      </w:r>
    </w:p>
    <w:tbl>
      <w:tblPr>
        <w:tblW w:w="10882" w:type="dxa"/>
        <w:tblInd w:w="108" w:type="dxa"/>
        <w:tblLook w:val="04A0" w:firstRow="1" w:lastRow="0" w:firstColumn="1" w:lastColumn="0" w:noHBand="0" w:noVBand="1"/>
      </w:tblPr>
      <w:tblGrid>
        <w:gridCol w:w="6064"/>
        <w:gridCol w:w="1226"/>
        <w:gridCol w:w="1196"/>
        <w:gridCol w:w="1324"/>
        <w:gridCol w:w="1072"/>
      </w:tblGrid>
      <w:tr w:rsidR="007902F3" w:rsidRPr="00454176" w14:paraId="4D0D8011" w14:textId="77777777" w:rsidTr="007902F3">
        <w:trPr>
          <w:trHeight w:val="552"/>
        </w:trPr>
        <w:tc>
          <w:tcPr>
            <w:tcW w:w="10882" w:type="dxa"/>
            <w:gridSpan w:val="5"/>
            <w:tcBorders>
              <w:top w:val="single" w:sz="4" w:space="0" w:color="auto"/>
              <w:left w:val="single" w:sz="4" w:space="0" w:color="auto"/>
              <w:bottom w:val="single" w:sz="8" w:space="0" w:color="auto"/>
              <w:right w:val="single" w:sz="4" w:space="0" w:color="000000"/>
            </w:tcBorders>
            <w:shd w:val="clear" w:color="000000" w:fill="375623"/>
            <w:noWrap/>
            <w:vAlign w:val="center"/>
            <w:hideMark/>
          </w:tcPr>
          <w:p w14:paraId="12CFE83F" w14:textId="77777777" w:rsidR="007902F3" w:rsidRPr="00454176" w:rsidRDefault="007902F3" w:rsidP="007902F3">
            <w:pPr>
              <w:spacing w:after="0" w:line="240" w:lineRule="auto"/>
              <w:jc w:val="center"/>
              <w:rPr>
                <w:rFonts w:ascii="Times New Roman" w:eastAsia="Times New Roman" w:hAnsi="Times New Roman" w:cs="Times New Roman"/>
                <w:b/>
                <w:bCs/>
                <w:color w:val="FFFFFF"/>
                <w:kern w:val="0"/>
                <w:sz w:val="36"/>
                <w:szCs w:val="36"/>
                <w:u w:val="single"/>
                <w14:ligatures w14:val="none"/>
              </w:rPr>
            </w:pPr>
            <w:r w:rsidRPr="00454176">
              <w:rPr>
                <w:rFonts w:ascii="Times New Roman" w:eastAsia="Times New Roman" w:hAnsi="Times New Roman" w:cs="Times New Roman"/>
                <w:b/>
                <w:bCs/>
                <w:color w:val="FFFFFF"/>
                <w:kern w:val="0"/>
                <w:sz w:val="36"/>
                <w:szCs w:val="36"/>
                <w:u w:val="single"/>
                <w14:ligatures w14:val="none"/>
              </w:rPr>
              <w:t>Cash Flow Statement</w:t>
            </w:r>
          </w:p>
        </w:tc>
      </w:tr>
      <w:tr w:rsidR="007902F3" w:rsidRPr="00454176" w14:paraId="33191424" w14:textId="77777777" w:rsidTr="007902F3">
        <w:trPr>
          <w:trHeight w:val="534"/>
        </w:trPr>
        <w:tc>
          <w:tcPr>
            <w:tcW w:w="10882" w:type="dxa"/>
            <w:gridSpan w:val="5"/>
            <w:tcBorders>
              <w:top w:val="single" w:sz="8" w:space="0" w:color="auto"/>
              <w:left w:val="single" w:sz="4" w:space="0" w:color="auto"/>
              <w:bottom w:val="nil"/>
              <w:right w:val="single" w:sz="4" w:space="0" w:color="000000"/>
            </w:tcBorders>
            <w:shd w:val="clear" w:color="000000" w:fill="375623"/>
            <w:noWrap/>
            <w:vAlign w:val="center"/>
            <w:hideMark/>
          </w:tcPr>
          <w:p w14:paraId="19F6FB72" w14:textId="77777777" w:rsidR="007902F3" w:rsidRPr="00454176" w:rsidRDefault="007902F3" w:rsidP="007902F3">
            <w:pPr>
              <w:spacing w:after="0" w:line="240" w:lineRule="auto"/>
              <w:jc w:val="center"/>
              <w:rPr>
                <w:rFonts w:ascii="Times New Roman" w:eastAsia="Times New Roman" w:hAnsi="Times New Roman" w:cs="Times New Roman"/>
                <w:b/>
                <w:bCs/>
                <w:color w:val="FFFFFF"/>
                <w:kern w:val="0"/>
                <w:sz w:val="36"/>
                <w:szCs w:val="36"/>
                <w:u w:val="single"/>
                <w14:ligatures w14:val="none"/>
              </w:rPr>
            </w:pPr>
            <w:r w:rsidRPr="00454176">
              <w:rPr>
                <w:rFonts w:ascii="Times New Roman" w:eastAsia="Times New Roman" w:hAnsi="Times New Roman" w:cs="Times New Roman"/>
                <w:b/>
                <w:bCs/>
                <w:color w:val="FFFFFF"/>
                <w:kern w:val="0"/>
                <w:sz w:val="36"/>
                <w:szCs w:val="36"/>
                <w:u w:val="single"/>
                <w14:ligatures w14:val="none"/>
              </w:rPr>
              <w:t>Operating Activities</w:t>
            </w:r>
          </w:p>
        </w:tc>
      </w:tr>
      <w:tr w:rsidR="007902F3" w:rsidRPr="00454176" w14:paraId="2DAF77D1" w14:textId="77777777" w:rsidTr="007902F3">
        <w:trPr>
          <w:trHeight w:val="378"/>
        </w:trPr>
        <w:tc>
          <w:tcPr>
            <w:tcW w:w="6064" w:type="dxa"/>
            <w:tcBorders>
              <w:top w:val="single" w:sz="4" w:space="0" w:color="auto"/>
              <w:left w:val="single" w:sz="4" w:space="0" w:color="auto"/>
              <w:bottom w:val="single" w:sz="4" w:space="0" w:color="auto"/>
              <w:right w:val="single" w:sz="4" w:space="0" w:color="auto"/>
            </w:tcBorders>
            <w:shd w:val="clear" w:color="000000" w:fill="548235"/>
            <w:noWrap/>
            <w:vAlign w:val="bottom"/>
            <w:hideMark/>
          </w:tcPr>
          <w:p w14:paraId="642666BE" w14:textId="77777777" w:rsidR="007902F3" w:rsidRPr="00454176" w:rsidRDefault="007902F3" w:rsidP="007902F3">
            <w:pPr>
              <w:spacing w:after="0" w:line="240" w:lineRule="auto"/>
              <w:rPr>
                <w:rFonts w:ascii="Times New Roman" w:eastAsia="Times New Roman" w:hAnsi="Times New Roman" w:cs="Times New Roman"/>
                <w:color w:val="E2EFDA"/>
                <w:kern w:val="0"/>
                <w:sz w:val="24"/>
                <w:szCs w:val="24"/>
                <w14:ligatures w14:val="none"/>
              </w:rPr>
            </w:pPr>
            <w:r w:rsidRPr="00454176">
              <w:rPr>
                <w:rFonts w:ascii="Times New Roman" w:eastAsia="Times New Roman" w:hAnsi="Times New Roman" w:cs="Times New Roman"/>
                <w:color w:val="E2EFDA"/>
                <w:kern w:val="0"/>
                <w:sz w:val="24"/>
                <w:szCs w:val="24"/>
                <w14:ligatures w14:val="none"/>
              </w:rPr>
              <w:t>All values PKR Millions.</w:t>
            </w:r>
          </w:p>
        </w:tc>
        <w:tc>
          <w:tcPr>
            <w:tcW w:w="1226" w:type="dxa"/>
            <w:tcBorders>
              <w:top w:val="single" w:sz="4" w:space="0" w:color="auto"/>
              <w:left w:val="nil"/>
              <w:bottom w:val="single" w:sz="4" w:space="0" w:color="auto"/>
              <w:right w:val="single" w:sz="4" w:space="0" w:color="auto"/>
            </w:tcBorders>
            <w:shd w:val="clear" w:color="000000" w:fill="548235"/>
            <w:noWrap/>
            <w:vAlign w:val="bottom"/>
            <w:hideMark/>
          </w:tcPr>
          <w:p w14:paraId="304073AC" w14:textId="77777777" w:rsidR="007902F3" w:rsidRPr="00454176" w:rsidRDefault="007902F3" w:rsidP="007902F3">
            <w:pPr>
              <w:spacing w:after="0" w:line="240" w:lineRule="auto"/>
              <w:jc w:val="center"/>
              <w:rPr>
                <w:rFonts w:ascii="Times New Roman" w:eastAsia="Times New Roman" w:hAnsi="Times New Roman" w:cs="Times New Roman"/>
                <w:color w:val="E2EFDA"/>
                <w:kern w:val="0"/>
                <w:sz w:val="24"/>
                <w:szCs w:val="24"/>
                <w14:ligatures w14:val="none"/>
              </w:rPr>
            </w:pPr>
            <w:r w:rsidRPr="00454176">
              <w:rPr>
                <w:rFonts w:ascii="Times New Roman" w:eastAsia="Times New Roman" w:hAnsi="Times New Roman" w:cs="Times New Roman"/>
                <w:color w:val="E2EFDA"/>
                <w:kern w:val="0"/>
                <w:sz w:val="24"/>
                <w:szCs w:val="24"/>
                <w14:ligatures w14:val="none"/>
              </w:rPr>
              <w:t>2022</w:t>
            </w:r>
          </w:p>
        </w:tc>
        <w:tc>
          <w:tcPr>
            <w:tcW w:w="1196" w:type="dxa"/>
            <w:tcBorders>
              <w:top w:val="single" w:sz="4" w:space="0" w:color="auto"/>
              <w:left w:val="nil"/>
              <w:bottom w:val="single" w:sz="4" w:space="0" w:color="auto"/>
              <w:right w:val="single" w:sz="4" w:space="0" w:color="auto"/>
            </w:tcBorders>
            <w:shd w:val="clear" w:color="000000" w:fill="548235"/>
            <w:noWrap/>
            <w:vAlign w:val="bottom"/>
            <w:hideMark/>
          </w:tcPr>
          <w:p w14:paraId="33A24F7F" w14:textId="77777777" w:rsidR="007902F3" w:rsidRPr="00454176" w:rsidRDefault="007902F3" w:rsidP="007902F3">
            <w:pPr>
              <w:spacing w:after="0" w:line="240" w:lineRule="auto"/>
              <w:jc w:val="center"/>
              <w:rPr>
                <w:rFonts w:ascii="Times New Roman" w:eastAsia="Times New Roman" w:hAnsi="Times New Roman" w:cs="Times New Roman"/>
                <w:color w:val="E2EFDA"/>
                <w:kern w:val="0"/>
                <w:sz w:val="24"/>
                <w:szCs w:val="24"/>
                <w14:ligatures w14:val="none"/>
              </w:rPr>
            </w:pPr>
            <w:r w:rsidRPr="00454176">
              <w:rPr>
                <w:rFonts w:ascii="Times New Roman" w:eastAsia="Times New Roman" w:hAnsi="Times New Roman" w:cs="Times New Roman"/>
                <w:color w:val="E2EFDA"/>
                <w:kern w:val="0"/>
                <w:sz w:val="24"/>
                <w:szCs w:val="24"/>
                <w14:ligatures w14:val="none"/>
              </w:rPr>
              <w:t>2021</w:t>
            </w:r>
          </w:p>
        </w:tc>
        <w:tc>
          <w:tcPr>
            <w:tcW w:w="1324" w:type="dxa"/>
            <w:tcBorders>
              <w:top w:val="single" w:sz="4" w:space="0" w:color="auto"/>
              <w:left w:val="nil"/>
              <w:bottom w:val="single" w:sz="4" w:space="0" w:color="auto"/>
              <w:right w:val="single" w:sz="4" w:space="0" w:color="auto"/>
            </w:tcBorders>
            <w:shd w:val="clear" w:color="000000" w:fill="548235"/>
            <w:noWrap/>
            <w:vAlign w:val="bottom"/>
            <w:hideMark/>
          </w:tcPr>
          <w:p w14:paraId="74D095F2" w14:textId="77777777" w:rsidR="007902F3" w:rsidRPr="00454176" w:rsidRDefault="007902F3" w:rsidP="007902F3">
            <w:pPr>
              <w:spacing w:after="0" w:line="240" w:lineRule="auto"/>
              <w:jc w:val="center"/>
              <w:rPr>
                <w:rFonts w:ascii="Times New Roman" w:eastAsia="Times New Roman" w:hAnsi="Times New Roman" w:cs="Times New Roman"/>
                <w:color w:val="E2EFDA"/>
                <w:kern w:val="0"/>
                <w:sz w:val="24"/>
                <w:szCs w:val="24"/>
                <w14:ligatures w14:val="none"/>
              </w:rPr>
            </w:pPr>
            <w:r w:rsidRPr="00454176">
              <w:rPr>
                <w:rFonts w:ascii="Times New Roman" w:eastAsia="Times New Roman" w:hAnsi="Times New Roman" w:cs="Times New Roman"/>
                <w:color w:val="E2EFDA"/>
                <w:kern w:val="0"/>
                <w:sz w:val="24"/>
                <w:szCs w:val="24"/>
                <w14:ligatures w14:val="none"/>
              </w:rPr>
              <w:t>2020</w:t>
            </w:r>
          </w:p>
        </w:tc>
        <w:tc>
          <w:tcPr>
            <w:tcW w:w="1072" w:type="dxa"/>
            <w:tcBorders>
              <w:top w:val="single" w:sz="4" w:space="0" w:color="auto"/>
              <w:left w:val="nil"/>
              <w:bottom w:val="single" w:sz="4" w:space="0" w:color="auto"/>
              <w:right w:val="single" w:sz="4" w:space="0" w:color="auto"/>
            </w:tcBorders>
            <w:shd w:val="clear" w:color="000000" w:fill="548235"/>
            <w:noWrap/>
            <w:vAlign w:val="bottom"/>
            <w:hideMark/>
          </w:tcPr>
          <w:p w14:paraId="01156AD1" w14:textId="77777777" w:rsidR="007902F3" w:rsidRPr="00454176" w:rsidRDefault="007902F3" w:rsidP="007902F3">
            <w:pPr>
              <w:spacing w:after="0" w:line="240" w:lineRule="auto"/>
              <w:jc w:val="center"/>
              <w:rPr>
                <w:rFonts w:ascii="Times New Roman" w:eastAsia="Times New Roman" w:hAnsi="Times New Roman" w:cs="Times New Roman"/>
                <w:color w:val="E2EFDA"/>
                <w:kern w:val="0"/>
                <w:sz w:val="24"/>
                <w:szCs w:val="24"/>
                <w14:ligatures w14:val="none"/>
              </w:rPr>
            </w:pPr>
            <w:r w:rsidRPr="00454176">
              <w:rPr>
                <w:rFonts w:ascii="Times New Roman" w:eastAsia="Times New Roman" w:hAnsi="Times New Roman" w:cs="Times New Roman"/>
                <w:color w:val="E2EFDA"/>
                <w:kern w:val="0"/>
                <w:sz w:val="24"/>
                <w:szCs w:val="24"/>
                <w14:ligatures w14:val="none"/>
              </w:rPr>
              <w:t>2019</w:t>
            </w:r>
          </w:p>
        </w:tc>
      </w:tr>
      <w:tr w:rsidR="007902F3" w:rsidRPr="00454176" w14:paraId="66B91C6B" w14:textId="77777777" w:rsidTr="007902F3">
        <w:trPr>
          <w:trHeight w:val="378"/>
        </w:trPr>
        <w:tc>
          <w:tcPr>
            <w:tcW w:w="6064" w:type="dxa"/>
            <w:tcBorders>
              <w:top w:val="nil"/>
              <w:left w:val="single" w:sz="4" w:space="0" w:color="auto"/>
              <w:bottom w:val="single" w:sz="4" w:space="0" w:color="auto"/>
              <w:right w:val="single" w:sz="4" w:space="0" w:color="auto"/>
            </w:tcBorders>
            <w:shd w:val="clear" w:color="000000" w:fill="A9D08E"/>
            <w:noWrap/>
            <w:vAlign w:val="bottom"/>
            <w:hideMark/>
          </w:tcPr>
          <w:p w14:paraId="3F9466FE" w14:textId="77777777" w:rsidR="007902F3" w:rsidRPr="00454176" w:rsidRDefault="007902F3" w:rsidP="007902F3">
            <w:pPr>
              <w:spacing w:after="0" w:line="240" w:lineRule="auto"/>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Net Income before Extra</w:t>
            </w:r>
            <w:r>
              <w:rPr>
                <w:rFonts w:ascii="Times New Roman" w:eastAsia="Times New Roman" w:hAnsi="Times New Roman" w:cs="Times New Roman"/>
                <w:color w:val="000000"/>
                <w:kern w:val="0"/>
                <w:sz w:val="24"/>
                <w:szCs w:val="24"/>
                <w14:ligatures w14:val="none"/>
              </w:rPr>
              <w:t xml:space="preserve"> </w:t>
            </w:r>
            <w:r w:rsidRPr="00454176">
              <w:rPr>
                <w:rFonts w:ascii="Times New Roman" w:eastAsia="Times New Roman" w:hAnsi="Times New Roman" w:cs="Times New Roman"/>
                <w:color w:val="000000"/>
                <w:kern w:val="0"/>
                <w:sz w:val="24"/>
                <w:szCs w:val="24"/>
                <w14:ligatures w14:val="none"/>
              </w:rPr>
              <w:t>ordinaries</w:t>
            </w:r>
          </w:p>
        </w:tc>
        <w:tc>
          <w:tcPr>
            <w:tcW w:w="1226" w:type="dxa"/>
            <w:tcBorders>
              <w:top w:val="nil"/>
              <w:left w:val="nil"/>
              <w:bottom w:val="nil"/>
              <w:right w:val="single" w:sz="4" w:space="0" w:color="auto"/>
            </w:tcBorders>
            <w:shd w:val="clear" w:color="000000" w:fill="C6E0B4"/>
            <w:noWrap/>
            <w:vAlign w:val="bottom"/>
            <w:hideMark/>
          </w:tcPr>
          <w:p w14:paraId="3B3FE9FD"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883</w:t>
            </w:r>
          </w:p>
        </w:tc>
        <w:tc>
          <w:tcPr>
            <w:tcW w:w="1196" w:type="dxa"/>
            <w:tcBorders>
              <w:top w:val="nil"/>
              <w:left w:val="nil"/>
              <w:bottom w:val="nil"/>
              <w:right w:val="single" w:sz="4" w:space="0" w:color="auto"/>
            </w:tcBorders>
            <w:shd w:val="clear" w:color="000000" w:fill="C6E0B4"/>
            <w:noWrap/>
            <w:vAlign w:val="bottom"/>
            <w:hideMark/>
          </w:tcPr>
          <w:p w14:paraId="1E006AA0"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456</w:t>
            </w:r>
          </w:p>
        </w:tc>
        <w:tc>
          <w:tcPr>
            <w:tcW w:w="1324" w:type="dxa"/>
            <w:tcBorders>
              <w:top w:val="nil"/>
              <w:left w:val="nil"/>
              <w:bottom w:val="nil"/>
              <w:right w:val="single" w:sz="4" w:space="0" w:color="auto"/>
            </w:tcBorders>
            <w:shd w:val="clear" w:color="000000" w:fill="C6E0B4"/>
            <w:noWrap/>
            <w:vAlign w:val="bottom"/>
            <w:hideMark/>
          </w:tcPr>
          <w:p w14:paraId="11073C31"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222</w:t>
            </w:r>
          </w:p>
        </w:tc>
        <w:tc>
          <w:tcPr>
            <w:tcW w:w="1072" w:type="dxa"/>
            <w:tcBorders>
              <w:top w:val="nil"/>
              <w:left w:val="nil"/>
              <w:bottom w:val="nil"/>
              <w:right w:val="single" w:sz="4" w:space="0" w:color="auto"/>
            </w:tcBorders>
            <w:shd w:val="clear" w:color="000000" w:fill="C6E0B4"/>
            <w:noWrap/>
            <w:vAlign w:val="bottom"/>
            <w:hideMark/>
          </w:tcPr>
          <w:p w14:paraId="5D9CE2E4"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955</w:t>
            </w:r>
          </w:p>
        </w:tc>
      </w:tr>
      <w:tr w:rsidR="007902F3" w:rsidRPr="00454176" w14:paraId="3FC74618" w14:textId="77777777" w:rsidTr="007902F3">
        <w:trPr>
          <w:trHeight w:val="402"/>
        </w:trPr>
        <w:tc>
          <w:tcPr>
            <w:tcW w:w="6064" w:type="dxa"/>
            <w:tcBorders>
              <w:top w:val="nil"/>
              <w:left w:val="single" w:sz="4" w:space="0" w:color="auto"/>
              <w:bottom w:val="single" w:sz="4" w:space="0" w:color="auto"/>
              <w:right w:val="single" w:sz="4" w:space="0" w:color="auto"/>
            </w:tcBorders>
            <w:shd w:val="clear" w:color="000000" w:fill="A9D08E"/>
            <w:noWrap/>
            <w:vAlign w:val="bottom"/>
            <w:hideMark/>
          </w:tcPr>
          <w:p w14:paraId="66841BAC" w14:textId="77777777" w:rsidR="007902F3" w:rsidRPr="00454176" w:rsidRDefault="007902F3" w:rsidP="007902F3">
            <w:pPr>
              <w:spacing w:after="0" w:line="240" w:lineRule="auto"/>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Net Income Growth</w:t>
            </w:r>
          </w:p>
        </w:tc>
        <w:tc>
          <w:tcPr>
            <w:tcW w:w="1226" w:type="dxa"/>
            <w:tcBorders>
              <w:top w:val="nil"/>
              <w:left w:val="nil"/>
              <w:bottom w:val="nil"/>
              <w:right w:val="single" w:sz="4" w:space="0" w:color="auto"/>
            </w:tcBorders>
            <w:shd w:val="clear" w:color="000000" w:fill="C6E0B4"/>
            <w:noWrap/>
            <w:vAlign w:val="bottom"/>
            <w:hideMark/>
          </w:tcPr>
          <w:p w14:paraId="7526776A"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93.56%</w:t>
            </w:r>
          </w:p>
        </w:tc>
        <w:tc>
          <w:tcPr>
            <w:tcW w:w="1196" w:type="dxa"/>
            <w:tcBorders>
              <w:top w:val="nil"/>
              <w:left w:val="nil"/>
              <w:bottom w:val="nil"/>
              <w:right w:val="single" w:sz="4" w:space="0" w:color="auto"/>
            </w:tcBorders>
            <w:shd w:val="clear" w:color="000000" w:fill="C6E0B4"/>
            <w:noWrap/>
            <w:vAlign w:val="bottom"/>
            <w:hideMark/>
          </w:tcPr>
          <w:p w14:paraId="5FC006DB"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105.24%</w:t>
            </w:r>
          </w:p>
        </w:tc>
        <w:tc>
          <w:tcPr>
            <w:tcW w:w="1324" w:type="dxa"/>
            <w:tcBorders>
              <w:top w:val="nil"/>
              <w:left w:val="nil"/>
              <w:bottom w:val="nil"/>
              <w:right w:val="single" w:sz="4" w:space="0" w:color="auto"/>
            </w:tcBorders>
            <w:shd w:val="clear" w:color="000000" w:fill="C6E0B4"/>
            <w:noWrap/>
            <w:vAlign w:val="bottom"/>
            <w:hideMark/>
          </w:tcPr>
          <w:p w14:paraId="64D3E862"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-76.73%</w:t>
            </w:r>
          </w:p>
        </w:tc>
        <w:tc>
          <w:tcPr>
            <w:tcW w:w="1072" w:type="dxa"/>
            <w:tcBorders>
              <w:top w:val="nil"/>
              <w:left w:val="nil"/>
              <w:bottom w:val="nil"/>
              <w:right w:val="single" w:sz="4" w:space="0" w:color="auto"/>
            </w:tcBorders>
            <w:shd w:val="clear" w:color="000000" w:fill="C6E0B4"/>
            <w:noWrap/>
            <w:vAlign w:val="bottom"/>
            <w:hideMark/>
          </w:tcPr>
          <w:p w14:paraId="3086D5DD"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w:t>
            </w:r>
          </w:p>
        </w:tc>
      </w:tr>
      <w:tr w:rsidR="007902F3" w:rsidRPr="00454176" w14:paraId="0DBE2C23" w14:textId="77777777" w:rsidTr="007902F3">
        <w:trPr>
          <w:trHeight w:val="378"/>
        </w:trPr>
        <w:tc>
          <w:tcPr>
            <w:tcW w:w="6064" w:type="dxa"/>
            <w:tcBorders>
              <w:top w:val="nil"/>
              <w:left w:val="single" w:sz="4" w:space="0" w:color="auto"/>
              <w:bottom w:val="single" w:sz="4" w:space="0" w:color="auto"/>
              <w:right w:val="single" w:sz="4" w:space="0" w:color="auto"/>
            </w:tcBorders>
            <w:shd w:val="clear" w:color="000000" w:fill="A9D08E"/>
            <w:noWrap/>
            <w:vAlign w:val="bottom"/>
            <w:hideMark/>
          </w:tcPr>
          <w:p w14:paraId="5AD8D325" w14:textId="77777777" w:rsidR="007902F3" w:rsidRPr="00454176" w:rsidRDefault="007902F3" w:rsidP="007902F3">
            <w:pPr>
              <w:spacing w:after="0" w:line="240" w:lineRule="auto"/>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Depreciation, Depletion &amp; Amortization</w:t>
            </w:r>
          </w:p>
        </w:tc>
        <w:tc>
          <w:tcPr>
            <w:tcW w:w="1226" w:type="dxa"/>
            <w:tcBorders>
              <w:top w:val="nil"/>
              <w:left w:val="nil"/>
              <w:bottom w:val="nil"/>
              <w:right w:val="single" w:sz="4" w:space="0" w:color="auto"/>
            </w:tcBorders>
            <w:shd w:val="clear" w:color="000000" w:fill="C6E0B4"/>
            <w:noWrap/>
            <w:vAlign w:val="bottom"/>
            <w:hideMark/>
          </w:tcPr>
          <w:p w14:paraId="4B2916C5"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532</w:t>
            </w:r>
          </w:p>
        </w:tc>
        <w:tc>
          <w:tcPr>
            <w:tcW w:w="1196" w:type="dxa"/>
            <w:tcBorders>
              <w:top w:val="nil"/>
              <w:left w:val="nil"/>
              <w:bottom w:val="nil"/>
              <w:right w:val="single" w:sz="4" w:space="0" w:color="auto"/>
            </w:tcBorders>
            <w:shd w:val="clear" w:color="000000" w:fill="C6E0B4"/>
            <w:noWrap/>
            <w:vAlign w:val="bottom"/>
            <w:hideMark/>
          </w:tcPr>
          <w:p w14:paraId="025B65BA"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506</w:t>
            </w:r>
          </w:p>
        </w:tc>
        <w:tc>
          <w:tcPr>
            <w:tcW w:w="1324" w:type="dxa"/>
            <w:tcBorders>
              <w:top w:val="nil"/>
              <w:left w:val="nil"/>
              <w:bottom w:val="nil"/>
              <w:right w:val="single" w:sz="4" w:space="0" w:color="auto"/>
            </w:tcBorders>
            <w:shd w:val="clear" w:color="000000" w:fill="C6E0B4"/>
            <w:noWrap/>
            <w:vAlign w:val="bottom"/>
            <w:hideMark/>
          </w:tcPr>
          <w:p w14:paraId="075A421A"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497</w:t>
            </w:r>
          </w:p>
        </w:tc>
        <w:tc>
          <w:tcPr>
            <w:tcW w:w="1072" w:type="dxa"/>
            <w:tcBorders>
              <w:top w:val="nil"/>
              <w:left w:val="nil"/>
              <w:bottom w:val="nil"/>
              <w:right w:val="single" w:sz="4" w:space="0" w:color="auto"/>
            </w:tcBorders>
            <w:shd w:val="clear" w:color="000000" w:fill="C6E0B4"/>
            <w:noWrap/>
            <w:vAlign w:val="bottom"/>
            <w:hideMark/>
          </w:tcPr>
          <w:p w14:paraId="2CA69566"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461</w:t>
            </w:r>
          </w:p>
        </w:tc>
      </w:tr>
      <w:tr w:rsidR="007902F3" w:rsidRPr="00454176" w14:paraId="0F292118" w14:textId="77777777" w:rsidTr="007902F3">
        <w:trPr>
          <w:trHeight w:val="378"/>
        </w:trPr>
        <w:tc>
          <w:tcPr>
            <w:tcW w:w="6064" w:type="dxa"/>
            <w:tcBorders>
              <w:top w:val="nil"/>
              <w:left w:val="single" w:sz="4" w:space="0" w:color="auto"/>
              <w:bottom w:val="single" w:sz="4" w:space="0" w:color="auto"/>
              <w:right w:val="single" w:sz="4" w:space="0" w:color="auto"/>
            </w:tcBorders>
            <w:shd w:val="clear" w:color="000000" w:fill="A9D08E"/>
            <w:noWrap/>
            <w:vAlign w:val="bottom"/>
            <w:hideMark/>
          </w:tcPr>
          <w:p w14:paraId="53AFE6E2" w14:textId="77777777" w:rsidR="007902F3" w:rsidRPr="00454176" w:rsidRDefault="007902F3" w:rsidP="007902F3">
            <w:pPr>
              <w:spacing w:after="0" w:line="240" w:lineRule="auto"/>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Depreciation and Depletion</w:t>
            </w:r>
          </w:p>
        </w:tc>
        <w:tc>
          <w:tcPr>
            <w:tcW w:w="1226" w:type="dxa"/>
            <w:tcBorders>
              <w:top w:val="nil"/>
              <w:left w:val="nil"/>
              <w:bottom w:val="nil"/>
              <w:right w:val="single" w:sz="4" w:space="0" w:color="auto"/>
            </w:tcBorders>
            <w:shd w:val="clear" w:color="000000" w:fill="C6E0B4"/>
            <w:noWrap/>
            <w:vAlign w:val="bottom"/>
            <w:hideMark/>
          </w:tcPr>
          <w:p w14:paraId="1E395C16"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530</w:t>
            </w:r>
          </w:p>
        </w:tc>
        <w:tc>
          <w:tcPr>
            <w:tcW w:w="1196" w:type="dxa"/>
            <w:tcBorders>
              <w:top w:val="nil"/>
              <w:left w:val="nil"/>
              <w:bottom w:val="nil"/>
              <w:right w:val="single" w:sz="4" w:space="0" w:color="auto"/>
            </w:tcBorders>
            <w:shd w:val="clear" w:color="000000" w:fill="C6E0B4"/>
            <w:noWrap/>
            <w:vAlign w:val="bottom"/>
            <w:hideMark/>
          </w:tcPr>
          <w:p w14:paraId="198E6A0C"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505</w:t>
            </w:r>
          </w:p>
        </w:tc>
        <w:tc>
          <w:tcPr>
            <w:tcW w:w="1324" w:type="dxa"/>
            <w:tcBorders>
              <w:top w:val="nil"/>
              <w:left w:val="nil"/>
              <w:bottom w:val="nil"/>
              <w:right w:val="single" w:sz="4" w:space="0" w:color="auto"/>
            </w:tcBorders>
            <w:shd w:val="clear" w:color="000000" w:fill="C6E0B4"/>
            <w:noWrap/>
            <w:vAlign w:val="bottom"/>
            <w:hideMark/>
          </w:tcPr>
          <w:p w14:paraId="07870EBA"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495</w:t>
            </w:r>
          </w:p>
        </w:tc>
        <w:tc>
          <w:tcPr>
            <w:tcW w:w="1072" w:type="dxa"/>
            <w:tcBorders>
              <w:top w:val="nil"/>
              <w:left w:val="nil"/>
              <w:bottom w:val="nil"/>
              <w:right w:val="single" w:sz="4" w:space="0" w:color="auto"/>
            </w:tcBorders>
            <w:shd w:val="clear" w:color="000000" w:fill="C6E0B4"/>
            <w:noWrap/>
            <w:vAlign w:val="bottom"/>
            <w:hideMark/>
          </w:tcPr>
          <w:p w14:paraId="634CAA2B"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w:t>
            </w:r>
          </w:p>
        </w:tc>
      </w:tr>
      <w:tr w:rsidR="007902F3" w:rsidRPr="00454176" w14:paraId="7F4FE13C" w14:textId="77777777" w:rsidTr="007902F3">
        <w:trPr>
          <w:trHeight w:val="378"/>
        </w:trPr>
        <w:tc>
          <w:tcPr>
            <w:tcW w:w="6064" w:type="dxa"/>
            <w:tcBorders>
              <w:top w:val="nil"/>
              <w:left w:val="single" w:sz="4" w:space="0" w:color="auto"/>
              <w:bottom w:val="single" w:sz="4" w:space="0" w:color="auto"/>
              <w:right w:val="single" w:sz="4" w:space="0" w:color="auto"/>
            </w:tcBorders>
            <w:shd w:val="clear" w:color="000000" w:fill="A9D08E"/>
            <w:noWrap/>
            <w:vAlign w:val="bottom"/>
            <w:hideMark/>
          </w:tcPr>
          <w:p w14:paraId="37E757A8" w14:textId="77777777" w:rsidR="007902F3" w:rsidRPr="00454176" w:rsidRDefault="007902F3" w:rsidP="007902F3">
            <w:pPr>
              <w:spacing w:after="0" w:line="240" w:lineRule="auto"/>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Other Funds</w:t>
            </w:r>
          </w:p>
        </w:tc>
        <w:tc>
          <w:tcPr>
            <w:tcW w:w="1226" w:type="dxa"/>
            <w:tcBorders>
              <w:top w:val="nil"/>
              <w:left w:val="nil"/>
              <w:bottom w:val="nil"/>
              <w:right w:val="single" w:sz="4" w:space="0" w:color="auto"/>
            </w:tcBorders>
            <w:shd w:val="clear" w:color="000000" w:fill="C6E0B4"/>
            <w:noWrap/>
            <w:vAlign w:val="bottom"/>
            <w:hideMark/>
          </w:tcPr>
          <w:p w14:paraId="411A9BE0"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-8</w:t>
            </w:r>
          </w:p>
        </w:tc>
        <w:tc>
          <w:tcPr>
            <w:tcW w:w="1196" w:type="dxa"/>
            <w:tcBorders>
              <w:top w:val="nil"/>
              <w:left w:val="nil"/>
              <w:bottom w:val="nil"/>
              <w:right w:val="single" w:sz="4" w:space="0" w:color="auto"/>
            </w:tcBorders>
            <w:shd w:val="clear" w:color="000000" w:fill="C6E0B4"/>
            <w:noWrap/>
            <w:vAlign w:val="bottom"/>
            <w:hideMark/>
          </w:tcPr>
          <w:p w14:paraId="34DAC408"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36</w:t>
            </w:r>
          </w:p>
        </w:tc>
        <w:tc>
          <w:tcPr>
            <w:tcW w:w="1324" w:type="dxa"/>
            <w:tcBorders>
              <w:top w:val="nil"/>
              <w:left w:val="nil"/>
              <w:bottom w:val="nil"/>
              <w:right w:val="single" w:sz="4" w:space="0" w:color="auto"/>
            </w:tcBorders>
            <w:shd w:val="clear" w:color="000000" w:fill="C6E0B4"/>
            <w:noWrap/>
            <w:vAlign w:val="bottom"/>
            <w:hideMark/>
          </w:tcPr>
          <w:p w14:paraId="479F30B6"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-34</w:t>
            </w:r>
          </w:p>
        </w:tc>
        <w:tc>
          <w:tcPr>
            <w:tcW w:w="1072" w:type="dxa"/>
            <w:tcBorders>
              <w:top w:val="nil"/>
              <w:left w:val="nil"/>
              <w:bottom w:val="nil"/>
              <w:right w:val="single" w:sz="4" w:space="0" w:color="auto"/>
            </w:tcBorders>
            <w:shd w:val="clear" w:color="000000" w:fill="C6E0B4"/>
            <w:noWrap/>
            <w:vAlign w:val="bottom"/>
            <w:hideMark/>
          </w:tcPr>
          <w:p w14:paraId="411C8CBC"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-48</w:t>
            </w:r>
          </w:p>
        </w:tc>
      </w:tr>
      <w:tr w:rsidR="007902F3" w:rsidRPr="00454176" w14:paraId="2C8D76A9" w14:textId="77777777" w:rsidTr="007902F3">
        <w:trPr>
          <w:trHeight w:val="378"/>
        </w:trPr>
        <w:tc>
          <w:tcPr>
            <w:tcW w:w="6064" w:type="dxa"/>
            <w:tcBorders>
              <w:top w:val="nil"/>
              <w:left w:val="single" w:sz="4" w:space="0" w:color="auto"/>
              <w:bottom w:val="single" w:sz="4" w:space="0" w:color="auto"/>
              <w:right w:val="single" w:sz="4" w:space="0" w:color="auto"/>
            </w:tcBorders>
            <w:shd w:val="clear" w:color="000000" w:fill="A9D08E"/>
            <w:noWrap/>
            <w:vAlign w:val="bottom"/>
            <w:hideMark/>
          </w:tcPr>
          <w:p w14:paraId="3680ABF1" w14:textId="77777777" w:rsidR="007902F3" w:rsidRPr="00454176" w:rsidRDefault="007902F3" w:rsidP="007902F3">
            <w:pPr>
              <w:spacing w:after="0" w:line="240" w:lineRule="auto"/>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Funds from Operations</w:t>
            </w:r>
          </w:p>
        </w:tc>
        <w:tc>
          <w:tcPr>
            <w:tcW w:w="1226" w:type="dxa"/>
            <w:tcBorders>
              <w:top w:val="nil"/>
              <w:left w:val="nil"/>
              <w:bottom w:val="nil"/>
              <w:right w:val="single" w:sz="4" w:space="0" w:color="auto"/>
            </w:tcBorders>
            <w:shd w:val="clear" w:color="000000" w:fill="C6E0B4"/>
            <w:noWrap/>
            <w:vAlign w:val="bottom"/>
            <w:hideMark/>
          </w:tcPr>
          <w:p w14:paraId="0150FAD2"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1,407</w:t>
            </w:r>
          </w:p>
        </w:tc>
        <w:tc>
          <w:tcPr>
            <w:tcW w:w="1196" w:type="dxa"/>
            <w:tcBorders>
              <w:top w:val="nil"/>
              <w:left w:val="nil"/>
              <w:bottom w:val="nil"/>
              <w:right w:val="single" w:sz="4" w:space="0" w:color="auto"/>
            </w:tcBorders>
            <w:shd w:val="clear" w:color="000000" w:fill="C6E0B4"/>
            <w:noWrap/>
            <w:vAlign w:val="bottom"/>
            <w:hideMark/>
          </w:tcPr>
          <w:p w14:paraId="1AB2FB98"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999</w:t>
            </w:r>
          </w:p>
        </w:tc>
        <w:tc>
          <w:tcPr>
            <w:tcW w:w="1324" w:type="dxa"/>
            <w:tcBorders>
              <w:top w:val="nil"/>
              <w:left w:val="nil"/>
              <w:bottom w:val="nil"/>
              <w:right w:val="single" w:sz="4" w:space="0" w:color="auto"/>
            </w:tcBorders>
            <w:shd w:val="clear" w:color="000000" w:fill="C6E0B4"/>
            <w:noWrap/>
            <w:vAlign w:val="bottom"/>
            <w:hideMark/>
          </w:tcPr>
          <w:p w14:paraId="5F6ABDA0"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685</w:t>
            </w:r>
          </w:p>
        </w:tc>
        <w:tc>
          <w:tcPr>
            <w:tcW w:w="1072" w:type="dxa"/>
            <w:tcBorders>
              <w:top w:val="nil"/>
              <w:left w:val="nil"/>
              <w:bottom w:val="nil"/>
              <w:right w:val="single" w:sz="4" w:space="0" w:color="auto"/>
            </w:tcBorders>
            <w:shd w:val="clear" w:color="000000" w:fill="C6E0B4"/>
            <w:noWrap/>
            <w:vAlign w:val="bottom"/>
            <w:hideMark/>
          </w:tcPr>
          <w:p w14:paraId="1CF98C70"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1,368</w:t>
            </w:r>
          </w:p>
        </w:tc>
      </w:tr>
      <w:tr w:rsidR="007902F3" w:rsidRPr="00454176" w14:paraId="51125A37" w14:textId="77777777" w:rsidTr="007902F3">
        <w:trPr>
          <w:trHeight w:val="396"/>
        </w:trPr>
        <w:tc>
          <w:tcPr>
            <w:tcW w:w="6064" w:type="dxa"/>
            <w:tcBorders>
              <w:top w:val="nil"/>
              <w:left w:val="single" w:sz="4" w:space="0" w:color="auto"/>
              <w:bottom w:val="single" w:sz="4" w:space="0" w:color="auto"/>
              <w:right w:val="single" w:sz="4" w:space="0" w:color="auto"/>
            </w:tcBorders>
            <w:shd w:val="clear" w:color="000000" w:fill="A9D08E"/>
            <w:noWrap/>
            <w:vAlign w:val="bottom"/>
            <w:hideMark/>
          </w:tcPr>
          <w:p w14:paraId="4A0E004B" w14:textId="77777777" w:rsidR="007902F3" w:rsidRPr="00454176" w:rsidRDefault="007902F3" w:rsidP="007902F3">
            <w:pPr>
              <w:spacing w:after="0" w:line="240" w:lineRule="auto"/>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Changes in Working Capital</w:t>
            </w:r>
          </w:p>
        </w:tc>
        <w:tc>
          <w:tcPr>
            <w:tcW w:w="1226" w:type="dxa"/>
            <w:tcBorders>
              <w:top w:val="nil"/>
              <w:left w:val="nil"/>
              <w:bottom w:val="nil"/>
              <w:right w:val="single" w:sz="4" w:space="0" w:color="auto"/>
            </w:tcBorders>
            <w:shd w:val="clear" w:color="000000" w:fill="C6E0B4"/>
            <w:noWrap/>
            <w:vAlign w:val="bottom"/>
            <w:hideMark/>
          </w:tcPr>
          <w:p w14:paraId="162E215A"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-383</w:t>
            </w:r>
          </w:p>
        </w:tc>
        <w:tc>
          <w:tcPr>
            <w:tcW w:w="1196" w:type="dxa"/>
            <w:tcBorders>
              <w:top w:val="nil"/>
              <w:left w:val="nil"/>
              <w:bottom w:val="nil"/>
              <w:right w:val="single" w:sz="4" w:space="0" w:color="auto"/>
            </w:tcBorders>
            <w:shd w:val="clear" w:color="000000" w:fill="C6E0B4"/>
            <w:noWrap/>
            <w:vAlign w:val="bottom"/>
            <w:hideMark/>
          </w:tcPr>
          <w:p w14:paraId="02C246F3"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-2,604</w:t>
            </w:r>
          </w:p>
        </w:tc>
        <w:tc>
          <w:tcPr>
            <w:tcW w:w="1324" w:type="dxa"/>
            <w:tcBorders>
              <w:top w:val="nil"/>
              <w:left w:val="nil"/>
              <w:bottom w:val="nil"/>
              <w:right w:val="single" w:sz="4" w:space="0" w:color="auto"/>
            </w:tcBorders>
            <w:shd w:val="clear" w:color="000000" w:fill="C6E0B4"/>
            <w:noWrap/>
            <w:vAlign w:val="bottom"/>
            <w:hideMark/>
          </w:tcPr>
          <w:p w14:paraId="7228962A"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-320</w:t>
            </w:r>
          </w:p>
        </w:tc>
        <w:tc>
          <w:tcPr>
            <w:tcW w:w="1072" w:type="dxa"/>
            <w:tcBorders>
              <w:top w:val="nil"/>
              <w:left w:val="nil"/>
              <w:bottom w:val="nil"/>
              <w:right w:val="single" w:sz="4" w:space="0" w:color="auto"/>
            </w:tcBorders>
            <w:shd w:val="clear" w:color="000000" w:fill="C6E0B4"/>
            <w:noWrap/>
            <w:vAlign w:val="bottom"/>
            <w:hideMark/>
          </w:tcPr>
          <w:p w14:paraId="1A15CAD0"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-1,101</w:t>
            </w:r>
          </w:p>
        </w:tc>
      </w:tr>
      <w:tr w:rsidR="007902F3" w:rsidRPr="00454176" w14:paraId="38E1B645" w14:textId="77777777" w:rsidTr="007902F3">
        <w:trPr>
          <w:trHeight w:val="378"/>
        </w:trPr>
        <w:tc>
          <w:tcPr>
            <w:tcW w:w="6064" w:type="dxa"/>
            <w:tcBorders>
              <w:top w:val="nil"/>
              <w:left w:val="single" w:sz="4" w:space="0" w:color="auto"/>
              <w:bottom w:val="single" w:sz="4" w:space="0" w:color="auto"/>
              <w:right w:val="single" w:sz="4" w:space="0" w:color="auto"/>
            </w:tcBorders>
            <w:shd w:val="clear" w:color="000000" w:fill="A9D08E"/>
            <w:noWrap/>
            <w:vAlign w:val="bottom"/>
            <w:hideMark/>
          </w:tcPr>
          <w:p w14:paraId="481BC2DA" w14:textId="77777777" w:rsidR="007902F3" w:rsidRPr="00454176" w:rsidRDefault="007902F3" w:rsidP="007902F3">
            <w:pPr>
              <w:spacing w:after="0" w:line="240" w:lineRule="auto"/>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lastRenderedPageBreak/>
              <w:t>Receivables</w:t>
            </w:r>
          </w:p>
        </w:tc>
        <w:tc>
          <w:tcPr>
            <w:tcW w:w="1226" w:type="dxa"/>
            <w:tcBorders>
              <w:top w:val="nil"/>
              <w:left w:val="nil"/>
              <w:bottom w:val="nil"/>
              <w:right w:val="single" w:sz="4" w:space="0" w:color="auto"/>
            </w:tcBorders>
            <w:shd w:val="clear" w:color="000000" w:fill="C6E0B4"/>
            <w:noWrap/>
            <w:vAlign w:val="bottom"/>
            <w:hideMark/>
          </w:tcPr>
          <w:p w14:paraId="6C0EFAFC"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-520</w:t>
            </w:r>
          </w:p>
        </w:tc>
        <w:tc>
          <w:tcPr>
            <w:tcW w:w="1196" w:type="dxa"/>
            <w:tcBorders>
              <w:top w:val="nil"/>
              <w:left w:val="nil"/>
              <w:bottom w:val="nil"/>
              <w:right w:val="single" w:sz="4" w:space="0" w:color="auto"/>
            </w:tcBorders>
            <w:shd w:val="clear" w:color="000000" w:fill="C6E0B4"/>
            <w:noWrap/>
            <w:vAlign w:val="bottom"/>
            <w:hideMark/>
          </w:tcPr>
          <w:p w14:paraId="15BF94EE"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-1,005</w:t>
            </w:r>
          </w:p>
        </w:tc>
        <w:tc>
          <w:tcPr>
            <w:tcW w:w="1324" w:type="dxa"/>
            <w:tcBorders>
              <w:top w:val="nil"/>
              <w:left w:val="nil"/>
              <w:bottom w:val="nil"/>
              <w:right w:val="single" w:sz="4" w:space="0" w:color="auto"/>
            </w:tcBorders>
            <w:shd w:val="clear" w:color="000000" w:fill="C6E0B4"/>
            <w:noWrap/>
            <w:vAlign w:val="bottom"/>
            <w:hideMark/>
          </w:tcPr>
          <w:p w14:paraId="71C119D7"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271</w:t>
            </w:r>
          </w:p>
        </w:tc>
        <w:tc>
          <w:tcPr>
            <w:tcW w:w="1072" w:type="dxa"/>
            <w:tcBorders>
              <w:top w:val="nil"/>
              <w:left w:val="nil"/>
              <w:bottom w:val="nil"/>
              <w:right w:val="single" w:sz="4" w:space="0" w:color="auto"/>
            </w:tcBorders>
            <w:shd w:val="clear" w:color="000000" w:fill="C6E0B4"/>
            <w:noWrap/>
            <w:vAlign w:val="bottom"/>
            <w:hideMark/>
          </w:tcPr>
          <w:p w14:paraId="180953D4"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-449</w:t>
            </w:r>
          </w:p>
        </w:tc>
      </w:tr>
      <w:tr w:rsidR="007902F3" w:rsidRPr="00454176" w14:paraId="788F0A5F" w14:textId="77777777" w:rsidTr="007902F3">
        <w:trPr>
          <w:trHeight w:val="378"/>
        </w:trPr>
        <w:tc>
          <w:tcPr>
            <w:tcW w:w="6064" w:type="dxa"/>
            <w:tcBorders>
              <w:top w:val="nil"/>
              <w:left w:val="single" w:sz="4" w:space="0" w:color="auto"/>
              <w:bottom w:val="single" w:sz="4" w:space="0" w:color="auto"/>
              <w:right w:val="single" w:sz="4" w:space="0" w:color="auto"/>
            </w:tcBorders>
            <w:shd w:val="clear" w:color="000000" w:fill="A9D08E"/>
            <w:noWrap/>
            <w:vAlign w:val="bottom"/>
            <w:hideMark/>
          </w:tcPr>
          <w:p w14:paraId="461A4F21" w14:textId="77777777" w:rsidR="007902F3" w:rsidRPr="00454176" w:rsidRDefault="007902F3" w:rsidP="007902F3">
            <w:pPr>
              <w:spacing w:after="0" w:line="240" w:lineRule="auto"/>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Inventories</w:t>
            </w:r>
          </w:p>
        </w:tc>
        <w:tc>
          <w:tcPr>
            <w:tcW w:w="1226" w:type="dxa"/>
            <w:tcBorders>
              <w:top w:val="nil"/>
              <w:left w:val="nil"/>
              <w:bottom w:val="nil"/>
              <w:right w:val="single" w:sz="4" w:space="0" w:color="auto"/>
            </w:tcBorders>
            <w:shd w:val="clear" w:color="000000" w:fill="C6E0B4"/>
            <w:noWrap/>
            <w:vAlign w:val="bottom"/>
            <w:hideMark/>
          </w:tcPr>
          <w:p w14:paraId="7A5A8B90"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57</w:t>
            </w:r>
          </w:p>
        </w:tc>
        <w:tc>
          <w:tcPr>
            <w:tcW w:w="1196" w:type="dxa"/>
            <w:tcBorders>
              <w:top w:val="nil"/>
              <w:left w:val="nil"/>
              <w:bottom w:val="nil"/>
              <w:right w:val="single" w:sz="4" w:space="0" w:color="auto"/>
            </w:tcBorders>
            <w:shd w:val="clear" w:color="000000" w:fill="C6E0B4"/>
            <w:noWrap/>
            <w:vAlign w:val="bottom"/>
            <w:hideMark/>
          </w:tcPr>
          <w:p w14:paraId="7EA906B3"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-1,948</w:t>
            </w:r>
          </w:p>
        </w:tc>
        <w:tc>
          <w:tcPr>
            <w:tcW w:w="1324" w:type="dxa"/>
            <w:tcBorders>
              <w:top w:val="nil"/>
              <w:left w:val="nil"/>
              <w:bottom w:val="nil"/>
              <w:right w:val="single" w:sz="4" w:space="0" w:color="auto"/>
            </w:tcBorders>
            <w:shd w:val="clear" w:color="000000" w:fill="C6E0B4"/>
            <w:noWrap/>
            <w:vAlign w:val="bottom"/>
            <w:hideMark/>
          </w:tcPr>
          <w:p w14:paraId="3572F6BE"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-790</w:t>
            </w:r>
          </w:p>
        </w:tc>
        <w:tc>
          <w:tcPr>
            <w:tcW w:w="1072" w:type="dxa"/>
            <w:tcBorders>
              <w:top w:val="nil"/>
              <w:left w:val="nil"/>
              <w:bottom w:val="nil"/>
              <w:right w:val="single" w:sz="4" w:space="0" w:color="auto"/>
            </w:tcBorders>
            <w:shd w:val="clear" w:color="000000" w:fill="C6E0B4"/>
            <w:noWrap/>
            <w:vAlign w:val="bottom"/>
            <w:hideMark/>
          </w:tcPr>
          <w:p w14:paraId="1670984A"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-735</w:t>
            </w:r>
          </w:p>
        </w:tc>
      </w:tr>
      <w:tr w:rsidR="007902F3" w:rsidRPr="00454176" w14:paraId="25CE2B21" w14:textId="77777777" w:rsidTr="007902F3">
        <w:trPr>
          <w:trHeight w:val="396"/>
        </w:trPr>
        <w:tc>
          <w:tcPr>
            <w:tcW w:w="6064" w:type="dxa"/>
            <w:tcBorders>
              <w:top w:val="nil"/>
              <w:left w:val="single" w:sz="4" w:space="0" w:color="auto"/>
              <w:bottom w:val="single" w:sz="4" w:space="0" w:color="auto"/>
              <w:right w:val="single" w:sz="4" w:space="0" w:color="auto"/>
            </w:tcBorders>
            <w:shd w:val="clear" w:color="000000" w:fill="A9D08E"/>
            <w:noWrap/>
            <w:vAlign w:val="bottom"/>
            <w:hideMark/>
          </w:tcPr>
          <w:p w14:paraId="228DE742" w14:textId="77777777" w:rsidR="007902F3" w:rsidRPr="00454176" w:rsidRDefault="007902F3" w:rsidP="007902F3">
            <w:pPr>
              <w:spacing w:after="0" w:line="240" w:lineRule="auto"/>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Accounts Payable</w:t>
            </w:r>
          </w:p>
        </w:tc>
        <w:tc>
          <w:tcPr>
            <w:tcW w:w="1226" w:type="dxa"/>
            <w:tcBorders>
              <w:top w:val="nil"/>
              <w:left w:val="nil"/>
              <w:bottom w:val="nil"/>
              <w:right w:val="single" w:sz="4" w:space="0" w:color="auto"/>
            </w:tcBorders>
            <w:shd w:val="clear" w:color="000000" w:fill="C6E0B4"/>
            <w:noWrap/>
            <w:vAlign w:val="bottom"/>
            <w:hideMark/>
          </w:tcPr>
          <w:p w14:paraId="38ED957C"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113</w:t>
            </w:r>
          </w:p>
        </w:tc>
        <w:tc>
          <w:tcPr>
            <w:tcW w:w="1196" w:type="dxa"/>
            <w:tcBorders>
              <w:top w:val="nil"/>
              <w:left w:val="nil"/>
              <w:bottom w:val="nil"/>
              <w:right w:val="single" w:sz="4" w:space="0" w:color="auto"/>
            </w:tcBorders>
            <w:shd w:val="clear" w:color="000000" w:fill="C6E0B4"/>
            <w:noWrap/>
            <w:vAlign w:val="bottom"/>
            <w:hideMark/>
          </w:tcPr>
          <w:p w14:paraId="0D8C8CF8"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402</w:t>
            </w:r>
          </w:p>
        </w:tc>
        <w:tc>
          <w:tcPr>
            <w:tcW w:w="1324" w:type="dxa"/>
            <w:tcBorders>
              <w:top w:val="nil"/>
              <w:left w:val="nil"/>
              <w:bottom w:val="nil"/>
              <w:right w:val="single" w:sz="4" w:space="0" w:color="auto"/>
            </w:tcBorders>
            <w:shd w:val="clear" w:color="000000" w:fill="C6E0B4"/>
            <w:noWrap/>
            <w:vAlign w:val="bottom"/>
            <w:hideMark/>
          </w:tcPr>
          <w:p w14:paraId="6408AE2E"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238</w:t>
            </w:r>
          </w:p>
        </w:tc>
        <w:tc>
          <w:tcPr>
            <w:tcW w:w="1072" w:type="dxa"/>
            <w:tcBorders>
              <w:top w:val="nil"/>
              <w:left w:val="nil"/>
              <w:bottom w:val="nil"/>
              <w:right w:val="single" w:sz="4" w:space="0" w:color="auto"/>
            </w:tcBorders>
            <w:shd w:val="clear" w:color="000000" w:fill="C6E0B4"/>
            <w:noWrap/>
            <w:vAlign w:val="bottom"/>
            <w:hideMark/>
          </w:tcPr>
          <w:p w14:paraId="3C0EFB5E"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51</w:t>
            </w:r>
          </w:p>
        </w:tc>
      </w:tr>
      <w:tr w:rsidR="007902F3" w:rsidRPr="00454176" w14:paraId="7200882D" w14:textId="77777777" w:rsidTr="007902F3">
        <w:trPr>
          <w:trHeight w:val="378"/>
        </w:trPr>
        <w:tc>
          <w:tcPr>
            <w:tcW w:w="6064" w:type="dxa"/>
            <w:tcBorders>
              <w:top w:val="nil"/>
              <w:left w:val="single" w:sz="4" w:space="0" w:color="auto"/>
              <w:bottom w:val="single" w:sz="4" w:space="0" w:color="auto"/>
              <w:right w:val="single" w:sz="4" w:space="0" w:color="auto"/>
            </w:tcBorders>
            <w:shd w:val="clear" w:color="000000" w:fill="A9D08E"/>
            <w:noWrap/>
            <w:vAlign w:val="bottom"/>
            <w:hideMark/>
          </w:tcPr>
          <w:p w14:paraId="71594CA1" w14:textId="77777777" w:rsidR="007902F3" w:rsidRPr="00454176" w:rsidRDefault="007902F3" w:rsidP="007902F3">
            <w:pPr>
              <w:spacing w:after="0" w:line="240" w:lineRule="auto"/>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Other Assets/Liabilities</w:t>
            </w:r>
          </w:p>
        </w:tc>
        <w:tc>
          <w:tcPr>
            <w:tcW w:w="1226" w:type="dxa"/>
            <w:tcBorders>
              <w:top w:val="nil"/>
              <w:left w:val="nil"/>
              <w:bottom w:val="nil"/>
              <w:right w:val="single" w:sz="4" w:space="0" w:color="auto"/>
            </w:tcBorders>
            <w:shd w:val="clear" w:color="000000" w:fill="C6E0B4"/>
            <w:noWrap/>
            <w:vAlign w:val="bottom"/>
            <w:hideMark/>
          </w:tcPr>
          <w:p w14:paraId="09DDACCF"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-6</w:t>
            </w:r>
          </w:p>
        </w:tc>
        <w:tc>
          <w:tcPr>
            <w:tcW w:w="1196" w:type="dxa"/>
            <w:tcBorders>
              <w:top w:val="nil"/>
              <w:left w:val="nil"/>
              <w:bottom w:val="nil"/>
              <w:right w:val="single" w:sz="4" w:space="0" w:color="auto"/>
            </w:tcBorders>
            <w:shd w:val="clear" w:color="000000" w:fill="C6E0B4"/>
            <w:noWrap/>
            <w:vAlign w:val="bottom"/>
            <w:hideMark/>
          </w:tcPr>
          <w:p w14:paraId="183B3F78"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-53</w:t>
            </w:r>
          </w:p>
        </w:tc>
        <w:tc>
          <w:tcPr>
            <w:tcW w:w="1324" w:type="dxa"/>
            <w:tcBorders>
              <w:top w:val="nil"/>
              <w:left w:val="nil"/>
              <w:bottom w:val="nil"/>
              <w:right w:val="single" w:sz="4" w:space="0" w:color="auto"/>
            </w:tcBorders>
            <w:shd w:val="clear" w:color="000000" w:fill="C6E0B4"/>
            <w:noWrap/>
            <w:vAlign w:val="bottom"/>
            <w:hideMark/>
          </w:tcPr>
          <w:p w14:paraId="33FE8FE6"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-38</w:t>
            </w:r>
          </w:p>
        </w:tc>
        <w:tc>
          <w:tcPr>
            <w:tcW w:w="1072" w:type="dxa"/>
            <w:tcBorders>
              <w:top w:val="nil"/>
              <w:left w:val="nil"/>
              <w:bottom w:val="nil"/>
              <w:right w:val="single" w:sz="4" w:space="0" w:color="auto"/>
            </w:tcBorders>
            <w:shd w:val="clear" w:color="000000" w:fill="C6E0B4"/>
            <w:noWrap/>
            <w:vAlign w:val="bottom"/>
            <w:hideMark/>
          </w:tcPr>
          <w:p w14:paraId="47E331F6"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32</w:t>
            </w:r>
          </w:p>
        </w:tc>
      </w:tr>
      <w:tr w:rsidR="007902F3" w:rsidRPr="00454176" w14:paraId="26C0A0FA" w14:textId="77777777" w:rsidTr="007902F3">
        <w:trPr>
          <w:trHeight w:val="396"/>
        </w:trPr>
        <w:tc>
          <w:tcPr>
            <w:tcW w:w="6064" w:type="dxa"/>
            <w:tcBorders>
              <w:top w:val="nil"/>
              <w:left w:val="single" w:sz="4" w:space="0" w:color="auto"/>
              <w:bottom w:val="single" w:sz="4" w:space="0" w:color="auto"/>
              <w:right w:val="single" w:sz="4" w:space="0" w:color="auto"/>
            </w:tcBorders>
            <w:shd w:val="clear" w:color="000000" w:fill="A9D08E"/>
            <w:noWrap/>
            <w:vAlign w:val="bottom"/>
            <w:hideMark/>
          </w:tcPr>
          <w:p w14:paraId="19751013" w14:textId="77777777" w:rsidR="007902F3" w:rsidRPr="00454176" w:rsidRDefault="007902F3" w:rsidP="007902F3">
            <w:pPr>
              <w:spacing w:after="0" w:line="240" w:lineRule="auto"/>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Net Operating Cash Flow</w:t>
            </w:r>
          </w:p>
        </w:tc>
        <w:tc>
          <w:tcPr>
            <w:tcW w:w="1226" w:type="dxa"/>
            <w:tcBorders>
              <w:top w:val="nil"/>
              <w:left w:val="nil"/>
              <w:bottom w:val="nil"/>
              <w:right w:val="single" w:sz="4" w:space="0" w:color="auto"/>
            </w:tcBorders>
            <w:shd w:val="clear" w:color="000000" w:fill="C6E0B4"/>
            <w:noWrap/>
            <w:vAlign w:val="bottom"/>
            <w:hideMark/>
          </w:tcPr>
          <w:p w14:paraId="3AF667C5"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1,025</w:t>
            </w:r>
          </w:p>
        </w:tc>
        <w:tc>
          <w:tcPr>
            <w:tcW w:w="1196" w:type="dxa"/>
            <w:tcBorders>
              <w:top w:val="nil"/>
              <w:left w:val="nil"/>
              <w:bottom w:val="nil"/>
              <w:right w:val="single" w:sz="4" w:space="0" w:color="auto"/>
            </w:tcBorders>
            <w:shd w:val="clear" w:color="000000" w:fill="C6E0B4"/>
            <w:noWrap/>
            <w:vAlign w:val="bottom"/>
            <w:hideMark/>
          </w:tcPr>
          <w:p w14:paraId="19F7B341"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-1,605</w:t>
            </w:r>
          </w:p>
        </w:tc>
        <w:tc>
          <w:tcPr>
            <w:tcW w:w="1324" w:type="dxa"/>
            <w:tcBorders>
              <w:top w:val="nil"/>
              <w:left w:val="nil"/>
              <w:bottom w:val="nil"/>
              <w:right w:val="single" w:sz="4" w:space="0" w:color="auto"/>
            </w:tcBorders>
            <w:shd w:val="clear" w:color="000000" w:fill="C6E0B4"/>
            <w:noWrap/>
            <w:vAlign w:val="bottom"/>
            <w:hideMark/>
          </w:tcPr>
          <w:p w14:paraId="4EA4916A"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365</w:t>
            </w:r>
          </w:p>
        </w:tc>
        <w:tc>
          <w:tcPr>
            <w:tcW w:w="1072" w:type="dxa"/>
            <w:tcBorders>
              <w:top w:val="nil"/>
              <w:left w:val="nil"/>
              <w:bottom w:val="nil"/>
              <w:right w:val="single" w:sz="4" w:space="0" w:color="auto"/>
            </w:tcBorders>
            <w:shd w:val="clear" w:color="000000" w:fill="C6E0B4"/>
            <w:noWrap/>
            <w:vAlign w:val="bottom"/>
            <w:hideMark/>
          </w:tcPr>
          <w:p w14:paraId="1A6B7051"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268</w:t>
            </w:r>
          </w:p>
        </w:tc>
      </w:tr>
      <w:tr w:rsidR="007902F3" w:rsidRPr="00454176" w14:paraId="5C74260E" w14:textId="77777777" w:rsidTr="007902F3">
        <w:trPr>
          <w:trHeight w:val="378"/>
        </w:trPr>
        <w:tc>
          <w:tcPr>
            <w:tcW w:w="6064" w:type="dxa"/>
            <w:tcBorders>
              <w:top w:val="nil"/>
              <w:left w:val="single" w:sz="4" w:space="0" w:color="auto"/>
              <w:bottom w:val="single" w:sz="4" w:space="0" w:color="auto"/>
              <w:right w:val="single" w:sz="4" w:space="0" w:color="auto"/>
            </w:tcBorders>
            <w:shd w:val="clear" w:color="000000" w:fill="A9D08E"/>
            <w:noWrap/>
            <w:vAlign w:val="bottom"/>
            <w:hideMark/>
          </w:tcPr>
          <w:p w14:paraId="46EC7096" w14:textId="77777777" w:rsidR="007902F3" w:rsidRPr="00454176" w:rsidRDefault="007902F3" w:rsidP="007902F3">
            <w:pPr>
              <w:spacing w:after="0" w:line="240" w:lineRule="auto"/>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Net Operating Cash Flow Growth</w:t>
            </w:r>
          </w:p>
        </w:tc>
        <w:tc>
          <w:tcPr>
            <w:tcW w:w="1226" w:type="dxa"/>
            <w:tcBorders>
              <w:top w:val="nil"/>
              <w:left w:val="nil"/>
              <w:bottom w:val="nil"/>
              <w:right w:val="single" w:sz="4" w:space="0" w:color="auto"/>
            </w:tcBorders>
            <w:shd w:val="clear" w:color="000000" w:fill="C6E0B4"/>
            <w:noWrap/>
            <w:vAlign w:val="bottom"/>
            <w:hideMark/>
          </w:tcPr>
          <w:p w14:paraId="77A7F531"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163.82%</w:t>
            </w:r>
          </w:p>
        </w:tc>
        <w:tc>
          <w:tcPr>
            <w:tcW w:w="1196" w:type="dxa"/>
            <w:tcBorders>
              <w:top w:val="nil"/>
              <w:left w:val="nil"/>
              <w:bottom w:val="nil"/>
              <w:right w:val="single" w:sz="4" w:space="0" w:color="auto"/>
            </w:tcBorders>
            <w:shd w:val="clear" w:color="000000" w:fill="C6E0B4"/>
            <w:noWrap/>
            <w:vAlign w:val="bottom"/>
            <w:hideMark/>
          </w:tcPr>
          <w:p w14:paraId="01765CAE"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-539.50%</w:t>
            </w:r>
          </w:p>
        </w:tc>
        <w:tc>
          <w:tcPr>
            <w:tcW w:w="1324" w:type="dxa"/>
            <w:tcBorders>
              <w:top w:val="nil"/>
              <w:left w:val="nil"/>
              <w:bottom w:val="nil"/>
              <w:right w:val="single" w:sz="4" w:space="0" w:color="auto"/>
            </w:tcBorders>
            <w:shd w:val="clear" w:color="000000" w:fill="C6E0B4"/>
            <w:noWrap/>
            <w:vAlign w:val="bottom"/>
            <w:hideMark/>
          </w:tcPr>
          <w:p w14:paraId="34CE26B3"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36.45%</w:t>
            </w:r>
          </w:p>
        </w:tc>
        <w:tc>
          <w:tcPr>
            <w:tcW w:w="1072" w:type="dxa"/>
            <w:tcBorders>
              <w:top w:val="nil"/>
              <w:left w:val="nil"/>
              <w:bottom w:val="nil"/>
              <w:right w:val="single" w:sz="4" w:space="0" w:color="auto"/>
            </w:tcBorders>
            <w:shd w:val="clear" w:color="000000" w:fill="C6E0B4"/>
            <w:noWrap/>
            <w:vAlign w:val="bottom"/>
            <w:hideMark/>
          </w:tcPr>
          <w:p w14:paraId="63AF704D"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w:t>
            </w:r>
          </w:p>
        </w:tc>
      </w:tr>
      <w:tr w:rsidR="007902F3" w:rsidRPr="00454176" w14:paraId="480E45D4" w14:textId="77777777" w:rsidTr="007902F3">
        <w:trPr>
          <w:trHeight w:val="396"/>
        </w:trPr>
        <w:tc>
          <w:tcPr>
            <w:tcW w:w="6064" w:type="dxa"/>
            <w:tcBorders>
              <w:top w:val="nil"/>
              <w:left w:val="single" w:sz="4" w:space="0" w:color="auto"/>
              <w:bottom w:val="single" w:sz="4" w:space="0" w:color="auto"/>
              <w:right w:val="single" w:sz="4" w:space="0" w:color="auto"/>
            </w:tcBorders>
            <w:shd w:val="clear" w:color="000000" w:fill="A9D08E"/>
            <w:noWrap/>
            <w:vAlign w:val="bottom"/>
            <w:hideMark/>
          </w:tcPr>
          <w:p w14:paraId="6EE4D4C7" w14:textId="77777777" w:rsidR="007902F3" w:rsidRPr="00454176" w:rsidRDefault="007902F3" w:rsidP="007902F3">
            <w:pPr>
              <w:spacing w:after="0" w:line="240" w:lineRule="auto"/>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Net Operating Cash Flow / Sales</w:t>
            </w:r>
          </w:p>
        </w:tc>
        <w:tc>
          <w:tcPr>
            <w:tcW w:w="1226" w:type="dxa"/>
            <w:tcBorders>
              <w:top w:val="nil"/>
              <w:left w:val="nil"/>
              <w:bottom w:val="single" w:sz="4" w:space="0" w:color="auto"/>
              <w:right w:val="single" w:sz="4" w:space="0" w:color="auto"/>
            </w:tcBorders>
            <w:shd w:val="clear" w:color="000000" w:fill="C6E0B4"/>
            <w:noWrap/>
            <w:vAlign w:val="bottom"/>
            <w:hideMark/>
          </w:tcPr>
          <w:p w14:paraId="5BC3D37F"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6.05%</w:t>
            </w:r>
          </w:p>
        </w:tc>
        <w:tc>
          <w:tcPr>
            <w:tcW w:w="1196" w:type="dxa"/>
            <w:tcBorders>
              <w:top w:val="nil"/>
              <w:left w:val="nil"/>
              <w:bottom w:val="single" w:sz="4" w:space="0" w:color="auto"/>
              <w:right w:val="single" w:sz="4" w:space="0" w:color="auto"/>
            </w:tcBorders>
            <w:shd w:val="clear" w:color="000000" w:fill="C6E0B4"/>
            <w:noWrap/>
            <w:vAlign w:val="bottom"/>
            <w:hideMark/>
          </w:tcPr>
          <w:p w14:paraId="02959D10"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-16.36%</w:t>
            </w:r>
          </w:p>
        </w:tc>
        <w:tc>
          <w:tcPr>
            <w:tcW w:w="1324" w:type="dxa"/>
            <w:tcBorders>
              <w:top w:val="nil"/>
              <w:left w:val="nil"/>
              <w:bottom w:val="single" w:sz="4" w:space="0" w:color="auto"/>
              <w:right w:val="single" w:sz="4" w:space="0" w:color="auto"/>
            </w:tcBorders>
            <w:shd w:val="clear" w:color="000000" w:fill="C6E0B4"/>
            <w:noWrap/>
            <w:vAlign w:val="bottom"/>
            <w:hideMark/>
          </w:tcPr>
          <w:p w14:paraId="40B70DD5"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4.60%</w:t>
            </w:r>
          </w:p>
        </w:tc>
        <w:tc>
          <w:tcPr>
            <w:tcW w:w="1072" w:type="dxa"/>
            <w:tcBorders>
              <w:top w:val="nil"/>
              <w:left w:val="nil"/>
              <w:bottom w:val="nil"/>
              <w:right w:val="single" w:sz="4" w:space="0" w:color="auto"/>
            </w:tcBorders>
            <w:shd w:val="clear" w:color="000000" w:fill="C6E0B4"/>
            <w:noWrap/>
            <w:vAlign w:val="bottom"/>
            <w:hideMark/>
          </w:tcPr>
          <w:p w14:paraId="499A85DD"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3.45%</w:t>
            </w:r>
          </w:p>
        </w:tc>
      </w:tr>
      <w:tr w:rsidR="007902F3" w:rsidRPr="00454176" w14:paraId="2FCE63D0" w14:textId="77777777" w:rsidTr="007902F3">
        <w:trPr>
          <w:trHeight w:val="534"/>
        </w:trPr>
        <w:tc>
          <w:tcPr>
            <w:tcW w:w="10882" w:type="dxa"/>
            <w:gridSpan w:val="5"/>
            <w:tcBorders>
              <w:top w:val="nil"/>
              <w:left w:val="single" w:sz="4" w:space="0" w:color="auto"/>
              <w:bottom w:val="nil"/>
              <w:right w:val="single" w:sz="4" w:space="0" w:color="000000"/>
            </w:tcBorders>
            <w:shd w:val="clear" w:color="000000" w:fill="375623"/>
            <w:noWrap/>
            <w:vAlign w:val="bottom"/>
            <w:hideMark/>
          </w:tcPr>
          <w:p w14:paraId="6699A7FC" w14:textId="77777777" w:rsidR="007902F3" w:rsidRPr="00454176" w:rsidRDefault="007902F3" w:rsidP="007902F3">
            <w:pPr>
              <w:spacing w:after="0" w:line="240" w:lineRule="auto"/>
              <w:jc w:val="center"/>
              <w:rPr>
                <w:rFonts w:ascii="Times New Roman" w:eastAsia="Times New Roman" w:hAnsi="Times New Roman" w:cs="Times New Roman"/>
                <w:b/>
                <w:bCs/>
                <w:color w:val="E2EFDA"/>
                <w:kern w:val="0"/>
                <w:sz w:val="36"/>
                <w:szCs w:val="36"/>
                <w:u w:val="single"/>
                <w14:ligatures w14:val="none"/>
              </w:rPr>
            </w:pPr>
            <w:r w:rsidRPr="00454176">
              <w:rPr>
                <w:rFonts w:ascii="Times New Roman" w:eastAsia="Times New Roman" w:hAnsi="Times New Roman" w:cs="Times New Roman"/>
                <w:b/>
                <w:bCs/>
                <w:color w:val="E2EFDA"/>
                <w:kern w:val="0"/>
                <w:sz w:val="36"/>
                <w:szCs w:val="36"/>
                <w:u w:val="single"/>
                <w14:ligatures w14:val="none"/>
              </w:rPr>
              <w:t>Investing Activities</w:t>
            </w:r>
          </w:p>
        </w:tc>
      </w:tr>
      <w:tr w:rsidR="007902F3" w:rsidRPr="00454176" w14:paraId="68E52250" w14:textId="77777777" w:rsidTr="007902F3">
        <w:trPr>
          <w:trHeight w:val="378"/>
        </w:trPr>
        <w:tc>
          <w:tcPr>
            <w:tcW w:w="6064" w:type="dxa"/>
            <w:tcBorders>
              <w:top w:val="single" w:sz="4" w:space="0" w:color="auto"/>
              <w:left w:val="single" w:sz="4" w:space="0" w:color="auto"/>
              <w:bottom w:val="single" w:sz="4" w:space="0" w:color="auto"/>
              <w:right w:val="single" w:sz="4" w:space="0" w:color="auto"/>
            </w:tcBorders>
            <w:shd w:val="clear" w:color="000000" w:fill="548235"/>
            <w:noWrap/>
            <w:vAlign w:val="bottom"/>
            <w:hideMark/>
          </w:tcPr>
          <w:p w14:paraId="1BD7E04E" w14:textId="77777777" w:rsidR="007902F3" w:rsidRPr="00454176" w:rsidRDefault="007902F3" w:rsidP="007902F3">
            <w:pPr>
              <w:spacing w:after="0" w:line="240" w:lineRule="auto"/>
              <w:rPr>
                <w:rFonts w:ascii="Times New Roman" w:eastAsia="Times New Roman" w:hAnsi="Times New Roman" w:cs="Times New Roman"/>
                <w:color w:val="E2EFDA"/>
                <w:kern w:val="0"/>
                <w:sz w:val="24"/>
                <w:szCs w:val="24"/>
                <w14:ligatures w14:val="none"/>
              </w:rPr>
            </w:pPr>
            <w:r w:rsidRPr="00454176">
              <w:rPr>
                <w:rFonts w:ascii="Times New Roman" w:eastAsia="Times New Roman" w:hAnsi="Times New Roman" w:cs="Times New Roman"/>
                <w:color w:val="E2EFDA"/>
                <w:kern w:val="0"/>
                <w:sz w:val="24"/>
                <w:szCs w:val="24"/>
                <w14:ligatures w14:val="none"/>
              </w:rPr>
              <w:t>All values PKR Millions.</w:t>
            </w:r>
          </w:p>
        </w:tc>
        <w:tc>
          <w:tcPr>
            <w:tcW w:w="1226" w:type="dxa"/>
            <w:tcBorders>
              <w:top w:val="single" w:sz="4" w:space="0" w:color="auto"/>
              <w:left w:val="nil"/>
              <w:bottom w:val="single" w:sz="4" w:space="0" w:color="auto"/>
              <w:right w:val="single" w:sz="4" w:space="0" w:color="auto"/>
            </w:tcBorders>
            <w:shd w:val="clear" w:color="000000" w:fill="548235"/>
            <w:noWrap/>
            <w:vAlign w:val="bottom"/>
            <w:hideMark/>
          </w:tcPr>
          <w:p w14:paraId="43C4DD96" w14:textId="77777777" w:rsidR="007902F3" w:rsidRPr="00454176" w:rsidRDefault="007902F3" w:rsidP="007902F3">
            <w:pPr>
              <w:spacing w:after="0" w:line="240" w:lineRule="auto"/>
              <w:jc w:val="center"/>
              <w:rPr>
                <w:rFonts w:ascii="Times New Roman" w:eastAsia="Times New Roman" w:hAnsi="Times New Roman" w:cs="Times New Roman"/>
                <w:color w:val="E2EFDA"/>
                <w:kern w:val="0"/>
                <w:sz w:val="24"/>
                <w:szCs w:val="24"/>
                <w14:ligatures w14:val="none"/>
              </w:rPr>
            </w:pPr>
            <w:r w:rsidRPr="00454176">
              <w:rPr>
                <w:rFonts w:ascii="Times New Roman" w:eastAsia="Times New Roman" w:hAnsi="Times New Roman" w:cs="Times New Roman"/>
                <w:color w:val="E2EFDA"/>
                <w:kern w:val="0"/>
                <w:sz w:val="24"/>
                <w:szCs w:val="24"/>
                <w14:ligatures w14:val="none"/>
              </w:rPr>
              <w:t>2022</w:t>
            </w:r>
          </w:p>
        </w:tc>
        <w:tc>
          <w:tcPr>
            <w:tcW w:w="1196" w:type="dxa"/>
            <w:tcBorders>
              <w:top w:val="single" w:sz="4" w:space="0" w:color="auto"/>
              <w:left w:val="nil"/>
              <w:bottom w:val="single" w:sz="4" w:space="0" w:color="auto"/>
              <w:right w:val="single" w:sz="4" w:space="0" w:color="auto"/>
            </w:tcBorders>
            <w:shd w:val="clear" w:color="000000" w:fill="548235"/>
            <w:noWrap/>
            <w:vAlign w:val="bottom"/>
            <w:hideMark/>
          </w:tcPr>
          <w:p w14:paraId="7275A7BE" w14:textId="77777777" w:rsidR="007902F3" w:rsidRPr="00454176" w:rsidRDefault="007902F3" w:rsidP="007902F3">
            <w:pPr>
              <w:spacing w:after="0" w:line="240" w:lineRule="auto"/>
              <w:jc w:val="center"/>
              <w:rPr>
                <w:rFonts w:ascii="Times New Roman" w:eastAsia="Times New Roman" w:hAnsi="Times New Roman" w:cs="Times New Roman"/>
                <w:color w:val="E2EFDA"/>
                <w:kern w:val="0"/>
                <w:sz w:val="24"/>
                <w:szCs w:val="24"/>
                <w14:ligatures w14:val="none"/>
              </w:rPr>
            </w:pPr>
            <w:r w:rsidRPr="00454176">
              <w:rPr>
                <w:rFonts w:ascii="Times New Roman" w:eastAsia="Times New Roman" w:hAnsi="Times New Roman" w:cs="Times New Roman"/>
                <w:color w:val="E2EFDA"/>
                <w:kern w:val="0"/>
                <w:sz w:val="24"/>
                <w:szCs w:val="24"/>
                <w14:ligatures w14:val="none"/>
              </w:rPr>
              <w:t>2021</w:t>
            </w:r>
          </w:p>
        </w:tc>
        <w:tc>
          <w:tcPr>
            <w:tcW w:w="1324" w:type="dxa"/>
            <w:tcBorders>
              <w:top w:val="single" w:sz="4" w:space="0" w:color="auto"/>
              <w:left w:val="nil"/>
              <w:bottom w:val="single" w:sz="4" w:space="0" w:color="auto"/>
              <w:right w:val="single" w:sz="4" w:space="0" w:color="auto"/>
            </w:tcBorders>
            <w:shd w:val="clear" w:color="000000" w:fill="548235"/>
            <w:noWrap/>
            <w:vAlign w:val="bottom"/>
            <w:hideMark/>
          </w:tcPr>
          <w:p w14:paraId="26B12594" w14:textId="77777777" w:rsidR="007902F3" w:rsidRPr="00454176" w:rsidRDefault="007902F3" w:rsidP="007902F3">
            <w:pPr>
              <w:spacing w:after="0" w:line="240" w:lineRule="auto"/>
              <w:jc w:val="center"/>
              <w:rPr>
                <w:rFonts w:ascii="Times New Roman" w:eastAsia="Times New Roman" w:hAnsi="Times New Roman" w:cs="Times New Roman"/>
                <w:color w:val="E2EFDA"/>
                <w:kern w:val="0"/>
                <w:sz w:val="24"/>
                <w:szCs w:val="24"/>
                <w14:ligatures w14:val="none"/>
              </w:rPr>
            </w:pPr>
            <w:r w:rsidRPr="00454176">
              <w:rPr>
                <w:rFonts w:ascii="Times New Roman" w:eastAsia="Times New Roman" w:hAnsi="Times New Roman" w:cs="Times New Roman"/>
                <w:color w:val="E2EFDA"/>
                <w:kern w:val="0"/>
                <w:sz w:val="24"/>
                <w:szCs w:val="24"/>
                <w14:ligatures w14:val="none"/>
              </w:rPr>
              <w:t>2020</w:t>
            </w:r>
          </w:p>
        </w:tc>
        <w:tc>
          <w:tcPr>
            <w:tcW w:w="1072" w:type="dxa"/>
            <w:tcBorders>
              <w:top w:val="single" w:sz="4" w:space="0" w:color="auto"/>
              <w:left w:val="nil"/>
              <w:bottom w:val="single" w:sz="4" w:space="0" w:color="auto"/>
              <w:right w:val="single" w:sz="4" w:space="0" w:color="auto"/>
            </w:tcBorders>
            <w:shd w:val="clear" w:color="000000" w:fill="548235"/>
            <w:noWrap/>
            <w:vAlign w:val="bottom"/>
            <w:hideMark/>
          </w:tcPr>
          <w:p w14:paraId="74FB547C" w14:textId="77777777" w:rsidR="007902F3" w:rsidRPr="00454176" w:rsidRDefault="007902F3" w:rsidP="007902F3">
            <w:pPr>
              <w:spacing w:after="0" w:line="240" w:lineRule="auto"/>
              <w:jc w:val="center"/>
              <w:rPr>
                <w:rFonts w:ascii="Times New Roman" w:eastAsia="Times New Roman" w:hAnsi="Times New Roman" w:cs="Times New Roman"/>
                <w:color w:val="E2EFDA"/>
                <w:kern w:val="0"/>
                <w:sz w:val="24"/>
                <w:szCs w:val="24"/>
                <w14:ligatures w14:val="none"/>
              </w:rPr>
            </w:pPr>
            <w:r w:rsidRPr="00454176">
              <w:rPr>
                <w:rFonts w:ascii="Times New Roman" w:eastAsia="Times New Roman" w:hAnsi="Times New Roman" w:cs="Times New Roman"/>
                <w:color w:val="E2EFDA"/>
                <w:kern w:val="0"/>
                <w:sz w:val="24"/>
                <w:szCs w:val="24"/>
                <w14:ligatures w14:val="none"/>
              </w:rPr>
              <w:t>2019</w:t>
            </w:r>
          </w:p>
        </w:tc>
      </w:tr>
      <w:tr w:rsidR="007902F3" w:rsidRPr="00454176" w14:paraId="59C5522F" w14:textId="77777777" w:rsidTr="007902F3">
        <w:trPr>
          <w:trHeight w:val="396"/>
        </w:trPr>
        <w:tc>
          <w:tcPr>
            <w:tcW w:w="6064" w:type="dxa"/>
            <w:tcBorders>
              <w:top w:val="nil"/>
              <w:left w:val="single" w:sz="4" w:space="0" w:color="auto"/>
              <w:bottom w:val="single" w:sz="4" w:space="0" w:color="auto"/>
              <w:right w:val="single" w:sz="4" w:space="0" w:color="auto"/>
            </w:tcBorders>
            <w:shd w:val="clear" w:color="000000" w:fill="A9D08E"/>
            <w:noWrap/>
            <w:vAlign w:val="bottom"/>
            <w:hideMark/>
          </w:tcPr>
          <w:p w14:paraId="39624E46" w14:textId="77777777" w:rsidR="007902F3" w:rsidRPr="00454176" w:rsidRDefault="007902F3" w:rsidP="007902F3">
            <w:pPr>
              <w:spacing w:after="0" w:line="240" w:lineRule="auto"/>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Capital Expenditures</w:t>
            </w:r>
          </w:p>
        </w:tc>
        <w:tc>
          <w:tcPr>
            <w:tcW w:w="1226" w:type="dxa"/>
            <w:tcBorders>
              <w:top w:val="nil"/>
              <w:left w:val="nil"/>
              <w:bottom w:val="nil"/>
              <w:right w:val="single" w:sz="4" w:space="0" w:color="auto"/>
            </w:tcBorders>
            <w:shd w:val="clear" w:color="000000" w:fill="C6E0B4"/>
            <w:noWrap/>
            <w:vAlign w:val="bottom"/>
            <w:hideMark/>
          </w:tcPr>
          <w:p w14:paraId="0B61ACE6"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-2,430</w:t>
            </w:r>
          </w:p>
        </w:tc>
        <w:tc>
          <w:tcPr>
            <w:tcW w:w="1196" w:type="dxa"/>
            <w:tcBorders>
              <w:top w:val="nil"/>
              <w:left w:val="nil"/>
              <w:bottom w:val="nil"/>
              <w:right w:val="single" w:sz="4" w:space="0" w:color="auto"/>
            </w:tcBorders>
            <w:shd w:val="clear" w:color="000000" w:fill="C6E0B4"/>
            <w:noWrap/>
            <w:vAlign w:val="bottom"/>
            <w:hideMark/>
          </w:tcPr>
          <w:p w14:paraId="3D32A263"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-2,178</w:t>
            </w:r>
          </w:p>
        </w:tc>
        <w:tc>
          <w:tcPr>
            <w:tcW w:w="1324" w:type="dxa"/>
            <w:tcBorders>
              <w:top w:val="nil"/>
              <w:left w:val="nil"/>
              <w:bottom w:val="nil"/>
              <w:right w:val="single" w:sz="4" w:space="0" w:color="auto"/>
            </w:tcBorders>
            <w:shd w:val="clear" w:color="000000" w:fill="C6E0B4"/>
            <w:noWrap/>
            <w:vAlign w:val="bottom"/>
            <w:hideMark/>
          </w:tcPr>
          <w:p w14:paraId="5A8C7798"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-683</w:t>
            </w:r>
          </w:p>
        </w:tc>
        <w:tc>
          <w:tcPr>
            <w:tcW w:w="1072" w:type="dxa"/>
            <w:tcBorders>
              <w:top w:val="nil"/>
              <w:left w:val="nil"/>
              <w:bottom w:val="nil"/>
              <w:right w:val="single" w:sz="4" w:space="0" w:color="auto"/>
            </w:tcBorders>
            <w:shd w:val="clear" w:color="000000" w:fill="C6E0B4"/>
            <w:noWrap/>
            <w:vAlign w:val="bottom"/>
            <w:hideMark/>
          </w:tcPr>
          <w:p w14:paraId="59D4F4EF"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-1,075</w:t>
            </w:r>
          </w:p>
        </w:tc>
      </w:tr>
      <w:tr w:rsidR="007902F3" w:rsidRPr="00454176" w14:paraId="6D941A8A" w14:textId="77777777" w:rsidTr="007902F3">
        <w:trPr>
          <w:trHeight w:val="378"/>
        </w:trPr>
        <w:tc>
          <w:tcPr>
            <w:tcW w:w="6064" w:type="dxa"/>
            <w:tcBorders>
              <w:top w:val="nil"/>
              <w:left w:val="single" w:sz="4" w:space="0" w:color="auto"/>
              <w:bottom w:val="single" w:sz="4" w:space="0" w:color="auto"/>
              <w:right w:val="single" w:sz="4" w:space="0" w:color="auto"/>
            </w:tcBorders>
            <w:shd w:val="clear" w:color="000000" w:fill="A9D08E"/>
            <w:noWrap/>
            <w:vAlign w:val="bottom"/>
            <w:hideMark/>
          </w:tcPr>
          <w:p w14:paraId="01EEBB5B" w14:textId="77777777" w:rsidR="007902F3" w:rsidRPr="00454176" w:rsidRDefault="007902F3" w:rsidP="007902F3">
            <w:pPr>
              <w:spacing w:after="0" w:line="240" w:lineRule="auto"/>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Capital Expenditures (Fixed Assets)</w:t>
            </w:r>
          </w:p>
        </w:tc>
        <w:tc>
          <w:tcPr>
            <w:tcW w:w="1226" w:type="dxa"/>
            <w:tcBorders>
              <w:top w:val="nil"/>
              <w:left w:val="nil"/>
              <w:bottom w:val="nil"/>
              <w:right w:val="single" w:sz="4" w:space="0" w:color="auto"/>
            </w:tcBorders>
            <w:shd w:val="clear" w:color="000000" w:fill="C6E0B4"/>
            <w:noWrap/>
            <w:vAlign w:val="bottom"/>
            <w:hideMark/>
          </w:tcPr>
          <w:p w14:paraId="3E964336"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-2,430</w:t>
            </w:r>
          </w:p>
        </w:tc>
        <w:tc>
          <w:tcPr>
            <w:tcW w:w="1196" w:type="dxa"/>
            <w:tcBorders>
              <w:top w:val="nil"/>
              <w:left w:val="nil"/>
              <w:bottom w:val="nil"/>
              <w:right w:val="single" w:sz="4" w:space="0" w:color="auto"/>
            </w:tcBorders>
            <w:shd w:val="clear" w:color="000000" w:fill="C6E0B4"/>
            <w:noWrap/>
            <w:vAlign w:val="bottom"/>
            <w:hideMark/>
          </w:tcPr>
          <w:p w14:paraId="259D4E74"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-2,178</w:t>
            </w:r>
          </w:p>
        </w:tc>
        <w:tc>
          <w:tcPr>
            <w:tcW w:w="1324" w:type="dxa"/>
            <w:tcBorders>
              <w:top w:val="nil"/>
              <w:left w:val="nil"/>
              <w:bottom w:val="nil"/>
              <w:right w:val="single" w:sz="4" w:space="0" w:color="auto"/>
            </w:tcBorders>
            <w:shd w:val="clear" w:color="000000" w:fill="C6E0B4"/>
            <w:noWrap/>
            <w:vAlign w:val="bottom"/>
            <w:hideMark/>
          </w:tcPr>
          <w:p w14:paraId="1ED78ED6"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-683</w:t>
            </w:r>
          </w:p>
        </w:tc>
        <w:tc>
          <w:tcPr>
            <w:tcW w:w="1072" w:type="dxa"/>
            <w:tcBorders>
              <w:top w:val="nil"/>
              <w:left w:val="nil"/>
              <w:bottom w:val="nil"/>
              <w:right w:val="single" w:sz="4" w:space="0" w:color="auto"/>
            </w:tcBorders>
            <w:shd w:val="clear" w:color="000000" w:fill="C6E0B4"/>
            <w:noWrap/>
            <w:vAlign w:val="bottom"/>
            <w:hideMark/>
          </w:tcPr>
          <w:p w14:paraId="4E8F6149"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-1,075</w:t>
            </w:r>
          </w:p>
        </w:tc>
      </w:tr>
      <w:tr w:rsidR="007902F3" w:rsidRPr="00454176" w14:paraId="6A105682" w14:textId="77777777" w:rsidTr="007902F3">
        <w:trPr>
          <w:trHeight w:val="396"/>
        </w:trPr>
        <w:tc>
          <w:tcPr>
            <w:tcW w:w="6064" w:type="dxa"/>
            <w:tcBorders>
              <w:top w:val="nil"/>
              <w:left w:val="single" w:sz="4" w:space="0" w:color="auto"/>
              <w:bottom w:val="single" w:sz="4" w:space="0" w:color="auto"/>
              <w:right w:val="single" w:sz="4" w:space="0" w:color="auto"/>
            </w:tcBorders>
            <w:shd w:val="clear" w:color="000000" w:fill="A9D08E"/>
            <w:noWrap/>
            <w:vAlign w:val="bottom"/>
            <w:hideMark/>
          </w:tcPr>
          <w:p w14:paraId="65CB04FC" w14:textId="77777777" w:rsidR="007902F3" w:rsidRPr="00454176" w:rsidRDefault="007902F3" w:rsidP="007902F3">
            <w:pPr>
              <w:spacing w:after="0" w:line="240" w:lineRule="auto"/>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Capital Expenditures Growth</w:t>
            </w:r>
          </w:p>
        </w:tc>
        <w:tc>
          <w:tcPr>
            <w:tcW w:w="1226" w:type="dxa"/>
            <w:tcBorders>
              <w:top w:val="nil"/>
              <w:left w:val="nil"/>
              <w:bottom w:val="nil"/>
              <w:right w:val="single" w:sz="4" w:space="0" w:color="auto"/>
            </w:tcBorders>
            <w:shd w:val="clear" w:color="000000" w:fill="C6E0B4"/>
            <w:noWrap/>
            <w:vAlign w:val="bottom"/>
            <w:hideMark/>
          </w:tcPr>
          <w:p w14:paraId="388B2445"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-11.61%</w:t>
            </w:r>
          </w:p>
        </w:tc>
        <w:tc>
          <w:tcPr>
            <w:tcW w:w="1196" w:type="dxa"/>
            <w:tcBorders>
              <w:top w:val="nil"/>
              <w:left w:val="nil"/>
              <w:bottom w:val="nil"/>
              <w:right w:val="single" w:sz="4" w:space="0" w:color="auto"/>
            </w:tcBorders>
            <w:shd w:val="clear" w:color="000000" w:fill="C6E0B4"/>
            <w:noWrap/>
            <w:vAlign w:val="bottom"/>
            <w:hideMark/>
          </w:tcPr>
          <w:p w14:paraId="4CFB340C"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-218.94%</w:t>
            </w:r>
          </w:p>
        </w:tc>
        <w:tc>
          <w:tcPr>
            <w:tcW w:w="1324" w:type="dxa"/>
            <w:tcBorders>
              <w:top w:val="nil"/>
              <w:left w:val="nil"/>
              <w:bottom w:val="nil"/>
              <w:right w:val="single" w:sz="4" w:space="0" w:color="auto"/>
            </w:tcBorders>
            <w:shd w:val="clear" w:color="000000" w:fill="C6E0B4"/>
            <w:noWrap/>
            <w:vAlign w:val="bottom"/>
            <w:hideMark/>
          </w:tcPr>
          <w:p w14:paraId="5C08870D"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36.50%</w:t>
            </w:r>
          </w:p>
        </w:tc>
        <w:tc>
          <w:tcPr>
            <w:tcW w:w="1072" w:type="dxa"/>
            <w:tcBorders>
              <w:top w:val="nil"/>
              <w:left w:val="nil"/>
              <w:bottom w:val="nil"/>
              <w:right w:val="single" w:sz="4" w:space="0" w:color="auto"/>
            </w:tcBorders>
            <w:shd w:val="clear" w:color="000000" w:fill="C6E0B4"/>
            <w:noWrap/>
            <w:vAlign w:val="bottom"/>
            <w:hideMark/>
          </w:tcPr>
          <w:p w14:paraId="4E31DDA1"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w:t>
            </w:r>
          </w:p>
        </w:tc>
      </w:tr>
      <w:tr w:rsidR="007902F3" w:rsidRPr="00454176" w14:paraId="3D8202FD" w14:textId="77777777" w:rsidTr="007902F3">
        <w:trPr>
          <w:trHeight w:val="378"/>
        </w:trPr>
        <w:tc>
          <w:tcPr>
            <w:tcW w:w="6064" w:type="dxa"/>
            <w:tcBorders>
              <w:top w:val="nil"/>
              <w:left w:val="single" w:sz="4" w:space="0" w:color="auto"/>
              <w:bottom w:val="single" w:sz="4" w:space="0" w:color="auto"/>
              <w:right w:val="single" w:sz="4" w:space="0" w:color="auto"/>
            </w:tcBorders>
            <w:shd w:val="clear" w:color="000000" w:fill="A9D08E"/>
            <w:noWrap/>
            <w:vAlign w:val="bottom"/>
            <w:hideMark/>
          </w:tcPr>
          <w:p w14:paraId="0FD39E15" w14:textId="77777777" w:rsidR="007902F3" w:rsidRPr="00454176" w:rsidRDefault="007902F3" w:rsidP="007902F3">
            <w:pPr>
              <w:spacing w:after="0" w:line="240" w:lineRule="auto"/>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Capital Expenditures / Sales</w:t>
            </w:r>
          </w:p>
        </w:tc>
        <w:tc>
          <w:tcPr>
            <w:tcW w:w="1226" w:type="dxa"/>
            <w:tcBorders>
              <w:top w:val="nil"/>
              <w:left w:val="nil"/>
              <w:bottom w:val="nil"/>
              <w:right w:val="single" w:sz="4" w:space="0" w:color="auto"/>
            </w:tcBorders>
            <w:shd w:val="clear" w:color="000000" w:fill="C6E0B4"/>
            <w:noWrap/>
            <w:vAlign w:val="bottom"/>
            <w:hideMark/>
          </w:tcPr>
          <w:p w14:paraId="446451D6"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-14.35%</w:t>
            </w:r>
          </w:p>
        </w:tc>
        <w:tc>
          <w:tcPr>
            <w:tcW w:w="1196" w:type="dxa"/>
            <w:tcBorders>
              <w:top w:val="nil"/>
              <w:left w:val="nil"/>
              <w:bottom w:val="nil"/>
              <w:right w:val="single" w:sz="4" w:space="0" w:color="auto"/>
            </w:tcBorders>
            <w:shd w:val="clear" w:color="000000" w:fill="C6E0B4"/>
            <w:noWrap/>
            <w:vAlign w:val="bottom"/>
            <w:hideMark/>
          </w:tcPr>
          <w:p w14:paraId="57A46026"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-22.19%</w:t>
            </w:r>
          </w:p>
        </w:tc>
        <w:tc>
          <w:tcPr>
            <w:tcW w:w="1324" w:type="dxa"/>
            <w:tcBorders>
              <w:top w:val="nil"/>
              <w:left w:val="nil"/>
              <w:bottom w:val="nil"/>
              <w:right w:val="single" w:sz="4" w:space="0" w:color="auto"/>
            </w:tcBorders>
            <w:shd w:val="clear" w:color="000000" w:fill="C6E0B4"/>
            <w:noWrap/>
            <w:vAlign w:val="bottom"/>
            <w:hideMark/>
          </w:tcPr>
          <w:p w14:paraId="580970BD"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-8.60%</w:t>
            </w:r>
          </w:p>
        </w:tc>
        <w:tc>
          <w:tcPr>
            <w:tcW w:w="1072" w:type="dxa"/>
            <w:tcBorders>
              <w:top w:val="nil"/>
              <w:left w:val="nil"/>
              <w:bottom w:val="nil"/>
              <w:right w:val="single" w:sz="4" w:space="0" w:color="auto"/>
            </w:tcBorders>
            <w:shd w:val="clear" w:color="000000" w:fill="C6E0B4"/>
            <w:noWrap/>
            <w:vAlign w:val="bottom"/>
            <w:hideMark/>
          </w:tcPr>
          <w:p w14:paraId="7D36E1D1"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13.84%</w:t>
            </w:r>
          </w:p>
        </w:tc>
      </w:tr>
      <w:tr w:rsidR="007902F3" w:rsidRPr="00454176" w14:paraId="673B1358" w14:textId="77777777" w:rsidTr="007902F3">
        <w:trPr>
          <w:trHeight w:val="396"/>
        </w:trPr>
        <w:tc>
          <w:tcPr>
            <w:tcW w:w="6064" w:type="dxa"/>
            <w:tcBorders>
              <w:top w:val="nil"/>
              <w:left w:val="single" w:sz="4" w:space="0" w:color="auto"/>
              <w:bottom w:val="single" w:sz="4" w:space="0" w:color="auto"/>
              <w:right w:val="single" w:sz="4" w:space="0" w:color="auto"/>
            </w:tcBorders>
            <w:shd w:val="clear" w:color="000000" w:fill="A9D08E"/>
            <w:noWrap/>
            <w:vAlign w:val="bottom"/>
            <w:hideMark/>
          </w:tcPr>
          <w:p w14:paraId="3FB98BB0" w14:textId="77777777" w:rsidR="007902F3" w:rsidRPr="00454176" w:rsidRDefault="007902F3" w:rsidP="007902F3">
            <w:pPr>
              <w:spacing w:after="0" w:line="240" w:lineRule="auto"/>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Sale of Fixed Assets &amp; Businesses</w:t>
            </w:r>
          </w:p>
        </w:tc>
        <w:tc>
          <w:tcPr>
            <w:tcW w:w="1226" w:type="dxa"/>
            <w:tcBorders>
              <w:top w:val="nil"/>
              <w:left w:val="nil"/>
              <w:bottom w:val="nil"/>
              <w:right w:val="single" w:sz="4" w:space="0" w:color="auto"/>
            </w:tcBorders>
            <w:shd w:val="clear" w:color="000000" w:fill="C6E0B4"/>
            <w:noWrap/>
            <w:vAlign w:val="bottom"/>
            <w:hideMark/>
          </w:tcPr>
          <w:p w14:paraId="4C30A85E"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2</w:t>
            </w:r>
          </w:p>
        </w:tc>
        <w:tc>
          <w:tcPr>
            <w:tcW w:w="1196" w:type="dxa"/>
            <w:tcBorders>
              <w:top w:val="nil"/>
              <w:left w:val="nil"/>
              <w:bottom w:val="nil"/>
              <w:right w:val="single" w:sz="4" w:space="0" w:color="auto"/>
            </w:tcBorders>
            <w:shd w:val="clear" w:color="000000" w:fill="C6E0B4"/>
            <w:noWrap/>
            <w:vAlign w:val="bottom"/>
            <w:hideMark/>
          </w:tcPr>
          <w:p w14:paraId="01B7F84B"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9</w:t>
            </w:r>
          </w:p>
        </w:tc>
        <w:tc>
          <w:tcPr>
            <w:tcW w:w="1324" w:type="dxa"/>
            <w:tcBorders>
              <w:top w:val="nil"/>
              <w:left w:val="nil"/>
              <w:bottom w:val="nil"/>
              <w:right w:val="single" w:sz="4" w:space="0" w:color="auto"/>
            </w:tcBorders>
            <w:shd w:val="clear" w:color="000000" w:fill="C6E0B4"/>
            <w:noWrap/>
            <w:vAlign w:val="bottom"/>
            <w:hideMark/>
          </w:tcPr>
          <w:p w14:paraId="09BCF611"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31</w:t>
            </w:r>
          </w:p>
        </w:tc>
        <w:tc>
          <w:tcPr>
            <w:tcW w:w="1072" w:type="dxa"/>
            <w:tcBorders>
              <w:top w:val="nil"/>
              <w:left w:val="nil"/>
              <w:bottom w:val="nil"/>
              <w:right w:val="single" w:sz="4" w:space="0" w:color="auto"/>
            </w:tcBorders>
            <w:shd w:val="clear" w:color="000000" w:fill="C6E0B4"/>
            <w:noWrap/>
            <w:vAlign w:val="bottom"/>
            <w:hideMark/>
          </w:tcPr>
          <w:p w14:paraId="3138B316"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20</w:t>
            </w:r>
          </w:p>
        </w:tc>
      </w:tr>
      <w:tr w:rsidR="007902F3" w:rsidRPr="00454176" w14:paraId="411BE08F" w14:textId="77777777" w:rsidTr="007902F3">
        <w:trPr>
          <w:trHeight w:val="378"/>
        </w:trPr>
        <w:tc>
          <w:tcPr>
            <w:tcW w:w="6064" w:type="dxa"/>
            <w:tcBorders>
              <w:top w:val="nil"/>
              <w:left w:val="single" w:sz="4" w:space="0" w:color="auto"/>
              <w:bottom w:val="single" w:sz="4" w:space="0" w:color="auto"/>
              <w:right w:val="single" w:sz="4" w:space="0" w:color="auto"/>
            </w:tcBorders>
            <w:shd w:val="clear" w:color="000000" w:fill="A9D08E"/>
            <w:noWrap/>
            <w:vAlign w:val="bottom"/>
            <w:hideMark/>
          </w:tcPr>
          <w:p w14:paraId="6062090C" w14:textId="77777777" w:rsidR="007902F3" w:rsidRPr="00454176" w:rsidRDefault="007902F3" w:rsidP="007902F3">
            <w:pPr>
              <w:spacing w:after="0" w:line="240" w:lineRule="auto"/>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Sale/Maturity of Investments</w:t>
            </w:r>
          </w:p>
        </w:tc>
        <w:tc>
          <w:tcPr>
            <w:tcW w:w="1226" w:type="dxa"/>
            <w:tcBorders>
              <w:top w:val="nil"/>
              <w:left w:val="nil"/>
              <w:bottom w:val="nil"/>
              <w:right w:val="single" w:sz="4" w:space="0" w:color="auto"/>
            </w:tcBorders>
            <w:shd w:val="clear" w:color="000000" w:fill="C6E0B4"/>
            <w:noWrap/>
            <w:vAlign w:val="bottom"/>
            <w:hideMark/>
          </w:tcPr>
          <w:p w14:paraId="2C01ED13"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w:t>
            </w:r>
          </w:p>
        </w:tc>
        <w:tc>
          <w:tcPr>
            <w:tcW w:w="1196" w:type="dxa"/>
            <w:tcBorders>
              <w:top w:val="nil"/>
              <w:left w:val="nil"/>
              <w:bottom w:val="nil"/>
              <w:right w:val="single" w:sz="4" w:space="0" w:color="auto"/>
            </w:tcBorders>
            <w:shd w:val="clear" w:color="000000" w:fill="C6E0B4"/>
            <w:noWrap/>
            <w:vAlign w:val="bottom"/>
            <w:hideMark/>
          </w:tcPr>
          <w:p w14:paraId="60F0B1F7"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1,213</w:t>
            </w:r>
          </w:p>
        </w:tc>
        <w:tc>
          <w:tcPr>
            <w:tcW w:w="1324" w:type="dxa"/>
            <w:tcBorders>
              <w:top w:val="nil"/>
              <w:left w:val="nil"/>
              <w:bottom w:val="nil"/>
              <w:right w:val="single" w:sz="4" w:space="0" w:color="auto"/>
            </w:tcBorders>
            <w:shd w:val="clear" w:color="000000" w:fill="C6E0B4"/>
            <w:noWrap/>
            <w:vAlign w:val="bottom"/>
            <w:hideMark/>
          </w:tcPr>
          <w:p w14:paraId="0CE83630"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39</w:t>
            </w:r>
          </w:p>
        </w:tc>
        <w:tc>
          <w:tcPr>
            <w:tcW w:w="1072" w:type="dxa"/>
            <w:tcBorders>
              <w:top w:val="nil"/>
              <w:left w:val="nil"/>
              <w:bottom w:val="nil"/>
              <w:right w:val="single" w:sz="4" w:space="0" w:color="auto"/>
            </w:tcBorders>
            <w:shd w:val="clear" w:color="000000" w:fill="C6E0B4"/>
            <w:noWrap/>
            <w:vAlign w:val="bottom"/>
            <w:hideMark/>
          </w:tcPr>
          <w:p w14:paraId="437380AA"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w:t>
            </w:r>
          </w:p>
        </w:tc>
      </w:tr>
      <w:tr w:rsidR="007902F3" w:rsidRPr="00454176" w14:paraId="2AF9DCE9" w14:textId="77777777" w:rsidTr="007902F3">
        <w:trPr>
          <w:trHeight w:val="396"/>
        </w:trPr>
        <w:tc>
          <w:tcPr>
            <w:tcW w:w="6064" w:type="dxa"/>
            <w:tcBorders>
              <w:top w:val="nil"/>
              <w:left w:val="single" w:sz="4" w:space="0" w:color="auto"/>
              <w:bottom w:val="single" w:sz="4" w:space="0" w:color="auto"/>
              <w:right w:val="single" w:sz="4" w:space="0" w:color="auto"/>
            </w:tcBorders>
            <w:shd w:val="clear" w:color="000000" w:fill="A9D08E"/>
            <w:noWrap/>
            <w:vAlign w:val="bottom"/>
            <w:hideMark/>
          </w:tcPr>
          <w:p w14:paraId="6582AFE1" w14:textId="77777777" w:rsidR="007902F3" w:rsidRPr="00454176" w:rsidRDefault="007902F3" w:rsidP="007902F3">
            <w:pPr>
              <w:spacing w:after="0" w:line="240" w:lineRule="auto"/>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Net Investing Cash Flow</w:t>
            </w:r>
          </w:p>
        </w:tc>
        <w:tc>
          <w:tcPr>
            <w:tcW w:w="1226" w:type="dxa"/>
            <w:tcBorders>
              <w:top w:val="nil"/>
              <w:left w:val="nil"/>
              <w:bottom w:val="nil"/>
              <w:right w:val="single" w:sz="4" w:space="0" w:color="auto"/>
            </w:tcBorders>
            <w:shd w:val="clear" w:color="000000" w:fill="C6E0B4"/>
            <w:noWrap/>
            <w:vAlign w:val="bottom"/>
            <w:hideMark/>
          </w:tcPr>
          <w:p w14:paraId="61A23416"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-2,429</w:t>
            </w:r>
          </w:p>
        </w:tc>
        <w:tc>
          <w:tcPr>
            <w:tcW w:w="1196" w:type="dxa"/>
            <w:tcBorders>
              <w:top w:val="nil"/>
              <w:left w:val="nil"/>
              <w:bottom w:val="nil"/>
              <w:right w:val="single" w:sz="4" w:space="0" w:color="auto"/>
            </w:tcBorders>
            <w:shd w:val="clear" w:color="000000" w:fill="C6E0B4"/>
            <w:noWrap/>
            <w:vAlign w:val="bottom"/>
            <w:hideMark/>
          </w:tcPr>
          <w:p w14:paraId="26B518AB"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-956</w:t>
            </w:r>
          </w:p>
        </w:tc>
        <w:tc>
          <w:tcPr>
            <w:tcW w:w="1324" w:type="dxa"/>
            <w:tcBorders>
              <w:top w:val="nil"/>
              <w:left w:val="nil"/>
              <w:bottom w:val="nil"/>
              <w:right w:val="single" w:sz="4" w:space="0" w:color="auto"/>
            </w:tcBorders>
            <w:shd w:val="clear" w:color="000000" w:fill="C6E0B4"/>
            <w:noWrap/>
            <w:vAlign w:val="bottom"/>
            <w:hideMark/>
          </w:tcPr>
          <w:p w14:paraId="0C802873"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-1,954</w:t>
            </w:r>
          </w:p>
        </w:tc>
        <w:tc>
          <w:tcPr>
            <w:tcW w:w="1072" w:type="dxa"/>
            <w:tcBorders>
              <w:top w:val="nil"/>
              <w:left w:val="nil"/>
              <w:bottom w:val="nil"/>
              <w:right w:val="single" w:sz="4" w:space="0" w:color="auto"/>
            </w:tcBorders>
            <w:shd w:val="clear" w:color="000000" w:fill="C6E0B4"/>
            <w:noWrap/>
            <w:vAlign w:val="bottom"/>
            <w:hideMark/>
          </w:tcPr>
          <w:p w14:paraId="2B9C6C77"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-1,094</w:t>
            </w:r>
          </w:p>
        </w:tc>
      </w:tr>
      <w:tr w:rsidR="007902F3" w:rsidRPr="00454176" w14:paraId="0741BFE4" w14:textId="77777777" w:rsidTr="007902F3">
        <w:trPr>
          <w:trHeight w:val="378"/>
        </w:trPr>
        <w:tc>
          <w:tcPr>
            <w:tcW w:w="6064" w:type="dxa"/>
            <w:tcBorders>
              <w:top w:val="nil"/>
              <w:left w:val="single" w:sz="4" w:space="0" w:color="auto"/>
              <w:bottom w:val="single" w:sz="4" w:space="0" w:color="auto"/>
              <w:right w:val="single" w:sz="4" w:space="0" w:color="auto"/>
            </w:tcBorders>
            <w:shd w:val="clear" w:color="000000" w:fill="A9D08E"/>
            <w:noWrap/>
            <w:vAlign w:val="bottom"/>
            <w:hideMark/>
          </w:tcPr>
          <w:p w14:paraId="4E9C9BA7" w14:textId="77777777" w:rsidR="007902F3" w:rsidRPr="00454176" w:rsidRDefault="007902F3" w:rsidP="007902F3">
            <w:pPr>
              <w:spacing w:after="0" w:line="240" w:lineRule="auto"/>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Net Investing Cash Flow Growth</w:t>
            </w:r>
          </w:p>
        </w:tc>
        <w:tc>
          <w:tcPr>
            <w:tcW w:w="1226" w:type="dxa"/>
            <w:tcBorders>
              <w:top w:val="nil"/>
              <w:left w:val="nil"/>
              <w:bottom w:val="nil"/>
              <w:right w:val="single" w:sz="4" w:space="0" w:color="auto"/>
            </w:tcBorders>
            <w:shd w:val="clear" w:color="000000" w:fill="C6E0B4"/>
            <w:noWrap/>
            <w:vAlign w:val="bottom"/>
            <w:hideMark/>
          </w:tcPr>
          <w:p w14:paraId="690C3AAB"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-154.04%</w:t>
            </w:r>
          </w:p>
        </w:tc>
        <w:tc>
          <w:tcPr>
            <w:tcW w:w="1196" w:type="dxa"/>
            <w:tcBorders>
              <w:top w:val="nil"/>
              <w:left w:val="nil"/>
              <w:bottom w:val="nil"/>
              <w:right w:val="single" w:sz="4" w:space="0" w:color="auto"/>
            </w:tcBorders>
            <w:shd w:val="clear" w:color="000000" w:fill="C6E0B4"/>
            <w:noWrap/>
            <w:vAlign w:val="bottom"/>
            <w:hideMark/>
          </w:tcPr>
          <w:p w14:paraId="1533ACA2"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51.08%</w:t>
            </w:r>
          </w:p>
        </w:tc>
        <w:tc>
          <w:tcPr>
            <w:tcW w:w="1324" w:type="dxa"/>
            <w:tcBorders>
              <w:top w:val="nil"/>
              <w:left w:val="nil"/>
              <w:bottom w:val="nil"/>
              <w:right w:val="single" w:sz="4" w:space="0" w:color="auto"/>
            </w:tcBorders>
            <w:shd w:val="clear" w:color="000000" w:fill="C6E0B4"/>
            <w:noWrap/>
            <w:vAlign w:val="bottom"/>
            <w:hideMark/>
          </w:tcPr>
          <w:p w14:paraId="7A7275A6"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-78.56%</w:t>
            </w:r>
          </w:p>
        </w:tc>
        <w:tc>
          <w:tcPr>
            <w:tcW w:w="1072" w:type="dxa"/>
            <w:tcBorders>
              <w:top w:val="nil"/>
              <w:left w:val="nil"/>
              <w:bottom w:val="nil"/>
              <w:right w:val="single" w:sz="4" w:space="0" w:color="auto"/>
            </w:tcBorders>
            <w:shd w:val="clear" w:color="000000" w:fill="C6E0B4"/>
            <w:noWrap/>
            <w:vAlign w:val="bottom"/>
            <w:hideMark/>
          </w:tcPr>
          <w:p w14:paraId="1418675B"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w:t>
            </w:r>
          </w:p>
        </w:tc>
      </w:tr>
      <w:tr w:rsidR="007902F3" w:rsidRPr="00454176" w14:paraId="121B44F3" w14:textId="77777777" w:rsidTr="007902F3">
        <w:trPr>
          <w:trHeight w:val="396"/>
        </w:trPr>
        <w:tc>
          <w:tcPr>
            <w:tcW w:w="6064" w:type="dxa"/>
            <w:tcBorders>
              <w:top w:val="nil"/>
              <w:left w:val="single" w:sz="4" w:space="0" w:color="auto"/>
              <w:bottom w:val="single" w:sz="4" w:space="0" w:color="auto"/>
              <w:right w:val="single" w:sz="4" w:space="0" w:color="auto"/>
            </w:tcBorders>
            <w:shd w:val="clear" w:color="000000" w:fill="A9D08E"/>
            <w:noWrap/>
            <w:vAlign w:val="bottom"/>
            <w:hideMark/>
          </w:tcPr>
          <w:p w14:paraId="006B394A" w14:textId="77777777" w:rsidR="007902F3" w:rsidRPr="00454176" w:rsidRDefault="007902F3" w:rsidP="007902F3">
            <w:pPr>
              <w:spacing w:after="0" w:line="240" w:lineRule="auto"/>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Net Investing Cash Flow / Sales</w:t>
            </w:r>
          </w:p>
        </w:tc>
        <w:tc>
          <w:tcPr>
            <w:tcW w:w="1226" w:type="dxa"/>
            <w:tcBorders>
              <w:top w:val="nil"/>
              <w:left w:val="nil"/>
              <w:bottom w:val="single" w:sz="4" w:space="0" w:color="auto"/>
              <w:right w:val="single" w:sz="4" w:space="0" w:color="auto"/>
            </w:tcBorders>
            <w:shd w:val="clear" w:color="000000" w:fill="C6E0B4"/>
            <w:noWrap/>
            <w:vAlign w:val="bottom"/>
            <w:hideMark/>
          </w:tcPr>
          <w:p w14:paraId="2C818CD9"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-14.34%</w:t>
            </w:r>
          </w:p>
        </w:tc>
        <w:tc>
          <w:tcPr>
            <w:tcW w:w="1196" w:type="dxa"/>
            <w:tcBorders>
              <w:top w:val="nil"/>
              <w:left w:val="nil"/>
              <w:bottom w:val="single" w:sz="4" w:space="0" w:color="auto"/>
              <w:right w:val="single" w:sz="4" w:space="0" w:color="auto"/>
            </w:tcBorders>
            <w:shd w:val="clear" w:color="000000" w:fill="C6E0B4"/>
            <w:noWrap/>
            <w:vAlign w:val="bottom"/>
            <w:hideMark/>
          </w:tcPr>
          <w:p w14:paraId="010526D2"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-9.74%</w:t>
            </w:r>
          </w:p>
        </w:tc>
        <w:tc>
          <w:tcPr>
            <w:tcW w:w="1324" w:type="dxa"/>
            <w:tcBorders>
              <w:top w:val="nil"/>
              <w:left w:val="nil"/>
              <w:bottom w:val="single" w:sz="4" w:space="0" w:color="auto"/>
              <w:right w:val="single" w:sz="4" w:space="0" w:color="auto"/>
            </w:tcBorders>
            <w:shd w:val="clear" w:color="000000" w:fill="C6E0B4"/>
            <w:noWrap/>
            <w:vAlign w:val="bottom"/>
            <w:hideMark/>
          </w:tcPr>
          <w:p w14:paraId="3DAEF7EE"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-24.61%</w:t>
            </w:r>
          </w:p>
        </w:tc>
        <w:tc>
          <w:tcPr>
            <w:tcW w:w="1072" w:type="dxa"/>
            <w:tcBorders>
              <w:top w:val="nil"/>
              <w:left w:val="nil"/>
              <w:bottom w:val="nil"/>
              <w:right w:val="single" w:sz="4" w:space="0" w:color="auto"/>
            </w:tcBorders>
            <w:shd w:val="clear" w:color="000000" w:fill="C6E0B4"/>
            <w:noWrap/>
            <w:vAlign w:val="bottom"/>
            <w:hideMark/>
          </w:tcPr>
          <w:p w14:paraId="7C6A390B"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-14.09%</w:t>
            </w:r>
          </w:p>
        </w:tc>
      </w:tr>
      <w:tr w:rsidR="007902F3" w:rsidRPr="00454176" w14:paraId="5A05B521" w14:textId="77777777" w:rsidTr="007902F3">
        <w:trPr>
          <w:trHeight w:val="534"/>
        </w:trPr>
        <w:tc>
          <w:tcPr>
            <w:tcW w:w="10882" w:type="dxa"/>
            <w:gridSpan w:val="5"/>
            <w:tcBorders>
              <w:top w:val="nil"/>
              <w:left w:val="single" w:sz="4" w:space="0" w:color="auto"/>
              <w:bottom w:val="nil"/>
              <w:right w:val="single" w:sz="4" w:space="0" w:color="000000"/>
            </w:tcBorders>
            <w:shd w:val="clear" w:color="000000" w:fill="375623"/>
            <w:noWrap/>
            <w:vAlign w:val="bottom"/>
            <w:hideMark/>
          </w:tcPr>
          <w:p w14:paraId="3B30CBC2" w14:textId="77777777" w:rsidR="007902F3" w:rsidRPr="00454176" w:rsidRDefault="007902F3" w:rsidP="007902F3">
            <w:pPr>
              <w:spacing w:after="0" w:line="240" w:lineRule="auto"/>
              <w:jc w:val="center"/>
              <w:rPr>
                <w:rFonts w:ascii="Times New Roman" w:eastAsia="Times New Roman" w:hAnsi="Times New Roman" w:cs="Times New Roman"/>
                <w:b/>
                <w:bCs/>
                <w:color w:val="E2EFDA"/>
                <w:kern w:val="0"/>
                <w:sz w:val="36"/>
                <w:szCs w:val="36"/>
                <w:u w:val="single"/>
                <w14:ligatures w14:val="none"/>
              </w:rPr>
            </w:pPr>
            <w:r w:rsidRPr="00454176">
              <w:rPr>
                <w:rFonts w:ascii="Times New Roman" w:eastAsia="Times New Roman" w:hAnsi="Times New Roman" w:cs="Times New Roman"/>
                <w:b/>
                <w:bCs/>
                <w:color w:val="E2EFDA"/>
                <w:kern w:val="0"/>
                <w:sz w:val="36"/>
                <w:szCs w:val="36"/>
                <w:u w:val="single"/>
                <w14:ligatures w14:val="none"/>
              </w:rPr>
              <w:t>Financing Activities</w:t>
            </w:r>
          </w:p>
        </w:tc>
      </w:tr>
      <w:tr w:rsidR="007902F3" w:rsidRPr="00454176" w14:paraId="1A45E778" w14:textId="77777777" w:rsidTr="007902F3">
        <w:trPr>
          <w:trHeight w:val="378"/>
        </w:trPr>
        <w:tc>
          <w:tcPr>
            <w:tcW w:w="6064" w:type="dxa"/>
            <w:tcBorders>
              <w:top w:val="single" w:sz="4" w:space="0" w:color="auto"/>
              <w:left w:val="single" w:sz="4" w:space="0" w:color="auto"/>
              <w:bottom w:val="single" w:sz="4" w:space="0" w:color="auto"/>
              <w:right w:val="single" w:sz="4" w:space="0" w:color="auto"/>
            </w:tcBorders>
            <w:shd w:val="clear" w:color="000000" w:fill="548235"/>
            <w:noWrap/>
            <w:vAlign w:val="bottom"/>
            <w:hideMark/>
          </w:tcPr>
          <w:p w14:paraId="2802A328" w14:textId="77777777" w:rsidR="007902F3" w:rsidRPr="00454176" w:rsidRDefault="007902F3" w:rsidP="007902F3">
            <w:pPr>
              <w:spacing w:after="0" w:line="240" w:lineRule="auto"/>
              <w:rPr>
                <w:rFonts w:ascii="Times New Roman" w:eastAsia="Times New Roman" w:hAnsi="Times New Roman" w:cs="Times New Roman"/>
                <w:color w:val="E2EFDA"/>
                <w:kern w:val="0"/>
                <w:sz w:val="24"/>
                <w:szCs w:val="24"/>
                <w14:ligatures w14:val="none"/>
              </w:rPr>
            </w:pPr>
            <w:r w:rsidRPr="00454176">
              <w:rPr>
                <w:rFonts w:ascii="Times New Roman" w:eastAsia="Times New Roman" w:hAnsi="Times New Roman" w:cs="Times New Roman"/>
                <w:color w:val="E2EFDA"/>
                <w:kern w:val="0"/>
                <w:sz w:val="24"/>
                <w:szCs w:val="24"/>
                <w14:ligatures w14:val="none"/>
              </w:rPr>
              <w:t>All values PKR Millions.</w:t>
            </w:r>
          </w:p>
        </w:tc>
        <w:tc>
          <w:tcPr>
            <w:tcW w:w="1226" w:type="dxa"/>
            <w:tcBorders>
              <w:top w:val="single" w:sz="4" w:space="0" w:color="auto"/>
              <w:left w:val="nil"/>
              <w:bottom w:val="single" w:sz="4" w:space="0" w:color="auto"/>
              <w:right w:val="single" w:sz="4" w:space="0" w:color="auto"/>
            </w:tcBorders>
            <w:shd w:val="clear" w:color="000000" w:fill="548235"/>
            <w:noWrap/>
            <w:vAlign w:val="bottom"/>
            <w:hideMark/>
          </w:tcPr>
          <w:p w14:paraId="083A0C27" w14:textId="77777777" w:rsidR="007902F3" w:rsidRPr="00454176" w:rsidRDefault="007902F3" w:rsidP="007902F3">
            <w:pPr>
              <w:spacing w:after="0" w:line="240" w:lineRule="auto"/>
              <w:jc w:val="center"/>
              <w:rPr>
                <w:rFonts w:ascii="Times New Roman" w:eastAsia="Times New Roman" w:hAnsi="Times New Roman" w:cs="Times New Roman"/>
                <w:color w:val="E2EFDA"/>
                <w:kern w:val="0"/>
                <w:sz w:val="24"/>
                <w:szCs w:val="24"/>
                <w14:ligatures w14:val="none"/>
              </w:rPr>
            </w:pPr>
            <w:r w:rsidRPr="00454176">
              <w:rPr>
                <w:rFonts w:ascii="Times New Roman" w:eastAsia="Times New Roman" w:hAnsi="Times New Roman" w:cs="Times New Roman"/>
                <w:color w:val="E2EFDA"/>
                <w:kern w:val="0"/>
                <w:sz w:val="24"/>
                <w:szCs w:val="24"/>
                <w14:ligatures w14:val="none"/>
              </w:rPr>
              <w:t>2022</w:t>
            </w:r>
          </w:p>
        </w:tc>
        <w:tc>
          <w:tcPr>
            <w:tcW w:w="1196" w:type="dxa"/>
            <w:tcBorders>
              <w:top w:val="single" w:sz="4" w:space="0" w:color="auto"/>
              <w:left w:val="nil"/>
              <w:bottom w:val="single" w:sz="4" w:space="0" w:color="auto"/>
              <w:right w:val="single" w:sz="4" w:space="0" w:color="auto"/>
            </w:tcBorders>
            <w:shd w:val="clear" w:color="000000" w:fill="548235"/>
            <w:noWrap/>
            <w:vAlign w:val="bottom"/>
            <w:hideMark/>
          </w:tcPr>
          <w:p w14:paraId="35F0E6BF" w14:textId="77777777" w:rsidR="007902F3" w:rsidRPr="00454176" w:rsidRDefault="007902F3" w:rsidP="007902F3">
            <w:pPr>
              <w:spacing w:after="0" w:line="240" w:lineRule="auto"/>
              <w:jc w:val="center"/>
              <w:rPr>
                <w:rFonts w:ascii="Times New Roman" w:eastAsia="Times New Roman" w:hAnsi="Times New Roman" w:cs="Times New Roman"/>
                <w:color w:val="E2EFDA"/>
                <w:kern w:val="0"/>
                <w:sz w:val="24"/>
                <w:szCs w:val="24"/>
                <w14:ligatures w14:val="none"/>
              </w:rPr>
            </w:pPr>
            <w:r w:rsidRPr="00454176">
              <w:rPr>
                <w:rFonts w:ascii="Times New Roman" w:eastAsia="Times New Roman" w:hAnsi="Times New Roman" w:cs="Times New Roman"/>
                <w:color w:val="E2EFDA"/>
                <w:kern w:val="0"/>
                <w:sz w:val="24"/>
                <w:szCs w:val="24"/>
                <w14:ligatures w14:val="none"/>
              </w:rPr>
              <w:t>2021</w:t>
            </w:r>
          </w:p>
        </w:tc>
        <w:tc>
          <w:tcPr>
            <w:tcW w:w="1324" w:type="dxa"/>
            <w:tcBorders>
              <w:top w:val="single" w:sz="4" w:space="0" w:color="auto"/>
              <w:left w:val="nil"/>
              <w:bottom w:val="single" w:sz="4" w:space="0" w:color="auto"/>
              <w:right w:val="single" w:sz="4" w:space="0" w:color="auto"/>
            </w:tcBorders>
            <w:shd w:val="clear" w:color="000000" w:fill="548235"/>
            <w:noWrap/>
            <w:vAlign w:val="bottom"/>
            <w:hideMark/>
          </w:tcPr>
          <w:p w14:paraId="75D0F82A" w14:textId="77777777" w:rsidR="007902F3" w:rsidRPr="00454176" w:rsidRDefault="007902F3" w:rsidP="007902F3">
            <w:pPr>
              <w:spacing w:after="0" w:line="240" w:lineRule="auto"/>
              <w:jc w:val="center"/>
              <w:rPr>
                <w:rFonts w:ascii="Times New Roman" w:eastAsia="Times New Roman" w:hAnsi="Times New Roman" w:cs="Times New Roman"/>
                <w:color w:val="E2EFDA"/>
                <w:kern w:val="0"/>
                <w:sz w:val="24"/>
                <w:szCs w:val="24"/>
                <w14:ligatures w14:val="none"/>
              </w:rPr>
            </w:pPr>
            <w:r w:rsidRPr="00454176">
              <w:rPr>
                <w:rFonts w:ascii="Times New Roman" w:eastAsia="Times New Roman" w:hAnsi="Times New Roman" w:cs="Times New Roman"/>
                <w:color w:val="E2EFDA"/>
                <w:kern w:val="0"/>
                <w:sz w:val="24"/>
                <w:szCs w:val="24"/>
                <w14:ligatures w14:val="none"/>
              </w:rPr>
              <w:t>2020</w:t>
            </w:r>
          </w:p>
        </w:tc>
        <w:tc>
          <w:tcPr>
            <w:tcW w:w="1072" w:type="dxa"/>
            <w:tcBorders>
              <w:top w:val="single" w:sz="4" w:space="0" w:color="auto"/>
              <w:left w:val="nil"/>
              <w:bottom w:val="single" w:sz="4" w:space="0" w:color="auto"/>
              <w:right w:val="single" w:sz="4" w:space="0" w:color="auto"/>
            </w:tcBorders>
            <w:shd w:val="clear" w:color="000000" w:fill="548235"/>
            <w:noWrap/>
            <w:vAlign w:val="bottom"/>
            <w:hideMark/>
          </w:tcPr>
          <w:p w14:paraId="6CCD47BC" w14:textId="77777777" w:rsidR="007902F3" w:rsidRPr="00454176" w:rsidRDefault="007902F3" w:rsidP="007902F3">
            <w:pPr>
              <w:spacing w:after="0" w:line="240" w:lineRule="auto"/>
              <w:jc w:val="center"/>
              <w:rPr>
                <w:rFonts w:ascii="Times New Roman" w:eastAsia="Times New Roman" w:hAnsi="Times New Roman" w:cs="Times New Roman"/>
                <w:color w:val="E2EFDA"/>
                <w:kern w:val="0"/>
                <w:sz w:val="24"/>
                <w:szCs w:val="24"/>
                <w14:ligatures w14:val="none"/>
              </w:rPr>
            </w:pPr>
            <w:r w:rsidRPr="00454176">
              <w:rPr>
                <w:rFonts w:ascii="Times New Roman" w:eastAsia="Times New Roman" w:hAnsi="Times New Roman" w:cs="Times New Roman"/>
                <w:color w:val="E2EFDA"/>
                <w:kern w:val="0"/>
                <w:sz w:val="24"/>
                <w:szCs w:val="24"/>
                <w14:ligatures w14:val="none"/>
              </w:rPr>
              <w:t>2019</w:t>
            </w:r>
          </w:p>
        </w:tc>
      </w:tr>
      <w:tr w:rsidR="007902F3" w:rsidRPr="00454176" w14:paraId="104DD59A" w14:textId="77777777" w:rsidTr="007902F3">
        <w:trPr>
          <w:trHeight w:val="378"/>
        </w:trPr>
        <w:tc>
          <w:tcPr>
            <w:tcW w:w="6064" w:type="dxa"/>
            <w:tcBorders>
              <w:top w:val="nil"/>
              <w:left w:val="single" w:sz="4" w:space="0" w:color="auto"/>
              <w:bottom w:val="single" w:sz="4" w:space="0" w:color="auto"/>
              <w:right w:val="single" w:sz="4" w:space="0" w:color="auto"/>
            </w:tcBorders>
            <w:shd w:val="clear" w:color="000000" w:fill="A9D08E"/>
            <w:noWrap/>
            <w:vAlign w:val="bottom"/>
            <w:hideMark/>
          </w:tcPr>
          <w:p w14:paraId="06CD96ED" w14:textId="77777777" w:rsidR="007902F3" w:rsidRPr="00454176" w:rsidRDefault="007902F3" w:rsidP="007902F3">
            <w:pPr>
              <w:spacing w:after="0" w:line="240" w:lineRule="auto"/>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Cash Dividends Paid - Total</w:t>
            </w:r>
          </w:p>
        </w:tc>
        <w:tc>
          <w:tcPr>
            <w:tcW w:w="1226" w:type="dxa"/>
            <w:tcBorders>
              <w:top w:val="nil"/>
              <w:left w:val="nil"/>
              <w:bottom w:val="nil"/>
              <w:right w:val="single" w:sz="4" w:space="0" w:color="auto"/>
            </w:tcBorders>
            <w:shd w:val="clear" w:color="000000" w:fill="C6E0B4"/>
            <w:noWrap/>
            <w:vAlign w:val="bottom"/>
            <w:hideMark/>
          </w:tcPr>
          <w:p w14:paraId="1823BBA5"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-168</w:t>
            </w:r>
          </w:p>
        </w:tc>
        <w:tc>
          <w:tcPr>
            <w:tcW w:w="1196" w:type="dxa"/>
            <w:tcBorders>
              <w:top w:val="nil"/>
              <w:left w:val="nil"/>
              <w:bottom w:val="nil"/>
              <w:right w:val="single" w:sz="4" w:space="0" w:color="auto"/>
            </w:tcBorders>
            <w:shd w:val="clear" w:color="000000" w:fill="C6E0B4"/>
            <w:noWrap/>
            <w:vAlign w:val="bottom"/>
            <w:hideMark/>
          </w:tcPr>
          <w:p w14:paraId="2DE26F9A"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-252</w:t>
            </w:r>
          </w:p>
        </w:tc>
        <w:tc>
          <w:tcPr>
            <w:tcW w:w="1324" w:type="dxa"/>
            <w:tcBorders>
              <w:top w:val="nil"/>
              <w:left w:val="nil"/>
              <w:bottom w:val="nil"/>
              <w:right w:val="single" w:sz="4" w:space="0" w:color="auto"/>
            </w:tcBorders>
            <w:shd w:val="clear" w:color="000000" w:fill="C6E0B4"/>
            <w:noWrap/>
            <w:vAlign w:val="bottom"/>
            <w:hideMark/>
          </w:tcPr>
          <w:p w14:paraId="62E0256F"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-252</w:t>
            </w:r>
          </w:p>
        </w:tc>
        <w:tc>
          <w:tcPr>
            <w:tcW w:w="1072" w:type="dxa"/>
            <w:tcBorders>
              <w:top w:val="nil"/>
              <w:left w:val="nil"/>
              <w:bottom w:val="nil"/>
              <w:right w:val="single" w:sz="4" w:space="0" w:color="auto"/>
            </w:tcBorders>
            <w:shd w:val="clear" w:color="000000" w:fill="C6E0B4"/>
            <w:noWrap/>
            <w:vAlign w:val="bottom"/>
            <w:hideMark/>
          </w:tcPr>
          <w:p w14:paraId="4C08FFE5"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-210</w:t>
            </w:r>
          </w:p>
        </w:tc>
      </w:tr>
      <w:tr w:rsidR="007902F3" w:rsidRPr="00454176" w14:paraId="6273C063" w14:textId="77777777" w:rsidTr="007902F3">
        <w:trPr>
          <w:trHeight w:val="396"/>
        </w:trPr>
        <w:tc>
          <w:tcPr>
            <w:tcW w:w="6064" w:type="dxa"/>
            <w:tcBorders>
              <w:top w:val="nil"/>
              <w:left w:val="single" w:sz="4" w:space="0" w:color="auto"/>
              <w:bottom w:val="single" w:sz="4" w:space="0" w:color="auto"/>
              <w:right w:val="single" w:sz="4" w:space="0" w:color="auto"/>
            </w:tcBorders>
            <w:shd w:val="clear" w:color="000000" w:fill="A9D08E"/>
            <w:noWrap/>
            <w:vAlign w:val="bottom"/>
            <w:hideMark/>
          </w:tcPr>
          <w:p w14:paraId="15082D85" w14:textId="77777777" w:rsidR="007902F3" w:rsidRPr="00454176" w:rsidRDefault="007902F3" w:rsidP="007902F3">
            <w:pPr>
              <w:spacing w:after="0" w:line="240" w:lineRule="auto"/>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Common Dividends</w:t>
            </w:r>
          </w:p>
        </w:tc>
        <w:tc>
          <w:tcPr>
            <w:tcW w:w="1226" w:type="dxa"/>
            <w:tcBorders>
              <w:top w:val="nil"/>
              <w:left w:val="nil"/>
              <w:bottom w:val="nil"/>
              <w:right w:val="single" w:sz="4" w:space="0" w:color="auto"/>
            </w:tcBorders>
            <w:shd w:val="clear" w:color="000000" w:fill="C6E0B4"/>
            <w:noWrap/>
            <w:vAlign w:val="bottom"/>
            <w:hideMark/>
          </w:tcPr>
          <w:p w14:paraId="75C7001C"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-168</w:t>
            </w:r>
          </w:p>
        </w:tc>
        <w:tc>
          <w:tcPr>
            <w:tcW w:w="1196" w:type="dxa"/>
            <w:tcBorders>
              <w:top w:val="nil"/>
              <w:left w:val="nil"/>
              <w:bottom w:val="nil"/>
              <w:right w:val="single" w:sz="4" w:space="0" w:color="auto"/>
            </w:tcBorders>
            <w:shd w:val="clear" w:color="000000" w:fill="C6E0B4"/>
            <w:noWrap/>
            <w:vAlign w:val="bottom"/>
            <w:hideMark/>
          </w:tcPr>
          <w:p w14:paraId="6E5C263C"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-252</w:t>
            </w:r>
          </w:p>
        </w:tc>
        <w:tc>
          <w:tcPr>
            <w:tcW w:w="1324" w:type="dxa"/>
            <w:tcBorders>
              <w:top w:val="nil"/>
              <w:left w:val="nil"/>
              <w:bottom w:val="nil"/>
              <w:right w:val="single" w:sz="4" w:space="0" w:color="auto"/>
            </w:tcBorders>
            <w:shd w:val="clear" w:color="000000" w:fill="C6E0B4"/>
            <w:noWrap/>
            <w:vAlign w:val="bottom"/>
            <w:hideMark/>
          </w:tcPr>
          <w:p w14:paraId="6033B392"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-252</w:t>
            </w:r>
          </w:p>
        </w:tc>
        <w:tc>
          <w:tcPr>
            <w:tcW w:w="1072" w:type="dxa"/>
            <w:tcBorders>
              <w:top w:val="nil"/>
              <w:left w:val="nil"/>
              <w:bottom w:val="nil"/>
              <w:right w:val="single" w:sz="4" w:space="0" w:color="auto"/>
            </w:tcBorders>
            <w:shd w:val="clear" w:color="000000" w:fill="C6E0B4"/>
            <w:noWrap/>
            <w:vAlign w:val="bottom"/>
            <w:hideMark/>
          </w:tcPr>
          <w:p w14:paraId="3A7CD7E8"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-210</w:t>
            </w:r>
          </w:p>
        </w:tc>
      </w:tr>
      <w:tr w:rsidR="007902F3" w:rsidRPr="00454176" w14:paraId="53811B41" w14:textId="77777777" w:rsidTr="007902F3">
        <w:trPr>
          <w:trHeight w:val="378"/>
        </w:trPr>
        <w:tc>
          <w:tcPr>
            <w:tcW w:w="6064" w:type="dxa"/>
            <w:tcBorders>
              <w:top w:val="nil"/>
              <w:left w:val="single" w:sz="4" w:space="0" w:color="auto"/>
              <w:bottom w:val="single" w:sz="4" w:space="0" w:color="auto"/>
              <w:right w:val="single" w:sz="4" w:space="0" w:color="auto"/>
            </w:tcBorders>
            <w:shd w:val="clear" w:color="000000" w:fill="A9D08E"/>
            <w:noWrap/>
            <w:vAlign w:val="bottom"/>
            <w:hideMark/>
          </w:tcPr>
          <w:p w14:paraId="0DA87F64" w14:textId="77777777" w:rsidR="007902F3" w:rsidRPr="00454176" w:rsidRDefault="007902F3" w:rsidP="007902F3">
            <w:pPr>
              <w:spacing w:after="0" w:line="240" w:lineRule="auto"/>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Issuance/Reduction of Debt, Net</w:t>
            </w:r>
          </w:p>
        </w:tc>
        <w:tc>
          <w:tcPr>
            <w:tcW w:w="1226" w:type="dxa"/>
            <w:tcBorders>
              <w:top w:val="nil"/>
              <w:left w:val="nil"/>
              <w:bottom w:val="nil"/>
              <w:right w:val="single" w:sz="4" w:space="0" w:color="auto"/>
            </w:tcBorders>
            <w:shd w:val="clear" w:color="000000" w:fill="C6E0B4"/>
            <w:noWrap/>
            <w:vAlign w:val="bottom"/>
            <w:hideMark/>
          </w:tcPr>
          <w:p w14:paraId="142BE89C"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1,830</w:t>
            </w:r>
          </w:p>
        </w:tc>
        <w:tc>
          <w:tcPr>
            <w:tcW w:w="1196" w:type="dxa"/>
            <w:tcBorders>
              <w:top w:val="nil"/>
              <w:left w:val="nil"/>
              <w:bottom w:val="nil"/>
              <w:right w:val="single" w:sz="4" w:space="0" w:color="auto"/>
            </w:tcBorders>
            <w:shd w:val="clear" w:color="000000" w:fill="C6E0B4"/>
            <w:noWrap/>
            <w:vAlign w:val="bottom"/>
            <w:hideMark/>
          </w:tcPr>
          <w:p w14:paraId="738774DF"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2,300</w:t>
            </w:r>
          </w:p>
        </w:tc>
        <w:tc>
          <w:tcPr>
            <w:tcW w:w="1324" w:type="dxa"/>
            <w:tcBorders>
              <w:top w:val="nil"/>
              <w:left w:val="nil"/>
              <w:bottom w:val="nil"/>
              <w:right w:val="single" w:sz="4" w:space="0" w:color="auto"/>
            </w:tcBorders>
            <w:shd w:val="clear" w:color="000000" w:fill="C6E0B4"/>
            <w:noWrap/>
            <w:vAlign w:val="bottom"/>
            <w:hideMark/>
          </w:tcPr>
          <w:p w14:paraId="2E9B84CD"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1,528</w:t>
            </w:r>
          </w:p>
        </w:tc>
        <w:tc>
          <w:tcPr>
            <w:tcW w:w="1072" w:type="dxa"/>
            <w:tcBorders>
              <w:top w:val="nil"/>
              <w:left w:val="nil"/>
              <w:bottom w:val="nil"/>
              <w:right w:val="single" w:sz="4" w:space="0" w:color="auto"/>
            </w:tcBorders>
            <w:shd w:val="clear" w:color="000000" w:fill="C6E0B4"/>
            <w:noWrap/>
            <w:vAlign w:val="bottom"/>
            <w:hideMark/>
          </w:tcPr>
          <w:p w14:paraId="1F4274A2"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2,146</w:t>
            </w:r>
          </w:p>
        </w:tc>
      </w:tr>
      <w:tr w:rsidR="007902F3" w:rsidRPr="00454176" w14:paraId="3764781E" w14:textId="77777777" w:rsidTr="007902F3">
        <w:trPr>
          <w:trHeight w:val="396"/>
        </w:trPr>
        <w:tc>
          <w:tcPr>
            <w:tcW w:w="6064" w:type="dxa"/>
            <w:tcBorders>
              <w:top w:val="nil"/>
              <w:left w:val="single" w:sz="4" w:space="0" w:color="auto"/>
              <w:bottom w:val="single" w:sz="4" w:space="0" w:color="auto"/>
              <w:right w:val="single" w:sz="4" w:space="0" w:color="auto"/>
            </w:tcBorders>
            <w:shd w:val="clear" w:color="000000" w:fill="A9D08E"/>
            <w:noWrap/>
            <w:vAlign w:val="bottom"/>
            <w:hideMark/>
          </w:tcPr>
          <w:p w14:paraId="1AFF737E" w14:textId="77777777" w:rsidR="007902F3" w:rsidRPr="00454176" w:rsidRDefault="007902F3" w:rsidP="007902F3">
            <w:pPr>
              <w:spacing w:after="0" w:line="240" w:lineRule="auto"/>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Change in Current Debt</w:t>
            </w:r>
          </w:p>
        </w:tc>
        <w:tc>
          <w:tcPr>
            <w:tcW w:w="1226" w:type="dxa"/>
            <w:tcBorders>
              <w:top w:val="nil"/>
              <w:left w:val="nil"/>
              <w:bottom w:val="nil"/>
              <w:right w:val="single" w:sz="4" w:space="0" w:color="auto"/>
            </w:tcBorders>
            <w:shd w:val="clear" w:color="000000" w:fill="C6E0B4"/>
            <w:noWrap/>
            <w:vAlign w:val="bottom"/>
            <w:hideMark/>
          </w:tcPr>
          <w:p w14:paraId="54FE6B4F"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722</w:t>
            </w:r>
          </w:p>
        </w:tc>
        <w:tc>
          <w:tcPr>
            <w:tcW w:w="1196" w:type="dxa"/>
            <w:tcBorders>
              <w:top w:val="nil"/>
              <w:left w:val="nil"/>
              <w:bottom w:val="nil"/>
              <w:right w:val="single" w:sz="4" w:space="0" w:color="auto"/>
            </w:tcBorders>
            <w:shd w:val="clear" w:color="000000" w:fill="C6E0B4"/>
            <w:noWrap/>
            <w:vAlign w:val="bottom"/>
            <w:hideMark/>
          </w:tcPr>
          <w:p w14:paraId="3F679AED"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1,274</w:t>
            </w:r>
          </w:p>
        </w:tc>
        <w:tc>
          <w:tcPr>
            <w:tcW w:w="1324" w:type="dxa"/>
            <w:tcBorders>
              <w:top w:val="nil"/>
              <w:left w:val="nil"/>
              <w:bottom w:val="nil"/>
              <w:right w:val="single" w:sz="4" w:space="0" w:color="auto"/>
            </w:tcBorders>
            <w:shd w:val="clear" w:color="000000" w:fill="C6E0B4"/>
            <w:noWrap/>
            <w:vAlign w:val="bottom"/>
            <w:hideMark/>
          </w:tcPr>
          <w:p w14:paraId="04AF5F27"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1,162</w:t>
            </w:r>
          </w:p>
        </w:tc>
        <w:tc>
          <w:tcPr>
            <w:tcW w:w="1072" w:type="dxa"/>
            <w:tcBorders>
              <w:top w:val="nil"/>
              <w:left w:val="nil"/>
              <w:bottom w:val="nil"/>
              <w:right w:val="single" w:sz="4" w:space="0" w:color="auto"/>
            </w:tcBorders>
            <w:shd w:val="clear" w:color="000000" w:fill="C6E0B4"/>
            <w:noWrap/>
            <w:vAlign w:val="bottom"/>
            <w:hideMark/>
          </w:tcPr>
          <w:p w14:paraId="56E2019B"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1,495</w:t>
            </w:r>
          </w:p>
        </w:tc>
      </w:tr>
      <w:tr w:rsidR="007902F3" w:rsidRPr="00454176" w14:paraId="77D8C365" w14:textId="77777777" w:rsidTr="007902F3">
        <w:trPr>
          <w:trHeight w:val="378"/>
        </w:trPr>
        <w:tc>
          <w:tcPr>
            <w:tcW w:w="6064" w:type="dxa"/>
            <w:tcBorders>
              <w:top w:val="nil"/>
              <w:left w:val="single" w:sz="4" w:space="0" w:color="auto"/>
              <w:bottom w:val="single" w:sz="4" w:space="0" w:color="auto"/>
              <w:right w:val="single" w:sz="4" w:space="0" w:color="auto"/>
            </w:tcBorders>
            <w:shd w:val="clear" w:color="000000" w:fill="A9D08E"/>
            <w:noWrap/>
            <w:vAlign w:val="bottom"/>
            <w:hideMark/>
          </w:tcPr>
          <w:p w14:paraId="2460E474" w14:textId="77777777" w:rsidR="007902F3" w:rsidRPr="00454176" w:rsidRDefault="007902F3" w:rsidP="007902F3">
            <w:pPr>
              <w:spacing w:after="0" w:line="240" w:lineRule="auto"/>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Change in Long-Term Debt</w:t>
            </w:r>
          </w:p>
        </w:tc>
        <w:tc>
          <w:tcPr>
            <w:tcW w:w="1226" w:type="dxa"/>
            <w:tcBorders>
              <w:top w:val="nil"/>
              <w:left w:val="nil"/>
              <w:bottom w:val="nil"/>
              <w:right w:val="single" w:sz="4" w:space="0" w:color="auto"/>
            </w:tcBorders>
            <w:shd w:val="clear" w:color="000000" w:fill="C6E0B4"/>
            <w:noWrap/>
            <w:vAlign w:val="bottom"/>
            <w:hideMark/>
          </w:tcPr>
          <w:p w14:paraId="3428E98B"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1,108</w:t>
            </w:r>
          </w:p>
        </w:tc>
        <w:tc>
          <w:tcPr>
            <w:tcW w:w="1196" w:type="dxa"/>
            <w:tcBorders>
              <w:top w:val="nil"/>
              <w:left w:val="nil"/>
              <w:bottom w:val="nil"/>
              <w:right w:val="single" w:sz="4" w:space="0" w:color="auto"/>
            </w:tcBorders>
            <w:shd w:val="clear" w:color="000000" w:fill="C6E0B4"/>
            <w:noWrap/>
            <w:vAlign w:val="bottom"/>
            <w:hideMark/>
          </w:tcPr>
          <w:p w14:paraId="20944434"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1,026</w:t>
            </w:r>
          </w:p>
        </w:tc>
        <w:tc>
          <w:tcPr>
            <w:tcW w:w="1324" w:type="dxa"/>
            <w:tcBorders>
              <w:top w:val="nil"/>
              <w:left w:val="nil"/>
              <w:bottom w:val="nil"/>
              <w:right w:val="single" w:sz="4" w:space="0" w:color="auto"/>
            </w:tcBorders>
            <w:shd w:val="clear" w:color="000000" w:fill="C6E0B4"/>
            <w:noWrap/>
            <w:vAlign w:val="bottom"/>
            <w:hideMark/>
          </w:tcPr>
          <w:p w14:paraId="73093609"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366</w:t>
            </w:r>
          </w:p>
        </w:tc>
        <w:tc>
          <w:tcPr>
            <w:tcW w:w="1072" w:type="dxa"/>
            <w:tcBorders>
              <w:top w:val="nil"/>
              <w:left w:val="nil"/>
              <w:bottom w:val="nil"/>
              <w:right w:val="single" w:sz="4" w:space="0" w:color="auto"/>
            </w:tcBorders>
            <w:shd w:val="clear" w:color="000000" w:fill="C6E0B4"/>
            <w:noWrap/>
            <w:vAlign w:val="bottom"/>
            <w:hideMark/>
          </w:tcPr>
          <w:p w14:paraId="436AEB7C"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651</w:t>
            </w:r>
          </w:p>
        </w:tc>
      </w:tr>
      <w:tr w:rsidR="007902F3" w:rsidRPr="00454176" w14:paraId="201F2C88" w14:textId="77777777" w:rsidTr="007902F3">
        <w:trPr>
          <w:trHeight w:val="396"/>
        </w:trPr>
        <w:tc>
          <w:tcPr>
            <w:tcW w:w="6064" w:type="dxa"/>
            <w:tcBorders>
              <w:top w:val="nil"/>
              <w:left w:val="single" w:sz="4" w:space="0" w:color="auto"/>
              <w:bottom w:val="single" w:sz="4" w:space="0" w:color="auto"/>
              <w:right w:val="single" w:sz="4" w:space="0" w:color="auto"/>
            </w:tcBorders>
            <w:shd w:val="clear" w:color="000000" w:fill="A9D08E"/>
            <w:noWrap/>
            <w:vAlign w:val="bottom"/>
            <w:hideMark/>
          </w:tcPr>
          <w:p w14:paraId="51CCE13E" w14:textId="77777777" w:rsidR="007902F3" w:rsidRPr="00454176" w:rsidRDefault="007902F3" w:rsidP="007902F3">
            <w:pPr>
              <w:spacing w:after="0" w:line="240" w:lineRule="auto"/>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Issuance of Long-Term Debt</w:t>
            </w:r>
          </w:p>
        </w:tc>
        <w:tc>
          <w:tcPr>
            <w:tcW w:w="1226" w:type="dxa"/>
            <w:tcBorders>
              <w:top w:val="nil"/>
              <w:left w:val="nil"/>
              <w:bottom w:val="nil"/>
              <w:right w:val="single" w:sz="4" w:space="0" w:color="auto"/>
            </w:tcBorders>
            <w:shd w:val="clear" w:color="000000" w:fill="C6E0B4"/>
            <w:noWrap/>
            <w:vAlign w:val="bottom"/>
            <w:hideMark/>
          </w:tcPr>
          <w:p w14:paraId="3BE9E290"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1,326</w:t>
            </w:r>
          </w:p>
        </w:tc>
        <w:tc>
          <w:tcPr>
            <w:tcW w:w="1196" w:type="dxa"/>
            <w:tcBorders>
              <w:top w:val="nil"/>
              <w:left w:val="nil"/>
              <w:bottom w:val="nil"/>
              <w:right w:val="single" w:sz="4" w:space="0" w:color="auto"/>
            </w:tcBorders>
            <w:shd w:val="clear" w:color="000000" w:fill="C6E0B4"/>
            <w:noWrap/>
            <w:vAlign w:val="bottom"/>
            <w:hideMark/>
          </w:tcPr>
          <w:p w14:paraId="16A57C64"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1,070</w:t>
            </w:r>
          </w:p>
        </w:tc>
        <w:tc>
          <w:tcPr>
            <w:tcW w:w="1324" w:type="dxa"/>
            <w:tcBorders>
              <w:top w:val="nil"/>
              <w:left w:val="nil"/>
              <w:bottom w:val="nil"/>
              <w:right w:val="single" w:sz="4" w:space="0" w:color="auto"/>
            </w:tcBorders>
            <w:shd w:val="clear" w:color="000000" w:fill="C6E0B4"/>
            <w:noWrap/>
            <w:vAlign w:val="bottom"/>
            <w:hideMark/>
          </w:tcPr>
          <w:p w14:paraId="65A1C624"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447</w:t>
            </w:r>
          </w:p>
        </w:tc>
        <w:tc>
          <w:tcPr>
            <w:tcW w:w="1072" w:type="dxa"/>
            <w:tcBorders>
              <w:top w:val="nil"/>
              <w:left w:val="nil"/>
              <w:bottom w:val="nil"/>
              <w:right w:val="single" w:sz="4" w:space="0" w:color="auto"/>
            </w:tcBorders>
            <w:shd w:val="clear" w:color="000000" w:fill="C6E0B4"/>
            <w:noWrap/>
            <w:vAlign w:val="bottom"/>
            <w:hideMark/>
          </w:tcPr>
          <w:p w14:paraId="0A3B4DAA"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753</w:t>
            </w:r>
          </w:p>
        </w:tc>
      </w:tr>
      <w:tr w:rsidR="007902F3" w:rsidRPr="00454176" w14:paraId="2DE99115" w14:textId="77777777" w:rsidTr="007902F3">
        <w:trPr>
          <w:trHeight w:val="378"/>
        </w:trPr>
        <w:tc>
          <w:tcPr>
            <w:tcW w:w="6064" w:type="dxa"/>
            <w:tcBorders>
              <w:top w:val="nil"/>
              <w:left w:val="single" w:sz="4" w:space="0" w:color="auto"/>
              <w:bottom w:val="single" w:sz="4" w:space="0" w:color="auto"/>
              <w:right w:val="single" w:sz="4" w:space="0" w:color="auto"/>
            </w:tcBorders>
            <w:shd w:val="clear" w:color="000000" w:fill="A9D08E"/>
            <w:noWrap/>
            <w:vAlign w:val="bottom"/>
            <w:hideMark/>
          </w:tcPr>
          <w:p w14:paraId="66FC129A" w14:textId="77777777" w:rsidR="007902F3" w:rsidRPr="00454176" w:rsidRDefault="007902F3" w:rsidP="007902F3">
            <w:pPr>
              <w:spacing w:after="0" w:line="240" w:lineRule="auto"/>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Net Financing Cash Flow</w:t>
            </w:r>
          </w:p>
        </w:tc>
        <w:tc>
          <w:tcPr>
            <w:tcW w:w="1226" w:type="dxa"/>
            <w:tcBorders>
              <w:top w:val="nil"/>
              <w:left w:val="nil"/>
              <w:bottom w:val="nil"/>
              <w:right w:val="single" w:sz="4" w:space="0" w:color="auto"/>
            </w:tcBorders>
            <w:shd w:val="clear" w:color="000000" w:fill="C6E0B4"/>
            <w:noWrap/>
            <w:vAlign w:val="bottom"/>
            <w:hideMark/>
          </w:tcPr>
          <w:p w14:paraId="6F629CCC"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1,663</w:t>
            </w:r>
          </w:p>
        </w:tc>
        <w:tc>
          <w:tcPr>
            <w:tcW w:w="1196" w:type="dxa"/>
            <w:tcBorders>
              <w:top w:val="nil"/>
              <w:left w:val="nil"/>
              <w:bottom w:val="nil"/>
              <w:right w:val="single" w:sz="4" w:space="0" w:color="auto"/>
            </w:tcBorders>
            <w:shd w:val="clear" w:color="000000" w:fill="C6E0B4"/>
            <w:noWrap/>
            <w:vAlign w:val="bottom"/>
            <w:hideMark/>
          </w:tcPr>
          <w:p w14:paraId="35262BCE"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2,048</w:t>
            </w:r>
          </w:p>
        </w:tc>
        <w:tc>
          <w:tcPr>
            <w:tcW w:w="1324" w:type="dxa"/>
            <w:tcBorders>
              <w:top w:val="nil"/>
              <w:left w:val="nil"/>
              <w:bottom w:val="nil"/>
              <w:right w:val="single" w:sz="4" w:space="0" w:color="auto"/>
            </w:tcBorders>
            <w:shd w:val="clear" w:color="000000" w:fill="C6E0B4"/>
            <w:noWrap/>
            <w:vAlign w:val="bottom"/>
            <w:hideMark/>
          </w:tcPr>
          <w:p w14:paraId="146B54AE"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1,276</w:t>
            </w:r>
          </w:p>
        </w:tc>
        <w:tc>
          <w:tcPr>
            <w:tcW w:w="1072" w:type="dxa"/>
            <w:tcBorders>
              <w:top w:val="nil"/>
              <w:left w:val="nil"/>
              <w:bottom w:val="nil"/>
              <w:right w:val="single" w:sz="4" w:space="0" w:color="auto"/>
            </w:tcBorders>
            <w:shd w:val="clear" w:color="000000" w:fill="C6E0B4"/>
            <w:noWrap/>
            <w:vAlign w:val="bottom"/>
            <w:hideMark/>
          </w:tcPr>
          <w:p w14:paraId="749C5EB1"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1,937</w:t>
            </w:r>
          </w:p>
        </w:tc>
      </w:tr>
      <w:tr w:rsidR="007902F3" w:rsidRPr="00454176" w14:paraId="2DD4A51C" w14:textId="77777777" w:rsidTr="007902F3">
        <w:trPr>
          <w:trHeight w:val="396"/>
        </w:trPr>
        <w:tc>
          <w:tcPr>
            <w:tcW w:w="6064" w:type="dxa"/>
            <w:tcBorders>
              <w:top w:val="nil"/>
              <w:left w:val="single" w:sz="4" w:space="0" w:color="auto"/>
              <w:bottom w:val="single" w:sz="4" w:space="0" w:color="auto"/>
              <w:right w:val="single" w:sz="4" w:space="0" w:color="auto"/>
            </w:tcBorders>
            <w:shd w:val="clear" w:color="000000" w:fill="A9D08E"/>
            <w:noWrap/>
            <w:vAlign w:val="bottom"/>
            <w:hideMark/>
          </w:tcPr>
          <w:p w14:paraId="746F91F1" w14:textId="77777777" w:rsidR="007902F3" w:rsidRPr="00454176" w:rsidRDefault="007902F3" w:rsidP="007902F3">
            <w:pPr>
              <w:spacing w:after="0" w:line="240" w:lineRule="auto"/>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Net Financing Cash Flow Growth</w:t>
            </w:r>
          </w:p>
        </w:tc>
        <w:tc>
          <w:tcPr>
            <w:tcW w:w="1226" w:type="dxa"/>
            <w:tcBorders>
              <w:top w:val="nil"/>
              <w:left w:val="nil"/>
              <w:bottom w:val="nil"/>
              <w:right w:val="single" w:sz="4" w:space="0" w:color="auto"/>
            </w:tcBorders>
            <w:shd w:val="clear" w:color="000000" w:fill="C6E0B4"/>
            <w:noWrap/>
            <w:vAlign w:val="bottom"/>
            <w:hideMark/>
          </w:tcPr>
          <w:p w14:paraId="773EB70B"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-18.80%</w:t>
            </w:r>
          </w:p>
        </w:tc>
        <w:tc>
          <w:tcPr>
            <w:tcW w:w="1196" w:type="dxa"/>
            <w:tcBorders>
              <w:top w:val="nil"/>
              <w:left w:val="nil"/>
              <w:bottom w:val="nil"/>
              <w:right w:val="single" w:sz="4" w:space="0" w:color="auto"/>
            </w:tcBorders>
            <w:shd w:val="clear" w:color="000000" w:fill="C6E0B4"/>
            <w:noWrap/>
            <w:vAlign w:val="bottom"/>
            <w:hideMark/>
          </w:tcPr>
          <w:p w14:paraId="3C0121CC"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60.42%</w:t>
            </w:r>
          </w:p>
        </w:tc>
        <w:tc>
          <w:tcPr>
            <w:tcW w:w="1324" w:type="dxa"/>
            <w:tcBorders>
              <w:top w:val="nil"/>
              <w:left w:val="nil"/>
              <w:bottom w:val="nil"/>
              <w:right w:val="single" w:sz="4" w:space="0" w:color="auto"/>
            </w:tcBorders>
            <w:shd w:val="clear" w:color="000000" w:fill="C6E0B4"/>
            <w:noWrap/>
            <w:vAlign w:val="bottom"/>
            <w:hideMark/>
          </w:tcPr>
          <w:p w14:paraId="127A723E"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-34.10%</w:t>
            </w:r>
          </w:p>
        </w:tc>
        <w:tc>
          <w:tcPr>
            <w:tcW w:w="1072" w:type="dxa"/>
            <w:tcBorders>
              <w:top w:val="nil"/>
              <w:left w:val="nil"/>
              <w:bottom w:val="nil"/>
              <w:right w:val="single" w:sz="4" w:space="0" w:color="auto"/>
            </w:tcBorders>
            <w:shd w:val="clear" w:color="000000" w:fill="C6E0B4"/>
            <w:noWrap/>
            <w:vAlign w:val="bottom"/>
            <w:hideMark/>
          </w:tcPr>
          <w:p w14:paraId="7E7D73E9"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w:t>
            </w:r>
          </w:p>
        </w:tc>
      </w:tr>
      <w:tr w:rsidR="007902F3" w:rsidRPr="00454176" w14:paraId="54745F16" w14:textId="77777777" w:rsidTr="007902F3">
        <w:trPr>
          <w:trHeight w:val="378"/>
        </w:trPr>
        <w:tc>
          <w:tcPr>
            <w:tcW w:w="6064" w:type="dxa"/>
            <w:tcBorders>
              <w:top w:val="nil"/>
              <w:left w:val="single" w:sz="4" w:space="0" w:color="auto"/>
              <w:bottom w:val="single" w:sz="4" w:space="0" w:color="auto"/>
              <w:right w:val="single" w:sz="4" w:space="0" w:color="auto"/>
            </w:tcBorders>
            <w:shd w:val="clear" w:color="000000" w:fill="A9D08E"/>
            <w:noWrap/>
            <w:vAlign w:val="bottom"/>
            <w:hideMark/>
          </w:tcPr>
          <w:p w14:paraId="51CEF990" w14:textId="77777777" w:rsidR="007902F3" w:rsidRPr="00454176" w:rsidRDefault="007902F3" w:rsidP="007902F3">
            <w:pPr>
              <w:spacing w:after="0" w:line="240" w:lineRule="auto"/>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Net Financing Cash Flow / Sales</w:t>
            </w:r>
          </w:p>
        </w:tc>
        <w:tc>
          <w:tcPr>
            <w:tcW w:w="1226" w:type="dxa"/>
            <w:tcBorders>
              <w:top w:val="nil"/>
              <w:left w:val="nil"/>
              <w:bottom w:val="nil"/>
              <w:right w:val="single" w:sz="4" w:space="0" w:color="auto"/>
            </w:tcBorders>
            <w:shd w:val="clear" w:color="000000" w:fill="C6E0B4"/>
            <w:noWrap/>
            <w:vAlign w:val="bottom"/>
            <w:hideMark/>
          </w:tcPr>
          <w:p w14:paraId="0C48F3B7"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9.82%</w:t>
            </w:r>
          </w:p>
        </w:tc>
        <w:tc>
          <w:tcPr>
            <w:tcW w:w="1196" w:type="dxa"/>
            <w:tcBorders>
              <w:top w:val="nil"/>
              <w:left w:val="nil"/>
              <w:bottom w:val="nil"/>
              <w:right w:val="single" w:sz="4" w:space="0" w:color="auto"/>
            </w:tcBorders>
            <w:shd w:val="clear" w:color="000000" w:fill="C6E0B4"/>
            <w:noWrap/>
            <w:vAlign w:val="bottom"/>
            <w:hideMark/>
          </w:tcPr>
          <w:p w14:paraId="65BA6442"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20.87%</w:t>
            </w:r>
          </w:p>
        </w:tc>
        <w:tc>
          <w:tcPr>
            <w:tcW w:w="1324" w:type="dxa"/>
            <w:tcBorders>
              <w:top w:val="nil"/>
              <w:left w:val="nil"/>
              <w:bottom w:val="nil"/>
              <w:right w:val="single" w:sz="4" w:space="0" w:color="auto"/>
            </w:tcBorders>
            <w:shd w:val="clear" w:color="000000" w:fill="C6E0B4"/>
            <w:noWrap/>
            <w:vAlign w:val="bottom"/>
            <w:hideMark/>
          </w:tcPr>
          <w:p w14:paraId="3AA51B55"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16.07%</w:t>
            </w:r>
          </w:p>
        </w:tc>
        <w:tc>
          <w:tcPr>
            <w:tcW w:w="1072" w:type="dxa"/>
            <w:tcBorders>
              <w:top w:val="nil"/>
              <w:left w:val="nil"/>
              <w:bottom w:val="nil"/>
              <w:right w:val="single" w:sz="4" w:space="0" w:color="auto"/>
            </w:tcBorders>
            <w:shd w:val="clear" w:color="000000" w:fill="C6E0B4"/>
            <w:noWrap/>
            <w:vAlign w:val="bottom"/>
            <w:hideMark/>
          </w:tcPr>
          <w:p w14:paraId="6B16602C"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24.94%</w:t>
            </w:r>
          </w:p>
        </w:tc>
      </w:tr>
      <w:tr w:rsidR="007902F3" w:rsidRPr="00454176" w14:paraId="1BEB9AF4" w14:textId="77777777" w:rsidTr="007902F3">
        <w:trPr>
          <w:trHeight w:val="378"/>
        </w:trPr>
        <w:tc>
          <w:tcPr>
            <w:tcW w:w="6064" w:type="dxa"/>
            <w:tcBorders>
              <w:top w:val="nil"/>
              <w:left w:val="single" w:sz="4" w:space="0" w:color="auto"/>
              <w:bottom w:val="single" w:sz="4" w:space="0" w:color="auto"/>
              <w:right w:val="single" w:sz="4" w:space="0" w:color="auto"/>
            </w:tcBorders>
            <w:shd w:val="clear" w:color="000000" w:fill="A9D08E"/>
            <w:noWrap/>
            <w:vAlign w:val="bottom"/>
            <w:hideMark/>
          </w:tcPr>
          <w:p w14:paraId="0F70A670" w14:textId="77777777" w:rsidR="007902F3" w:rsidRPr="00454176" w:rsidRDefault="007902F3" w:rsidP="007902F3">
            <w:pPr>
              <w:spacing w:after="0" w:line="240" w:lineRule="auto"/>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Net Change in Cash</w:t>
            </w:r>
          </w:p>
        </w:tc>
        <w:tc>
          <w:tcPr>
            <w:tcW w:w="1226" w:type="dxa"/>
            <w:tcBorders>
              <w:top w:val="nil"/>
              <w:left w:val="nil"/>
              <w:bottom w:val="nil"/>
              <w:right w:val="single" w:sz="4" w:space="0" w:color="auto"/>
            </w:tcBorders>
            <w:shd w:val="clear" w:color="000000" w:fill="C6E0B4"/>
            <w:noWrap/>
            <w:vAlign w:val="bottom"/>
            <w:hideMark/>
          </w:tcPr>
          <w:p w14:paraId="6FADC930"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258</w:t>
            </w:r>
          </w:p>
        </w:tc>
        <w:tc>
          <w:tcPr>
            <w:tcW w:w="1196" w:type="dxa"/>
            <w:tcBorders>
              <w:top w:val="nil"/>
              <w:left w:val="nil"/>
              <w:bottom w:val="nil"/>
              <w:right w:val="single" w:sz="4" w:space="0" w:color="auto"/>
            </w:tcBorders>
            <w:shd w:val="clear" w:color="000000" w:fill="C6E0B4"/>
            <w:noWrap/>
            <w:vAlign w:val="bottom"/>
            <w:hideMark/>
          </w:tcPr>
          <w:p w14:paraId="790C209C"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-514</w:t>
            </w:r>
          </w:p>
        </w:tc>
        <w:tc>
          <w:tcPr>
            <w:tcW w:w="1324" w:type="dxa"/>
            <w:tcBorders>
              <w:top w:val="nil"/>
              <w:left w:val="nil"/>
              <w:bottom w:val="nil"/>
              <w:right w:val="single" w:sz="4" w:space="0" w:color="auto"/>
            </w:tcBorders>
            <w:shd w:val="clear" w:color="000000" w:fill="C6E0B4"/>
            <w:noWrap/>
            <w:vAlign w:val="bottom"/>
            <w:hideMark/>
          </w:tcPr>
          <w:p w14:paraId="614BE958"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-313</w:t>
            </w:r>
          </w:p>
        </w:tc>
        <w:tc>
          <w:tcPr>
            <w:tcW w:w="1072" w:type="dxa"/>
            <w:tcBorders>
              <w:top w:val="nil"/>
              <w:left w:val="nil"/>
              <w:bottom w:val="nil"/>
              <w:right w:val="single" w:sz="4" w:space="0" w:color="auto"/>
            </w:tcBorders>
            <w:shd w:val="clear" w:color="000000" w:fill="C6E0B4"/>
            <w:noWrap/>
            <w:vAlign w:val="bottom"/>
            <w:hideMark/>
          </w:tcPr>
          <w:p w14:paraId="3843CBBB"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1,110</w:t>
            </w:r>
          </w:p>
        </w:tc>
      </w:tr>
      <w:tr w:rsidR="007902F3" w:rsidRPr="00454176" w14:paraId="169221B5" w14:textId="77777777" w:rsidTr="007902F3">
        <w:trPr>
          <w:trHeight w:val="396"/>
        </w:trPr>
        <w:tc>
          <w:tcPr>
            <w:tcW w:w="6064" w:type="dxa"/>
            <w:tcBorders>
              <w:top w:val="nil"/>
              <w:left w:val="single" w:sz="4" w:space="0" w:color="auto"/>
              <w:bottom w:val="single" w:sz="4" w:space="0" w:color="auto"/>
              <w:right w:val="single" w:sz="4" w:space="0" w:color="auto"/>
            </w:tcBorders>
            <w:shd w:val="clear" w:color="000000" w:fill="A9D08E"/>
            <w:noWrap/>
            <w:vAlign w:val="bottom"/>
            <w:hideMark/>
          </w:tcPr>
          <w:p w14:paraId="38A44A33" w14:textId="77777777" w:rsidR="007902F3" w:rsidRPr="00454176" w:rsidRDefault="007902F3" w:rsidP="007902F3">
            <w:pPr>
              <w:spacing w:after="0" w:line="240" w:lineRule="auto"/>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Free Cash Flow</w:t>
            </w:r>
          </w:p>
        </w:tc>
        <w:tc>
          <w:tcPr>
            <w:tcW w:w="1226" w:type="dxa"/>
            <w:tcBorders>
              <w:top w:val="nil"/>
              <w:left w:val="nil"/>
              <w:bottom w:val="nil"/>
              <w:right w:val="single" w:sz="4" w:space="0" w:color="auto"/>
            </w:tcBorders>
            <w:shd w:val="clear" w:color="000000" w:fill="C6E0B4"/>
            <w:noWrap/>
            <w:vAlign w:val="bottom"/>
            <w:hideMark/>
          </w:tcPr>
          <w:p w14:paraId="11BF4BEA"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-1,406</w:t>
            </w:r>
          </w:p>
        </w:tc>
        <w:tc>
          <w:tcPr>
            <w:tcW w:w="1196" w:type="dxa"/>
            <w:tcBorders>
              <w:top w:val="nil"/>
              <w:left w:val="nil"/>
              <w:bottom w:val="nil"/>
              <w:right w:val="single" w:sz="4" w:space="0" w:color="auto"/>
            </w:tcBorders>
            <w:shd w:val="clear" w:color="000000" w:fill="C6E0B4"/>
            <w:noWrap/>
            <w:vAlign w:val="bottom"/>
            <w:hideMark/>
          </w:tcPr>
          <w:p w14:paraId="72D00B20"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-3,783</w:t>
            </w:r>
          </w:p>
        </w:tc>
        <w:tc>
          <w:tcPr>
            <w:tcW w:w="1324" w:type="dxa"/>
            <w:tcBorders>
              <w:top w:val="nil"/>
              <w:left w:val="nil"/>
              <w:bottom w:val="nil"/>
              <w:right w:val="single" w:sz="4" w:space="0" w:color="auto"/>
            </w:tcBorders>
            <w:shd w:val="clear" w:color="000000" w:fill="C6E0B4"/>
            <w:noWrap/>
            <w:vAlign w:val="bottom"/>
            <w:hideMark/>
          </w:tcPr>
          <w:p w14:paraId="3247B087"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-318</w:t>
            </w:r>
          </w:p>
        </w:tc>
        <w:tc>
          <w:tcPr>
            <w:tcW w:w="1072" w:type="dxa"/>
            <w:tcBorders>
              <w:top w:val="nil"/>
              <w:left w:val="nil"/>
              <w:bottom w:val="nil"/>
              <w:right w:val="single" w:sz="4" w:space="0" w:color="auto"/>
            </w:tcBorders>
            <w:shd w:val="clear" w:color="000000" w:fill="C6E0B4"/>
            <w:noWrap/>
            <w:vAlign w:val="bottom"/>
            <w:hideMark/>
          </w:tcPr>
          <w:p w14:paraId="034C0616"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-808</w:t>
            </w:r>
          </w:p>
        </w:tc>
      </w:tr>
      <w:tr w:rsidR="007902F3" w:rsidRPr="00454176" w14:paraId="5ED7B733" w14:textId="77777777" w:rsidTr="007902F3">
        <w:trPr>
          <w:trHeight w:val="402"/>
        </w:trPr>
        <w:tc>
          <w:tcPr>
            <w:tcW w:w="6064" w:type="dxa"/>
            <w:tcBorders>
              <w:top w:val="nil"/>
              <w:left w:val="single" w:sz="4" w:space="0" w:color="auto"/>
              <w:bottom w:val="single" w:sz="4" w:space="0" w:color="auto"/>
              <w:right w:val="single" w:sz="4" w:space="0" w:color="auto"/>
            </w:tcBorders>
            <w:shd w:val="clear" w:color="000000" w:fill="A9D08E"/>
            <w:noWrap/>
            <w:vAlign w:val="bottom"/>
            <w:hideMark/>
          </w:tcPr>
          <w:p w14:paraId="7F23DA92" w14:textId="77777777" w:rsidR="007902F3" w:rsidRPr="00454176" w:rsidRDefault="007902F3" w:rsidP="007902F3">
            <w:pPr>
              <w:spacing w:after="0" w:line="240" w:lineRule="auto"/>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Free Cash Flow Growth</w:t>
            </w:r>
          </w:p>
        </w:tc>
        <w:tc>
          <w:tcPr>
            <w:tcW w:w="1226" w:type="dxa"/>
            <w:tcBorders>
              <w:top w:val="nil"/>
              <w:left w:val="nil"/>
              <w:bottom w:val="nil"/>
              <w:right w:val="single" w:sz="4" w:space="0" w:color="auto"/>
            </w:tcBorders>
            <w:shd w:val="clear" w:color="000000" w:fill="C6E0B4"/>
            <w:noWrap/>
            <w:vAlign w:val="bottom"/>
            <w:hideMark/>
          </w:tcPr>
          <w:p w14:paraId="1D84FE44"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62.84%</w:t>
            </w:r>
          </w:p>
        </w:tc>
        <w:tc>
          <w:tcPr>
            <w:tcW w:w="1196" w:type="dxa"/>
            <w:tcBorders>
              <w:top w:val="nil"/>
              <w:left w:val="nil"/>
              <w:bottom w:val="nil"/>
              <w:right w:val="single" w:sz="4" w:space="0" w:color="auto"/>
            </w:tcBorders>
            <w:shd w:val="clear" w:color="000000" w:fill="C6E0B4"/>
            <w:noWrap/>
            <w:vAlign w:val="bottom"/>
            <w:hideMark/>
          </w:tcPr>
          <w:p w14:paraId="121B277C"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-1091.33%</w:t>
            </w:r>
          </w:p>
        </w:tc>
        <w:tc>
          <w:tcPr>
            <w:tcW w:w="1324" w:type="dxa"/>
            <w:tcBorders>
              <w:top w:val="nil"/>
              <w:left w:val="nil"/>
              <w:bottom w:val="nil"/>
              <w:right w:val="single" w:sz="4" w:space="0" w:color="auto"/>
            </w:tcBorders>
            <w:shd w:val="clear" w:color="000000" w:fill="C6E0B4"/>
            <w:noWrap/>
            <w:vAlign w:val="bottom"/>
            <w:hideMark/>
          </w:tcPr>
          <w:p w14:paraId="36C67D0A"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60.68%</w:t>
            </w:r>
          </w:p>
        </w:tc>
        <w:tc>
          <w:tcPr>
            <w:tcW w:w="1072" w:type="dxa"/>
            <w:tcBorders>
              <w:top w:val="nil"/>
              <w:left w:val="nil"/>
              <w:bottom w:val="nil"/>
              <w:right w:val="single" w:sz="4" w:space="0" w:color="auto"/>
            </w:tcBorders>
            <w:shd w:val="clear" w:color="000000" w:fill="C6E0B4"/>
            <w:noWrap/>
            <w:vAlign w:val="bottom"/>
            <w:hideMark/>
          </w:tcPr>
          <w:p w14:paraId="77B7BCED"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w:t>
            </w:r>
          </w:p>
        </w:tc>
      </w:tr>
      <w:tr w:rsidR="007902F3" w:rsidRPr="00454176" w14:paraId="4BFE7C06" w14:textId="77777777" w:rsidTr="007902F3">
        <w:trPr>
          <w:trHeight w:val="396"/>
        </w:trPr>
        <w:tc>
          <w:tcPr>
            <w:tcW w:w="6064" w:type="dxa"/>
            <w:tcBorders>
              <w:top w:val="nil"/>
              <w:left w:val="single" w:sz="4" w:space="0" w:color="auto"/>
              <w:bottom w:val="single" w:sz="4" w:space="0" w:color="auto"/>
              <w:right w:val="single" w:sz="4" w:space="0" w:color="auto"/>
            </w:tcBorders>
            <w:shd w:val="clear" w:color="000000" w:fill="A9D08E"/>
            <w:noWrap/>
            <w:vAlign w:val="bottom"/>
            <w:hideMark/>
          </w:tcPr>
          <w:p w14:paraId="149BF6F9" w14:textId="77777777" w:rsidR="007902F3" w:rsidRPr="00454176" w:rsidRDefault="007902F3" w:rsidP="007902F3">
            <w:pPr>
              <w:spacing w:after="0" w:line="240" w:lineRule="auto"/>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Free Cash Flow Yield</w:t>
            </w:r>
          </w:p>
        </w:tc>
        <w:tc>
          <w:tcPr>
            <w:tcW w:w="1226" w:type="dxa"/>
            <w:tcBorders>
              <w:top w:val="nil"/>
              <w:left w:val="nil"/>
              <w:bottom w:val="single" w:sz="4" w:space="0" w:color="auto"/>
              <w:right w:val="single" w:sz="4" w:space="0" w:color="auto"/>
            </w:tcBorders>
            <w:shd w:val="clear" w:color="000000" w:fill="C6E0B4"/>
            <w:noWrap/>
            <w:vAlign w:val="bottom"/>
            <w:hideMark/>
          </w:tcPr>
          <w:p w14:paraId="3E5E60F6"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w:t>
            </w:r>
          </w:p>
        </w:tc>
        <w:tc>
          <w:tcPr>
            <w:tcW w:w="1196" w:type="dxa"/>
            <w:tcBorders>
              <w:top w:val="nil"/>
              <w:left w:val="nil"/>
              <w:bottom w:val="single" w:sz="4" w:space="0" w:color="auto"/>
              <w:right w:val="single" w:sz="4" w:space="0" w:color="auto"/>
            </w:tcBorders>
            <w:shd w:val="clear" w:color="000000" w:fill="C6E0B4"/>
            <w:noWrap/>
            <w:vAlign w:val="bottom"/>
            <w:hideMark/>
          </w:tcPr>
          <w:p w14:paraId="45BA812D"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w:t>
            </w:r>
          </w:p>
        </w:tc>
        <w:tc>
          <w:tcPr>
            <w:tcW w:w="1324" w:type="dxa"/>
            <w:tcBorders>
              <w:top w:val="nil"/>
              <w:left w:val="nil"/>
              <w:bottom w:val="single" w:sz="4" w:space="0" w:color="auto"/>
              <w:right w:val="single" w:sz="4" w:space="0" w:color="auto"/>
            </w:tcBorders>
            <w:shd w:val="clear" w:color="000000" w:fill="C6E0B4"/>
            <w:noWrap/>
            <w:vAlign w:val="bottom"/>
            <w:hideMark/>
          </w:tcPr>
          <w:p w14:paraId="1EFA83F3"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w:t>
            </w:r>
          </w:p>
        </w:tc>
        <w:tc>
          <w:tcPr>
            <w:tcW w:w="1072" w:type="dxa"/>
            <w:tcBorders>
              <w:top w:val="nil"/>
              <w:left w:val="nil"/>
              <w:bottom w:val="single" w:sz="4" w:space="0" w:color="auto"/>
              <w:right w:val="single" w:sz="4" w:space="0" w:color="auto"/>
            </w:tcBorders>
            <w:shd w:val="clear" w:color="000000" w:fill="C6E0B4"/>
            <w:noWrap/>
            <w:vAlign w:val="bottom"/>
            <w:hideMark/>
          </w:tcPr>
          <w:p w14:paraId="0BA4CAA3" w14:textId="77777777" w:rsidR="007902F3" w:rsidRPr="00454176"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454176">
              <w:rPr>
                <w:rFonts w:ascii="Times New Roman" w:eastAsia="Times New Roman" w:hAnsi="Times New Roman" w:cs="Times New Roman"/>
                <w:color w:val="000000"/>
                <w:kern w:val="0"/>
                <w:sz w:val="24"/>
                <w:szCs w:val="24"/>
                <w14:ligatures w14:val="none"/>
              </w:rPr>
              <w:t>-</w:t>
            </w:r>
          </w:p>
        </w:tc>
      </w:tr>
    </w:tbl>
    <w:p w14:paraId="6F54DB6A" w14:textId="1E47CC28" w:rsidR="007902F3" w:rsidRDefault="007902F3" w:rsidP="00FB513B">
      <w:pPr>
        <w:tabs>
          <w:tab w:val="left" w:pos="1110"/>
        </w:tabs>
        <w:rPr>
          <w:rFonts w:ascii="Times New Roman" w:hAnsi="Times New Roman" w:cs="Times New Roman"/>
          <w:sz w:val="28"/>
          <w:szCs w:val="28"/>
        </w:rPr>
      </w:pPr>
    </w:p>
    <w:p w14:paraId="1CD525C6" w14:textId="77777777" w:rsidR="007902F3" w:rsidRPr="000075A0" w:rsidRDefault="007902F3" w:rsidP="007902F3">
      <w:pPr>
        <w:pStyle w:val="ListParagraph"/>
        <w:numPr>
          <w:ilvl w:val="0"/>
          <w:numId w:val="22"/>
        </w:numPr>
        <w:rPr>
          <w:rFonts w:ascii="Times New Roman" w:hAnsi="Times New Roman" w:cs="Times New Roman"/>
          <w:b/>
          <w:sz w:val="32"/>
          <w:szCs w:val="36"/>
          <w:u w:val="single"/>
        </w:rPr>
      </w:pPr>
      <w:r w:rsidRPr="000075A0">
        <w:rPr>
          <w:rFonts w:ascii="Times New Roman" w:hAnsi="Times New Roman" w:cs="Times New Roman"/>
          <w:b/>
          <w:sz w:val="32"/>
          <w:szCs w:val="36"/>
          <w:u w:val="single"/>
        </w:rPr>
        <w:t>AGRIAUTOS INDUSTRIES LIMITED:</w:t>
      </w:r>
    </w:p>
    <w:p w14:paraId="436FD354" w14:textId="46822151" w:rsidR="007902F3" w:rsidRDefault="007902F3" w:rsidP="007902F3">
      <w:pPr>
        <w:rPr>
          <w:rFonts w:ascii="Times New Roman" w:hAnsi="Times New Roman" w:cs="Times New Roman"/>
          <w:sz w:val="28"/>
          <w:szCs w:val="28"/>
        </w:rPr>
      </w:pPr>
    </w:p>
    <w:tbl>
      <w:tblPr>
        <w:tblW w:w="10891" w:type="dxa"/>
        <w:tblInd w:w="108" w:type="dxa"/>
        <w:tblLook w:val="04A0" w:firstRow="1" w:lastRow="0" w:firstColumn="1" w:lastColumn="0" w:noHBand="0" w:noVBand="1"/>
      </w:tblPr>
      <w:tblGrid>
        <w:gridCol w:w="6428"/>
        <w:gridCol w:w="1244"/>
        <w:gridCol w:w="1132"/>
        <w:gridCol w:w="1101"/>
        <w:gridCol w:w="986"/>
      </w:tblGrid>
      <w:tr w:rsidR="007902F3" w:rsidRPr="004D787E" w14:paraId="0A4DB566" w14:textId="77777777" w:rsidTr="007902F3">
        <w:trPr>
          <w:trHeight w:val="387"/>
        </w:trPr>
        <w:tc>
          <w:tcPr>
            <w:tcW w:w="10891" w:type="dxa"/>
            <w:gridSpan w:val="5"/>
            <w:tcBorders>
              <w:top w:val="single" w:sz="4" w:space="0" w:color="auto"/>
              <w:left w:val="single" w:sz="4" w:space="0" w:color="auto"/>
              <w:bottom w:val="single" w:sz="8" w:space="0" w:color="auto"/>
              <w:right w:val="single" w:sz="4" w:space="0" w:color="000000"/>
            </w:tcBorders>
            <w:shd w:val="clear" w:color="000000" w:fill="375623"/>
            <w:noWrap/>
            <w:vAlign w:val="center"/>
            <w:hideMark/>
          </w:tcPr>
          <w:p w14:paraId="1E61001A" w14:textId="77777777" w:rsidR="007902F3" w:rsidRPr="004D787E" w:rsidRDefault="007902F3" w:rsidP="007902F3">
            <w:pPr>
              <w:spacing w:after="0" w:line="240" w:lineRule="auto"/>
              <w:ind w:left="-144"/>
              <w:jc w:val="center"/>
              <w:rPr>
                <w:rFonts w:ascii="Times New Roman" w:eastAsia="Times New Roman" w:hAnsi="Times New Roman" w:cs="Times New Roman"/>
                <w:b/>
                <w:bCs/>
                <w:color w:val="FFFFFF"/>
                <w:kern w:val="0"/>
                <w:sz w:val="36"/>
                <w:szCs w:val="36"/>
                <w:u w:val="single"/>
                <w14:ligatures w14:val="none"/>
              </w:rPr>
            </w:pPr>
            <w:r w:rsidRPr="004D787E">
              <w:rPr>
                <w:rFonts w:ascii="Times New Roman" w:eastAsia="Times New Roman" w:hAnsi="Times New Roman" w:cs="Times New Roman"/>
                <w:b/>
                <w:bCs/>
                <w:color w:val="FFFFFF"/>
                <w:kern w:val="0"/>
                <w:sz w:val="36"/>
                <w:szCs w:val="36"/>
                <w:u w:val="single"/>
                <w14:ligatures w14:val="none"/>
              </w:rPr>
              <w:t>Cash Flow Statement</w:t>
            </w:r>
          </w:p>
        </w:tc>
      </w:tr>
      <w:tr w:rsidR="007902F3" w:rsidRPr="004D787E" w14:paraId="1B4108A0" w14:textId="77777777" w:rsidTr="007902F3">
        <w:trPr>
          <w:trHeight w:val="376"/>
        </w:trPr>
        <w:tc>
          <w:tcPr>
            <w:tcW w:w="10891" w:type="dxa"/>
            <w:gridSpan w:val="5"/>
            <w:tcBorders>
              <w:top w:val="single" w:sz="8" w:space="0" w:color="auto"/>
              <w:left w:val="single" w:sz="4" w:space="0" w:color="auto"/>
              <w:bottom w:val="nil"/>
              <w:right w:val="single" w:sz="4" w:space="0" w:color="000000"/>
            </w:tcBorders>
            <w:shd w:val="clear" w:color="000000" w:fill="375623"/>
            <w:noWrap/>
            <w:vAlign w:val="center"/>
            <w:hideMark/>
          </w:tcPr>
          <w:p w14:paraId="6234B643" w14:textId="77777777" w:rsidR="007902F3" w:rsidRPr="004D787E" w:rsidRDefault="007902F3" w:rsidP="007902F3">
            <w:pPr>
              <w:spacing w:after="0" w:line="240" w:lineRule="auto"/>
              <w:ind w:left="-144"/>
              <w:jc w:val="center"/>
              <w:rPr>
                <w:rFonts w:ascii="Times New Roman" w:eastAsia="Times New Roman" w:hAnsi="Times New Roman" w:cs="Times New Roman"/>
                <w:b/>
                <w:bCs/>
                <w:color w:val="FFFFFF"/>
                <w:kern w:val="0"/>
                <w:sz w:val="36"/>
                <w:szCs w:val="36"/>
                <w:u w:val="single"/>
                <w14:ligatures w14:val="none"/>
              </w:rPr>
            </w:pPr>
            <w:r w:rsidRPr="004D787E">
              <w:rPr>
                <w:rFonts w:ascii="Times New Roman" w:eastAsia="Times New Roman" w:hAnsi="Times New Roman" w:cs="Times New Roman"/>
                <w:b/>
                <w:bCs/>
                <w:color w:val="FFFFFF"/>
                <w:kern w:val="0"/>
                <w:sz w:val="36"/>
                <w:szCs w:val="36"/>
                <w:u w:val="single"/>
                <w14:ligatures w14:val="none"/>
              </w:rPr>
              <w:t>Operating Activities</w:t>
            </w:r>
          </w:p>
        </w:tc>
      </w:tr>
      <w:tr w:rsidR="007902F3" w:rsidRPr="004D787E" w14:paraId="49D02C05" w14:textId="77777777" w:rsidTr="007902F3">
        <w:trPr>
          <w:trHeight w:val="266"/>
        </w:trPr>
        <w:tc>
          <w:tcPr>
            <w:tcW w:w="6428" w:type="dxa"/>
            <w:tcBorders>
              <w:top w:val="single" w:sz="4" w:space="0" w:color="auto"/>
              <w:left w:val="single" w:sz="4" w:space="0" w:color="auto"/>
              <w:bottom w:val="single" w:sz="4" w:space="0" w:color="auto"/>
              <w:right w:val="single" w:sz="4" w:space="0" w:color="auto"/>
            </w:tcBorders>
            <w:shd w:val="clear" w:color="000000" w:fill="548235"/>
            <w:noWrap/>
            <w:vAlign w:val="bottom"/>
            <w:hideMark/>
          </w:tcPr>
          <w:p w14:paraId="28F4A543" w14:textId="77777777" w:rsidR="007902F3" w:rsidRPr="004D787E" w:rsidRDefault="007902F3" w:rsidP="007902F3">
            <w:pPr>
              <w:spacing w:after="0" w:line="240" w:lineRule="auto"/>
              <w:ind w:left="-144"/>
              <w:rPr>
                <w:rFonts w:ascii="Times New Roman" w:eastAsia="Times New Roman" w:hAnsi="Times New Roman" w:cs="Times New Roman"/>
                <w:color w:val="E2EFDA"/>
                <w:kern w:val="0"/>
                <w:sz w:val="24"/>
                <w:szCs w:val="24"/>
                <w14:ligatures w14:val="none"/>
              </w:rPr>
            </w:pPr>
            <w:r w:rsidRPr="004D787E">
              <w:rPr>
                <w:rFonts w:ascii="Times New Roman" w:eastAsia="Times New Roman" w:hAnsi="Times New Roman" w:cs="Times New Roman"/>
                <w:color w:val="E2EFDA"/>
                <w:kern w:val="0"/>
                <w:sz w:val="24"/>
                <w:szCs w:val="24"/>
                <w14:ligatures w14:val="none"/>
              </w:rPr>
              <w:t xml:space="preserve"> All values PKR Millions.</w:t>
            </w:r>
          </w:p>
        </w:tc>
        <w:tc>
          <w:tcPr>
            <w:tcW w:w="1244" w:type="dxa"/>
            <w:tcBorders>
              <w:top w:val="single" w:sz="4" w:space="0" w:color="auto"/>
              <w:left w:val="nil"/>
              <w:bottom w:val="single" w:sz="4" w:space="0" w:color="auto"/>
              <w:right w:val="single" w:sz="4" w:space="0" w:color="auto"/>
            </w:tcBorders>
            <w:shd w:val="clear" w:color="000000" w:fill="548235"/>
            <w:noWrap/>
            <w:vAlign w:val="bottom"/>
            <w:hideMark/>
          </w:tcPr>
          <w:p w14:paraId="4C74CB96" w14:textId="77777777" w:rsidR="007902F3" w:rsidRPr="004D787E" w:rsidRDefault="007902F3" w:rsidP="007902F3">
            <w:pPr>
              <w:spacing w:after="0" w:line="240" w:lineRule="auto"/>
              <w:ind w:left="-144"/>
              <w:jc w:val="center"/>
              <w:rPr>
                <w:rFonts w:ascii="Times New Roman" w:eastAsia="Times New Roman" w:hAnsi="Times New Roman" w:cs="Times New Roman"/>
                <w:color w:val="E2EFDA"/>
                <w:kern w:val="0"/>
                <w:sz w:val="24"/>
                <w:szCs w:val="24"/>
                <w14:ligatures w14:val="none"/>
              </w:rPr>
            </w:pPr>
            <w:r w:rsidRPr="004D787E">
              <w:rPr>
                <w:rFonts w:ascii="Times New Roman" w:eastAsia="Times New Roman" w:hAnsi="Times New Roman" w:cs="Times New Roman"/>
                <w:color w:val="E2EFDA"/>
                <w:kern w:val="0"/>
                <w:sz w:val="24"/>
                <w:szCs w:val="24"/>
                <w14:ligatures w14:val="none"/>
              </w:rPr>
              <w:t>2022</w:t>
            </w:r>
          </w:p>
        </w:tc>
        <w:tc>
          <w:tcPr>
            <w:tcW w:w="1132" w:type="dxa"/>
            <w:tcBorders>
              <w:top w:val="single" w:sz="4" w:space="0" w:color="auto"/>
              <w:left w:val="nil"/>
              <w:bottom w:val="single" w:sz="4" w:space="0" w:color="auto"/>
              <w:right w:val="single" w:sz="4" w:space="0" w:color="auto"/>
            </w:tcBorders>
            <w:shd w:val="clear" w:color="000000" w:fill="548235"/>
            <w:noWrap/>
            <w:vAlign w:val="bottom"/>
            <w:hideMark/>
          </w:tcPr>
          <w:p w14:paraId="37B327F0" w14:textId="77777777" w:rsidR="007902F3" w:rsidRPr="004D787E" w:rsidRDefault="007902F3" w:rsidP="007902F3">
            <w:pPr>
              <w:spacing w:after="0" w:line="240" w:lineRule="auto"/>
              <w:ind w:left="-144"/>
              <w:jc w:val="center"/>
              <w:rPr>
                <w:rFonts w:ascii="Times New Roman" w:eastAsia="Times New Roman" w:hAnsi="Times New Roman" w:cs="Times New Roman"/>
                <w:color w:val="E2EFDA"/>
                <w:kern w:val="0"/>
                <w:sz w:val="24"/>
                <w:szCs w:val="24"/>
                <w14:ligatures w14:val="none"/>
              </w:rPr>
            </w:pPr>
            <w:r w:rsidRPr="004D787E">
              <w:rPr>
                <w:rFonts w:ascii="Times New Roman" w:eastAsia="Times New Roman" w:hAnsi="Times New Roman" w:cs="Times New Roman"/>
                <w:color w:val="E2EFDA"/>
                <w:kern w:val="0"/>
                <w:sz w:val="24"/>
                <w:szCs w:val="24"/>
                <w14:ligatures w14:val="none"/>
              </w:rPr>
              <w:t>2021</w:t>
            </w:r>
          </w:p>
        </w:tc>
        <w:tc>
          <w:tcPr>
            <w:tcW w:w="1101" w:type="dxa"/>
            <w:tcBorders>
              <w:top w:val="single" w:sz="4" w:space="0" w:color="auto"/>
              <w:left w:val="nil"/>
              <w:bottom w:val="single" w:sz="4" w:space="0" w:color="auto"/>
              <w:right w:val="single" w:sz="4" w:space="0" w:color="auto"/>
            </w:tcBorders>
            <w:shd w:val="clear" w:color="000000" w:fill="548235"/>
            <w:noWrap/>
            <w:vAlign w:val="bottom"/>
            <w:hideMark/>
          </w:tcPr>
          <w:p w14:paraId="6F0FF1FC" w14:textId="77777777" w:rsidR="007902F3" w:rsidRPr="004D787E" w:rsidRDefault="007902F3" w:rsidP="007902F3">
            <w:pPr>
              <w:spacing w:after="0" w:line="240" w:lineRule="auto"/>
              <w:ind w:left="-144"/>
              <w:jc w:val="center"/>
              <w:rPr>
                <w:rFonts w:ascii="Times New Roman" w:eastAsia="Times New Roman" w:hAnsi="Times New Roman" w:cs="Times New Roman"/>
                <w:color w:val="E2EFDA"/>
                <w:kern w:val="0"/>
                <w:sz w:val="24"/>
                <w:szCs w:val="24"/>
                <w14:ligatures w14:val="none"/>
              </w:rPr>
            </w:pPr>
            <w:r w:rsidRPr="004D787E">
              <w:rPr>
                <w:rFonts w:ascii="Times New Roman" w:eastAsia="Times New Roman" w:hAnsi="Times New Roman" w:cs="Times New Roman"/>
                <w:color w:val="E2EFDA"/>
                <w:kern w:val="0"/>
                <w:sz w:val="24"/>
                <w:szCs w:val="24"/>
                <w14:ligatures w14:val="none"/>
              </w:rPr>
              <w:t>2020</w:t>
            </w:r>
          </w:p>
        </w:tc>
        <w:tc>
          <w:tcPr>
            <w:tcW w:w="983" w:type="dxa"/>
            <w:tcBorders>
              <w:top w:val="single" w:sz="4" w:space="0" w:color="auto"/>
              <w:left w:val="nil"/>
              <w:bottom w:val="single" w:sz="4" w:space="0" w:color="auto"/>
              <w:right w:val="single" w:sz="4" w:space="0" w:color="auto"/>
            </w:tcBorders>
            <w:shd w:val="clear" w:color="000000" w:fill="548235"/>
            <w:noWrap/>
            <w:vAlign w:val="bottom"/>
            <w:hideMark/>
          </w:tcPr>
          <w:p w14:paraId="51C33B8B" w14:textId="77777777" w:rsidR="007902F3" w:rsidRPr="004D787E" w:rsidRDefault="007902F3" w:rsidP="007902F3">
            <w:pPr>
              <w:spacing w:after="0" w:line="240" w:lineRule="auto"/>
              <w:ind w:left="-144"/>
              <w:jc w:val="center"/>
              <w:rPr>
                <w:rFonts w:ascii="Times New Roman" w:eastAsia="Times New Roman" w:hAnsi="Times New Roman" w:cs="Times New Roman"/>
                <w:color w:val="E2EFDA"/>
                <w:kern w:val="0"/>
                <w:sz w:val="24"/>
                <w:szCs w:val="24"/>
                <w14:ligatures w14:val="none"/>
              </w:rPr>
            </w:pPr>
            <w:r w:rsidRPr="004D787E">
              <w:rPr>
                <w:rFonts w:ascii="Times New Roman" w:eastAsia="Times New Roman" w:hAnsi="Times New Roman" w:cs="Times New Roman"/>
                <w:color w:val="E2EFDA"/>
                <w:kern w:val="0"/>
                <w:sz w:val="24"/>
                <w:szCs w:val="24"/>
                <w14:ligatures w14:val="none"/>
              </w:rPr>
              <w:t>2019</w:t>
            </w:r>
          </w:p>
        </w:tc>
      </w:tr>
      <w:tr w:rsidR="007902F3" w:rsidRPr="004D787E" w14:paraId="7A8CE3EA" w14:textId="77777777" w:rsidTr="007902F3">
        <w:trPr>
          <w:trHeight w:val="266"/>
        </w:trPr>
        <w:tc>
          <w:tcPr>
            <w:tcW w:w="6428" w:type="dxa"/>
            <w:tcBorders>
              <w:top w:val="nil"/>
              <w:left w:val="single" w:sz="4" w:space="0" w:color="auto"/>
              <w:bottom w:val="single" w:sz="4" w:space="0" w:color="auto"/>
              <w:right w:val="single" w:sz="4" w:space="0" w:color="auto"/>
            </w:tcBorders>
            <w:shd w:val="clear" w:color="000000" w:fill="A9D08E"/>
            <w:noWrap/>
            <w:vAlign w:val="bottom"/>
            <w:hideMark/>
          </w:tcPr>
          <w:p w14:paraId="5235A491" w14:textId="77777777" w:rsidR="007902F3" w:rsidRPr="004D787E" w:rsidRDefault="007902F3" w:rsidP="007902F3">
            <w:pPr>
              <w:spacing w:after="0" w:line="240" w:lineRule="auto"/>
              <w:ind w:left="-144"/>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Net Income before Extraordinaries</w:t>
            </w:r>
          </w:p>
        </w:tc>
        <w:tc>
          <w:tcPr>
            <w:tcW w:w="1244" w:type="dxa"/>
            <w:tcBorders>
              <w:top w:val="nil"/>
              <w:left w:val="nil"/>
              <w:bottom w:val="nil"/>
              <w:right w:val="nil"/>
            </w:tcBorders>
            <w:shd w:val="clear" w:color="000000" w:fill="C6E0B4"/>
            <w:noWrap/>
            <w:vAlign w:val="bottom"/>
            <w:hideMark/>
          </w:tcPr>
          <w:p w14:paraId="6EF725F7"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1,105</w:t>
            </w:r>
          </w:p>
        </w:tc>
        <w:tc>
          <w:tcPr>
            <w:tcW w:w="1132" w:type="dxa"/>
            <w:tcBorders>
              <w:top w:val="nil"/>
              <w:left w:val="single" w:sz="4" w:space="0" w:color="auto"/>
              <w:bottom w:val="nil"/>
              <w:right w:val="single" w:sz="4" w:space="0" w:color="auto"/>
            </w:tcBorders>
            <w:shd w:val="clear" w:color="000000" w:fill="C6E0B4"/>
            <w:noWrap/>
            <w:vAlign w:val="bottom"/>
            <w:hideMark/>
          </w:tcPr>
          <w:p w14:paraId="1A786606"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1,203</w:t>
            </w:r>
          </w:p>
        </w:tc>
        <w:tc>
          <w:tcPr>
            <w:tcW w:w="1101" w:type="dxa"/>
            <w:tcBorders>
              <w:top w:val="nil"/>
              <w:left w:val="nil"/>
              <w:bottom w:val="nil"/>
              <w:right w:val="single" w:sz="4" w:space="0" w:color="auto"/>
            </w:tcBorders>
            <w:shd w:val="clear" w:color="000000" w:fill="C6E0B4"/>
            <w:noWrap/>
            <w:vAlign w:val="bottom"/>
            <w:hideMark/>
          </w:tcPr>
          <w:p w14:paraId="17EEC03C"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-25</w:t>
            </w:r>
          </w:p>
        </w:tc>
        <w:tc>
          <w:tcPr>
            <w:tcW w:w="983" w:type="dxa"/>
            <w:tcBorders>
              <w:top w:val="nil"/>
              <w:left w:val="nil"/>
              <w:bottom w:val="nil"/>
              <w:right w:val="single" w:sz="4" w:space="0" w:color="auto"/>
            </w:tcBorders>
            <w:shd w:val="clear" w:color="000000" w:fill="C6E0B4"/>
            <w:noWrap/>
            <w:vAlign w:val="bottom"/>
            <w:hideMark/>
          </w:tcPr>
          <w:p w14:paraId="3D517F49"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1,257</w:t>
            </w:r>
          </w:p>
        </w:tc>
      </w:tr>
      <w:tr w:rsidR="007902F3" w:rsidRPr="004D787E" w14:paraId="310662C5" w14:textId="77777777" w:rsidTr="007902F3">
        <w:trPr>
          <w:trHeight w:val="278"/>
        </w:trPr>
        <w:tc>
          <w:tcPr>
            <w:tcW w:w="6428" w:type="dxa"/>
            <w:tcBorders>
              <w:top w:val="nil"/>
              <w:left w:val="single" w:sz="4" w:space="0" w:color="auto"/>
              <w:bottom w:val="single" w:sz="4" w:space="0" w:color="auto"/>
              <w:right w:val="single" w:sz="4" w:space="0" w:color="auto"/>
            </w:tcBorders>
            <w:shd w:val="clear" w:color="000000" w:fill="A9D08E"/>
            <w:noWrap/>
            <w:vAlign w:val="bottom"/>
            <w:hideMark/>
          </w:tcPr>
          <w:p w14:paraId="0A108464" w14:textId="77777777" w:rsidR="007902F3" w:rsidRPr="004D787E" w:rsidRDefault="007902F3" w:rsidP="007902F3">
            <w:pPr>
              <w:spacing w:after="0" w:line="240" w:lineRule="auto"/>
              <w:ind w:left="-144"/>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Net Income Growth</w:t>
            </w:r>
          </w:p>
        </w:tc>
        <w:tc>
          <w:tcPr>
            <w:tcW w:w="1244" w:type="dxa"/>
            <w:tcBorders>
              <w:top w:val="nil"/>
              <w:left w:val="nil"/>
              <w:bottom w:val="nil"/>
              <w:right w:val="nil"/>
            </w:tcBorders>
            <w:shd w:val="clear" w:color="000000" w:fill="C6E0B4"/>
            <w:noWrap/>
            <w:vAlign w:val="bottom"/>
            <w:hideMark/>
          </w:tcPr>
          <w:p w14:paraId="36B3B7E3"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-8.20%</w:t>
            </w:r>
          </w:p>
        </w:tc>
        <w:tc>
          <w:tcPr>
            <w:tcW w:w="1132" w:type="dxa"/>
            <w:tcBorders>
              <w:top w:val="nil"/>
              <w:left w:val="single" w:sz="4" w:space="0" w:color="auto"/>
              <w:bottom w:val="nil"/>
              <w:right w:val="single" w:sz="4" w:space="0" w:color="auto"/>
            </w:tcBorders>
            <w:shd w:val="clear" w:color="000000" w:fill="C6E0B4"/>
            <w:noWrap/>
            <w:vAlign w:val="bottom"/>
            <w:hideMark/>
          </w:tcPr>
          <w:p w14:paraId="27A244DA"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4919.04%</w:t>
            </w:r>
          </w:p>
        </w:tc>
        <w:tc>
          <w:tcPr>
            <w:tcW w:w="1101" w:type="dxa"/>
            <w:tcBorders>
              <w:top w:val="nil"/>
              <w:left w:val="nil"/>
              <w:bottom w:val="nil"/>
              <w:right w:val="single" w:sz="4" w:space="0" w:color="auto"/>
            </w:tcBorders>
            <w:shd w:val="clear" w:color="000000" w:fill="C6E0B4"/>
            <w:noWrap/>
            <w:vAlign w:val="bottom"/>
            <w:hideMark/>
          </w:tcPr>
          <w:p w14:paraId="17381A51"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-101.99%</w:t>
            </w:r>
          </w:p>
        </w:tc>
        <w:tc>
          <w:tcPr>
            <w:tcW w:w="983" w:type="dxa"/>
            <w:tcBorders>
              <w:top w:val="nil"/>
              <w:left w:val="nil"/>
              <w:bottom w:val="nil"/>
              <w:right w:val="single" w:sz="4" w:space="0" w:color="auto"/>
            </w:tcBorders>
            <w:shd w:val="clear" w:color="000000" w:fill="C6E0B4"/>
            <w:noWrap/>
            <w:vAlign w:val="bottom"/>
            <w:hideMark/>
          </w:tcPr>
          <w:p w14:paraId="5E5654F7"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w:t>
            </w:r>
          </w:p>
        </w:tc>
      </w:tr>
      <w:tr w:rsidR="007902F3" w:rsidRPr="004D787E" w14:paraId="5EDF31F9" w14:textId="77777777" w:rsidTr="007902F3">
        <w:trPr>
          <w:trHeight w:val="266"/>
        </w:trPr>
        <w:tc>
          <w:tcPr>
            <w:tcW w:w="6428" w:type="dxa"/>
            <w:tcBorders>
              <w:top w:val="nil"/>
              <w:left w:val="single" w:sz="4" w:space="0" w:color="auto"/>
              <w:bottom w:val="single" w:sz="4" w:space="0" w:color="auto"/>
              <w:right w:val="single" w:sz="4" w:space="0" w:color="auto"/>
            </w:tcBorders>
            <w:shd w:val="clear" w:color="000000" w:fill="A9D08E"/>
            <w:noWrap/>
            <w:vAlign w:val="bottom"/>
            <w:hideMark/>
          </w:tcPr>
          <w:p w14:paraId="5D07EDA4" w14:textId="77777777" w:rsidR="007902F3" w:rsidRPr="004D787E" w:rsidRDefault="007902F3" w:rsidP="007902F3">
            <w:pPr>
              <w:spacing w:after="0" w:line="240" w:lineRule="auto"/>
              <w:ind w:left="-144"/>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Depreciation, Depletion &amp; Amortization</w:t>
            </w:r>
          </w:p>
        </w:tc>
        <w:tc>
          <w:tcPr>
            <w:tcW w:w="1244" w:type="dxa"/>
            <w:tcBorders>
              <w:top w:val="nil"/>
              <w:left w:val="nil"/>
              <w:bottom w:val="nil"/>
              <w:right w:val="nil"/>
            </w:tcBorders>
            <w:shd w:val="clear" w:color="000000" w:fill="C6E0B4"/>
            <w:noWrap/>
            <w:vAlign w:val="bottom"/>
            <w:hideMark/>
          </w:tcPr>
          <w:p w14:paraId="143490C3"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334</w:t>
            </w:r>
          </w:p>
        </w:tc>
        <w:tc>
          <w:tcPr>
            <w:tcW w:w="1132" w:type="dxa"/>
            <w:tcBorders>
              <w:top w:val="nil"/>
              <w:left w:val="single" w:sz="4" w:space="0" w:color="auto"/>
              <w:bottom w:val="nil"/>
              <w:right w:val="single" w:sz="4" w:space="0" w:color="auto"/>
            </w:tcBorders>
            <w:shd w:val="clear" w:color="000000" w:fill="C6E0B4"/>
            <w:noWrap/>
            <w:vAlign w:val="bottom"/>
            <w:hideMark/>
          </w:tcPr>
          <w:p w14:paraId="3FA236B2"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296</w:t>
            </w:r>
          </w:p>
        </w:tc>
        <w:tc>
          <w:tcPr>
            <w:tcW w:w="1101" w:type="dxa"/>
            <w:tcBorders>
              <w:top w:val="nil"/>
              <w:left w:val="nil"/>
              <w:bottom w:val="nil"/>
              <w:right w:val="single" w:sz="4" w:space="0" w:color="auto"/>
            </w:tcBorders>
            <w:shd w:val="clear" w:color="000000" w:fill="C6E0B4"/>
            <w:noWrap/>
            <w:vAlign w:val="bottom"/>
            <w:hideMark/>
          </w:tcPr>
          <w:p w14:paraId="4D192ACC"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291</w:t>
            </w:r>
          </w:p>
        </w:tc>
        <w:tc>
          <w:tcPr>
            <w:tcW w:w="983" w:type="dxa"/>
            <w:tcBorders>
              <w:top w:val="nil"/>
              <w:left w:val="nil"/>
              <w:bottom w:val="nil"/>
              <w:right w:val="single" w:sz="4" w:space="0" w:color="auto"/>
            </w:tcBorders>
            <w:shd w:val="clear" w:color="000000" w:fill="C6E0B4"/>
            <w:noWrap/>
            <w:vAlign w:val="bottom"/>
            <w:hideMark/>
          </w:tcPr>
          <w:p w14:paraId="598BAFAC"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194</w:t>
            </w:r>
          </w:p>
        </w:tc>
      </w:tr>
      <w:tr w:rsidR="007902F3" w:rsidRPr="004D787E" w14:paraId="6FFBF891" w14:textId="77777777" w:rsidTr="007902F3">
        <w:trPr>
          <w:trHeight w:val="266"/>
        </w:trPr>
        <w:tc>
          <w:tcPr>
            <w:tcW w:w="6428" w:type="dxa"/>
            <w:tcBorders>
              <w:top w:val="nil"/>
              <w:left w:val="single" w:sz="4" w:space="0" w:color="auto"/>
              <w:bottom w:val="single" w:sz="4" w:space="0" w:color="auto"/>
              <w:right w:val="single" w:sz="4" w:space="0" w:color="auto"/>
            </w:tcBorders>
            <w:shd w:val="clear" w:color="000000" w:fill="A9D08E"/>
            <w:noWrap/>
            <w:vAlign w:val="bottom"/>
            <w:hideMark/>
          </w:tcPr>
          <w:p w14:paraId="338D0B27" w14:textId="77777777" w:rsidR="007902F3" w:rsidRPr="004D787E" w:rsidRDefault="007902F3" w:rsidP="007902F3">
            <w:pPr>
              <w:spacing w:after="0" w:line="240" w:lineRule="auto"/>
              <w:ind w:left="-144"/>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Depreciation and Depletion</w:t>
            </w:r>
          </w:p>
        </w:tc>
        <w:tc>
          <w:tcPr>
            <w:tcW w:w="1244" w:type="dxa"/>
            <w:tcBorders>
              <w:top w:val="nil"/>
              <w:left w:val="nil"/>
              <w:bottom w:val="nil"/>
              <w:right w:val="nil"/>
            </w:tcBorders>
            <w:shd w:val="clear" w:color="000000" w:fill="C6E0B4"/>
            <w:noWrap/>
            <w:vAlign w:val="bottom"/>
            <w:hideMark/>
          </w:tcPr>
          <w:p w14:paraId="44F1AE03"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319</w:t>
            </w:r>
          </w:p>
        </w:tc>
        <w:tc>
          <w:tcPr>
            <w:tcW w:w="1132" w:type="dxa"/>
            <w:tcBorders>
              <w:top w:val="nil"/>
              <w:left w:val="single" w:sz="4" w:space="0" w:color="auto"/>
              <w:bottom w:val="nil"/>
              <w:right w:val="single" w:sz="4" w:space="0" w:color="auto"/>
            </w:tcBorders>
            <w:shd w:val="clear" w:color="000000" w:fill="C6E0B4"/>
            <w:noWrap/>
            <w:vAlign w:val="bottom"/>
            <w:hideMark/>
          </w:tcPr>
          <w:p w14:paraId="06AD7093"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281</w:t>
            </w:r>
          </w:p>
        </w:tc>
        <w:tc>
          <w:tcPr>
            <w:tcW w:w="1101" w:type="dxa"/>
            <w:tcBorders>
              <w:top w:val="nil"/>
              <w:left w:val="nil"/>
              <w:bottom w:val="nil"/>
              <w:right w:val="single" w:sz="4" w:space="0" w:color="auto"/>
            </w:tcBorders>
            <w:shd w:val="clear" w:color="000000" w:fill="C6E0B4"/>
            <w:noWrap/>
            <w:vAlign w:val="bottom"/>
            <w:hideMark/>
          </w:tcPr>
          <w:p w14:paraId="46C475D1"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280</w:t>
            </w:r>
          </w:p>
        </w:tc>
        <w:tc>
          <w:tcPr>
            <w:tcW w:w="983" w:type="dxa"/>
            <w:tcBorders>
              <w:top w:val="nil"/>
              <w:left w:val="nil"/>
              <w:bottom w:val="nil"/>
              <w:right w:val="single" w:sz="4" w:space="0" w:color="auto"/>
            </w:tcBorders>
            <w:shd w:val="clear" w:color="000000" w:fill="C6E0B4"/>
            <w:noWrap/>
            <w:vAlign w:val="bottom"/>
            <w:hideMark/>
          </w:tcPr>
          <w:p w14:paraId="79E8B886"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192</w:t>
            </w:r>
          </w:p>
        </w:tc>
      </w:tr>
      <w:tr w:rsidR="007902F3" w:rsidRPr="004D787E" w14:paraId="44FAFCB0" w14:textId="77777777" w:rsidTr="007902F3">
        <w:trPr>
          <w:trHeight w:val="266"/>
        </w:trPr>
        <w:tc>
          <w:tcPr>
            <w:tcW w:w="6428" w:type="dxa"/>
            <w:tcBorders>
              <w:top w:val="nil"/>
              <w:left w:val="single" w:sz="4" w:space="0" w:color="auto"/>
              <w:bottom w:val="single" w:sz="4" w:space="0" w:color="auto"/>
              <w:right w:val="single" w:sz="4" w:space="0" w:color="auto"/>
            </w:tcBorders>
            <w:shd w:val="clear" w:color="000000" w:fill="A9D08E"/>
            <w:noWrap/>
            <w:vAlign w:val="bottom"/>
            <w:hideMark/>
          </w:tcPr>
          <w:p w14:paraId="307BD7AD" w14:textId="77777777" w:rsidR="007902F3" w:rsidRPr="004D787E" w:rsidRDefault="007902F3" w:rsidP="007902F3">
            <w:pPr>
              <w:spacing w:after="0" w:line="240" w:lineRule="auto"/>
              <w:ind w:left="-144"/>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Other Funds</w:t>
            </w:r>
          </w:p>
        </w:tc>
        <w:tc>
          <w:tcPr>
            <w:tcW w:w="1244" w:type="dxa"/>
            <w:tcBorders>
              <w:top w:val="nil"/>
              <w:left w:val="nil"/>
              <w:bottom w:val="nil"/>
              <w:right w:val="nil"/>
            </w:tcBorders>
            <w:shd w:val="clear" w:color="000000" w:fill="C6E0B4"/>
            <w:noWrap/>
            <w:vAlign w:val="bottom"/>
            <w:hideMark/>
          </w:tcPr>
          <w:p w14:paraId="1A0DCB36"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-332</w:t>
            </w:r>
          </w:p>
        </w:tc>
        <w:tc>
          <w:tcPr>
            <w:tcW w:w="1132" w:type="dxa"/>
            <w:tcBorders>
              <w:top w:val="nil"/>
              <w:left w:val="single" w:sz="4" w:space="0" w:color="auto"/>
              <w:bottom w:val="nil"/>
              <w:right w:val="single" w:sz="4" w:space="0" w:color="auto"/>
            </w:tcBorders>
            <w:shd w:val="clear" w:color="000000" w:fill="C6E0B4"/>
            <w:noWrap/>
            <w:vAlign w:val="bottom"/>
            <w:hideMark/>
          </w:tcPr>
          <w:p w14:paraId="1E399569"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-274</w:t>
            </w:r>
          </w:p>
        </w:tc>
        <w:tc>
          <w:tcPr>
            <w:tcW w:w="1101" w:type="dxa"/>
            <w:tcBorders>
              <w:top w:val="nil"/>
              <w:left w:val="nil"/>
              <w:bottom w:val="nil"/>
              <w:right w:val="single" w:sz="4" w:space="0" w:color="auto"/>
            </w:tcBorders>
            <w:shd w:val="clear" w:color="000000" w:fill="C6E0B4"/>
            <w:noWrap/>
            <w:vAlign w:val="bottom"/>
            <w:hideMark/>
          </w:tcPr>
          <w:p w14:paraId="222598DD"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-32</w:t>
            </w:r>
          </w:p>
        </w:tc>
        <w:tc>
          <w:tcPr>
            <w:tcW w:w="983" w:type="dxa"/>
            <w:tcBorders>
              <w:top w:val="nil"/>
              <w:left w:val="nil"/>
              <w:bottom w:val="nil"/>
              <w:right w:val="single" w:sz="4" w:space="0" w:color="auto"/>
            </w:tcBorders>
            <w:shd w:val="clear" w:color="000000" w:fill="C6E0B4"/>
            <w:noWrap/>
            <w:vAlign w:val="bottom"/>
            <w:hideMark/>
          </w:tcPr>
          <w:p w14:paraId="17662736"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-417</w:t>
            </w:r>
          </w:p>
        </w:tc>
      </w:tr>
      <w:tr w:rsidR="007902F3" w:rsidRPr="004D787E" w14:paraId="1D2EEE63" w14:textId="77777777" w:rsidTr="007902F3">
        <w:trPr>
          <w:trHeight w:val="266"/>
        </w:trPr>
        <w:tc>
          <w:tcPr>
            <w:tcW w:w="6428" w:type="dxa"/>
            <w:tcBorders>
              <w:top w:val="nil"/>
              <w:left w:val="single" w:sz="4" w:space="0" w:color="auto"/>
              <w:bottom w:val="single" w:sz="4" w:space="0" w:color="auto"/>
              <w:right w:val="single" w:sz="4" w:space="0" w:color="auto"/>
            </w:tcBorders>
            <w:shd w:val="clear" w:color="000000" w:fill="A9D08E"/>
            <w:noWrap/>
            <w:vAlign w:val="bottom"/>
            <w:hideMark/>
          </w:tcPr>
          <w:p w14:paraId="6BBCBD02" w14:textId="77777777" w:rsidR="007902F3" w:rsidRPr="004D787E" w:rsidRDefault="007902F3" w:rsidP="007902F3">
            <w:pPr>
              <w:spacing w:after="0" w:line="240" w:lineRule="auto"/>
              <w:ind w:left="-144"/>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Funds from Operations</w:t>
            </w:r>
          </w:p>
        </w:tc>
        <w:tc>
          <w:tcPr>
            <w:tcW w:w="1244" w:type="dxa"/>
            <w:tcBorders>
              <w:top w:val="nil"/>
              <w:left w:val="nil"/>
              <w:bottom w:val="nil"/>
              <w:right w:val="nil"/>
            </w:tcBorders>
            <w:shd w:val="clear" w:color="000000" w:fill="C6E0B4"/>
            <w:noWrap/>
            <w:vAlign w:val="bottom"/>
            <w:hideMark/>
          </w:tcPr>
          <w:p w14:paraId="42ABE419"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1,106</w:t>
            </w:r>
          </w:p>
        </w:tc>
        <w:tc>
          <w:tcPr>
            <w:tcW w:w="1132" w:type="dxa"/>
            <w:tcBorders>
              <w:top w:val="nil"/>
              <w:left w:val="single" w:sz="4" w:space="0" w:color="auto"/>
              <w:bottom w:val="nil"/>
              <w:right w:val="single" w:sz="4" w:space="0" w:color="auto"/>
            </w:tcBorders>
            <w:shd w:val="clear" w:color="000000" w:fill="C6E0B4"/>
            <w:noWrap/>
            <w:vAlign w:val="bottom"/>
            <w:hideMark/>
          </w:tcPr>
          <w:p w14:paraId="575A5BFC"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1,225</w:t>
            </w:r>
          </w:p>
        </w:tc>
        <w:tc>
          <w:tcPr>
            <w:tcW w:w="1101" w:type="dxa"/>
            <w:tcBorders>
              <w:top w:val="nil"/>
              <w:left w:val="nil"/>
              <w:bottom w:val="nil"/>
              <w:right w:val="single" w:sz="4" w:space="0" w:color="auto"/>
            </w:tcBorders>
            <w:shd w:val="clear" w:color="000000" w:fill="C6E0B4"/>
            <w:noWrap/>
            <w:vAlign w:val="bottom"/>
            <w:hideMark/>
          </w:tcPr>
          <w:p w14:paraId="4087C8A2"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235</w:t>
            </w:r>
          </w:p>
        </w:tc>
        <w:tc>
          <w:tcPr>
            <w:tcW w:w="983" w:type="dxa"/>
            <w:tcBorders>
              <w:top w:val="nil"/>
              <w:left w:val="nil"/>
              <w:bottom w:val="nil"/>
              <w:right w:val="single" w:sz="4" w:space="0" w:color="auto"/>
            </w:tcBorders>
            <w:shd w:val="clear" w:color="000000" w:fill="C6E0B4"/>
            <w:noWrap/>
            <w:vAlign w:val="bottom"/>
            <w:hideMark/>
          </w:tcPr>
          <w:p w14:paraId="3428D2E2"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1,034</w:t>
            </w:r>
          </w:p>
        </w:tc>
      </w:tr>
      <w:tr w:rsidR="007902F3" w:rsidRPr="004D787E" w14:paraId="490B2078" w14:textId="77777777" w:rsidTr="007902F3">
        <w:trPr>
          <w:trHeight w:val="278"/>
        </w:trPr>
        <w:tc>
          <w:tcPr>
            <w:tcW w:w="6428" w:type="dxa"/>
            <w:tcBorders>
              <w:top w:val="nil"/>
              <w:left w:val="single" w:sz="4" w:space="0" w:color="auto"/>
              <w:bottom w:val="single" w:sz="4" w:space="0" w:color="auto"/>
              <w:right w:val="single" w:sz="4" w:space="0" w:color="auto"/>
            </w:tcBorders>
            <w:shd w:val="clear" w:color="000000" w:fill="A9D08E"/>
            <w:noWrap/>
            <w:vAlign w:val="bottom"/>
            <w:hideMark/>
          </w:tcPr>
          <w:p w14:paraId="2C7C0DFA" w14:textId="77777777" w:rsidR="007902F3" w:rsidRPr="004D787E" w:rsidRDefault="007902F3" w:rsidP="007902F3">
            <w:pPr>
              <w:spacing w:after="0" w:line="240" w:lineRule="auto"/>
              <w:ind w:left="-144"/>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Changes in Working Capital</w:t>
            </w:r>
          </w:p>
        </w:tc>
        <w:tc>
          <w:tcPr>
            <w:tcW w:w="1244" w:type="dxa"/>
            <w:tcBorders>
              <w:top w:val="nil"/>
              <w:left w:val="nil"/>
              <w:bottom w:val="nil"/>
              <w:right w:val="nil"/>
            </w:tcBorders>
            <w:shd w:val="clear" w:color="000000" w:fill="C6E0B4"/>
            <w:noWrap/>
            <w:vAlign w:val="bottom"/>
            <w:hideMark/>
          </w:tcPr>
          <w:p w14:paraId="2E310AA3"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-1,505</w:t>
            </w:r>
          </w:p>
        </w:tc>
        <w:tc>
          <w:tcPr>
            <w:tcW w:w="1132" w:type="dxa"/>
            <w:tcBorders>
              <w:top w:val="nil"/>
              <w:left w:val="single" w:sz="4" w:space="0" w:color="auto"/>
              <w:bottom w:val="nil"/>
              <w:right w:val="single" w:sz="4" w:space="0" w:color="auto"/>
            </w:tcBorders>
            <w:shd w:val="clear" w:color="000000" w:fill="C6E0B4"/>
            <w:noWrap/>
            <w:vAlign w:val="bottom"/>
            <w:hideMark/>
          </w:tcPr>
          <w:p w14:paraId="2A71C863"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-867</w:t>
            </w:r>
          </w:p>
        </w:tc>
        <w:tc>
          <w:tcPr>
            <w:tcW w:w="1101" w:type="dxa"/>
            <w:tcBorders>
              <w:top w:val="nil"/>
              <w:left w:val="nil"/>
              <w:bottom w:val="nil"/>
              <w:right w:val="single" w:sz="4" w:space="0" w:color="auto"/>
            </w:tcBorders>
            <w:shd w:val="clear" w:color="000000" w:fill="C6E0B4"/>
            <w:noWrap/>
            <w:vAlign w:val="bottom"/>
            <w:hideMark/>
          </w:tcPr>
          <w:p w14:paraId="6A214824"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624</w:t>
            </w:r>
          </w:p>
        </w:tc>
        <w:tc>
          <w:tcPr>
            <w:tcW w:w="983" w:type="dxa"/>
            <w:tcBorders>
              <w:top w:val="nil"/>
              <w:left w:val="nil"/>
              <w:bottom w:val="nil"/>
              <w:right w:val="single" w:sz="4" w:space="0" w:color="auto"/>
            </w:tcBorders>
            <w:shd w:val="clear" w:color="000000" w:fill="C6E0B4"/>
            <w:noWrap/>
            <w:vAlign w:val="bottom"/>
            <w:hideMark/>
          </w:tcPr>
          <w:p w14:paraId="19D9868A"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-812</w:t>
            </w:r>
          </w:p>
        </w:tc>
      </w:tr>
      <w:tr w:rsidR="007902F3" w:rsidRPr="004D787E" w14:paraId="52287AFE" w14:textId="77777777" w:rsidTr="007902F3">
        <w:trPr>
          <w:trHeight w:val="266"/>
        </w:trPr>
        <w:tc>
          <w:tcPr>
            <w:tcW w:w="6428" w:type="dxa"/>
            <w:tcBorders>
              <w:top w:val="nil"/>
              <w:left w:val="single" w:sz="4" w:space="0" w:color="auto"/>
              <w:bottom w:val="single" w:sz="4" w:space="0" w:color="auto"/>
              <w:right w:val="single" w:sz="4" w:space="0" w:color="auto"/>
            </w:tcBorders>
            <w:shd w:val="clear" w:color="000000" w:fill="A9D08E"/>
            <w:noWrap/>
            <w:vAlign w:val="bottom"/>
            <w:hideMark/>
          </w:tcPr>
          <w:p w14:paraId="4AE9683F" w14:textId="77777777" w:rsidR="007902F3" w:rsidRPr="004D787E" w:rsidRDefault="007902F3" w:rsidP="007902F3">
            <w:pPr>
              <w:spacing w:after="0" w:line="240" w:lineRule="auto"/>
              <w:ind w:left="-144"/>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Receivables</w:t>
            </w:r>
          </w:p>
        </w:tc>
        <w:tc>
          <w:tcPr>
            <w:tcW w:w="1244" w:type="dxa"/>
            <w:tcBorders>
              <w:top w:val="nil"/>
              <w:left w:val="nil"/>
              <w:bottom w:val="nil"/>
              <w:right w:val="nil"/>
            </w:tcBorders>
            <w:shd w:val="clear" w:color="000000" w:fill="C6E0B4"/>
            <w:noWrap/>
            <w:vAlign w:val="bottom"/>
            <w:hideMark/>
          </w:tcPr>
          <w:p w14:paraId="77510BC1"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-67</w:t>
            </w:r>
          </w:p>
        </w:tc>
        <w:tc>
          <w:tcPr>
            <w:tcW w:w="1132" w:type="dxa"/>
            <w:tcBorders>
              <w:top w:val="nil"/>
              <w:left w:val="single" w:sz="4" w:space="0" w:color="auto"/>
              <w:bottom w:val="nil"/>
              <w:right w:val="single" w:sz="4" w:space="0" w:color="auto"/>
            </w:tcBorders>
            <w:shd w:val="clear" w:color="000000" w:fill="C6E0B4"/>
            <w:noWrap/>
            <w:vAlign w:val="bottom"/>
            <w:hideMark/>
          </w:tcPr>
          <w:p w14:paraId="7B3CE744"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-526</w:t>
            </w:r>
          </w:p>
        </w:tc>
        <w:tc>
          <w:tcPr>
            <w:tcW w:w="1101" w:type="dxa"/>
            <w:tcBorders>
              <w:top w:val="nil"/>
              <w:left w:val="nil"/>
              <w:bottom w:val="nil"/>
              <w:right w:val="single" w:sz="4" w:space="0" w:color="auto"/>
            </w:tcBorders>
            <w:shd w:val="clear" w:color="000000" w:fill="C6E0B4"/>
            <w:noWrap/>
            <w:vAlign w:val="bottom"/>
            <w:hideMark/>
          </w:tcPr>
          <w:p w14:paraId="6A811B27"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411</w:t>
            </w:r>
          </w:p>
        </w:tc>
        <w:tc>
          <w:tcPr>
            <w:tcW w:w="983" w:type="dxa"/>
            <w:tcBorders>
              <w:top w:val="nil"/>
              <w:left w:val="nil"/>
              <w:bottom w:val="nil"/>
              <w:right w:val="single" w:sz="4" w:space="0" w:color="auto"/>
            </w:tcBorders>
            <w:shd w:val="clear" w:color="000000" w:fill="C6E0B4"/>
            <w:noWrap/>
            <w:vAlign w:val="bottom"/>
            <w:hideMark/>
          </w:tcPr>
          <w:p w14:paraId="75FBA651"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-412</w:t>
            </w:r>
          </w:p>
        </w:tc>
      </w:tr>
      <w:tr w:rsidR="007902F3" w:rsidRPr="004D787E" w14:paraId="70BECE92" w14:textId="77777777" w:rsidTr="007902F3">
        <w:trPr>
          <w:trHeight w:val="266"/>
        </w:trPr>
        <w:tc>
          <w:tcPr>
            <w:tcW w:w="6428" w:type="dxa"/>
            <w:tcBorders>
              <w:top w:val="nil"/>
              <w:left w:val="single" w:sz="4" w:space="0" w:color="auto"/>
              <w:bottom w:val="single" w:sz="4" w:space="0" w:color="auto"/>
              <w:right w:val="single" w:sz="4" w:space="0" w:color="auto"/>
            </w:tcBorders>
            <w:shd w:val="clear" w:color="000000" w:fill="A9D08E"/>
            <w:noWrap/>
            <w:vAlign w:val="bottom"/>
            <w:hideMark/>
          </w:tcPr>
          <w:p w14:paraId="76034EFE" w14:textId="77777777" w:rsidR="007902F3" w:rsidRPr="004D787E" w:rsidRDefault="007902F3" w:rsidP="007902F3">
            <w:pPr>
              <w:spacing w:after="0" w:line="240" w:lineRule="auto"/>
              <w:ind w:left="-144"/>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Inventories</w:t>
            </w:r>
          </w:p>
        </w:tc>
        <w:tc>
          <w:tcPr>
            <w:tcW w:w="1244" w:type="dxa"/>
            <w:tcBorders>
              <w:top w:val="nil"/>
              <w:left w:val="nil"/>
              <w:bottom w:val="nil"/>
              <w:right w:val="nil"/>
            </w:tcBorders>
            <w:shd w:val="clear" w:color="000000" w:fill="C6E0B4"/>
            <w:noWrap/>
            <w:vAlign w:val="bottom"/>
            <w:hideMark/>
          </w:tcPr>
          <w:p w14:paraId="77FA559D"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-2,100</w:t>
            </w:r>
          </w:p>
        </w:tc>
        <w:tc>
          <w:tcPr>
            <w:tcW w:w="1132" w:type="dxa"/>
            <w:tcBorders>
              <w:top w:val="nil"/>
              <w:left w:val="single" w:sz="4" w:space="0" w:color="auto"/>
              <w:bottom w:val="nil"/>
              <w:right w:val="single" w:sz="4" w:space="0" w:color="auto"/>
            </w:tcBorders>
            <w:shd w:val="clear" w:color="000000" w:fill="C6E0B4"/>
            <w:noWrap/>
            <w:vAlign w:val="bottom"/>
            <w:hideMark/>
          </w:tcPr>
          <w:p w14:paraId="59B3653D"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202</w:t>
            </w:r>
          </w:p>
        </w:tc>
        <w:tc>
          <w:tcPr>
            <w:tcW w:w="1101" w:type="dxa"/>
            <w:tcBorders>
              <w:top w:val="nil"/>
              <w:left w:val="nil"/>
              <w:bottom w:val="nil"/>
              <w:right w:val="single" w:sz="4" w:space="0" w:color="auto"/>
            </w:tcBorders>
            <w:shd w:val="clear" w:color="000000" w:fill="C6E0B4"/>
            <w:noWrap/>
            <w:vAlign w:val="bottom"/>
            <w:hideMark/>
          </w:tcPr>
          <w:p w14:paraId="523FC314"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-333</w:t>
            </w:r>
          </w:p>
        </w:tc>
        <w:tc>
          <w:tcPr>
            <w:tcW w:w="983" w:type="dxa"/>
            <w:tcBorders>
              <w:top w:val="nil"/>
              <w:left w:val="nil"/>
              <w:bottom w:val="nil"/>
              <w:right w:val="single" w:sz="4" w:space="0" w:color="auto"/>
            </w:tcBorders>
            <w:shd w:val="clear" w:color="000000" w:fill="C6E0B4"/>
            <w:noWrap/>
            <w:vAlign w:val="bottom"/>
            <w:hideMark/>
          </w:tcPr>
          <w:p w14:paraId="732BC202"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-173</w:t>
            </w:r>
          </w:p>
        </w:tc>
      </w:tr>
      <w:tr w:rsidR="007902F3" w:rsidRPr="004D787E" w14:paraId="0B0A5F64" w14:textId="77777777" w:rsidTr="007902F3">
        <w:trPr>
          <w:trHeight w:val="278"/>
        </w:trPr>
        <w:tc>
          <w:tcPr>
            <w:tcW w:w="6428" w:type="dxa"/>
            <w:tcBorders>
              <w:top w:val="nil"/>
              <w:left w:val="single" w:sz="4" w:space="0" w:color="auto"/>
              <w:bottom w:val="single" w:sz="4" w:space="0" w:color="auto"/>
              <w:right w:val="single" w:sz="4" w:space="0" w:color="auto"/>
            </w:tcBorders>
            <w:shd w:val="clear" w:color="000000" w:fill="A9D08E"/>
            <w:noWrap/>
            <w:vAlign w:val="bottom"/>
            <w:hideMark/>
          </w:tcPr>
          <w:p w14:paraId="63079D04" w14:textId="77777777" w:rsidR="007902F3" w:rsidRPr="004D787E" w:rsidRDefault="007902F3" w:rsidP="007902F3">
            <w:pPr>
              <w:spacing w:after="0" w:line="240" w:lineRule="auto"/>
              <w:ind w:left="-144"/>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Accounts Payable</w:t>
            </w:r>
          </w:p>
        </w:tc>
        <w:tc>
          <w:tcPr>
            <w:tcW w:w="1244" w:type="dxa"/>
            <w:tcBorders>
              <w:top w:val="nil"/>
              <w:left w:val="nil"/>
              <w:bottom w:val="nil"/>
              <w:right w:val="nil"/>
            </w:tcBorders>
            <w:shd w:val="clear" w:color="000000" w:fill="C6E0B4"/>
            <w:noWrap/>
            <w:vAlign w:val="bottom"/>
            <w:hideMark/>
          </w:tcPr>
          <w:p w14:paraId="361F8489"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w:t>
            </w:r>
          </w:p>
        </w:tc>
        <w:tc>
          <w:tcPr>
            <w:tcW w:w="1132" w:type="dxa"/>
            <w:tcBorders>
              <w:top w:val="nil"/>
              <w:left w:val="single" w:sz="4" w:space="0" w:color="auto"/>
              <w:bottom w:val="nil"/>
              <w:right w:val="single" w:sz="4" w:space="0" w:color="auto"/>
            </w:tcBorders>
            <w:shd w:val="clear" w:color="000000" w:fill="C6E0B4"/>
            <w:noWrap/>
            <w:vAlign w:val="bottom"/>
            <w:hideMark/>
          </w:tcPr>
          <w:p w14:paraId="722C4CB0"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w:t>
            </w:r>
          </w:p>
        </w:tc>
        <w:tc>
          <w:tcPr>
            <w:tcW w:w="1101" w:type="dxa"/>
            <w:tcBorders>
              <w:top w:val="nil"/>
              <w:left w:val="nil"/>
              <w:bottom w:val="nil"/>
              <w:right w:val="single" w:sz="4" w:space="0" w:color="auto"/>
            </w:tcBorders>
            <w:shd w:val="clear" w:color="000000" w:fill="C6E0B4"/>
            <w:noWrap/>
            <w:vAlign w:val="bottom"/>
            <w:hideMark/>
          </w:tcPr>
          <w:p w14:paraId="288702BC"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350</w:t>
            </w:r>
          </w:p>
        </w:tc>
        <w:tc>
          <w:tcPr>
            <w:tcW w:w="983" w:type="dxa"/>
            <w:tcBorders>
              <w:top w:val="nil"/>
              <w:left w:val="nil"/>
              <w:bottom w:val="nil"/>
              <w:right w:val="single" w:sz="4" w:space="0" w:color="auto"/>
            </w:tcBorders>
            <w:shd w:val="clear" w:color="000000" w:fill="C6E0B4"/>
            <w:noWrap/>
            <w:vAlign w:val="bottom"/>
            <w:hideMark/>
          </w:tcPr>
          <w:p w14:paraId="5E80B771"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109</w:t>
            </w:r>
          </w:p>
        </w:tc>
      </w:tr>
      <w:tr w:rsidR="007902F3" w:rsidRPr="004D787E" w14:paraId="7F3621EF" w14:textId="77777777" w:rsidTr="007902F3">
        <w:trPr>
          <w:trHeight w:val="266"/>
        </w:trPr>
        <w:tc>
          <w:tcPr>
            <w:tcW w:w="6428" w:type="dxa"/>
            <w:tcBorders>
              <w:top w:val="nil"/>
              <w:left w:val="single" w:sz="4" w:space="0" w:color="auto"/>
              <w:bottom w:val="single" w:sz="4" w:space="0" w:color="auto"/>
              <w:right w:val="single" w:sz="4" w:space="0" w:color="auto"/>
            </w:tcBorders>
            <w:shd w:val="clear" w:color="000000" w:fill="A9D08E"/>
            <w:noWrap/>
            <w:vAlign w:val="bottom"/>
            <w:hideMark/>
          </w:tcPr>
          <w:p w14:paraId="27FA440A" w14:textId="77777777" w:rsidR="007902F3" w:rsidRPr="004D787E" w:rsidRDefault="007902F3" w:rsidP="007902F3">
            <w:pPr>
              <w:spacing w:after="0" w:line="240" w:lineRule="auto"/>
              <w:ind w:left="-144"/>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Other Assets/Liabilities</w:t>
            </w:r>
          </w:p>
        </w:tc>
        <w:tc>
          <w:tcPr>
            <w:tcW w:w="1244" w:type="dxa"/>
            <w:tcBorders>
              <w:top w:val="nil"/>
              <w:left w:val="nil"/>
              <w:bottom w:val="nil"/>
              <w:right w:val="nil"/>
            </w:tcBorders>
            <w:shd w:val="clear" w:color="000000" w:fill="C6E0B4"/>
            <w:noWrap/>
            <w:vAlign w:val="bottom"/>
            <w:hideMark/>
          </w:tcPr>
          <w:p w14:paraId="4710FCC3"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668</w:t>
            </w:r>
          </w:p>
        </w:tc>
        <w:tc>
          <w:tcPr>
            <w:tcW w:w="1132" w:type="dxa"/>
            <w:tcBorders>
              <w:top w:val="nil"/>
              <w:left w:val="single" w:sz="4" w:space="0" w:color="auto"/>
              <w:bottom w:val="nil"/>
              <w:right w:val="single" w:sz="4" w:space="0" w:color="auto"/>
            </w:tcBorders>
            <w:shd w:val="clear" w:color="000000" w:fill="C6E0B4"/>
            <w:noWrap/>
            <w:vAlign w:val="bottom"/>
            <w:hideMark/>
          </w:tcPr>
          <w:p w14:paraId="71BDA977"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-579</w:t>
            </w:r>
          </w:p>
        </w:tc>
        <w:tc>
          <w:tcPr>
            <w:tcW w:w="1101" w:type="dxa"/>
            <w:tcBorders>
              <w:top w:val="nil"/>
              <w:left w:val="nil"/>
              <w:bottom w:val="nil"/>
              <w:right w:val="single" w:sz="4" w:space="0" w:color="auto"/>
            </w:tcBorders>
            <w:shd w:val="clear" w:color="000000" w:fill="C6E0B4"/>
            <w:noWrap/>
            <w:vAlign w:val="bottom"/>
            <w:hideMark/>
          </w:tcPr>
          <w:p w14:paraId="141B3843"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196</w:t>
            </w:r>
          </w:p>
        </w:tc>
        <w:tc>
          <w:tcPr>
            <w:tcW w:w="983" w:type="dxa"/>
            <w:tcBorders>
              <w:top w:val="nil"/>
              <w:left w:val="nil"/>
              <w:bottom w:val="nil"/>
              <w:right w:val="single" w:sz="4" w:space="0" w:color="auto"/>
            </w:tcBorders>
            <w:shd w:val="clear" w:color="000000" w:fill="C6E0B4"/>
            <w:noWrap/>
            <w:vAlign w:val="bottom"/>
            <w:hideMark/>
          </w:tcPr>
          <w:p w14:paraId="734A29E5"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-337</w:t>
            </w:r>
          </w:p>
        </w:tc>
      </w:tr>
      <w:tr w:rsidR="007902F3" w:rsidRPr="004D787E" w14:paraId="3915DB20" w14:textId="77777777" w:rsidTr="007902F3">
        <w:trPr>
          <w:trHeight w:val="278"/>
        </w:trPr>
        <w:tc>
          <w:tcPr>
            <w:tcW w:w="6428" w:type="dxa"/>
            <w:tcBorders>
              <w:top w:val="nil"/>
              <w:left w:val="single" w:sz="4" w:space="0" w:color="auto"/>
              <w:bottom w:val="single" w:sz="4" w:space="0" w:color="auto"/>
              <w:right w:val="single" w:sz="4" w:space="0" w:color="auto"/>
            </w:tcBorders>
            <w:shd w:val="clear" w:color="000000" w:fill="A9D08E"/>
            <w:noWrap/>
            <w:vAlign w:val="bottom"/>
            <w:hideMark/>
          </w:tcPr>
          <w:p w14:paraId="5AC0D5D1" w14:textId="77777777" w:rsidR="007902F3" w:rsidRPr="004D787E" w:rsidRDefault="007902F3" w:rsidP="007902F3">
            <w:pPr>
              <w:spacing w:after="0" w:line="240" w:lineRule="auto"/>
              <w:ind w:left="-144"/>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Net Operating Cash Flow</w:t>
            </w:r>
          </w:p>
        </w:tc>
        <w:tc>
          <w:tcPr>
            <w:tcW w:w="1244" w:type="dxa"/>
            <w:tcBorders>
              <w:top w:val="nil"/>
              <w:left w:val="nil"/>
              <w:bottom w:val="nil"/>
              <w:right w:val="nil"/>
            </w:tcBorders>
            <w:shd w:val="clear" w:color="000000" w:fill="C6E0B4"/>
            <w:noWrap/>
            <w:vAlign w:val="bottom"/>
            <w:hideMark/>
          </w:tcPr>
          <w:p w14:paraId="32D7A6D7"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-398</w:t>
            </w:r>
          </w:p>
        </w:tc>
        <w:tc>
          <w:tcPr>
            <w:tcW w:w="1132" w:type="dxa"/>
            <w:tcBorders>
              <w:top w:val="nil"/>
              <w:left w:val="single" w:sz="4" w:space="0" w:color="auto"/>
              <w:bottom w:val="nil"/>
              <w:right w:val="single" w:sz="4" w:space="0" w:color="auto"/>
            </w:tcBorders>
            <w:shd w:val="clear" w:color="000000" w:fill="C6E0B4"/>
            <w:noWrap/>
            <w:vAlign w:val="bottom"/>
            <w:hideMark/>
          </w:tcPr>
          <w:p w14:paraId="16285FDF"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358</w:t>
            </w:r>
          </w:p>
        </w:tc>
        <w:tc>
          <w:tcPr>
            <w:tcW w:w="1101" w:type="dxa"/>
            <w:tcBorders>
              <w:top w:val="nil"/>
              <w:left w:val="nil"/>
              <w:bottom w:val="nil"/>
              <w:right w:val="single" w:sz="4" w:space="0" w:color="auto"/>
            </w:tcBorders>
            <w:shd w:val="clear" w:color="000000" w:fill="C6E0B4"/>
            <w:noWrap/>
            <w:vAlign w:val="bottom"/>
            <w:hideMark/>
          </w:tcPr>
          <w:p w14:paraId="25F2B8B8"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859</w:t>
            </w:r>
          </w:p>
        </w:tc>
        <w:tc>
          <w:tcPr>
            <w:tcW w:w="983" w:type="dxa"/>
            <w:tcBorders>
              <w:top w:val="nil"/>
              <w:left w:val="nil"/>
              <w:bottom w:val="nil"/>
              <w:right w:val="single" w:sz="4" w:space="0" w:color="auto"/>
            </w:tcBorders>
            <w:shd w:val="clear" w:color="000000" w:fill="C6E0B4"/>
            <w:noWrap/>
            <w:vAlign w:val="bottom"/>
            <w:hideMark/>
          </w:tcPr>
          <w:p w14:paraId="6BA521FD"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222</w:t>
            </w:r>
          </w:p>
        </w:tc>
      </w:tr>
      <w:tr w:rsidR="007902F3" w:rsidRPr="004D787E" w14:paraId="143D5446" w14:textId="77777777" w:rsidTr="007902F3">
        <w:trPr>
          <w:trHeight w:val="266"/>
        </w:trPr>
        <w:tc>
          <w:tcPr>
            <w:tcW w:w="6428" w:type="dxa"/>
            <w:tcBorders>
              <w:top w:val="nil"/>
              <w:left w:val="single" w:sz="4" w:space="0" w:color="auto"/>
              <w:bottom w:val="single" w:sz="4" w:space="0" w:color="auto"/>
              <w:right w:val="single" w:sz="4" w:space="0" w:color="auto"/>
            </w:tcBorders>
            <w:shd w:val="clear" w:color="000000" w:fill="A9D08E"/>
            <w:noWrap/>
            <w:vAlign w:val="bottom"/>
            <w:hideMark/>
          </w:tcPr>
          <w:p w14:paraId="168429FA" w14:textId="77777777" w:rsidR="007902F3" w:rsidRPr="004D787E" w:rsidRDefault="007902F3" w:rsidP="007902F3">
            <w:pPr>
              <w:spacing w:after="0" w:line="240" w:lineRule="auto"/>
              <w:ind w:left="-144"/>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Net Operating Cash Flow Growth</w:t>
            </w:r>
          </w:p>
        </w:tc>
        <w:tc>
          <w:tcPr>
            <w:tcW w:w="1244" w:type="dxa"/>
            <w:tcBorders>
              <w:top w:val="nil"/>
              <w:left w:val="nil"/>
              <w:bottom w:val="nil"/>
              <w:right w:val="nil"/>
            </w:tcBorders>
            <w:shd w:val="clear" w:color="000000" w:fill="C6E0B4"/>
            <w:noWrap/>
            <w:vAlign w:val="bottom"/>
            <w:hideMark/>
          </w:tcPr>
          <w:p w14:paraId="674B1D01"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-211.27%</w:t>
            </w:r>
          </w:p>
        </w:tc>
        <w:tc>
          <w:tcPr>
            <w:tcW w:w="1132" w:type="dxa"/>
            <w:tcBorders>
              <w:top w:val="nil"/>
              <w:left w:val="single" w:sz="4" w:space="0" w:color="auto"/>
              <w:bottom w:val="nil"/>
              <w:right w:val="single" w:sz="4" w:space="0" w:color="auto"/>
            </w:tcBorders>
            <w:shd w:val="clear" w:color="000000" w:fill="C6E0B4"/>
            <w:noWrap/>
            <w:vAlign w:val="bottom"/>
            <w:hideMark/>
          </w:tcPr>
          <w:p w14:paraId="47A4B09D"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-58.31%</w:t>
            </w:r>
          </w:p>
        </w:tc>
        <w:tc>
          <w:tcPr>
            <w:tcW w:w="1101" w:type="dxa"/>
            <w:tcBorders>
              <w:top w:val="nil"/>
              <w:left w:val="nil"/>
              <w:bottom w:val="nil"/>
              <w:right w:val="single" w:sz="4" w:space="0" w:color="auto"/>
            </w:tcBorders>
            <w:shd w:val="clear" w:color="000000" w:fill="C6E0B4"/>
            <w:noWrap/>
            <w:vAlign w:val="bottom"/>
            <w:hideMark/>
          </w:tcPr>
          <w:p w14:paraId="14185D8A"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287.38%</w:t>
            </w:r>
          </w:p>
        </w:tc>
        <w:tc>
          <w:tcPr>
            <w:tcW w:w="983" w:type="dxa"/>
            <w:tcBorders>
              <w:top w:val="nil"/>
              <w:left w:val="nil"/>
              <w:bottom w:val="nil"/>
              <w:right w:val="single" w:sz="4" w:space="0" w:color="auto"/>
            </w:tcBorders>
            <w:shd w:val="clear" w:color="000000" w:fill="C6E0B4"/>
            <w:noWrap/>
            <w:vAlign w:val="bottom"/>
            <w:hideMark/>
          </w:tcPr>
          <w:p w14:paraId="05C93D32"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w:t>
            </w:r>
          </w:p>
        </w:tc>
      </w:tr>
      <w:tr w:rsidR="007902F3" w:rsidRPr="004D787E" w14:paraId="68CC14DF" w14:textId="77777777" w:rsidTr="007902F3">
        <w:trPr>
          <w:trHeight w:val="278"/>
        </w:trPr>
        <w:tc>
          <w:tcPr>
            <w:tcW w:w="6428" w:type="dxa"/>
            <w:tcBorders>
              <w:top w:val="nil"/>
              <w:left w:val="single" w:sz="4" w:space="0" w:color="auto"/>
              <w:bottom w:val="single" w:sz="4" w:space="0" w:color="auto"/>
              <w:right w:val="single" w:sz="4" w:space="0" w:color="auto"/>
            </w:tcBorders>
            <w:shd w:val="clear" w:color="000000" w:fill="A9D08E"/>
            <w:noWrap/>
            <w:vAlign w:val="bottom"/>
            <w:hideMark/>
          </w:tcPr>
          <w:p w14:paraId="0FD6C23F" w14:textId="77777777" w:rsidR="007902F3" w:rsidRPr="004D787E" w:rsidRDefault="007902F3" w:rsidP="007902F3">
            <w:pPr>
              <w:spacing w:after="0" w:line="240" w:lineRule="auto"/>
              <w:ind w:left="-144"/>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Net Operating Cash Flow / Sales</w:t>
            </w:r>
          </w:p>
        </w:tc>
        <w:tc>
          <w:tcPr>
            <w:tcW w:w="1244" w:type="dxa"/>
            <w:tcBorders>
              <w:top w:val="nil"/>
              <w:left w:val="nil"/>
              <w:bottom w:val="nil"/>
              <w:right w:val="nil"/>
            </w:tcBorders>
            <w:shd w:val="clear" w:color="000000" w:fill="C6E0B4"/>
            <w:noWrap/>
            <w:vAlign w:val="bottom"/>
            <w:hideMark/>
          </w:tcPr>
          <w:p w14:paraId="3CE6A2EF"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-2.59%</w:t>
            </w:r>
          </w:p>
        </w:tc>
        <w:tc>
          <w:tcPr>
            <w:tcW w:w="1132" w:type="dxa"/>
            <w:tcBorders>
              <w:top w:val="nil"/>
              <w:left w:val="single" w:sz="4" w:space="0" w:color="auto"/>
              <w:bottom w:val="single" w:sz="4" w:space="0" w:color="auto"/>
              <w:right w:val="single" w:sz="4" w:space="0" w:color="auto"/>
            </w:tcBorders>
            <w:shd w:val="clear" w:color="000000" w:fill="C6E0B4"/>
            <w:noWrap/>
            <w:vAlign w:val="bottom"/>
            <w:hideMark/>
          </w:tcPr>
          <w:p w14:paraId="77057F91"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3.42%</w:t>
            </w:r>
          </w:p>
        </w:tc>
        <w:tc>
          <w:tcPr>
            <w:tcW w:w="1101" w:type="dxa"/>
            <w:tcBorders>
              <w:top w:val="nil"/>
              <w:left w:val="nil"/>
              <w:bottom w:val="single" w:sz="4" w:space="0" w:color="auto"/>
              <w:right w:val="single" w:sz="4" w:space="0" w:color="auto"/>
            </w:tcBorders>
            <w:shd w:val="clear" w:color="000000" w:fill="C6E0B4"/>
            <w:noWrap/>
            <w:vAlign w:val="bottom"/>
            <w:hideMark/>
          </w:tcPr>
          <w:p w14:paraId="28FBC83A"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16.38%</w:t>
            </w:r>
          </w:p>
        </w:tc>
        <w:tc>
          <w:tcPr>
            <w:tcW w:w="983" w:type="dxa"/>
            <w:tcBorders>
              <w:top w:val="nil"/>
              <w:left w:val="nil"/>
              <w:bottom w:val="nil"/>
              <w:right w:val="single" w:sz="4" w:space="0" w:color="auto"/>
            </w:tcBorders>
            <w:shd w:val="clear" w:color="000000" w:fill="C6E0B4"/>
            <w:noWrap/>
            <w:vAlign w:val="bottom"/>
            <w:hideMark/>
          </w:tcPr>
          <w:p w14:paraId="5E3D17EF"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2.19%</w:t>
            </w:r>
          </w:p>
        </w:tc>
      </w:tr>
      <w:tr w:rsidR="007902F3" w:rsidRPr="004D787E" w14:paraId="3BDF7928" w14:textId="77777777" w:rsidTr="007902F3">
        <w:trPr>
          <w:trHeight w:val="376"/>
        </w:trPr>
        <w:tc>
          <w:tcPr>
            <w:tcW w:w="10891" w:type="dxa"/>
            <w:gridSpan w:val="5"/>
            <w:tcBorders>
              <w:top w:val="nil"/>
              <w:left w:val="single" w:sz="4" w:space="0" w:color="auto"/>
              <w:bottom w:val="nil"/>
              <w:right w:val="single" w:sz="4" w:space="0" w:color="000000"/>
            </w:tcBorders>
            <w:shd w:val="clear" w:color="000000" w:fill="375623"/>
            <w:noWrap/>
            <w:vAlign w:val="bottom"/>
            <w:hideMark/>
          </w:tcPr>
          <w:p w14:paraId="7849A22C" w14:textId="77777777" w:rsidR="007902F3" w:rsidRPr="004D787E" w:rsidRDefault="007902F3" w:rsidP="007902F3">
            <w:pPr>
              <w:spacing w:after="0" w:line="240" w:lineRule="auto"/>
              <w:ind w:left="-144"/>
              <w:jc w:val="center"/>
              <w:rPr>
                <w:rFonts w:ascii="Times New Roman" w:eastAsia="Times New Roman" w:hAnsi="Times New Roman" w:cs="Times New Roman"/>
                <w:b/>
                <w:bCs/>
                <w:color w:val="E2EFDA"/>
                <w:kern w:val="0"/>
                <w:sz w:val="36"/>
                <w:szCs w:val="36"/>
                <w:u w:val="single"/>
                <w14:ligatures w14:val="none"/>
              </w:rPr>
            </w:pPr>
            <w:r w:rsidRPr="004D787E">
              <w:rPr>
                <w:rFonts w:ascii="Times New Roman" w:eastAsia="Times New Roman" w:hAnsi="Times New Roman" w:cs="Times New Roman"/>
                <w:b/>
                <w:bCs/>
                <w:color w:val="E2EFDA"/>
                <w:kern w:val="0"/>
                <w:sz w:val="36"/>
                <w:szCs w:val="36"/>
                <w:u w:val="single"/>
                <w14:ligatures w14:val="none"/>
              </w:rPr>
              <w:t>Investing Activities</w:t>
            </w:r>
          </w:p>
        </w:tc>
      </w:tr>
      <w:tr w:rsidR="007902F3" w:rsidRPr="004D787E" w14:paraId="5C9F3972" w14:textId="77777777" w:rsidTr="007902F3">
        <w:trPr>
          <w:trHeight w:val="266"/>
        </w:trPr>
        <w:tc>
          <w:tcPr>
            <w:tcW w:w="6428" w:type="dxa"/>
            <w:tcBorders>
              <w:top w:val="single" w:sz="4" w:space="0" w:color="auto"/>
              <w:left w:val="single" w:sz="4" w:space="0" w:color="auto"/>
              <w:bottom w:val="single" w:sz="4" w:space="0" w:color="auto"/>
              <w:right w:val="single" w:sz="4" w:space="0" w:color="auto"/>
            </w:tcBorders>
            <w:shd w:val="clear" w:color="000000" w:fill="548235"/>
            <w:noWrap/>
            <w:vAlign w:val="bottom"/>
            <w:hideMark/>
          </w:tcPr>
          <w:p w14:paraId="0737C116" w14:textId="77777777" w:rsidR="007902F3" w:rsidRPr="004D787E" w:rsidRDefault="007902F3" w:rsidP="007902F3">
            <w:pPr>
              <w:spacing w:after="0" w:line="240" w:lineRule="auto"/>
              <w:ind w:left="-144"/>
              <w:rPr>
                <w:rFonts w:ascii="Times New Roman" w:eastAsia="Times New Roman" w:hAnsi="Times New Roman" w:cs="Times New Roman"/>
                <w:color w:val="E2EFDA"/>
                <w:kern w:val="0"/>
                <w:sz w:val="24"/>
                <w:szCs w:val="24"/>
                <w14:ligatures w14:val="none"/>
              </w:rPr>
            </w:pPr>
            <w:r w:rsidRPr="004D787E">
              <w:rPr>
                <w:rFonts w:ascii="Times New Roman" w:eastAsia="Times New Roman" w:hAnsi="Times New Roman" w:cs="Times New Roman"/>
                <w:color w:val="E2EFDA"/>
                <w:kern w:val="0"/>
                <w:sz w:val="24"/>
                <w:szCs w:val="24"/>
                <w14:ligatures w14:val="none"/>
              </w:rPr>
              <w:t>All values PKR Millions.</w:t>
            </w:r>
          </w:p>
        </w:tc>
        <w:tc>
          <w:tcPr>
            <w:tcW w:w="1244" w:type="dxa"/>
            <w:tcBorders>
              <w:top w:val="single" w:sz="4" w:space="0" w:color="auto"/>
              <w:left w:val="nil"/>
              <w:bottom w:val="single" w:sz="4" w:space="0" w:color="auto"/>
              <w:right w:val="single" w:sz="4" w:space="0" w:color="auto"/>
            </w:tcBorders>
            <w:shd w:val="clear" w:color="000000" w:fill="548235"/>
            <w:noWrap/>
            <w:vAlign w:val="bottom"/>
            <w:hideMark/>
          </w:tcPr>
          <w:p w14:paraId="00F71C66" w14:textId="77777777" w:rsidR="007902F3" w:rsidRPr="004D787E" w:rsidRDefault="007902F3" w:rsidP="007902F3">
            <w:pPr>
              <w:spacing w:after="0" w:line="240" w:lineRule="auto"/>
              <w:ind w:left="-144"/>
              <w:jc w:val="center"/>
              <w:rPr>
                <w:rFonts w:ascii="Times New Roman" w:eastAsia="Times New Roman" w:hAnsi="Times New Roman" w:cs="Times New Roman"/>
                <w:color w:val="E2EFDA"/>
                <w:kern w:val="0"/>
                <w:sz w:val="24"/>
                <w:szCs w:val="24"/>
                <w14:ligatures w14:val="none"/>
              </w:rPr>
            </w:pPr>
            <w:r w:rsidRPr="004D787E">
              <w:rPr>
                <w:rFonts w:ascii="Times New Roman" w:eastAsia="Times New Roman" w:hAnsi="Times New Roman" w:cs="Times New Roman"/>
                <w:color w:val="E2EFDA"/>
                <w:kern w:val="0"/>
                <w:sz w:val="24"/>
                <w:szCs w:val="24"/>
                <w14:ligatures w14:val="none"/>
              </w:rPr>
              <w:t>2022</w:t>
            </w:r>
          </w:p>
        </w:tc>
        <w:tc>
          <w:tcPr>
            <w:tcW w:w="1132" w:type="dxa"/>
            <w:tcBorders>
              <w:top w:val="single" w:sz="4" w:space="0" w:color="auto"/>
              <w:left w:val="nil"/>
              <w:bottom w:val="single" w:sz="4" w:space="0" w:color="auto"/>
              <w:right w:val="single" w:sz="4" w:space="0" w:color="auto"/>
            </w:tcBorders>
            <w:shd w:val="clear" w:color="000000" w:fill="548235"/>
            <w:noWrap/>
            <w:vAlign w:val="bottom"/>
            <w:hideMark/>
          </w:tcPr>
          <w:p w14:paraId="23091966" w14:textId="77777777" w:rsidR="007902F3" w:rsidRPr="004D787E" w:rsidRDefault="007902F3" w:rsidP="007902F3">
            <w:pPr>
              <w:spacing w:after="0" w:line="240" w:lineRule="auto"/>
              <w:ind w:left="-144"/>
              <w:jc w:val="center"/>
              <w:rPr>
                <w:rFonts w:ascii="Times New Roman" w:eastAsia="Times New Roman" w:hAnsi="Times New Roman" w:cs="Times New Roman"/>
                <w:color w:val="E2EFDA"/>
                <w:kern w:val="0"/>
                <w:sz w:val="24"/>
                <w:szCs w:val="24"/>
                <w14:ligatures w14:val="none"/>
              </w:rPr>
            </w:pPr>
            <w:r w:rsidRPr="004D787E">
              <w:rPr>
                <w:rFonts w:ascii="Times New Roman" w:eastAsia="Times New Roman" w:hAnsi="Times New Roman" w:cs="Times New Roman"/>
                <w:color w:val="E2EFDA"/>
                <w:kern w:val="0"/>
                <w:sz w:val="24"/>
                <w:szCs w:val="24"/>
                <w14:ligatures w14:val="none"/>
              </w:rPr>
              <w:t>2021</w:t>
            </w:r>
          </w:p>
        </w:tc>
        <w:tc>
          <w:tcPr>
            <w:tcW w:w="1101" w:type="dxa"/>
            <w:tcBorders>
              <w:top w:val="single" w:sz="4" w:space="0" w:color="auto"/>
              <w:left w:val="nil"/>
              <w:bottom w:val="single" w:sz="4" w:space="0" w:color="auto"/>
              <w:right w:val="single" w:sz="4" w:space="0" w:color="auto"/>
            </w:tcBorders>
            <w:shd w:val="clear" w:color="000000" w:fill="548235"/>
            <w:noWrap/>
            <w:vAlign w:val="bottom"/>
            <w:hideMark/>
          </w:tcPr>
          <w:p w14:paraId="2F201534" w14:textId="77777777" w:rsidR="007902F3" w:rsidRPr="004D787E" w:rsidRDefault="007902F3" w:rsidP="007902F3">
            <w:pPr>
              <w:spacing w:after="0" w:line="240" w:lineRule="auto"/>
              <w:ind w:left="-144"/>
              <w:jc w:val="center"/>
              <w:rPr>
                <w:rFonts w:ascii="Times New Roman" w:eastAsia="Times New Roman" w:hAnsi="Times New Roman" w:cs="Times New Roman"/>
                <w:color w:val="E2EFDA"/>
                <w:kern w:val="0"/>
                <w:sz w:val="24"/>
                <w:szCs w:val="24"/>
                <w14:ligatures w14:val="none"/>
              </w:rPr>
            </w:pPr>
            <w:r w:rsidRPr="004D787E">
              <w:rPr>
                <w:rFonts w:ascii="Times New Roman" w:eastAsia="Times New Roman" w:hAnsi="Times New Roman" w:cs="Times New Roman"/>
                <w:color w:val="E2EFDA"/>
                <w:kern w:val="0"/>
                <w:sz w:val="24"/>
                <w:szCs w:val="24"/>
                <w14:ligatures w14:val="none"/>
              </w:rPr>
              <w:t>2020</w:t>
            </w:r>
          </w:p>
        </w:tc>
        <w:tc>
          <w:tcPr>
            <w:tcW w:w="983" w:type="dxa"/>
            <w:tcBorders>
              <w:top w:val="single" w:sz="4" w:space="0" w:color="auto"/>
              <w:left w:val="nil"/>
              <w:bottom w:val="single" w:sz="4" w:space="0" w:color="auto"/>
              <w:right w:val="single" w:sz="4" w:space="0" w:color="auto"/>
            </w:tcBorders>
            <w:shd w:val="clear" w:color="000000" w:fill="548235"/>
            <w:noWrap/>
            <w:vAlign w:val="bottom"/>
            <w:hideMark/>
          </w:tcPr>
          <w:p w14:paraId="7CDA453D" w14:textId="77777777" w:rsidR="007902F3" w:rsidRPr="004D787E" w:rsidRDefault="007902F3" w:rsidP="007902F3">
            <w:pPr>
              <w:spacing w:after="0" w:line="240" w:lineRule="auto"/>
              <w:ind w:left="-144"/>
              <w:jc w:val="center"/>
              <w:rPr>
                <w:rFonts w:ascii="Times New Roman" w:eastAsia="Times New Roman" w:hAnsi="Times New Roman" w:cs="Times New Roman"/>
                <w:color w:val="E2EFDA"/>
                <w:kern w:val="0"/>
                <w:sz w:val="24"/>
                <w:szCs w:val="24"/>
                <w14:ligatures w14:val="none"/>
              </w:rPr>
            </w:pPr>
            <w:r w:rsidRPr="004D787E">
              <w:rPr>
                <w:rFonts w:ascii="Times New Roman" w:eastAsia="Times New Roman" w:hAnsi="Times New Roman" w:cs="Times New Roman"/>
                <w:color w:val="E2EFDA"/>
                <w:kern w:val="0"/>
                <w:sz w:val="24"/>
                <w:szCs w:val="24"/>
                <w14:ligatures w14:val="none"/>
              </w:rPr>
              <w:t>2019</w:t>
            </w:r>
          </w:p>
        </w:tc>
      </w:tr>
      <w:tr w:rsidR="007902F3" w:rsidRPr="004D787E" w14:paraId="4029D833" w14:textId="77777777" w:rsidTr="007902F3">
        <w:trPr>
          <w:trHeight w:val="278"/>
        </w:trPr>
        <w:tc>
          <w:tcPr>
            <w:tcW w:w="6428" w:type="dxa"/>
            <w:tcBorders>
              <w:top w:val="nil"/>
              <w:left w:val="single" w:sz="4" w:space="0" w:color="auto"/>
              <w:bottom w:val="single" w:sz="4" w:space="0" w:color="auto"/>
              <w:right w:val="single" w:sz="4" w:space="0" w:color="auto"/>
            </w:tcBorders>
            <w:shd w:val="clear" w:color="000000" w:fill="A9D08E"/>
            <w:noWrap/>
            <w:vAlign w:val="bottom"/>
            <w:hideMark/>
          </w:tcPr>
          <w:p w14:paraId="636BAB72" w14:textId="77777777" w:rsidR="007902F3" w:rsidRPr="004D787E" w:rsidRDefault="007902F3" w:rsidP="007902F3">
            <w:pPr>
              <w:spacing w:after="0" w:line="240" w:lineRule="auto"/>
              <w:ind w:left="-144"/>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Capital Expenditures</w:t>
            </w:r>
          </w:p>
        </w:tc>
        <w:tc>
          <w:tcPr>
            <w:tcW w:w="1244" w:type="dxa"/>
            <w:tcBorders>
              <w:top w:val="nil"/>
              <w:left w:val="nil"/>
              <w:bottom w:val="nil"/>
              <w:right w:val="nil"/>
            </w:tcBorders>
            <w:shd w:val="clear" w:color="000000" w:fill="C6E0B4"/>
            <w:noWrap/>
            <w:vAlign w:val="bottom"/>
            <w:hideMark/>
          </w:tcPr>
          <w:p w14:paraId="349D16DF"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-882</w:t>
            </w:r>
          </w:p>
        </w:tc>
        <w:tc>
          <w:tcPr>
            <w:tcW w:w="1132" w:type="dxa"/>
            <w:tcBorders>
              <w:top w:val="nil"/>
              <w:left w:val="single" w:sz="4" w:space="0" w:color="auto"/>
              <w:bottom w:val="nil"/>
              <w:right w:val="single" w:sz="4" w:space="0" w:color="auto"/>
            </w:tcBorders>
            <w:shd w:val="clear" w:color="000000" w:fill="C6E0B4"/>
            <w:noWrap/>
            <w:vAlign w:val="bottom"/>
            <w:hideMark/>
          </w:tcPr>
          <w:p w14:paraId="0983366B"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-435</w:t>
            </w:r>
          </w:p>
        </w:tc>
        <w:tc>
          <w:tcPr>
            <w:tcW w:w="1101" w:type="dxa"/>
            <w:tcBorders>
              <w:top w:val="nil"/>
              <w:left w:val="nil"/>
              <w:bottom w:val="nil"/>
              <w:right w:val="single" w:sz="4" w:space="0" w:color="auto"/>
            </w:tcBorders>
            <w:shd w:val="clear" w:color="000000" w:fill="C6E0B4"/>
            <w:noWrap/>
            <w:vAlign w:val="bottom"/>
            <w:hideMark/>
          </w:tcPr>
          <w:p w14:paraId="09CB4C57"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-432</w:t>
            </w:r>
          </w:p>
        </w:tc>
        <w:tc>
          <w:tcPr>
            <w:tcW w:w="983" w:type="dxa"/>
            <w:tcBorders>
              <w:top w:val="nil"/>
              <w:left w:val="nil"/>
              <w:bottom w:val="nil"/>
              <w:right w:val="single" w:sz="4" w:space="0" w:color="auto"/>
            </w:tcBorders>
            <w:shd w:val="clear" w:color="000000" w:fill="C6E0B4"/>
            <w:noWrap/>
            <w:vAlign w:val="bottom"/>
            <w:hideMark/>
          </w:tcPr>
          <w:p w14:paraId="573C5230"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-713</w:t>
            </w:r>
          </w:p>
        </w:tc>
      </w:tr>
      <w:tr w:rsidR="007902F3" w:rsidRPr="004D787E" w14:paraId="0F3ED235" w14:textId="77777777" w:rsidTr="007902F3">
        <w:trPr>
          <w:trHeight w:val="266"/>
        </w:trPr>
        <w:tc>
          <w:tcPr>
            <w:tcW w:w="6428" w:type="dxa"/>
            <w:tcBorders>
              <w:top w:val="nil"/>
              <w:left w:val="single" w:sz="4" w:space="0" w:color="auto"/>
              <w:bottom w:val="single" w:sz="4" w:space="0" w:color="auto"/>
              <w:right w:val="single" w:sz="4" w:space="0" w:color="auto"/>
            </w:tcBorders>
            <w:shd w:val="clear" w:color="000000" w:fill="A9D08E"/>
            <w:noWrap/>
            <w:vAlign w:val="bottom"/>
            <w:hideMark/>
          </w:tcPr>
          <w:p w14:paraId="2057F16C" w14:textId="77777777" w:rsidR="007902F3" w:rsidRPr="004D787E" w:rsidRDefault="007902F3" w:rsidP="007902F3">
            <w:pPr>
              <w:spacing w:after="0" w:line="240" w:lineRule="auto"/>
              <w:ind w:left="-144"/>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Capital Expenditures (Fixed Assets)</w:t>
            </w:r>
          </w:p>
        </w:tc>
        <w:tc>
          <w:tcPr>
            <w:tcW w:w="1244" w:type="dxa"/>
            <w:tcBorders>
              <w:top w:val="nil"/>
              <w:left w:val="nil"/>
              <w:bottom w:val="nil"/>
              <w:right w:val="nil"/>
            </w:tcBorders>
            <w:shd w:val="clear" w:color="000000" w:fill="C6E0B4"/>
            <w:noWrap/>
            <w:vAlign w:val="bottom"/>
            <w:hideMark/>
          </w:tcPr>
          <w:p w14:paraId="68D58E5B"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-882</w:t>
            </w:r>
          </w:p>
        </w:tc>
        <w:tc>
          <w:tcPr>
            <w:tcW w:w="1132" w:type="dxa"/>
            <w:tcBorders>
              <w:top w:val="nil"/>
              <w:left w:val="single" w:sz="4" w:space="0" w:color="auto"/>
              <w:bottom w:val="nil"/>
              <w:right w:val="single" w:sz="4" w:space="0" w:color="auto"/>
            </w:tcBorders>
            <w:shd w:val="clear" w:color="000000" w:fill="C6E0B4"/>
            <w:noWrap/>
            <w:vAlign w:val="bottom"/>
            <w:hideMark/>
          </w:tcPr>
          <w:p w14:paraId="63C315E5"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-435</w:t>
            </w:r>
          </w:p>
        </w:tc>
        <w:tc>
          <w:tcPr>
            <w:tcW w:w="1101" w:type="dxa"/>
            <w:tcBorders>
              <w:top w:val="nil"/>
              <w:left w:val="nil"/>
              <w:bottom w:val="nil"/>
              <w:right w:val="single" w:sz="4" w:space="0" w:color="auto"/>
            </w:tcBorders>
            <w:shd w:val="clear" w:color="000000" w:fill="C6E0B4"/>
            <w:noWrap/>
            <w:vAlign w:val="bottom"/>
            <w:hideMark/>
          </w:tcPr>
          <w:p w14:paraId="4E2BCE0E"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-432</w:t>
            </w:r>
          </w:p>
        </w:tc>
        <w:tc>
          <w:tcPr>
            <w:tcW w:w="983" w:type="dxa"/>
            <w:tcBorders>
              <w:top w:val="nil"/>
              <w:left w:val="nil"/>
              <w:bottom w:val="nil"/>
              <w:right w:val="single" w:sz="4" w:space="0" w:color="auto"/>
            </w:tcBorders>
            <w:shd w:val="clear" w:color="000000" w:fill="C6E0B4"/>
            <w:noWrap/>
            <w:vAlign w:val="bottom"/>
            <w:hideMark/>
          </w:tcPr>
          <w:p w14:paraId="018CBD17"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-713</w:t>
            </w:r>
          </w:p>
        </w:tc>
      </w:tr>
      <w:tr w:rsidR="007902F3" w:rsidRPr="004D787E" w14:paraId="3F685D3D" w14:textId="77777777" w:rsidTr="007902F3">
        <w:trPr>
          <w:trHeight w:val="278"/>
        </w:trPr>
        <w:tc>
          <w:tcPr>
            <w:tcW w:w="6428" w:type="dxa"/>
            <w:tcBorders>
              <w:top w:val="nil"/>
              <w:left w:val="single" w:sz="4" w:space="0" w:color="auto"/>
              <w:bottom w:val="single" w:sz="4" w:space="0" w:color="auto"/>
              <w:right w:val="single" w:sz="4" w:space="0" w:color="auto"/>
            </w:tcBorders>
            <w:shd w:val="clear" w:color="000000" w:fill="A9D08E"/>
            <w:noWrap/>
            <w:vAlign w:val="bottom"/>
            <w:hideMark/>
          </w:tcPr>
          <w:p w14:paraId="7812ED3B" w14:textId="77777777" w:rsidR="007902F3" w:rsidRPr="004D787E" w:rsidRDefault="007902F3" w:rsidP="007902F3">
            <w:pPr>
              <w:spacing w:after="0" w:line="240" w:lineRule="auto"/>
              <w:ind w:left="-144"/>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Capital Expenditures Growth</w:t>
            </w:r>
          </w:p>
        </w:tc>
        <w:tc>
          <w:tcPr>
            <w:tcW w:w="1244" w:type="dxa"/>
            <w:tcBorders>
              <w:top w:val="nil"/>
              <w:left w:val="nil"/>
              <w:bottom w:val="nil"/>
              <w:right w:val="nil"/>
            </w:tcBorders>
            <w:shd w:val="clear" w:color="000000" w:fill="C6E0B4"/>
            <w:noWrap/>
            <w:vAlign w:val="bottom"/>
            <w:hideMark/>
          </w:tcPr>
          <w:p w14:paraId="0923DBB2"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-102.57%</w:t>
            </w:r>
          </w:p>
        </w:tc>
        <w:tc>
          <w:tcPr>
            <w:tcW w:w="1132" w:type="dxa"/>
            <w:tcBorders>
              <w:top w:val="nil"/>
              <w:left w:val="single" w:sz="4" w:space="0" w:color="auto"/>
              <w:bottom w:val="nil"/>
              <w:right w:val="single" w:sz="4" w:space="0" w:color="auto"/>
            </w:tcBorders>
            <w:shd w:val="clear" w:color="000000" w:fill="C6E0B4"/>
            <w:noWrap/>
            <w:vAlign w:val="bottom"/>
            <w:hideMark/>
          </w:tcPr>
          <w:p w14:paraId="3FB00312"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-0.83%</w:t>
            </w:r>
          </w:p>
        </w:tc>
        <w:tc>
          <w:tcPr>
            <w:tcW w:w="1101" w:type="dxa"/>
            <w:tcBorders>
              <w:top w:val="nil"/>
              <w:left w:val="nil"/>
              <w:bottom w:val="nil"/>
              <w:right w:val="single" w:sz="4" w:space="0" w:color="auto"/>
            </w:tcBorders>
            <w:shd w:val="clear" w:color="000000" w:fill="C6E0B4"/>
            <w:noWrap/>
            <w:vAlign w:val="bottom"/>
            <w:hideMark/>
          </w:tcPr>
          <w:p w14:paraId="5E72A759"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39.44%</w:t>
            </w:r>
          </w:p>
        </w:tc>
        <w:tc>
          <w:tcPr>
            <w:tcW w:w="983" w:type="dxa"/>
            <w:tcBorders>
              <w:top w:val="nil"/>
              <w:left w:val="nil"/>
              <w:bottom w:val="nil"/>
              <w:right w:val="single" w:sz="4" w:space="0" w:color="auto"/>
            </w:tcBorders>
            <w:shd w:val="clear" w:color="000000" w:fill="C6E0B4"/>
            <w:noWrap/>
            <w:vAlign w:val="bottom"/>
            <w:hideMark/>
          </w:tcPr>
          <w:p w14:paraId="6F8AEB0E"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w:t>
            </w:r>
          </w:p>
        </w:tc>
      </w:tr>
      <w:tr w:rsidR="007902F3" w:rsidRPr="004D787E" w14:paraId="2404DF6B" w14:textId="77777777" w:rsidTr="007902F3">
        <w:trPr>
          <w:trHeight w:val="266"/>
        </w:trPr>
        <w:tc>
          <w:tcPr>
            <w:tcW w:w="6428" w:type="dxa"/>
            <w:tcBorders>
              <w:top w:val="nil"/>
              <w:left w:val="single" w:sz="4" w:space="0" w:color="auto"/>
              <w:bottom w:val="single" w:sz="4" w:space="0" w:color="auto"/>
              <w:right w:val="single" w:sz="4" w:space="0" w:color="auto"/>
            </w:tcBorders>
            <w:shd w:val="clear" w:color="000000" w:fill="A9D08E"/>
            <w:noWrap/>
            <w:vAlign w:val="bottom"/>
            <w:hideMark/>
          </w:tcPr>
          <w:p w14:paraId="21CDCF65" w14:textId="77777777" w:rsidR="007902F3" w:rsidRPr="004D787E" w:rsidRDefault="007902F3" w:rsidP="007902F3">
            <w:pPr>
              <w:spacing w:after="0" w:line="240" w:lineRule="auto"/>
              <w:ind w:left="-144"/>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Capital Expenditures / Sales</w:t>
            </w:r>
          </w:p>
        </w:tc>
        <w:tc>
          <w:tcPr>
            <w:tcW w:w="1244" w:type="dxa"/>
            <w:tcBorders>
              <w:top w:val="nil"/>
              <w:left w:val="nil"/>
              <w:bottom w:val="nil"/>
              <w:right w:val="nil"/>
            </w:tcBorders>
            <w:shd w:val="clear" w:color="000000" w:fill="C6E0B4"/>
            <w:noWrap/>
            <w:vAlign w:val="bottom"/>
            <w:hideMark/>
          </w:tcPr>
          <w:p w14:paraId="6F9A0E2F"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-5.73%</w:t>
            </w:r>
          </w:p>
        </w:tc>
        <w:tc>
          <w:tcPr>
            <w:tcW w:w="1132" w:type="dxa"/>
            <w:tcBorders>
              <w:top w:val="nil"/>
              <w:left w:val="single" w:sz="4" w:space="0" w:color="auto"/>
              <w:bottom w:val="nil"/>
              <w:right w:val="single" w:sz="4" w:space="0" w:color="auto"/>
            </w:tcBorders>
            <w:shd w:val="clear" w:color="000000" w:fill="C6E0B4"/>
            <w:noWrap/>
            <w:vAlign w:val="bottom"/>
            <w:hideMark/>
          </w:tcPr>
          <w:p w14:paraId="041F1FA2"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-4.15%</w:t>
            </w:r>
          </w:p>
        </w:tc>
        <w:tc>
          <w:tcPr>
            <w:tcW w:w="1101" w:type="dxa"/>
            <w:tcBorders>
              <w:top w:val="nil"/>
              <w:left w:val="nil"/>
              <w:bottom w:val="nil"/>
              <w:right w:val="single" w:sz="4" w:space="0" w:color="auto"/>
            </w:tcBorders>
            <w:shd w:val="clear" w:color="000000" w:fill="C6E0B4"/>
            <w:noWrap/>
            <w:vAlign w:val="bottom"/>
            <w:hideMark/>
          </w:tcPr>
          <w:p w14:paraId="390D3563"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-8.23%</w:t>
            </w:r>
          </w:p>
        </w:tc>
        <w:tc>
          <w:tcPr>
            <w:tcW w:w="983" w:type="dxa"/>
            <w:tcBorders>
              <w:top w:val="nil"/>
              <w:left w:val="nil"/>
              <w:bottom w:val="nil"/>
              <w:right w:val="single" w:sz="4" w:space="0" w:color="auto"/>
            </w:tcBorders>
            <w:shd w:val="clear" w:color="000000" w:fill="C6E0B4"/>
            <w:noWrap/>
            <w:vAlign w:val="bottom"/>
            <w:hideMark/>
          </w:tcPr>
          <w:p w14:paraId="4AC5DEE5"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-7.04%</w:t>
            </w:r>
          </w:p>
        </w:tc>
      </w:tr>
      <w:tr w:rsidR="007902F3" w:rsidRPr="004D787E" w14:paraId="62DCEF8D" w14:textId="77777777" w:rsidTr="007902F3">
        <w:trPr>
          <w:trHeight w:val="278"/>
        </w:trPr>
        <w:tc>
          <w:tcPr>
            <w:tcW w:w="6428" w:type="dxa"/>
            <w:tcBorders>
              <w:top w:val="nil"/>
              <w:left w:val="single" w:sz="4" w:space="0" w:color="auto"/>
              <w:bottom w:val="single" w:sz="4" w:space="0" w:color="auto"/>
              <w:right w:val="single" w:sz="4" w:space="0" w:color="auto"/>
            </w:tcBorders>
            <w:shd w:val="clear" w:color="000000" w:fill="A9D08E"/>
            <w:noWrap/>
            <w:vAlign w:val="bottom"/>
            <w:hideMark/>
          </w:tcPr>
          <w:p w14:paraId="69FBD8BF" w14:textId="77777777" w:rsidR="007902F3" w:rsidRPr="004D787E" w:rsidRDefault="007902F3" w:rsidP="007902F3">
            <w:pPr>
              <w:spacing w:after="0" w:line="240" w:lineRule="auto"/>
              <w:ind w:left="-144"/>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Sale of Fixed Assets &amp; Businesses</w:t>
            </w:r>
          </w:p>
        </w:tc>
        <w:tc>
          <w:tcPr>
            <w:tcW w:w="1244" w:type="dxa"/>
            <w:tcBorders>
              <w:top w:val="nil"/>
              <w:left w:val="nil"/>
              <w:bottom w:val="nil"/>
              <w:right w:val="nil"/>
            </w:tcBorders>
            <w:shd w:val="clear" w:color="000000" w:fill="C6E0B4"/>
            <w:noWrap/>
            <w:vAlign w:val="bottom"/>
            <w:hideMark/>
          </w:tcPr>
          <w:p w14:paraId="7DB6FF29"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15</w:t>
            </w:r>
          </w:p>
        </w:tc>
        <w:tc>
          <w:tcPr>
            <w:tcW w:w="1132" w:type="dxa"/>
            <w:tcBorders>
              <w:top w:val="nil"/>
              <w:left w:val="single" w:sz="4" w:space="0" w:color="auto"/>
              <w:bottom w:val="nil"/>
              <w:right w:val="single" w:sz="4" w:space="0" w:color="auto"/>
            </w:tcBorders>
            <w:shd w:val="clear" w:color="000000" w:fill="C6E0B4"/>
            <w:noWrap/>
            <w:vAlign w:val="bottom"/>
            <w:hideMark/>
          </w:tcPr>
          <w:p w14:paraId="7067B7AF"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54</w:t>
            </w:r>
          </w:p>
        </w:tc>
        <w:tc>
          <w:tcPr>
            <w:tcW w:w="1101" w:type="dxa"/>
            <w:tcBorders>
              <w:top w:val="nil"/>
              <w:left w:val="nil"/>
              <w:bottom w:val="nil"/>
              <w:right w:val="single" w:sz="4" w:space="0" w:color="auto"/>
            </w:tcBorders>
            <w:shd w:val="clear" w:color="000000" w:fill="C6E0B4"/>
            <w:noWrap/>
            <w:vAlign w:val="bottom"/>
            <w:hideMark/>
          </w:tcPr>
          <w:p w14:paraId="55FEB513"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21</w:t>
            </w:r>
          </w:p>
        </w:tc>
        <w:tc>
          <w:tcPr>
            <w:tcW w:w="983" w:type="dxa"/>
            <w:tcBorders>
              <w:top w:val="nil"/>
              <w:left w:val="nil"/>
              <w:bottom w:val="nil"/>
              <w:right w:val="single" w:sz="4" w:space="0" w:color="auto"/>
            </w:tcBorders>
            <w:shd w:val="clear" w:color="000000" w:fill="C6E0B4"/>
            <w:noWrap/>
            <w:vAlign w:val="bottom"/>
            <w:hideMark/>
          </w:tcPr>
          <w:p w14:paraId="27758786"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14</w:t>
            </w:r>
          </w:p>
        </w:tc>
      </w:tr>
      <w:tr w:rsidR="007902F3" w:rsidRPr="004D787E" w14:paraId="0A74A1B2" w14:textId="77777777" w:rsidTr="007902F3">
        <w:trPr>
          <w:trHeight w:val="266"/>
        </w:trPr>
        <w:tc>
          <w:tcPr>
            <w:tcW w:w="6428" w:type="dxa"/>
            <w:tcBorders>
              <w:top w:val="nil"/>
              <w:left w:val="single" w:sz="4" w:space="0" w:color="auto"/>
              <w:bottom w:val="single" w:sz="4" w:space="0" w:color="auto"/>
              <w:right w:val="single" w:sz="4" w:space="0" w:color="auto"/>
            </w:tcBorders>
            <w:shd w:val="clear" w:color="000000" w:fill="A9D08E"/>
            <w:noWrap/>
            <w:vAlign w:val="bottom"/>
            <w:hideMark/>
          </w:tcPr>
          <w:p w14:paraId="50DEE630" w14:textId="77777777" w:rsidR="007902F3" w:rsidRPr="004D787E" w:rsidRDefault="007902F3" w:rsidP="007902F3">
            <w:pPr>
              <w:spacing w:after="0" w:line="240" w:lineRule="auto"/>
              <w:ind w:left="-144"/>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Sale/Maturity of Investments</w:t>
            </w:r>
          </w:p>
        </w:tc>
        <w:tc>
          <w:tcPr>
            <w:tcW w:w="1244" w:type="dxa"/>
            <w:tcBorders>
              <w:top w:val="nil"/>
              <w:left w:val="nil"/>
              <w:bottom w:val="nil"/>
              <w:right w:val="nil"/>
            </w:tcBorders>
            <w:shd w:val="clear" w:color="000000" w:fill="C6E0B4"/>
            <w:noWrap/>
            <w:vAlign w:val="bottom"/>
            <w:hideMark/>
          </w:tcPr>
          <w:p w14:paraId="1231A3D8"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9</w:t>
            </w:r>
          </w:p>
        </w:tc>
        <w:tc>
          <w:tcPr>
            <w:tcW w:w="1132" w:type="dxa"/>
            <w:tcBorders>
              <w:top w:val="nil"/>
              <w:left w:val="single" w:sz="4" w:space="0" w:color="auto"/>
              <w:bottom w:val="nil"/>
              <w:right w:val="single" w:sz="4" w:space="0" w:color="auto"/>
            </w:tcBorders>
            <w:shd w:val="clear" w:color="000000" w:fill="C6E0B4"/>
            <w:noWrap/>
            <w:vAlign w:val="bottom"/>
            <w:hideMark/>
          </w:tcPr>
          <w:p w14:paraId="1567583C"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82</w:t>
            </w:r>
          </w:p>
        </w:tc>
        <w:tc>
          <w:tcPr>
            <w:tcW w:w="1101" w:type="dxa"/>
            <w:tcBorders>
              <w:top w:val="nil"/>
              <w:left w:val="nil"/>
              <w:bottom w:val="nil"/>
              <w:right w:val="single" w:sz="4" w:space="0" w:color="auto"/>
            </w:tcBorders>
            <w:shd w:val="clear" w:color="000000" w:fill="C6E0B4"/>
            <w:noWrap/>
            <w:vAlign w:val="bottom"/>
            <w:hideMark/>
          </w:tcPr>
          <w:p w14:paraId="38B0A334"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26</w:t>
            </w:r>
          </w:p>
        </w:tc>
        <w:tc>
          <w:tcPr>
            <w:tcW w:w="983" w:type="dxa"/>
            <w:tcBorders>
              <w:top w:val="nil"/>
              <w:left w:val="nil"/>
              <w:bottom w:val="nil"/>
              <w:right w:val="single" w:sz="4" w:space="0" w:color="auto"/>
            </w:tcBorders>
            <w:shd w:val="clear" w:color="000000" w:fill="C6E0B4"/>
            <w:noWrap/>
            <w:vAlign w:val="bottom"/>
            <w:hideMark/>
          </w:tcPr>
          <w:p w14:paraId="6B71DE93"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w:t>
            </w:r>
          </w:p>
        </w:tc>
      </w:tr>
      <w:tr w:rsidR="007902F3" w:rsidRPr="004D787E" w14:paraId="41E99F52" w14:textId="77777777" w:rsidTr="007902F3">
        <w:trPr>
          <w:trHeight w:val="278"/>
        </w:trPr>
        <w:tc>
          <w:tcPr>
            <w:tcW w:w="6428" w:type="dxa"/>
            <w:tcBorders>
              <w:top w:val="nil"/>
              <w:left w:val="single" w:sz="4" w:space="0" w:color="auto"/>
              <w:bottom w:val="single" w:sz="4" w:space="0" w:color="auto"/>
              <w:right w:val="single" w:sz="4" w:space="0" w:color="auto"/>
            </w:tcBorders>
            <w:shd w:val="clear" w:color="000000" w:fill="A9D08E"/>
            <w:noWrap/>
            <w:vAlign w:val="bottom"/>
            <w:hideMark/>
          </w:tcPr>
          <w:p w14:paraId="376BD98B" w14:textId="77777777" w:rsidR="007902F3" w:rsidRPr="004D787E" w:rsidRDefault="007902F3" w:rsidP="007902F3">
            <w:pPr>
              <w:spacing w:after="0" w:line="240" w:lineRule="auto"/>
              <w:ind w:left="-144"/>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Net Investing Cash Flow</w:t>
            </w:r>
          </w:p>
        </w:tc>
        <w:tc>
          <w:tcPr>
            <w:tcW w:w="1244" w:type="dxa"/>
            <w:tcBorders>
              <w:top w:val="nil"/>
              <w:left w:val="nil"/>
              <w:bottom w:val="nil"/>
              <w:right w:val="nil"/>
            </w:tcBorders>
            <w:shd w:val="clear" w:color="000000" w:fill="C6E0B4"/>
            <w:noWrap/>
            <w:vAlign w:val="bottom"/>
            <w:hideMark/>
          </w:tcPr>
          <w:p w14:paraId="3F8585F5"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-858</w:t>
            </w:r>
          </w:p>
        </w:tc>
        <w:tc>
          <w:tcPr>
            <w:tcW w:w="1132" w:type="dxa"/>
            <w:tcBorders>
              <w:top w:val="nil"/>
              <w:left w:val="single" w:sz="4" w:space="0" w:color="auto"/>
              <w:bottom w:val="nil"/>
              <w:right w:val="single" w:sz="4" w:space="0" w:color="auto"/>
            </w:tcBorders>
            <w:shd w:val="clear" w:color="000000" w:fill="C6E0B4"/>
            <w:noWrap/>
            <w:vAlign w:val="bottom"/>
            <w:hideMark/>
          </w:tcPr>
          <w:p w14:paraId="0070E764"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-300</w:t>
            </w:r>
          </w:p>
        </w:tc>
        <w:tc>
          <w:tcPr>
            <w:tcW w:w="1101" w:type="dxa"/>
            <w:tcBorders>
              <w:top w:val="nil"/>
              <w:left w:val="nil"/>
              <w:bottom w:val="nil"/>
              <w:right w:val="single" w:sz="4" w:space="0" w:color="auto"/>
            </w:tcBorders>
            <w:shd w:val="clear" w:color="000000" w:fill="C6E0B4"/>
            <w:noWrap/>
            <w:vAlign w:val="bottom"/>
            <w:hideMark/>
          </w:tcPr>
          <w:p w14:paraId="0669A393"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-385</w:t>
            </w:r>
          </w:p>
        </w:tc>
        <w:tc>
          <w:tcPr>
            <w:tcW w:w="983" w:type="dxa"/>
            <w:tcBorders>
              <w:top w:val="nil"/>
              <w:left w:val="nil"/>
              <w:bottom w:val="nil"/>
              <w:right w:val="single" w:sz="4" w:space="0" w:color="auto"/>
            </w:tcBorders>
            <w:shd w:val="clear" w:color="000000" w:fill="C6E0B4"/>
            <w:noWrap/>
            <w:vAlign w:val="bottom"/>
            <w:hideMark/>
          </w:tcPr>
          <w:p w14:paraId="1DB4F361"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-752</w:t>
            </w:r>
          </w:p>
        </w:tc>
      </w:tr>
      <w:tr w:rsidR="007902F3" w:rsidRPr="004D787E" w14:paraId="2223212B" w14:textId="77777777" w:rsidTr="007902F3">
        <w:trPr>
          <w:trHeight w:val="266"/>
        </w:trPr>
        <w:tc>
          <w:tcPr>
            <w:tcW w:w="6428" w:type="dxa"/>
            <w:tcBorders>
              <w:top w:val="nil"/>
              <w:left w:val="single" w:sz="4" w:space="0" w:color="auto"/>
              <w:bottom w:val="single" w:sz="4" w:space="0" w:color="auto"/>
              <w:right w:val="single" w:sz="4" w:space="0" w:color="auto"/>
            </w:tcBorders>
            <w:shd w:val="clear" w:color="000000" w:fill="A9D08E"/>
            <w:noWrap/>
            <w:vAlign w:val="bottom"/>
            <w:hideMark/>
          </w:tcPr>
          <w:p w14:paraId="3A91E77E" w14:textId="77777777" w:rsidR="007902F3" w:rsidRPr="004D787E" w:rsidRDefault="007902F3" w:rsidP="007902F3">
            <w:pPr>
              <w:spacing w:after="0" w:line="240" w:lineRule="auto"/>
              <w:ind w:left="-144"/>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Net Investing Cash Flow Growth</w:t>
            </w:r>
          </w:p>
        </w:tc>
        <w:tc>
          <w:tcPr>
            <w:tcW w:w="1244" w:type="dxa"/>
            <w:tcBorders>
              <w:top w:val="nil"/>
              <w:left w:val="nil"/>
              <w:bottom w:val="nil"/>
              <w:right w:val="nil"/>
            </w:tcBorders>
            <w:shd w:val="clear" w:color="000000" w:fill="C6E0B4"/>
            <w:noWrap/>
            <w:vAlign w:val="bottom"/>
            <w:hideMark/>
          </w:tcPr>
          <w:p w14:paraId="0A6A8EB7"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-186.31%</w:t>
            </w:r>
          </w:p>
        </w:tc>
        <w:tc>
          <w:tcPr>
            <w:tcW w:w="1132" w:type="dxa"/>
            <w:tcBorders>
              <w:top w:val="nil"/>
              <w:left w:val="single" w:sz="4" w:space="0" w:color="auto"/>
              <w:bottom w:val="nil"/>
              <w:right w:val="single" w:sz="4" w:space="0" w:color="auto"/>
            </w:tcBorders>
            <w:shd w:val="clear" w:color="000000" w:fill="C6E0B4"/>
            <w:noWrap/>
            <w:vAlign w:val="bottom"/>
            <w:hideMark/>
          </w:tcPr>
          <w:p w14:paraId="34F1AFF7"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22.16%</w:t>
            </w:r>
          </w:p>
        </w:tc>
        <w:tc>
          <w:tcPr>
            <w:tcW w:w="1101" w:type="dxa"/>
            <w:tcBorders>
              <w:top w:val="nil"/>
              <w:left w:val="nil"/>
              <w:bottom w:val="nil"/>
              <w:right w:val="single" w:sz="4" w:space="0" w:color="auto"/>
            </w:tcBorders>
            <w:shd w:val="clear" w:color="000000" w:fill="C6E0B4"/>
            <w:noWrap/>
            <w:vAlign w:val="bottom"/>
            <w:hideMark/>
          </w:tcPr>
          <w:p w14:paraId="36F85406"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48.81%</w:t>
            </w:r>
          </w:p>
        </w:tc>
        <w:tc>
          <w:tcPr>
            <w:tcW w:w="983" w:type="dxa"/>
            <w:tcBorders>
              <w:top w:val="nil"/>
              <w:left w:val="nil"/>
              <w:bottom w:val="nil"/>
              <w:right w:val="single" w:sz="4" w:space="0" w:color="auto"/>
            </w:tcBorders>
            <w:shd w:val="clear" w:color="000000" w:fill="C6E0B4"/>
            <w:noWrap/>
            <w:vAlign w:val="bottom"/>
            <w:hideMark/>
          </w:tcPr>
          <w:p w14:paraId="6FBC33FB"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w:t>
            </w:r>
          </w:p>
        </w:tc>
      </w:tr>
      <w:tr w:rsidR="007902F3" w:rsidRPr="004D787E" w14:paraId="2DC4BF46" w14:textId="77777777" w:rsidTr="007902F3">
        <w:trPr>
          <w:trHeight w:val="278"/>
        </w:trPr>
        <w:tc>
          <w:tcPr>
            <w:tcW w:w="6428" w:type="dxa"/>
            <w:tcBorders>
              <w:top w:val="nil"/>
              <w:left w:val="single" w:sz="4" w:space="0" w:color="auto"/>
              <w:bottom w:val="single" w:sz="4" w:space="0" w:color="auto"/>
              <w:right w:val="single" w:sz="4" w:space="0" w:color="auto"/>
            </w:tcBorders>
            <w:shd w:val="clear" w:color="000000" w:fill="A9D08E"/>
            <w:noWrap/>
            <w:vAlign w:val="bottom"/>
            <w:hideMark/>
          </w:tcPr>
          <w:p w14:paraId="38BC2133" w14:textId="77777777" w:rsidR="007902F3" w:rsidRPr="004D787E" w:rsidRDefault="007902F3" w:rsidP="007902F3">
            <w:pPr>
              <w:spacing w:after="0" w:line="240" w:lineRule="auto"/>
              <w:ind w:left="-144"/>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Net Investing Cash Flow / Sales</w:t>
            </w:r>
          </w:p>
        </w:tc>
        <w:tc>
          <w:tcPr>
            <w:tcW w:w="1244" w:type="dxa"/>
            <w:tcBorders>
              <w:top w:val="nil"/>
              <w:left w:val="nil"/>
              <w:bottom w:val="nil"/>
              <w:right w:val="nil"/>
            </w:tcBorders>
            <w:shd w:val="clear" w:color="000000" w:fill="C6E0B4"/>
            <w:noWrap/>
            <w:vAlign w:val="bottom"/>
            <w:hideMark/>
          </w:tcPr>
          <w:p w14:paraId="24526C4F"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-5.57%</w:t>
            </w:r>
          </w:p>
        </w:tc>
        <w:tc>
          <w:tcPr>
            <w:tcW w:w="1132" w:type="dxa"/>
            <w:tcBorders>
              <w:top w:val="nil"/>
              <w:left w:val="single" w:sz="4" w:space="0" w:color="auto"/>
              <w:bottom w:val="single" w:sz="4" w:space="0" w:color="auto"/>
              <w:right w:val="single" w:sz="4" w:space="0" w:color="auto"/>
            </w:tcBorders>
            <w:shd w:val="clear" w:color="000000" w:fill="C6E0B4"/>
            <w:noWrap/>
            <w:vAlign w:val="bottom"/>
            <w:hideMark/>
          </w:tcPr>
          <w:p w14:paraId="0911D0D2"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-2.86%</w:t>
            </w:r>
          </w:p>
        </w:tc>
        <w:tc>
          <w:tcPr>
            <w:tcW w:w="1101" w:type="dxa"/>
            <w:tcBorders>
              <w:top w:val="nil"/>
              <w:left w:val="nil"/>
              <w:bottom w:val="single" w:sz="4" w:space="0" w:color="auto"/>
              <w:right w:val="single" w:sz="4" w:space="0" w:color="auto"/>
            </w:tcBorders>
            <w:shd w:val="clear" w:color="000000" w:fill="C6E0B4"/>
            <w:noWrap/>
            <w:vAlign w:val="bottom"/>
            <w:hideMark/>
          </w:tcPr>
          <w:p w14:paraId="0B84ABA9"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-7.34%</w:t>
            </w:r>
          </w:p>
        </w:tc>
        <w:tc>
          <w:tcPr>
            <w:tcW w:w="983" w:type="dxa"/>
            <w:tcBorders>
              <w:top w:val="nil"/>
              <w:left w:val="nil"/>
              <w:bottom w:val="nil"/>
              <w:right w:val="single" w:sz="4" w:space="0" w:color="auto"/>
            </w:tcBorders>
            <w:shd w:val="clear" w:color="000000" w:fill="C6E0B4"/>
            <w:noWrap/>
            <w:vAlign w:val="bottom"/>
            <w:hideMark/>
          </w:tcPr>
          <w:p w14:paraId="7BBA1BAD"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-7.42%</w:t>
            </w:r>
          </w:p>
        </w:tc>
      </w:tr>
      <w:tr w:rsidR="007902F3" w:rsidRPr="004D787E" w14:paraId="18AE5520" w14:textId="77777777" w:rsidTr="007902F3">
        <w:trPr>
          <w:trHeight w:val="376"/>
        </w:trPr>
        <w:tc>
          <w:tcPr>
            <w:tcW w:w="10891" w:type="dxa"/>
            <w:gridSpan w:val="5"/>
            <w:tcBorders>
              <w:top w:val="nil"/>
              <w:left w:val="single" w:sz="4" w:space="0" w:color="auto"/>
              <w:bottom w:val="nil"/>
              <w:right w:val="single" w:sz="4" w:space="0" w:color="000000"/>
            </w:tcBorders>
            <w:shd w:val="clear" w:color="000000" w:fill="375623"/>
            <w:noWrap/>
            <w:vAlign w:val="bottom"/>
            <w:hideMark/>
          </w:tcPr>
          <w:p w14:paraId="6FEAAAFB" w14:textId="77777777" w:rsidR="007902F3" w:rsidRPr="004D787E" w:rsidRDefault="007902F3" w:rsidP="007902F3">
            <w:pPr>
              <w:spacing w:after="0" w:line="240" w:lineRule="auto"/>
              <w:ind w:left="-144"/>
              <w:jc w:val="center"/>
              <w:rPr>
                <w:rFonts w:ascii="Times New Roman" w:eastAsia="Times New Roman" w:hAnsi="Times New Roman" w:cs="Times New Roman"/>
                <w:b/>
                <w:bCs/>
                <w:color w:val="E2EFDA"/>
                <w:kern w:val="0"/>
                <w:sz w:val="36"/>
                <w:szCs w:val="36"/>
                <w:u w:val="single"/>
                <w14:ligatures w14:val="none"/>
              </w:rPr>
            </w:pPr>
            <w:r w:rsidRPr="004D787E">
              <w:rPr>
                <w:rFonts w:ascii="Times New Roman" w:eastAsia="Times New Roman" w:hAnsi="Times New Roman" w:cs="Times New Roman"/>
                <w:b/>
                <w:bCs/>
                <w:color w:val="E2EFDA"/>
                <w:kern w:val="0"/>
                <w:sz w:val="36"/>
                <w:szCs w:val="36"/>
                <w:u w:val="single"/>
                <w14:ligatures w14:val="none"/>
              </w:rPr>
              <w:t>Financing Activities</w:t>
            </w:r>
          </w:p>
        </w:tc>
      </w:tr>
      <w:tr w:rsidR="007902F3" w:rsidRPr="004D787E" w14:paraId="6E1419F8" w14:textId="77777777" w:rsidTr="007902F3">
        <w:trPr>
          <w:trHeight w:val="266"/>
        </w:trPr>
        <w:tc>
          <w:tcPr>
            <w:tcW w:w="6428" w:type="dxa"/>
            <w:tcBorders>
              <w:top w:val="single" w:sz="4" w:space="0" w:color="auto"/>
              <w:left w:val="single" w:sz="4" w:space="0" w:color="auto"/>
              <w:bottom w:val="single" w:sz="4" w:space="0" w:color="auto"/>
              <w:right w:val="single" w:sz="4" w:space="0" w:color="auto"/>
            </w:tcBorders>
            <w:shd w:val="clear" w:color="000000" w:fill="548235"/>
            <w:noWrap/>
            <w:vAlign w:val="bottom"/>
            <w:hideMark/>
          </w:tcPr>
          <w:p w14:paraId="73045C80" w14:textId="77777777" w:rsidR="007902F3" w:rsidRPr="004D787E" w:rsidRDefault="007902F3" w:rsidP="007902F3">
            <w:pPr>
              <w:spacing w:after="0" w:line="240" w:lineRule="auto"/>
              <w:ind w:left="-144"/>
              <w:rPr>
                <w:rFonts w:ascii="Times New Roman" w:eastAsia="Times New Roman" w:hAnsi="Times New Roman" w:cs="Times New Roman"/>
                <w:color w:val="E2EFDA"/>
                <w:kern w:val="0"/>
                <w:sz w:val="24"/>
                <w:szCs w:val="24"/>
                <w14:ligatures w14:val="none"/>
              </w:rPr>
            </w:pPr>
            <w:r w:rsidRPr="004D787E">
              <w:rPr>
                <w:rFonts w:ascii="Times New Roman" w:eastAsia="Times New Roman" w:hAnsi="Times New Roman" w:cs="Times New Roman"/>
                <w:color w:val="E2EFDA"/>
                <w:kern w:val="0"/>
                <w:sz w:val="24"/>
                <w:szCs w:val="24"/>
                <w14:ligatures w14:val="none"/>
              </w:rPr>
              <w:t>All values PKR Millions.</w:t>
            </w:r>
          </w:p>
        </w:tc>
        <w:tc>
          <w:tcPr>
            <w:tcW w:w="1244" w:type="dxa"/>
            <w:tcBorders>
              <w:top w:val="single" w:sz="4" w:space="0" w:color="auto"/>
              <w:left w:val="nil"/>
              <w:bottom w:val="single" w:sz="4" w:space="0" w:color="auto"/>
              <w:right w:val="single" w:sz="4" w:space="0" w:color="auto"/>
            </w:tcBorders>
            <w:shd w:val="clear" w:color="000000" w:fill="548235"/>
            <w:noWrap/>
            <w:vAlign w:val="bottom"/>
            <w:hideMark/>
          </w:tcPr>
          <w:p w14:paraId="095D9D54" w14:textId="77777777" w:rsidR="007902F3" w:rsidRPr="004D787E" w:rsidRDefault="007902F3" w:rsidP="007902F3">
            <w:pPr>
              <w:spacing w:after="0" w:line="240" w:lineRule="auto"/>
              <w:ind w:left="-144"/>
              <w:jc w:val="center"/>
              <w:rPr>
                <w:rFonts w:ascii="Times New Roman" w:eastAsia="Times New Roman" w:hAnsi="Times New Roman" w:cs="Times New Roman"/>
                <w:color w:val="E2EFDA"/>
                <w:kern w:val="0"/>
                <w:sz w:val="24"/>
                <w:szCs w:val="24"/>
                <w14:ligatures w14:val="none"/>
              </w:rPr>
            </w:pPr>
            <w:r w:rsidRPr="004D787E">
              <w:rPr>
                <w:rFonts w:ascii="Times New Roman" w:eastAsia="Times New Roman" w:hAnsi="Times New Roman" w:cs="Times New Roman"/>
                <w:color w:val="E2EFDA"/>
                <w:kern w:val="0"/>
                <w:sz w:val="24"/>
                <w:szCs w:val="24"/>
                <w14:ligatures w14:val="none"/>
              </w:rPr>
              <w:t>2022</w:t>
            </w:r>
          </w:p>
        </w:tc>
        <w:tc>
          <w:tcPr>
            <w:tcW w:w="1132" w:type="dxa"/>
            <w:tcBorders>
              <w:top w:val="single" w:sz="4" w:space="0" w:color="auto"/>
              <w:left w:val="nil"/>
              <w:bottom w:val="single" w:sz="4" w:space="0" w:color="auto"/>
              <w:right w:val="single" w:sz="4" w:space="0" w:color="auto"/>
            </w:tcBorders>
            <w:shd w:val="clear" w:color="000000" w:fill="548235"/>
            <w:noWrap/>
            <w:vAlign w:val="bottom"/>
            <w:hideMark/>
          </w:tcPr>
          <w:p w14:paraId="676958AF" w14:textId="77777777" w:rsidR="007902F3" w:rsidRPr="004D787E" w:rsidRDefault="007902F3" w:rsidP="007902F3">
            <w:pPr>
              <w:spacing w:after="0" w:line="240" w:lineRule="auto"/>
              <w:ind w:left="-144"/>
              <w:jc w:val="center"/>
              <w:rPr>
                <w:rFonts w:ascii="Times New Roman" w:eastAsia="Times New Roman" w:hAnsi="Times New Roman" w:cs="Times New Roman"/>
                <w:color w:val="E2EFDA"/>
                <w:kern w:val="0"/>
                <w:sz w:val="24"/>
                <w:szCs w:val="24"/>
                <w14:ligatures w14:val="none"/>
              </w:rPr>
            </w:pPr>
            <w:r w:rsidRPr="004D787E">
              <w:rPr>
                <w:rFonts w:ascii="Times New Roman" w:eastAsia="Times New Roman" w:hAnsi="Times New Roman" w:cs="Times New Roman"/>
                <w:color w:val="E2EFDA"/>
                <w:kern w:val="0"/>
                <w:sz w:val="24"/>
                <w:szCs w:val="24"/>
                <w14:ligatures w14:val="none"/>
              </w:rPr>
              <w:t>2021</w:t>
            </w:r>
          </w:p>
        </w:tc>
        <w:tc>
          <w:tcPr>
            <w:tcW w:w="1101" w:type="dxa"/>
            <w:tcBorders>
              <w:top w:val="single" w:sz="4" w:space="0" w:color="auto"/>
              <w:left w:val="nil"/>
              <w:bottom w:val="single" w:sz="4" w:space="0" w:color="auto"/>
              <w:right w:val="single" w:sz="4" w:space="0" w:color="auto"/>
            </w:tcBorders>
            <w:shd w:val="clear" w:color="000000" w:fill="548235"/>
            <w:noWrap/>
            <w:vAlign w:val="bottom"/>
            <w:hideMark/>
          </w:tcPr>
          <w:p w14:paraId="4F7C221E" w14:textId="77777777" w:rsidR="007902F3" w:rsidRPr="004D787E" w:rsidRDefault="007902F3" w:rsidP="007902F3">
            <w:pPr>
              <w:spacing w:after="0" w:line="240" w:lineRule="auto"/>
              <w:ind w:left="-144"/>
              <w:jc w:val="center"/>
              <w:rPr>
                <w:rFonts w:ascii="Times New Roman" w:eastAsia="Times New Roman" w:hAnsi="Times New Roman" w:cs="Times New Roman"/>
                <w:color w:val="E2EFDA"/>
                <w:kern w:val="0"/>
                <w:sz w:val="24"/>
                <w:szCs w:val="24"/>
                <w14:ligatures w14:val="none"/>
              </w:rPr>
            </w:pPr>
            <w:r w:rsidRPr="004D787E">
              <w:rPr>
                <w:rFonts w:ascii="Times New Roman" w:eastAsia="Times New Roman" w:hAnsi="Times New Roman" w:cs="Times New Roman"/>
                <w:color w:val="E2EFDA"/>
                <w:kern w:val="0"/>
                <w:sz w:val="24"/>
                <w:szCs w:val="24"/>
                <w14:ligatures w14:val="none"/>
              </w:rPr>
              <w:t>2020</w:t>
            </w:r>
          </w:p>
        </w:tc>
        <w:tc>
          <w:tcPr>
            <w:tcW w:w="983" w:type="dxa"/>
            <w:tcBorders>
              <w:top w:val="single" w:sz="4" w:space="0" w:color="auto"/>
              <w:left w:val="nil"/>
              <w:bottom w:val="single" w:sz="4" w:space="0" w:color="auto"/>
              <w:right w:val="single" w:sz="4" w:space="0" w:color="auto"/>
            </w:tcBorders>
            <w:shd w:val="clear" w:color="000000" w:fill="548235"/>
            <w:noWrap/>
            <w:vAlign w:val="bottom"/>
            <w:hideMark/>
          </w:tcPr>
          <w:p w14:paraId="6835ABFE" w14:textId="77777777" w:rsidR="007902F3" w:rsidRPr="004D787E" w:rsidRDefault="007902F3" w:rsidP="007902F3">
            <w:pPr>
              <w:spacing w:after="0" w:line="240" w:lineRule="auto"/>
              <w:ind w:left="-144"/>
              <w:jc w:val="center"/>
              <w:rPr>
                <w:rFonts w:ascii="Times New Roman" w:eastAsia="Times New Roman" w:hAnsi="Times New Roman" w:cs="Times New Roman"/>
                <w:color w:val="E2EFDA"/>
                <w:kern w:val="0"/>
                <w:sz w:val="24"/>
                <w:szCs w:val="24"/>
                <w14:ligatures w14:val="none"/>
              </w:rPr>
            </w:pPr>
            <w:r w:rsidRPr="004D787E">
              <w:rPr>
                <w:rFonts w:ascii="Times New Roman" w:eastAsia="Times New Roman" w:hAnsi="Times New Roman" w:cs="Times New Roman"/>
                <w:color w:val="E2EFDA"/>
                <w:kern w:val="0"/>
                <w:sz w:val="24"/>
                <w:szCs w:val="24"/>
                <w14:ligatures w14:val="none"/>
              </w:rPr>
              <w:t>2019</w:t>
            </w:r>
          </w:p>
        </w:tc>
      </w:tr>
      <w:tr w:rsidR="007902F3" w:rsidRPr="004D787E" w14:paraId="3F1E3633" w14:textId="77777777" w:rsidTr="007902F3">
        <w:trPr>
          <w:trHeight w:val="266"/>
        </w:trPr>
        <w:tc>
          <w:tcPr>
            <w:tcW w:w="6428" w:type="dxa"/>
            <w:tcBorders>
              <w:top w:val="nil"/>
              <w:left w:val="single" w:sz="4" w:space="0" w:color="auto"/>
              <w:bottom w:val="single" w:sz="4" w:space="0" w:color="auto"/>
              <w:right w:val="single" w:sz="4" w:space="0" w:color="auto"/>
            </w:tcBorders>
            <w:shd w:val="clear" w:color="000000" w:fill="A9D08E"/>
            <w:noWrap/>
            <w:vAlign w:val="bottom"/>
            <w:hideMark/>
          </w:tcPr>
          <w:p w14:paraId="1435321D" w14:textId="77777777" w:rsidR="007902F3" w:rsidRPr="004D787E" w:rsidRDefault="007902F3" w:rsidP="007902F3">
            <w:pPr>
              <w:spacing w:after="0" w:line="240" w:lineRule="auto"/>
              <w:ind w:left="-144"/>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Cash Dividends Paid - Total</w:t>
            </w:r>
          </w:p>
        </w:tc>
        <w:tc>
          <w:tcPr>
            <w:tcW w:w="1244" w:type="dxa"/>
            <w:tcBorders>
              <w:top w:val="nil"/>
              <w:left w:val="nil"/>
              <w:bottom w:val="nil"/>
              <w:right w:val="nil"/>
            </w:tcBorders>
            <w:shd w:val="clear" w:color="000000" w:fill="C6E0B4"/>
            <w:noWrap/>
            <w:vAlign w:val="bottom"/>
            <w:hideMark/>
          </w:tcPr>
          <w:p w14:paraId="57D02F1E"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-172</w:t>
            </w:r>
          </w:p>
        </w:tc>
        <w:tc>
          <w:tcPr>
            <w:tcW w:w="1132" w:type="dxa"/>
            <w:tcBorders>
              <w:top w:val="nil"/>
              <w:left w:val="single" w:sz="4" w:space="0" w:color="auto"/>
              <w:bottom w:val="nil"/>
              <w:right w:val="single" w:sz="4" w:space="0" w:color="auto"/>
            </w:tcBorders>
            <w:shd w:val="clear" w:color="000000" w:fill="C6E0B4"/>
            <w:noWrap/>
            <w:vAlign w:val="bottom"/>
            <w:hideMark/>
          </w:tcPr>
          <w:p w14:paraId="68AC6EA8"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-171</w:t>
            </w:r>
          </w:p>
        </w:tc>
        <w:tc>
          <w:tcPr>
            <w:tcW w:w="1101" w:type="dxa"/>
            <w:tcBorders>
              <w:top w:val="nil"/>
              <w:left w:val="nil"/>
              <w:bottom w:val="nil"/>
              <w:right w:val="single" w:sz="4" w:space="0" w:color="auto"/>
            </w:tcBorders>
            <w:shd w:val="clear" w:color="000000" w:fill="C6E0B4"/>
            <w:noWrap/>
            <w:vAlign w:val="bottom"/>
            <w:hideMark/>
          </w:tcPr>
          <w:p w14:paraId="3A1E1E4A"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-200</w:t>
            </w:r>
          </w:p>
        </w:tc>
        <w:tc>
          <w:tcPr>
            <w:tcW w:w="983" w:type="dxa"/>
            <w:tcBorders>
              <w:top w:val="nil"/>
              <w:left w:val="nil"/>
              <w:bottom w:val="nil"/>
              <w:right w:val="single" w:sz="4" w:space="0" w:color="auto"/>
            </w:tcBorders>
            <w:shd w:val="clear" w:color="000000" w:fill="C6E0B4"/>
            <w:noWrap/>
            <w:vAlign w:val="bottom"/>
            <w:hideMark/>
          </w:tcPr>
          <w:p w14:paraId="307CCF01"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-327</w:t>
            </w:r>
          </w:p>
        </w:tc>
      </w:tr>
      <w:tr w:rsidR="007902F3" w:rsidRPr="004D787E" w14:paraId="24A24E81" w14:textId="77777777" w:rsidTr="007902F3">
        <w:trPr>
          <w:trHeight w:val="278"/>
        </w:trPr>
        <w:tc>
          <w:tcPr>
            <w:tcW w:w="6428" w:type="dxa"/>
            <w:tcBorders>
              <w:top w:val="nil"/>
              <w:left w:val="single" w:sz="4" w:space="0" w:color="auto"/>
              <w:bottom w:val="single" w:sz="4" w:space="0" w:color="auto"/>
              <w:right w:val="single" w:sz="4" w:space="0" w:color="auto"/>
            </w:tcBorders>
            <w:shd w:val="clear" w:color="000000" w:fill="A9D08E"/>
            <w:noWrap/>
            <w:vAlign w:val="bottom"/>
            <w:hideMark/>
          </w:tcPr>
          <w:p w14:paraId="05121E65" w14:textId="77777777" w:rsidR="007902F3" w:rsidRPr="004D787E" w:rsidRDefault="007902F3" w:rsidP="007902F3">
            <w:pPr>
              <w:spacing w:after="0" w:line="240" w:lineRule="auto"/>
              <w:ind w:left="-144"/>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Common Dividends</w:t>
            </w:r>
          </w:p>
        </w:tc>
        <w:tc>
          <w:tcPr>
            <w:tcW w:w="1244" w:type="dxa"/>
            <w:tcBorders>
              <w:top w:val="nil"/>
              <w:left w:val="nil"/>
              <w:bottom w:val="nil"/>
              <w:right w:val="nil"/>
            </w:tcBorders>
            <w:shd w:val="clear" w:color="000000" w:fill="C6E0B4"/>
            <w:noWrap/>
            <w:vAlign w:val="bottom"/>
            <w:hideMark/>
          </w:tcPr>
          <w:p w14:paraId="2324B055"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-172</w:t>
            </w:r>
          </w:p>
        </w:tc>
        <w:tc>
          <w:tcPr>
            <w:tcW w:w="1132" w:type="dxa"/>
            <w:tcBorders>
              <w:top w:val="nil"/>
              <w:left w:val="single" w:sz="4" w:space="0" w:color="auto"/>
              <w:bottom w:val="nil"/>
              <w:right w:val="single" w:sz="4" w:space="0" w:color="auto"/>
            </w:tcBorders>
            <w:shd w:val="clear" w:color="000000" w:fill="C6E0B4"/>
            <w:noWrap/>
            <w:vAlign w:val="bottom"/>
            <w:hideMark/>
          </w:tcPr>
          <w:p w14:paraId="518D63BA"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-171</w:t>
            </w:r>
          </w:p>
        </w:tc>
        <w:tc>
          <w:tcPr>
            <w:tcW w:w="1101" w:type="dxa"/>
            <w:tcBorders>
              <w:top w:val="nil"/>
              <w:left w:val="nil"/>
              <w:bottom w:val="nil"/>
              <w:right w:val="single" w:sz="4" w:space="0" w:color="auto"/>
            </w:tcBorders>
            <w:shd w:val="clear" w:color="000000" w:fill="C6E0B4"/>
            <w:noWrap/>
            <w:vAlign w:val="bottom"/>
            <w:hideMark/>
          </w:tcPr>
          <w:p w14:paraId="3837AEE9"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-200</w:t>
            </w:r>
          </w:p>
        </w:tc>
        <w:tc>
          <w:tcPr>
            <w:tcW w:w="983" w:type="dxa"/>
            <w:tcBorders>
              <w:top w:val="nil"/>
              <w:left w:val="nil"/>
              <w:bottom w:val="nil"/>
              <w:right w:val="single" w:sz="4" w:space="0" w:color="auto"/>
            </w:tcBorders>
            <w:shd w:val="clear" w:color="000000" w:fill="C6E0B4"/>
            <w:noWrap/>
            <w:vAlign w:val="bottom"/>
            <w:hideMark/>
          </w:tcPr>
          <w:p w14:paraId="4B3E0067"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-327</w:t>
            </w:r>
          </w:p>
        </w:tc>
      </w:tr>
      <w:tr w:rsidR="007902F3" w:rsidRPr="004D787E" w14:paraId="21B46658" w14:textId="77777777" w:rsidTr="007902F3">
        <w:trPr>
          <w:trHeight w:val="266"/>
        </w:trPr>
        <w:tc>
          <w:tcPr>
            <w:tcW w:w="6428" w:type="dxa"/>
            <w:tcBorders>
              <w:top w:val="nil"/>
              <w:left w:val="single" w:sz="4" w:space="0" w:color="auto"/>
              <w:bottom w:val="single" w:sz="4" w:space="0" w:color="auto"/>
              <w:right w:val="single" w:sz="4" w:space="0" w:color="auto"/>
            </w:tcBorders>
            <w:shd w:val="clear" w:color="000000" w:fill="A9D08E"/>
            <w:noWrap/>
            <w:vAlign w:val="bottom"/>
            <w:hideMark/>
          </w:tcPr>
          <w:p w14:paraId="01AA719A" w14:textId="77777777" w:rsidR="007902F3" w:rsidRPr="004D787E" w:rsidRDefault="007902F3" w:rsidP="007902F3">
            <w:pPr>
              <w:spacing w:after="0" w:line="240" w:lineRule="auto"/>
              <w:ind w:left="-144"/>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Issuance/Reduction of Debt, Net</w:t>
            </w:r>
          </w:p>
        </w:tc>
        <w:tc>
          <w:tcPr>
            <w:tcW w:w="1244" w:type="dxa"/>
            <w:tcBorders>
              <w:top w:val="nil"/>
              <w:left w:val="nil"/>
              <w:bottom w:val="nil"/>
              <w:right w:val="nil"/>
            </w:tcBorders>
            <w:shd w:val="clear" w:color="000000" w:fill="C6E0B4"/>
            <w:noWrap/>
            <w:vAlign w:val="bottom"/>
            <w:hideMark/>
          </w:tcPr>
          <w:p w14:paraId="02D4C00B"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123</w:t>
            </w:r>
          </w:p>
        </w:tc>
        <w:tc>
          <w:tcPr>
            <w:tcW w:w="1132" w:type="dxa"/>
            <w:tcBorders>
              <w:top w:val="nil"/>
              <w:left w:val="single" w:sz="4" w:space="0" w:color="auto"/>
              <w:bottom w:val="nil"/>
              <w:right w:val="single" w:sz="4" w:space="0" w:color="auto"/>
            </w:tcBorders>
            <w:shd w:val="clear" w:color="000000" w:fill="C6E0B4"/>
            <w:noWrap/>
            <w:vAlign w:val="bottom"/>
            <w:hideMark/>
          </w:tcPr>
          <w:p w14:paraId="36D82816"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w:t>
            </w:r>
          </w:p>
        </w:tc>
        <w:tc>
          <w:tcPr>
            <w:tcW w:w="1101" w:type="dxa"/>
            <w:tcBorders>
              <w:top w:val="nil"/>
              <w:left w:val="nil"/>
              <w:bottom w:val="nil"/>
              <w:right w:val="single" w:sz="4" w:space="0" w:color="auto"/>
            </w:tcBorders>
            <w:shd w:val="clear" w:color="000000" w:fill="C6E0B4"/>
            <w:noWrap/>
            <w:vAlign w:val="bottom"/>
            <w:hideMark/>
          </w:tcPr>
          <w:p w14:paraId="1D86A669"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w:t>
            </w:r>
          </w:p>
        </w:tc>
        <w:tc>
          <w:tcPr>
            <w:tcW w:w="983" w:type="dxa"/>
            <w:tcBorders>
              <w:top w:val="nil"/>
              <w:left w:val="nil"/>
              <w:bottom w:val="nil"/>
              <w:right w:val="single" w:sz="4" w:space="0" w:color="auto"/>
            </w:tcBorders>
            <w:shd w:val="clear" w:color="000000" w:fill="C6E0B4"/>
            <w:noWrap/>
            <w:vAlign w:val="bottom"/>
            <w:hideMark/>
          </w:tcPr>
          <w:p w14:paraId="51AAD4D9"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w:t>
            </w:r>
          </w:p>
        </w:tc>
      </w:tr>
      <w:tr w:rsidR="007902F3" w:rsidRPr="004D787E" w14:paraId="68F1329C" w14:textId="77777777" w:rsidTr="007902F3">
        <w:trPr>
          <w:trHeight w:val="278"/>
        </w:trPr>
        <w:tc>
          <w:tcPr>
            <w:tcW w:w="6428" w:type="dxa"/>
            <w:tcBorders>
              <w:top w:val="nil"/>
              <w:left w:val="single" w:sz="4" w:space="0" w:color="auto"/>
              <w:bottom w:val="single" w:sz="4" w:space="0" w:color="auto"/>
              <w:right w:val="single" w:sz="4" w:space="0" w:color="auto"/>
            </w:tcBorders>
            <w:shd w:val="clear" w:color="000000" w:fill="A9D08E"/>
            <w:noWrap/>
            <w:vAlign w:val="bottom"/>
            <w:hideMark/>
          </w:tcPr>
          <w:p w14:paraId="20C70BD2" w14:textId="77777777" w:rsidR="007902F3" w:rsidRPr="004D787E" w:rsidRDefault="007902F3" w:rsidP="007902F3">
            <w:pPr>
              <w:spacing w:after="0" w:line="240" w:lineRule="auto"/>
              <w:ind w:left="-144"/>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Change in Long-Term Debt</w:t>
            </w:r>
          </w:p>
        </w:tc>
        <w:tc>
          <w:tcPr>
            <w:tcW w:w="1244" w:type="dxa"/>
            <w:tcBorders>
              <w:top w:val="nil"/>
              <w:left w:val="nil"/>
              <w:bottom w:val="nil"/>
              <w:right w:val="nil"/>
            </w:tcBorders>
            <w:shd w:val="clear" w:color="000000" w:fill="C6E0B4"/>
            <w:noWrap/>
            <w:vAlign w:val="bottom"/>
            <w:hideMark/>
          </w:tcPr>
          <w:p w14:paraId="0F1D4691"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123</w:t>
            </w:r>
          </w:p>
        </w:tc>
        <w:tc>
          <w:tcPr>
            <w:tcW w:w="1132" w:type="dxa"/>
            <w:tcBorders>
              <w:top w:val="nil"/>
              <w:left w:val="single" w:sz="4" w:space="0" w:color="auto"/>
              <w:bottom w:val="nil"/>
              <w:right w:val="single" w:sz="4" w:space="0" w:color="auto"/>
            </w:tcBorders>
            <w:shd w:val="clear" w:color="000000" w:fill="C6E0B4"/>
            <w:noWrap/>
            <w:vAlign w:val="bottom"/>
            <w:hideMark/>
          </w:tcPr>
          <w:p w14:paraId="7128E2E4"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w:t>
            </w:r>
          </w:p>
        </w:tc>
        <w:tc>
          <w:tcPr>
            <w:tcW w:w="1101" w:type="dxa"/>
            <w:tcBorders>
              <w:top w:val="nil"/>
              <w:left w:val="nil"/>
              <w:bottom w:val="nil"/>
              <w:right w:val="single" w:sz="4" w:space="0" w:color="auto"/>
            </w:tcBorders>
            <w:shd w:val="clear" w:color="000000" w:fill="C6E0B4"/>
            <w:noWrap/>
            <w:vAlign w:val="bottom"/>
            <w:hideMark/>
          </w:tcPr>
          <w:p w14:paraId="48954A33"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w:t>
            </w:r>
          </w:p>
        </w:tc>
        <w:tc>
          <w:tcPr>
            <w:tcW w:w="983" w:type="dxa"/>
            <w:tcBorders>
              <w:top w:val="nil"/>
              <w:left w:val="nil"/>
              <w:bottom w:val="nil"/>
              <w:right w:val="single" w:sz="4" w:space="0" w:color="auto"/>
            </w:tcBorders>
            <w:shd w:val="clear" w:color="000000" w:fill="C6E0B4"/>
            <w:noWrap/>
            <w:vAlign w:val="bottom"/>
            <w:hideMark/>
          </w:tcPr>
          <w:p w14:paraId="224C6CA8"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w:t>
            </w:r>
          </w:p>
        </w:tc>
      </w:tr>
      <w:tr w:rsidR="007902F3" w:rsidRPr="004D787E" w14:paraId="0EFBDE95" w14:textId="77777777" w:rsidTr="007902F3">
        <w:trPr>
          <w:trHeight w:val="266"/>
        </w:trPr>
        <w:tc>
          <w:tcPr>
            <w:tcW w:w="6428" w:type="dxa"/>
            <w:tcBorders>
              <w:top w:val="nil"/>
              <w:left w:val="single" w:sz="4" w:space="0" w:color="auto"/>
              <w:bottom w:val="single" w:sz="4" w:space="0" w:color="auto"/>
              <w:right w:val="single" w:sz="4" w:space="0" w:color="auto"/>
            </w:tcBorders>
            <w:shd w:val="clear" w:color="000000" w:fill="A9D08E"/>
            <w:noWrap/>
            <w:vAlign w:val="bottom"/>
            <w:hideMark/>
          </w:tcPr>
          <w:p w14:paraId="082F72C0" w14:textId="77777777" w:rsidR="007902F3" w:rsidRPr="004D787E" w:rsidRDefault="007902F3" w:rsidP="007902F3">
            <w:pPr>
              <w:spacing w:after="0" w:line="240" w:lineRule="auto"/>
              <w:ind w:left="-144"/>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Issuance of Long-Term Debt</w:t>
            </w:r>
          </w:p>
        </w:tc>
        <w:tc>
          <w:tcPr>
            <w:tcW w:w="1244" w:type="dxa"/>
            <w:tcBorders>
              <w:top w:val="nil"/>
              <w:left w:val="nil"/>
              <w:bottom w:val="nil"/>
              <w:right w:val="nil"/>
            </w:tcBorders>
            <w:shd w:val="clear" w:color="000000" w:fill="C6E0B4"/>
            <w:noWrap/>
            <w:vAlign w:val="bottom"/>
            <w:hideMark/>
          </w:tcPr>
          <w:p w14:paraId="1F51EEB1"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127</w:t>
            </w:r>
          </w:p>
        </w:tc>
        <w:tc>
          <w:tcPr>
            <w:tcW w:w="1132" w:type="dxa"/>
            <w:tcBorders>
              <w:top w:val="nil"/>
              <w:left w:val="single" w:sz="4" w:space="0" w:color="auto"/>
              <w:bottom w:val="nil"/>
              <w:right w:val="single" w:sz="4" w:space="0" w:color="auto"/>
            </w:tcBorders>
            <w:shd w:val="clear" w:color="000000" w:fill="C6E0B4"/>
            <w:noWrap/>
            <w:vAlign w:val="bottom"/>
            <w:hideMark/>
          </w:tcPr>
          <w:p w14:paraId="253EC5F5"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w:t>
            </w:r>
          </w:p>
        </w:tc>
        <w:tc>
          <w:tcPr>
            <w:tcW w:w="1101" w:type="dxa"/>
            <w:tcBorders>
              <w:top w:val="nil"/>
              <w:left w:val="nil"/>
              <w:bottom w:val="nil"/>
              <w:right w:val="single" w:sz="4" w:space="0" w:color="auto"/>
            </w:tcBorders>
            <w:shd w:val="clear" w:color="000000" w:fill="C6E0B4"/>
            <w:noWrap/>
            <w:vAlign w:val="bottom"/>
            <w:hideMark/>
          </w:tcPr>
          <w:p w14:paraId="743D10AE"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w:t>
            </w:r>
          </w:p>
        </w:tc>
        <w:tc>
          <w:tcPr>
            <w:tcW w:w="983" w:type="dxa"/>
            <w:tcBorders>
              <w:top w:val="nil"/>
              <w:left w:val="nil"/>
              <w:bottom w:val="nil"/>
              <w:right w:val="single" w:sz="4" w:space="0" w:color="auto"/>
            </w:tcBorders>
            <w:shd w:val="clear" w:color="000000" w:fill="C6E0B4"/>
            <w:noWrap/>
            <w:vAlign w:val="bottom"/>
            <w:hideMark/>
          </w:tcPr>
          <w:p w14:paraId="65B5EAC1"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w:t>
            </w:r>
          </w:p>
        </w:tc>
      </w:tr>
      <w:tr w:rsidR="007902F3" w:rsidRPr="004D787E" w14:paraId="3C708DAA" w14:textId="77777777" w:rsidTr="007902F3">
        <w:trPr>
          <w:trHeight w:val="278"/>
        </w:trPr>
        <w:tc>
          <w:tcPr>
            <w:tcW w:w="6428" w:type="dxa"/>
            <w:tcBorders>
              <w:top w:val="nil"/>
              <w:left w:val="single" w:sz="4" w:space="0" w:color="auto"/>
              <w:bottom w:val="single" w:sz="4" w:space="0" w:color="auto"/>
              <w:right w:val="single" w:sz="4" w:space="0" w:color="auto"/>
            </w:tcBorders>
            <w:shd w:val="clear" w:color="000000" w:fill="A9D08E"/>
            <w:noWrap/>
            <w:vAlign w:val="bottom"/>
            <w:hideMark/>
          </w:tcPr>
          <w:p w14:paraId="6F96C641" w14:textId="77777777" w:rsidR="007902F3" w:rsidRPr="004D787E" w:rsidRDefault="007902F3" w:rsidP="007902F3">
            <w:pPr>
              <w:spacing w:after="0" w:line="240" w:lineRule="auto"/>
              <w:ind w:left="-144"/>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Reduction in Long-Term Debt</w:t>
            </w:r>
          </w:p>
        </w:tc>
        <w:tc>
          <w:tcPr>
            <w:tcW w:w="1244" w:type="dxa"/>
            <w:tcBorders>
              <w:top w:val="nil"/>
              <w:left w:val="nil"/>
              <w:bottom w:val="nil"/>
              <w:right w:val="nil"/>
            </w:tcBorders>
            <w:shd w:val="clear" w:color="000000" w:fill="C6E0B4"/>
            <w:noWrap/>
            <w:vAlign w:val="bottom"/>
            <w:hideMark/>
          </w:tcPr>
          <w:p w14:paraId="06409A70"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-4</w:t>
            </w:r>
          </w:p>
        </w:tc>
        <w:tc>
          <w:tcPr>
            <w:tcW w:w="1132" w:type="dxa"/>
            <w:tcBorders>
              <w:top w:val="nil"/>
              <w:left w:val="single" w:sz="4" w:space="0" w:color="auto"/>
              <w:bottom w:val="nil"/>
              <w:right w:val="single" w:sz="4" w:space="0" w:color="auto"/>
            </w:tcBorders>
            <w:shd w:val="clear" w:color="000000" w:fill="C6E0B4"/>
            <w:noWrap/>
            <w:vAlign w:val="bottom"/>
            <w:hideMark/>
          </w:tcPr>
          <w:p w14:paraId="777160AC"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w:t>
            </w:r>
          </w:p>
        </w:tc>
        <w:tc>
          <w:tcPr>
            <w:tcW w:w="1101" w:type="dxa"/>
            <w:tcBorders>
              <w:top w:val="nil"/>
              <w:left w:val="nil"/>
              <w:bottom w:val="nil"/>
              <w:right w:val="single" w:sz="4" w:space="0" w:color="auto"/>
            </w:tcBorders>
            <w:shd w:val="clear" w:color="000000" w:fill="C6E0B4"/>
            <w:noWrap/>
            <w:vAlign w:val="bottom"/>
            <w:hideMark/>
          </w:tcPr>
          <w:p w14:paraId="5396AA35"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w:t>
            </w:r>
          </w:p>
        </w:tc>
        <w:tc>
          <w:tcPr>
            <w:tcW w:w="983" w:type="dxa"/>
            <w:tcBorders>
              <w:top w:val="nil"/>
              <w:left w:val="nil"/>
              <w:bottom w:val="nil"/>
              <w:right w:val="single" w:sz="4" w:space="0" w:color="auto"/>
            </w:tcBorders>
            <w:shd w:val="clear" w:color="000000" w:fill="C6E0B4"/>
            <w:noWrap/>
            <w:vAlign w:val="bottom"/>
            <w:hideMark/>
          </w:tcPr>
          <w:p w14:paraId="560C99AE"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w:t>
            </w:r>
          </w:p>
        </w:tc>
      </w:tr>
      <w:tr w:rsidR="007902F3" w:rsidRPr="004D787E" w14:paraId="6ECBA374" w14:textId="77777777" w:rsidTr="007902F3">
        <w:trPr>
          <w:trHeight w:val="266"/>
        </w:trPr>
        <w:tc>
          <w:tcPr>
            <w:tcW w:w="6428" w:type="dxa"/>
            <w:tcBorders>
              <w:top w:val="nil"/>
              <w:left w:val="single" w:sz="4" w:space="0" w:color="auto"/>
              <w:bottom w:val="single" w:sz="4" w:space="0" w:color="auto"/>
              <w:right w:val="single" w:sz="4" w:space="0" w:color="auto"/>
            </w:tcBorders>
            <w:shd w:val="clear" w:color="000000" w:fill="A9D08E"/>
            <w:noWrap/>
            <w:vAlign w:val="bottom"/>
            <w:hideMark/>
          </w:tcPr>
          <w:p w14:paraId="44F78A59" w14:textId="77777777" w:rsidR="007902F3" w:rsidRPr="004D787E" w:rsidRDefault="007902F3" w:rsidP="007902F3">
            <w:pPr>
              <w:spacing w:after="0" w:line="240" w:lineRule="auto"/>
              <w:ind w:left="-144"/>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Net Financing Cash Flow</w:t>
            </w:r>
          </w:p>
        </w:tc>
        <w:tc>
          <w:tcPr>
            <w:tcW w:w="1244" w:type="dxa"/>
            <w:tcBorders>
              <w:top w:val="nil"/>
              <w:left w:val="nil"/>
              <w:bottom w:val="nil"/>
              <w:right w:val="nil"/>
            </w:tcBorders>
            <w:shd w:val="clear" w:color="000000" w:fill="C6E0B4"/>
            <w:noWrap/>
            <w:vAlign w:val="bottom"/>
            <w:hideMark/>
          </w:tcPr>
          <w:p w14:paraId="67835F22"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-58</w:t>
            </w:r>
          </w:p>
        </w:tc>
        <w:tc>
          <w:tcPr>
            <w:tcW w:w="1132" w:type="dxa"/>
            <w:tcBorders>
              <w:top w:val="nil"/>
              <w:left w:val="single" w:sz="4" w:space="0" w:color="auto"/>
              <w:bottom w:val="nil"/>
              <w:right w:val="single" w:sz="4" w:space="0" w:color="auto"/>
            </w:tcBorders>
            <w:shd w:val="clear" w:color="000000" w:fill="C6E0B4"/>
            <w:noWrap/>
            <w:vAlign w:val="bottom"/>
            <w:hideMark/>
          </w:tcPr>
          <w:p w14:paraId="35E57D49"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-178</w:t>
            </w:r>
          </w:p>
        </w:tc>
        <w:tc>
          <w:tcPr>
            <w:tcW w:w="1101" w:type="dxa"/>
            <w:tcBorders>
              <w:top w:val="nil"/>
              <w:left w:val="nil"/>
              <w:bottom w:val="nil"/>
              <w:right w:val="single" w:sz="4" w:space="0" w:color="auto"/>
            </w:tcBorders>
            <w:shd w:val="clear" w:color="000000" w:fill="C6E0B4"/>
            <w:noWrap/>
            <w:vAlign w:val="bottom"/>
            <w:hideMark/>
          </w:tcPr>
          <w:p w14:paraId="40041C81"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-208</w:t>
            </w:r>
          </w:p>
        </w:tc>
        <w:tc>
          <w:tcPr>
            <w:tcW w:w="983" w:type="dxa"/>
            <w:tcBorders>
              <w:top w:val="nil"/>
              <w:left w:val="nil"/>
              <w:bottom w:val="nil"/>
              <w:right w:val="single" w:sz="4" w:space="0" w:color="auto"/>
            </w:tcBorders>
            <w:shd w:val="clear" w:color="000000" w:fill="C6E0B4"/>
            <w:noWrap/>
            <w:vAlign w:val="bottom"/>
            <w:hideMark/>
          </w:tcPr>
          <w:p w14:paraId="78C66989"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-327</w:t>
            </w:r>
          </w:p>
        </w:tc>
      </w:tr>
      <w:tr w:rsidR="007902F3" w:rsidRPr="004D787E" w14:paraId="3AF3C051" w14:textId="77777777" w:rsidTr="007902F3">
        <w:trPr>
          <w:trHeight w:val="278"/>
        </w:trPr>
        <w:tc>
          <w:tcPr>
            <w:tcW w:w="6428" w:type="dxa"/>
            <w:tcBorders>
              <w:top w:val="nil"/>
              <w:left w:val="single" w:sz="4" w:space="0" w:color="auto"/>
              <w:bottom w:val="single" w:sz="4" w:space="0" w:color="auto"/>
              <w:right w:val="single" w:sz="4" w:space="0" w:color="auto"/>
            </w:tcBorders>
            <w:shd w:val="clear" w:color="000000" w:fill="A9D08E"/>
            <w:noWrap/>
            <w:vAlign w:val="bottom"/>
            <w:hideMark/>
          </w:tcPr>
          <w:p w14:paraId="154A8E8E" w14:textId="77777777" w:rsidR="007902F3" w:rsidRPr="004D787E" w:rsidRDefault="007902F3" w:rsidP="007902F3">
            <w:pPr>
              <w:spacing w:after="0" w:line="240" w:lineRule="auto"/>
              <w:ind w:left="-144"/>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Net Financing Cash Flow Growth</w:t>
            </w:r>
          </w:p>
        </w:tc>
        <w:tc>
          <w:tcPr>
            <w:tcW w:w="1244" w:type="dxa"/>
            <w:tcBorders>
              <w:top w:val="nil"/>
              <w:left w:val="nil"/>
              <w:bottom w:val="nil"/>
              <w:right w:val="nil"/>
            </w:tcBorders>
            <w:shd w:val="clear" w:color="000000" w:fill="C6E0B4"/>
            <w:noWrap/>
            <w:vAlign w:val="bottom"/>
            <w:hideMark/>
          </w:tcPr>
          <w:p w14:paraId="684BA956"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67.27%</w:t>
            </w:r>
          </w:p>
        </w:tc>
        <w:tc>
          <w:tcPr>
            <w:tcW w:w="1132" w:type="dxa"/>
            <w:tcBorders>
              <w:top w:val="nil"/>
              <w:left w:val="single" w:sz="4" w:space="0" w:color="auto"/>
              <w:bottom w:val="nil"/>
              <w:right w:val="single" w:sz="4" w:space="0" w:color="auto"/>
            </w:tcBorders>
            <w:shd w:val="clear" w:color="000000" w:fill="C6E0B4"/>
            <w:noWrap/>
            <w:vAlign w:val="bottom"/>
            <w:hideMark/>
          </w:tcPr>
          <w:p w14:paraId="39AC3A95"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14.77%</w:t>
            </w:r>
          </w:p>
        </w:tc>
        <w:tc>
          <w:tcPr>
            <w:tcW w:w="1101" w:type="dxa"/>
            <w:tcBorders>
              <w:top w:val="nil"/>
              <w:left w:val="nil"/>
              <w:bottom w:val="nil"/>
              <w:right w:val="single" w:sz="4" w:space="0" w:color="auto"/>
            </w:tcBorders>
            <w:shd w:val="clear" w:color="000000" w:fill="C6E0B4"/>
            <w:noWrap/>
            <w:vAlign w:val="bottom"/>
            <w:hideMark/>
          </w:tcPr>
          <w:p w14:paraId="1F504703"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36.29%</w:t>
            </w:r>
          </w:p>
        </w:tc>
        <w:tc>
          <w:tcPr>
            <w:tcW w:w="983" w:type="dxa"/>
            <w:tcBorders>
              <w:top w:val="nil"/>
              <w:left w:val="nil"/>
              <w:bottom w:val="nil"/>
              <w:right w:val="single" w:sz="4" w:space="0" w:color="auto"/>
            </w:tcBorders>
            <w:shd w:val="clear" w:color="000000" w:fill="C6E0B4"/>
            <w:noWrap/>
            <w:vAlign w:val="bottom"/>
            <w:hideMark/>
          </w:tcPr>
          <w:p w14:paraId="65C1129B"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w:t>
            </w:r>
          </w:p>
        </w:tc>
      </w:tr>
      <w:tr w:rsidR="007902F3" w:rsidRPr="004D787E" w14:paraId="0CD0A08B" w14:textId="77777777" w:rsidTr="007902F3">
        <w:trPr>
          <w:trHeight w:val="266"/>
        </w:trPr>
        <w:tc>
          <w:tcPr>
            <w:tcW w:w="6428" w:type="dxa"/>
            <w:tcBorders>
              <w:top w:val="nil"/>
              <w:left w:val="single" w:sz="4" w:space="0" w:color="auto"/>
              <w:bottom w:val="single" w:sz="4" w:space="0" w:color="auto"/>
              <w:right w:val="single" w:sz="4" w:space="0" w:color="auto"/>
            </w:tcBorders>
            <w:shd w:val="clear" w:color="000000" w:fill="A9D08E"/>
            <w:noWrap/>
            <w:vAlign w:val="bottom"/>
            <w:hideMark/>
          </w:tcPr>
          <w:p w14:paraId="3425AE81" w14:textId="77777777" w:rsidR="007902F3" w:rsidRPr="004D787E" w:rsidRDefault="007902F3" w:rsidP="007902F3">
            <w:pPr>
              <w:spacing w:after="0" w:line="240" w:lineRule="auto"/>
              <w:ind w:left="-144"/>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Net Financing Cash Flow / Sales</w:t>
            </w:r>
          </w:p>
        </w:tc>
        <w:tc>
          <w:tcPr>
            <w:tcW w:w="1244" w:type="dxa"/>
            <w:tcBorders>
              <w:top w:val="nil"/>
              <w:left w:val="nil"/>
              <w:bottom w:val="nil"/>
              <w:right w:val="nil"/>
            </w:tcBorders>
            <w:shd w:val="clear" w:color="000000" w:fill="C6E0B4"/>
            <w:noWrap/>
            <w:vAlign w:val="bottom"/>
            <w:hideMark/>
          </w:tcPr>
          <w:p w14:paraId="24A464DB"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-0.38%</w:t>
            </w:r>
          </w:p>
        </w:tc>
        <w:tc>
          <w:tcPr>
            <w:tcW w:w="1132" w:type="dxa"/>
            <w:tcBorders>
              <w:top w:val="nil"/>
              <w:left w:val="single" w:sz="4" w:space="0" w:color="auto"/>
              <w:bottom w:val="nil"/>
              <w:right w:val="single" w:sz="4" w:space="0" w:color="auto"/>
            </w:tcBorders>
            <w:shd w:val="clear" w:color="000000" w:fill="C6E0B4"/>
            <w:noWrap/>
            <w:vAlign w:val="bottom"/>
            <w:hideMark/>
          </w:tcPr>
          <w:p w14:paraId="51BDDECE"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-1.69%</w:t>
            </w:r>
          </w:p>
        </w:tc>
        <w:tc>
          <w:tcPr>
            <w:tcW w:w="1101" w:type="dxa"/>
            <w:tcBorders>
              <w:top w:val="nil"/>
              <w:left w:val="nil"/>
              <w:bottom w:val="nil"/>
              <w:right w:val="single" w:sz="4" w:space="0" w:color="auto"/>
            </w:tcBorders>
            <w:shd w:val="clear" w:color="000000" w:fill="C6E0B4"/>
            <w:noWrap/>
            <w:vAlign w:val="bottom"/>
            <w:hideMark/>
          </w:tcPr>
          <w:p w14:paraId="7C1955FB"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-3.97%</w:t>
            </w:r>
          </w:p>
        </w:tc>
        <w:tc>
          <w:tcPr>
            <w:tcW w:w="983" w:type="dxa"/>
            <w:tcBorders>
              <w:top w:val="nil"/>
              <w:left w:val="nil"/>
              <w:bottom w:val="nil"/>
              <w:right w:val="single" w:sz="4" w:space="0" w:color="auto"/>
            </w:tcBorders>
            <w:shd w:val="clear" w:color="000000" w:fill="C6E0B4"/>
            <w:noWrap/>
            <w:vAlign w:val="bottom"/>
            <w:hideMark/>
          </w:tcPr>
          <w:p w14:paraId="73047385"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-3.23%</w:t>
            </w:r>
          </w:p>
        </w:tc>
      </w:tr>
      <w:tr w:rsidR="007902F3" w:rsidRPr="004D787E" w14:paraId="737DE9E4" w14:textId="77777777" w:rsidTr="007902F3">
        <w:trPr>
          <w:trHeight w:val="266"/>
        </w:trPr>
        <w:tc>
          <w:tcPr>
            <w:tcW w:w="6428" w:type="dxa"/>
            <w:tcBorders>
              <w:top w:val="nil"/>
              <w:left w:val="single" w:sz="4" w:space="0" w:color="auto"/>
              <w:bottom w:val="single" w:sz="4" w:space="0" w:color="auto"/>
              <w:right w:val="single" w:sz="4" w:space="0" w:color="auto"/>
            </w:tcBorders>
            <w:shd w:val="clear" w:color="000000" w:fill="A9D08E"/>
            <w:noWrap/>
            <w:vAlign w:val="bottom"/>
            <w:hideMark/>
          </w:tcPr>
          <w:p w14:paraId="3AABA546" w14:textId="77777777" w:rsidR="007902F3" w:rsidRPr="004D787E" w:rsidRDefault="007902F3" w:rsidP="007902F3">
            <w:pPr>
              <w:spacing w:after="0" w:line="240" w:lineRule="auto"/>
              <w:ind w:left="-144"/>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Net Change in Cash</w:t>
            </w:r>
          </w:p>
        </w:tc>
        <w:tc>
          <w:tcPr>
            <w:tcW w:w="1244" w:type="dxa"/>
            <w:tcBorders>
              <w:top w:val="nil"/>
              <w:left w:val="nil"/>
              <w:bottom w:val="nil"/>
              <w:right w:val="nil"/>
            </w:tcBorders>
            <w:shd w:val="clear" w:color="000000" w:fill="C6E0B4"/>
            <w:noWrap/>
            <w:vAlign w:val="bottom"/>
            <w:hideMark/>
          </w:tcPr>
          <w:p w14:paraId="65F051C8"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-1,314</w:t>
            </w:r>
          </w:p>
        </w:tc>
        <w:tc>
          <w:tcPr>
            <w:tcW w:w="1132" w:type="dxa"/>
            <w:tcBorders>
              <w:top w:val="nil"/>
              <w:left w:val="single" w:sz="4" w:space="0" w:color="auto"/>
              <w:bottom w:val="nil"/>
              <w:right w:val="single" w:sz="4" w:space="0" w:color="auto"/>
            </w:tcBorders>
            <w:shd w:val="clear" w:color="000000" w:fill="C6E0B4"/>
            <w:noWrap/>
            <w:vAlign w:val="bottom"/>
            <w:hideMark/>
          </w:tcPr>
          <w:p w14:paraId="4F7E6050"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-119</w:t>
            </w:r>
          </w:p>
        </w:tc>
        <w:tc>
          <w:tcPr>
            <w:tcW w:w="1101" w:type="dxa"/>
            <w:tcBorders>
              <w:top w:val="nil"/>
              <w:left w:val="nil"/>
              <w:bottom w:val="nil"/>
              <w:right w:val="single" w:sz="4" w:space="0" w:color="auto"/>
            </w:tcBorders>
            <w:shd w:val="clear" w:color="000000" w:fill="C6E0B4"/>
            <w:noWrap/>
            <w:vAlign w:val="bottom"/>
            <w:hideMark/>
          </w:tcPr>
          <w:p w14:paraId="3E41C42A"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266</w:t>
            </w:r>
          </w:p>
        </w:tc>
        <w:tc>
          <w:tcPr>
            <w:tcW w:w="983" w:type="dxa"/>
            <w:tcBorders>
              <w:top w:val="nil"/>
              <w:left w:val="nil"/>
              <w:bottom w:val="nil"/>
              <w:right w:val="single" w:sz="4" w:space="0" w:color="auto"/>
            </w:tcBorders>
            <w:shd w:val="clear" w:color="000000" w:fill="C6E0B4"/>
            <w:noWrap/>
            <w:vAlign w:val="bottom"/>
            <w:hideMark/>
          </w:tcPr>
          <w:p w14:paraId="7C0F56B2"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-857</w:t>
            </w:r>
          </w:p>
        </w:tc>
      </w:tr>
      <w:tr w:rsidR="007902F3" w:rsidRPr="004D787E" w14:paraId="6335C6E1" w14:textId="77777777" w:rsidTr="007902F3">
        <w:trPr>
          <w:trHeight w:val="278"/>
        </w:trPr>
        <w:tc>
          <w:tcPr>
            <w:tcW w:w="6428" w:type="dxa"/>
            <w:tcBorders>
              <w:top w:val="nil"/>
              <w:left w:val="single" w:sz="4" w:space="0" w:color="auto"/>
              <w:bottom w:val="single" w:sz="4" w:space="0" w:color="auto"/>
              <w:right w:val="single" w:sz="4" w:space="0" w:color="auto"/>
            </w:tcBorders>
            <w:shd w:val="clear" w:color="000000" w:fill="A9D08E"/>
            <w:noWrap/>
            <w:vAlign w:val="bottom"/>
            <w:hideMark/>
          </w:tcPr>
          <w:p w14:paraId="4082BA27" w14:textId="77777777" w:rsidR="007902F3" w:rsidRPr="004D787E" w:rsidRDefault="007902F3" w:rsidP="007902F3">
            <w:pPr>
              <w:spacing w:after="0" w:line="240" w:lineRule="auto"/>
              <w:ind w:left="-144"/>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lastRenderedPageBreak/>
              <w:t>Free Cash Flow</w:t>
            </w:r>
          </w:p>
        </w:tc>
        <w:tc>
          <w:tcPr>
            <w:tcW w:w="1244" w:type="dxa"/>
            <w:tcBorders>
              <w:top w:val="nil"/>
              <w:left w:val="nil"/>
              <w:bottom w:val="nil"/>
              <w:right w:val="nil"/>
            </w:tcBorders>
            <w:shd w:val="clear" w:color="000000" w:fill="C6E0B4"/>
            <w:noWrap/>
            <w:vAlign w:val="bottom"/>
            <w:hideMark/>
          </w:tcPr>
          <w:p w14:paraId="722C3A6A"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-1,280</w:t>
            </w:r>
          </w:p>
        </w:tc>
        <w:tc>
          <w:tcPr>
            <w:tcW w:w="1132" w:type="dxa"/>
            <w:tcBorders>
              <w:top w:val="nil"/>
              <w:left w:val="single" w:sz="4" w:space="0" w:color="auto"/>
              <w:bottom w:val="nil"/>
              <w:right w:val="single" w:sz="4" w:space="0" w:color="auto"/>
            </w:tcBorders>
            <w:shd w:val="clear" w:color="000000" w:fill="C6E0B4"/>
            <w:noWrap/>
            <w:vAlign w:val="bottom"/>
            <w:hideMark/>
          </w:tcPr>
          <w:p w14:paraId="25C9E2F4"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-77</w:t>
            </w:r>
          </w:p>
        </w:tc>
        <w:tc>
          <w:tcPr>
            <w:tcW w:w="1101" w:type="dxa"/>
            <w:tcBorders>
              <w:top w:val="nil"/>
              <w:left w:val="nil"/>
              <w:bottom w:val="nil"/>
              <w:right w:val="single" w:sz="4" w:space="0" w:color="auto"/>
            </w:tcBorders>
            <w:shd w:val="clear" w:color="000000" w:fill="C6E0B4"/>
            <w:noWrap/>
            <w:vAlign w:val="bottom"/>
            <w:hideMark/>
          </w:tcPr>
          <w:p w14:paraId="4D147A97"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427</w:t>
            </w:r>
          </w:p>
        </w:tc>
        <w:tc>
          <w:tcPr>
            <w:tcW w:w="983" w:type="dxa"/>
            <w:tcBorders>
              <w:top w:val="nil"/>
              <w:left w:val="nil"/>
              <w:bottom w:val="nil"/>
              <w:right w:val="single" w:sz="4" w:space="0" w:color="auto"/>
            </w:tcBorders>
            <w:shd w:val="clear" w:color="000000" w:fill="C6E0B4"/>
            <w:noWrap/>
            <w:vAlign w:val="bottom"/>
            <w:hideMark/>
          </w:tcPr>
          <w:p w14:paraId="25AFC56E"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-491</w:t>
            </w:r>
          </w:p>
        </w:tc>
      </w:tr>
      <w:tr w:rsidR="007902F3" w:rsidRPr="004D787E" w14:paraId="1B966078" w14:textId="77777777" w:rsidTr="007902F3">
        <w:trPr>
          <w:trHeight w:val="266"/>
        </w:trPr>
        <w:tc>
          <w:tcPr>
            <w:tcW w:w="6428" w:type="dxa"/>
            <w:tcBorders>
              <w:top w:val="nil"/>
              <w:left w:val="single" w:sz="4" w:space="0" w:color="auto"/>
              <w:bottom w:val="single" w:sz="4" w:space="0" w:color="auto"/>
              <w:right w:val="single" w:sz="4" w:space="0" w:color="auto"/>
            </w:tcBorders>
            <w:shd w:val="clear" w:color="000000" w:fill="A9D08E"/>
            <w:noWrap/>
            <w:vAlign w:val="bottom"/>
            <w:hideMark/>
          </w:tcPr>
          <w:p w14:paraId="211B8F3D" w14:textId="77777777" w:rsidR="007902F3" w:rsidRPr="004D787E" w:rsidRDefault="007902F3" w:rsidP="007902F3">
            <w:pPr>
              <w:spacing w:after="0" w:line="240" w:lineRule="auto"/>
              <w:ind w:left="-144"/>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Free Cash Flow Growth</w:t>
            </w:r>
          </w:p>
        </w:tc>
        <w:tc>
          <w:tcPr>
            <w:tcW w:w="1244" w:type="dxa"/>
            <w:tcBorders>
              <w:top w:val="nil"/>
              <w:left w:val="nil"/>
              <w:bottom w:val="nil"/>
              <w:right w:val="nil"/>
            </w:tcBorders>
            <w:shd w:val="clear" w:color="000000" w:fill="C6E0B4"/>
            <w:noWrap/>
            <w:vAlign w:val="bottom"/>
            <w:hideMark/>
          </w:tcPr>
          <w:p w14:paraId="3952E769"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-1557.31%</w:t>
            </w:r>
          </w:p>
        </w:tc>
        <w:tc>
          <w:tcPr>
            <w:tcW w:w="1132" w:type="dxa"/>
            <w:tcBorders>
              <w:top w:val="nil"/>
              <w:left w:val="single" w:sz="4" w:space="0" w:color="auto"/>
              <w:bottom w:val="nil"/>
              <w:right w:val="single" w:sz="4" w:space="0" w:color="auto"/>
            </w:tcBorders>
            <w:shd w:val="clear" w:color="000000" w:fill="C6E0B4"/>
            <w:noWrap/>
            <w:vAlign w:val="bottom"/>
            <w:hideMark/>
          </w:tcPr>
          <w:p w14:paraId="3C846F3A"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-118.09%</w:t>
            </w:r>
          </w:p>
        </w:tc>
        <w:tc>
          <w:tcPr>
            <w:tcW w:w="1101" w:type="dxa"/>
            <w:tcBorders>
              <w:top w:val="nil"/>
              <w:left w:val="nil"/>
              <w:bottom w:val="nil"/>
              <w:right w:val="single" w:sz="4" w:space="0" w:color="auto"/>
            </w:tcBorders>
            <w:shd w:val="clear" w:color="000000" w:fill="C6E0B4"/>
            <w:noWrap/>
            <w:vAlign w:val="bottom"/>
            <w:hideMark/>
          </w:tcPr>
          <w:p w14:paraId="3FABD3DF"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186.96%</w:t>
            </w:r>
          </w:p>
        </w:tc>
        <w:tc>
          <w:tcPr>
            <w:tcW w:w="983" w:type="dxa"/>
            <w:tcBorders>
              <w:top w:val="nil"/>
              <w:left w:val="nil"/>
              <w:bottom w:val="nil"/>
              <w:right w:val="single" w:sz="4" w:space="0" w:color="auto"/>
            </w:tcBorders>
            <w:shd w:val="clear" w:color="000000" w:fill="C6E0B4"/>
            <w:noWrap/>
            <w:vAlign w:val="bottom"/>
            <w:hideMark/>
          </w:tcPr>
          <w:p w14:paraId="3DEBD6A6"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w:t>
            </w:r>
          </w:p>
        </w:tc>
      </w:tr>
      <w:tr w:rsidR="007902F3" w:rsidRPr="004D787E" w14:paraId="1C0AF341" w14:textId="77777777" w:rsidTr="007902F3">
        <w:trPr>
          <w:trHeight w:val="278"/>
        </w:trPr>
        <w:tc>
          <w:tcPr>
            <w:tcW w:w="6428" w:type="dxa"/>
            <w:tcBorders>
              <w:top w:val="nil"/>
              <w:left w:val="single" w:sz="4" w:space="0" w:color="auto"/>
              <w:bottom w:val="single" w:sz="4" w:space="0" w:color="auto"/>
              <w:right w:val="single" w:sz="4" w:space="0" w:color="auto"/>
            </w:tcBorders>
            <w:shd w:val="clear" w:color="000000" w:fill="A9D08E"/>
            <w:noWrap/>
            <w:vAlign w:val="bottom"/>
            <w:hideMark/>
          </w:tcPr>
          <w:p w14:paraId="72FF9DFA" w14:textId="77777777" w:rsidR="007902F3" w:rsidRPr="004D787E" w:rsidRDefault="007902F3" w:rsidP="007902F3">
            <w:pPr>
              <w:spacing w:after="0" w:line="240" w:lineRule="auto"/>
              <w:ind w:left="-144"/>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Free Cash Flow Yield</w:t>
            </w:r>
          </w:p>
        </w:tc>
        <w:tc>
          <w:tcPr>
            <w:tcW w:w="1244" w:type="dxa"/>
            <w:tcBorders>
              <w:top w:val="nil"/>
              <w:left w:val="nil"/>
              <w:bottom w:val="single" w:sz="4" w:space="0" w:color="auto"/>
              <w:right w:val="nil"/>
            </w:tcBorders>
            <w:shd w:val="clear" w:color="000000" w:fill="C6E0B4"/>
            <w:noWrap/>
            <w:vAlign w:val="bottom"/>
            <w:hideMark/>
          </w:tcPr>
          <w:p w14:paraId="535C7D79"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w:t>
            </w:r>
          </w:p>
        </w:tc>
        <w:tc>
          <w:tcPr>
            <w:tcW w:w="1132" w:type="dxa"/>
            <w:tcBorders>
              <w:top w:val="nil"/>
              <w:left w:val="single" w:sz="4" w:space="0" w:color="auto"/>
              <w:bottom w:val="single" w:sz="4" w:space="0" w:color="auto"/>
              <w:right w:val="single" w:sz="4" w:space="0" w:color="auto"/>
            </w:tcBorders>
            <w:shd w:val="clear" w:color="000000" w:fill="C6E0B4"/>
            <w:noWrap/>
            <w:vAlign w:val="bottom"/>
            <w:hideMark/>
          </w:tcPr>
          <w:p w14:paraId="1E467C53"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w:t>
            </w:r>
          </w:p>
        </w:tc>
        <w:tc>
          <w:tcPr>
            <w:tcW w:w="1101" w:type="dxa"/>
            <w:tcBorders>
              <w:top w:val="nil"/>
              <w:left w:val="nil"/>
              <w:bottom w:val="single" w:sz="4" w:space="0" w:color="auto"/>
              <w:right w:val="single" w:sz="4" w:space="0" w:color="auto"/>
            </w:tcBorders>
            <w:shd w:val="clear" w:color="000000" w:fill="C6E0B4"/>
            <w:noWrap/>
            <w:vAlign w:val="bottom"/>
            <w:hideMark/>
          </w:tcPr>
          <w:p w14:paraId="111C4F2D"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w:t>
            </w:r>
          </w:p>
        </w:tc>
        <w:tc>
          <w:tcPr>
            <w:tcW w:w="983" w:type="dxa"/>
            <w:tcBorders>
              <w:top w:val="nil"/>
              <w:left w:val="nil"/>
              <w:bottom w:val="single" w:sz="4" w:space="0" w:color="auto"/>
              <w:right w:val="single" w:sz="4" w:space="0" w:color="auto"/>
            </w:tcBorders>
            <w:shd w:val="clear" w:color="000000" w:fill="C6E0B4"/>
            <w:noWrap/>
            <w:vAlign w:val="bottom"/>
            <w:hideMark/>
          </w:tcPr>
          <w:p w14:paraId="06162EB8" w14:textId="77777777" w:rsidR="007902F3" w:rsidRPr="004D787E" w:rsidRDefault="007902F3" w:rsidP="007902F3">
            <w:pPr>
              <w:spacing w:after="0" w:line="240" w:lineRule="auto"/>
              <w:ind w:left="-144"/>
              <w:jc w:val="center"/>
              <w:rPr>
                <w:rFonts w:ascii="Times New Roman" w:eastAsia="Times New Roman" w:hAnsi="Times New Roman" w:cs="Times New Roman"/>
                <w:color w:val="000000"/>
                <w:kern w:val="0"/>
                <w:sz w:val="24"/>
                <w:szCs w:val="24"/>
                <w14:ligatures w14:val="none"/>
              </w:rPr>
            </w:pPr>
            <w:r w:rsidRPr="004D787E">
              <w:rPr>
                <w:rFonts w:ascii="Times New Roman" w:eastAsia="Times New Roman" w:hAnsi="Times New Roman" w:cs="Times New Roman"/>
                <w:color w:val="000000"/>
                <w:kern w:val="0"/>
                <w:sz w:val="24"/>
                <w:szCs w:val="24"/>
                <w14:ligatures w14:val="none"/>
              </w:rPr>
              <w:t>-</w:t>
            </w:r>
          </w:p>
        </w:tc>
      </w:tr>
    </w:tbl>
    <w:p w14:paraId="094504AF" w14:textId="0459FEE2" w:rsidR="007902F3" w:rsidRDefault="007902F3" w:rsidP="007902F3">
      <w:pPr>
        <w:tabs>
          <w:tab w:val="left" w:pos="795"/>
        </w:tabs>
        <w:rPr>
          <w:rFonts w:ascii="Times New Roman" w:hAnsi="Times New Roman" w:cs="Times New Roman"/>
          <w:sz w:val="28"/>
          <w:szCs w:val="28"/>
        </w:rPr>
      </w:pPr>
    </w:p>
    <w:p w14:paraId="5BB7CEFC" w14:textId="77777777" w:rsidR="007902F3" w:rsidRDefault="007902F3" w:rsidP="007902F3">
      <w:pPr>
        <w:pStyle w:val="ListParagraph"/>
        <w:numPr>
          <w:ilvl w:val="0"/>
          <w:numId w:val="22"/>
        </w:numPr>
        <w:rPr>
          <w:rFonts w:ascii="Times New Roman" w:hAnsi="Times New Roman" w:cs="Times New Roman"/>
          <w:b/>
          <w:sz w:val="32"/>
          <w:szCs w:val="36"/>
          <w:u w:val="single"/>
        </w:rPr>
      </w:pPr>
      <w:r w:rsidRPr="00F37A2E">
        <w:rPr>
          <w:rFonts w:ascii="Times New Roman" w:hAnsi="Times New Roman" w:cs="Times New Roman"/>
          <w:b/>
          <w:sz w:val="32"/>
          <w:szCs w:val="36"/>
          <w:u w:val="single"/>
        </w:rPr>
        <w:t>BALOCHISTAN WHEELS LIMITED  CASHFLOW:</w:t>
      </w:r>
    </w:p>
    <w:tbl>
      <w:tblPr>
        <w:tblW w:w="10970" w:type="dxa"/>
        <w:tblInd w:w="108" w:type="dxa"/>
        <w:tblLook w:val="04A0" w:firstRow="1" w:lastRow="0" w:firstColumn="1" w:lastColumn="0" w:noHBand="0" w:noVBand="1"/>
      </w:tblPr>
      <w:tblGrid>
        <w:gridCol w:w="5327"/>
        <w:gridCol w:w="1476"/>
        <w:gridCol w:w="1476"/>
        <w:gridCol w:w="1356"/>
        <w:gridCol w:w="1409"/>
      </w:tblGrid>
      <w:tr w:rsidR="007902F3" w:rsidRPr="00F37A2E" w14:paraId="4F71AE80" w14:textId="77777777" w:rsidTr="007902F3">
        <w:trPr>
          <w:trHeight w:val="527"/>
        </w:trPr>
        <w:tc>
          <w:tcPr>
            <w:tcW w:w="10970" w:type="dxa"/>
            <w:gridSpan w:val="5"/>
            <w:tcBorders>
              <w:top w:val="single" w:sz="4" w:space="0" w:color="auto"/>
              <w:left w:val="single" w:sz="4" w:space="0" w:color="auto"/>
              <w:bottom w:val="single" w:sz="8" w:space="0" w:color="auto"/>
              <w:right w:val="single" w:sz="4" w:space="0" w:color="000000"/>
            </w:tcBorders>
            <w:shd w:val="clear" w:color="000000" w:fill="375623"/>
            <w:noWrap/>
            <w:vAlign w:val="center"/>
            <w:hideMark/>
          </w:tcPr>
          <w:p w14:paraId="34F8FF94" w14:textId="77777777" w:rsidR="007902F3" w:rsidRPr="00F37A2E" w:rsidRDefault="007902F3" w:rsidP="007902F3">
            <w:pPr>
              <w:spacing w:after="0" w:line="240" w:lineRule="auto"/>
              <w:jc w:val="center"/>
              <w:rPr>
                <w:rFonts w:ascii="Times New Roman" w:eastAsia="Times New Roman" w:hAnsi="Times New Roman" w:cs="Times New Roman"/>
                <w:b/>
                <w:bCs/>
                <w:color w:val="FFFFFF"/>
                <w:kern w:val="0"/>
                <w:sz w:val="36"/>
                <w:szCs w:val="36"/>
                <w:u w:val="single"/>
                <w14:ligatures w14:val="none"/>
              </w:rPr>
            </w:pPr>
            <w:r w:rsidRPr="00F37A2E">
              <w:rPr>
                <w:rFonts w:ascii="Times New Roman" w:eastAsia="Times New Roman" w:hAnsi="Times New Roman" w:cs="Times New Roman"/>
                <w:b/>
                <w:bCs/>
                <w:color w:val="FFFFFF"/>
                <w:kern w:val="0"/>
                <w:sz w:val="36"/>
                <w:szCs w:val="36"/>
                <w:u w:val="single"/>
                <w14:ligatures w14:val="none"/>
              </w:rPr>
              <w:t>Cash Flow Statement</w:t>
            </w:r>
          </w:p>
        </w:tc>
      </w:tr>
      <w:tr w:rsidR="007902F3" w:rsidRPr="00F37A2E" w14:paraId="57FA71E3" w14:textId="77777777" w:rsidTr="007902F3">
        <w:trPr>
          <w:trHeight w:val="511"/>
        </w:trPr>
        <w:tc>
          <w:tcPr>
            <w:tcW w:w="10970" w:type="dxa"/>
            <w:gridSpan w:val="5"/>
            <w:tcBorders>
              <w:top w:val="single" w:sz="8" w:space="0" w:color="auto"/>
              <w:left w:val="single" w:sz="4" w:space="0" w:color="auto"/>
              <w:bottom w:val="nil"/>
              <w:right w:val="single" w:sz="4" w:space="0" w:color="000000"/>
            </w:tcBorders>
            <w:shd w:val="clear" w:color="000000" w:fill="375623"/>
            <w:noWrap/>
            <w:vAlign w:val="center"/>
            <w:hideMark/>
          </w:tcPr>
          <w:p w14:paraId="57404741" w14:textId="77777777" w:rsidR="007902F3" w:rsidRPr="00F37A2E" w:rsidRDefault="007902F3" w:rsidP="007902F3">
            <w:pPr>
              <w:spacing w:after="0" w:line="240" w:lineRule="auto"/>
              <w:jc w:val="center"/>
              <w:rPr>
                <w:rFonts w:ascii="Times New Roman" w:eastAsia="Times New Roman" w:hAnsi="Times New Roman" w:cs="Times New Roman"/>
                <w:b/>
                <w:bCs/>
                <w:color w:val="FFFFFF"/>
                <w:kern w:val="0"/>
                <w:sz w:val="36"/>
                <w:szCs w:val="36"/>
                <w:u w:val="single"/>
                <w14:ligatures w14:val="none"/>
              </w:rPr>
            </w:pPr>
            <w:r w:rsidRPr="00F37A2E">
              <w:rPr>
                <w:rFonts w:ascii="Times New Roman" w:eastAsia="Times New Roman" w:hAnsi="Times New Roman" w:cs="Times New Roman"/>
                <w:b/>
                <w:bCs/>
                <w:color w:val="FFFFFF"/>
                <w:kern w:val="0"/>
                <w:sz w:val="36"/>
                <w:szCs w:val="36"/>
                <w:u w:val="single"/>
                <w14:ligatures w14:val="none"/>
              </w:rPr>
              <w:t>Operating Activities</w:t>
            </w:r>
          </w:p>
        </w:tc>
      </w:tr>
      <w:tr w:rsidR="007902F3" w:rsidRPr="00F37A2E" w14:paraId="543B8564" w14:textId="77777777" w:rsidTr="007902F3">
        <w:trPr>
          <w:trHeight w:val="362"/>
        </w:trPr>
        <w:tc>
          <w:tcPr>
            <w:tcW w:w="5327" w:type="dxa"/>
            <w:tcBorders>
              <w:top w:val="single" w:sz="4" w:space="0" w:color="auto"/>
              <w:left w:val="single" w:sz="4" w:space="0" w:color="auto"/>
              <w:bottom w:val="single" w:sz="4" w:space="0" w:color="auto"/>
              <w:right w:val="single" w:sz="4" w:space="0" w:color="auto"/>
            </w:tcBorders>
            <w:shd w:val="clear" w:color="000000" w:fill="548235"/>
            <w:noWrap/>
            <w:vAlign w:val="bottom"/>
            <w:hideMark/>
          </w:tcPr>
          <w:p w14:paraId="3DEFF32C" w14:textId="77777777" w:rsidR="007902F3" w:rsidRPr="00F37A2E" w:rsidRDefault="007902F3" w:rsidP="007902F3">
            <w:pPr>
              <w:spacing w:after="0" w:line="240" w:lineRule="auto"/>
              <w:rPr>
                <w:rFonts w:ascii="Times New Roman" w:eastAsia="Times New Roman" w:hAnsi="Times New Roman" w:cs="Times New Roman"/>
                <w:color w:val="E2EFDA"/>
                <w:kern w:val="0"/>
                <w:sz w:val="24"/>
                <w:szCs w:val="24"/>
                <w14:ligatures w14:val="none"/>
              </w:rPr>
            </w:pPr>
            <w:r w:rsidRPr="00F37A2E">
              <w:rPr>
                <w:rFonts w:ascii="Times New Roman" w:eastAsia="Times New Roman" w:hAnsi="Times New Roman" w:cs="Times New Roman"/>
                <w:color w:val="E2EFDA"/>
                <w:kern w:val="0"/>
                <w:sz w:val="24"/>
                <w:szCs w:val="24"/>
                <w14:ligatures w14:val="none"/>
              </w:rPr>
              <w:t xml:space="preserve"> All values PKR Millions.</w:t>
            </w:r>
          </w:p>
        </w:tc>
        <w:tc>
          <w:tcPr>
            <w:tcW w:w="1438" w:type="dxa"/>
            <w:tcBorders>
              <w:top w:val="single" w:sz="4" w:space="0" w:color="auto"/>
              <w:left w:val="nil"/>
              <w:bottom w:val="single" w:sz="4" w:space="0" w:color="auto"/>
              <w:right w:val="single" w:sz="4" w:space="0" w:color="auto"/>
            </w:tcBorders>
            <w:shd w:val="clear" w:color="000000" w:fill="548235"/>
            <w:noWrap/>
            <w:vAlign w:val="bottom"/>
            <w:hideMark/>
          </w:tcPr>
          <w:p w14:paraId="3950B36E" w14:textId="77777777" w:rsidR="007902F3" w:rsidRPr="00F37A2E" w:rsidRDefault="007902F3" w:rsidP="007902F3">
            <w:pPr>
              <w:spacing w:after="0" w:line="240" w:lineRule="auto"/>
              <w:jc w:val="center"/>
              <w:rPr>
                <w:rFonts w:ascii="Times New Roman" w:eastAsia="Times New Roman" w:hAnsi="Times New Roman" w:cs="Times New Roman"/>
                <w:color w:val="E2EFDA"/>
                <w:kern w:val="0"/>
                <w:sz w:val="24"/>
                <w:szCs w:val="24"/>
                <w14:ligatures w14:val="none"/>
              </w:rPr>
            </w:pPr>
            <w:r w:rsidRPr="00F37A2E">
              <w:rPr>
                <w:rFonts w:ascii="Times New Roman" w:eastAsia="Times New Roman" w:hAnsi="Times New Roman" w:cs="Times New Roman"/>
                <w:color w:val="E2EFDA"/>
                <w:kern w:val="0"/>
                <w:sz w:val="24"/>
                <w:szCs w:val="24"/>
                <w14:ligatures w14:val="none"/>
              </w:rPr>
              <w:t>2022</w:t>
            </w:r>
          </w:p>
        </w:tc>
        <w:tc>
          <w:tcPr>
            <w:tcW w:w="1438" w:type="dxa"/>
            <w:tcBorders>
              <w:top w:val="single" w:sz="4" w:space="0" w:color="auto"/>
              <w:left w:val="nil"/>
              <w:bottom w:val="single" w:sz="4" w:space="0" w:color="auto"/>
              <w:right w:val="single" w:sz="4" w:space="0" w:color="auto"/>
            </w:tcBorders>
            <w:shd w:val="clear" w:color="000000" w:fill="548235"/>
            <w:noWrap/>
            <w:vAlign w:val="bottom"/>
            <w:hideMark/>
          </w:tcPr>
          <w:p w14:paraId="680051A2" w14:textId="77777777" w:rsidR="007902F3" w:rsidRPr="00F37A2E" w:rsidRDefault="007902F3" w:rsidP="007902F3">
            <w:pPr>
              <w:spacing w:after="0" w:line="240" w:lineRule="auto"/>
              <w:jc w:val="center"/>
              <w:rPr>
                <w:rFonts w:ascii="Times New Roman" w:eastAsia="Times New Roman" w:hAnsi="Times New Roman" w:cs="Times New Roman"/>
                <w:color w:val="E2EFDA"/>
                <w:kern w:val="0"/>
                <w:sz w:val="24"/>
                <w:szCs w:val="24"/>
                <w14:ligatures w14:val="none"/>
              </w:rPr>
            </w:pPr>
            <w:r w:rsidRPr="00F37A2E">
              <w:rPr>
                <w:rFonts w:ascii="Times New Roman" w:eastAsia="Times New Roman" w:hAnsi="Times New Roman" w:cs="Times New Roman"/>
                <w:color w:val="E2EFDA"/>
                <w:kern w:val="0"/>
                <w:sz w:val="24"/>
                <w:szCs w:val="24"/>
                <w14:ligatures w14:val="none"/>
              </w:rPr>
              <w:t>2021</w:t>
            </w:r>
          </w:p>
        </w:tc>
        <w:tc>
          <w:tcPr>
            <w:tcW w:w="1356" w:type="dxa"/>
            <w:tcBorders>
              <w:top w:val="single" w:sz="4" w:space="0" w:color="auto"/>
              <w:left w:val="nil"/>
              <w:bottom w:val="single" w:sz="4" w:space="0" w:color="auto"/>
              <w:right w:val="single" w:sz="4" w:space="0" w:color="auto"/>
            </w:tcBorders>
            <w:shd w:val="clear" w:color="000000" w:fill="548235"/>
            <w:noWrap/>
            <w:vAlign w:val="bottom"/>
            <w:hideMark/>
          </w:tcPr>
          <w:p w14:paraId="6F48A969" w14:textId="77777777" w:rsidR="007902F3" w:rsidRPr="00F37A2E" w:rsidRDefault="007902F3" w:rsidP="007902F3">
            <w:pPr>
              <w:spacing w:after="0" w:line="240" w:lineRule="auto"/>
              <w:jc w:val="center"/>
              <w:rPr>
                <w:rFonts w:ascii="Times New Roman" w:eastAsia="Times New Roman" w:hAnsi="Times New Roman" w:cs="Times New Roman"/>
                <w:color w:val="E2EFDA"/>
                <w:kern w:val="0"/>
                <w:sz w:val="24"/>
                <w:szCs w:val="24"/>
                <w14:ligatures w14:val="none"/>
              </w:rPr>
            </w:pPr>
            <w:r w:rsidRPr="00F37A2E">
              <w:rPr>
                <w:rFonts w:ascii="Times New Roman" w:eastAsia="Times New Roman" w:hAnsi="Times New Roman" w:cs="Times New Roman"/>
                <w:color w:val="E2EFDA"/>
                <w:kern w:val="0"/>
                <w:sz w:val="24"/>
                <w:szCs w:val="24"/>
                <w14:ligatures w14:val="none"/>
              </w:rPr>
              <w:t>2020</w:t>
            </w:r>
          </w:p>
        </w:tc>
        <w:tc>
          <w:tcPr>
            <w:tcW w:w="1409" w:type="dxa"/>
            <w:tcBorders>
              <w:top w:val="single" w:sz="4" w:space="0" w:color="auto"/>
              <w:left w:val="nil"/>
              <w:bottom w:val="single" w:sz="4" w:space="0" w:color="auto"/>
              <w:right w:val="single" w:sz="4" w:space="0" w:color="auto"/>
            </w:tcBorders>
            <w:shd w:val="clear" w:color="000000" w:fill="548235"/>
            <w:noWrap/>
            <w:vAlign w:val="bottom"/>
            <w:hideMark/>
          </w:tcPr>
          <w:p w14:paraId="5198211F" w14:textId="77777777" w:rsidR="007902F3" w:rsidRPr="00F37A2E" w:rsidRDefault="007902F3" w:rsidP="007902F3">
            <w:pPr>
              <w:spacing w:after="0" w:line="240" w:lineRule="auto"/>
              <w:jc w:val="center"/>
              <w:rPr>
                <w:rFonts w:ascii="Times New Roman" w:eastAsia="Times New Roman" w:hAnsi="Times New Roman" w:cs="Times New Roman"/>
                <w:color w:val="E2EFDA"/>
                <w:kern w:val="0"/>
                <w:sz w:val="24"/>
                <w:szCs w:val="24"/>
                <w14:ligatures w14:val="none"/>
              </w:rPr>
            </w:pPr>
            <w:r w:rsidRPr="00F37A2E">
              <w:rPr>
                <w:rFonts w:ascii="Times New Roman" w:eastAsia="Times New Roman" w:hAnsi="Times New Roman" w:cs="Times New Roman"/>
                <w:color w:val="E2EFDA"/>
                <w:kern w:val="0"/>
                <w:sz w:val="24"/>
                <w:szCs w:val="24"/>
                <w14:ligatures w14:val="none"/>
              </w:rPr>
              <w:t>2019</w:t>
            </w:r>
          </w:p>
        </w:tc>
      </w:tr>
      <w:tr w:rsidR="007902F3" w:rsidRPr="00F37A2E" w14:paraId="0A0659F1" w14:textId="77777777" w:rsidTr="007902F3">
        <w:trPr>
          <w:trHeight w:val="362"/>
        </w:trPr>
        <w:tc>
          <w:tcPr>
            <w:tcW w:w="5327" w:type="dxa"/>
            <w:tcBorders>
              <w:top w:val="nil"/>
              <w:left w:val="single" w:sz="4" w:space="0" w:color="auto"/>
              <w:bottom w:val="single" w:sz="4" w:space="0" w:color="auto"/>
              <w:right w:val="single" w:sz="4" w:space="0" w:color="auto"/>
            </w:tcBorders>
            <w:shd w:val="clear" w:color="000000" w:fill="A9D08E"/>
            <w:noWrap/>
            <w:vAlign w:val="bottom"/>
            <w:hideMark/>
          </w:tcPr>
          <w:p w14:paraId="0A793316" w14:textId="77777777" w:rsidR="007902F3" w:rsidRPr="00F37A2E" w:rsidRDefault="007902F3" w:rsidP="007902F3">
            <w:pPr>
              <w:spacing w:after="0" w:line="240" w:lineRule="auto"/>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Net Income before Extraordinaries</w:t>
            </w:r>
          </w:p>
        </w:tc>
        <w:tc>
          <w:tcPr>
            <w:tcW w:w="1438" w:type="dxa"/>
            <w:tcBorders>
              <w:top w:val="nil"/>
              <w:left w:val="nil"/>
              <w:bottom w:val="nil"/>
              <w:right w:val="nil"/>
            </w:tcBorders>
            <w:shd w:val="clear" w:color="000000" w:fill="C6E0B4"/>
            <w:noWrap/>
            <w:vAlign w:val="bottom"/>
            <w:hideMark/>
          </w:tcPr>
          <w:p w14:paraId="66A979BA"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425,374.00</w:t>
            </w:r>
          </w:p>
        </w:tc>
        <w:tc>
          <w:tcPr>
            <w:tcW w:w="1438" w:type="dxa"/>
            <w:tcBorders>
              <w:top w:val="nil"/>
              <w:left w:val="single" w:sz="4" w:space="0" w:color="auto"/>
              <w:bottom w:val="nil"/>
              <w:right w:val="single" w:sz="4" w:space="0" w:color="auto"/>
            </w:tcBorders>
            <w:shd w:val="clear" w:color="000000" w:fill="C6E0B4"/>
            <w:noWrap/>
            <w:vAlign w:val="bottom"/>
            <w:hideMark/>
          </w:tcPr>
          <w:p w14:paraId="0EAFD141"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141,568.00</w:t>
            </w:r>
          </w:p>
        </w:tc>
        <w:tc>
          <w:tcPr>
            <w:tcW w:w="1356" w:type="dxa"/>
            <w:tcBorders>
              <w:top w:val="nil"/>
              <w:left w:val="nil"/>
              <w:bottom w:val="nil"/>
              <w:right w:val="single" w:sz="4" w:space="0" w:color="auto"/>
            </w:tcBorders>
            <w:shd w:val="clear" w:color="000000" w:fill="C6E0B4"/>
            <w:noWrap/>
            <w:vAlign w:val="bottom"/>
            <w:hideMark/>
          </w:tcPr>
          <w:p w14:paraId="09FB67AF"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23,695.00</w:t>
            </w:r>
          </w:p>
        </w:tc>
        <w:tc>
          <w:tcPr>
            <w:tcW w:w="1409" w:type="dxa"/>
            <w:tcBorders>
              <w:top w:val="nil"/>
              <w:left w:val="nil"/>
              <w:bottom w:val="nil"/>
              <w:right w:val="single" w:sz="4" w:space="0" w:color="auto"/>
            </w:tcBorders>
            <w:shd w:val="clear" w:color="000000" w:fill="C6E0B4"/>
            <w:noWrap/>
            <w:vAlign w:val="bottom"/>
            <w:hideMark/>
          </w:tcPr>
          <w:p w14:paraId="0CC5597A"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93,955.00</w:t>
            </w:r>
          </w:p>
        </w:tc>
      </w:tr>
      <w:tr w:rsidR="007902F3" w:rsidRPr="00F37A2E" w14:paraId="79F63F02" w14:textId="77777777" w:rsidTr="007902F3">
        <w:trPr>
          <w:trHeight w:val="378"/>
        </w:trPr>
        <w:tc>
          <w:tcPr>
            <w:tcW w:w="5327" w:type="dxa"/>
            <w:tcBorders>
              <w:top w:val="nil"/>
              <w:left w:val="single" w:sz="4" w:space="0" w:color="auto"/>
              <w:bottom w:val="single" w:sz="4" w:space="0" w:color="auto"/>
              <w:right w:val="single" w:sz="4" w:space="0" w:color="auto"/>
            </w:tcBorders>
            <w:shd w:val="clear" w:color="000000" w:fill="A9D08E"/>
            <w:noWrap/>
            <w:vAlign w:val="bottom"/>
            <w:hideMark/>
          </w:tcPr>
          <w:p w14:paraId="30B52401" w14:textId="77777777" w:rsidR="007902F3" w:rsidRPr="00F37A2E" w:rsidRDefault="007902F3" w:rsidP="007902F3">
            <w:pPr>
              <w:spacing w:after="0" w:line="240" w:lineRule="auto"/>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Net Income Growth</w:t>
            </w:r>
          </w:p>
        </w:tc>
        <w:tc>
          <w:tcPr>
            <w:tcW w:w="1438" w:type="dxa"/>
            <w:tcBorders>
              <w:top w:val="nil"/>
              <w:left w:val="nil"/>
              <w:bottom w:val="nil"/>
              <w:right w:val="nil"/>
            </w:tcBorders>
            <w:shd w:val="clear" w:color="000000" w:fill="C6E0B4"/>
            <w:noWrap/>
            <w:vAlign w:val="bottom"/>
            <w:hideMark/>
          </w:tcPr>
          <w:p w14:paraId="30330FB5"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200.47%</w:t>
            </w:r>
          </w:p>
        </w:tc>
        <w:tc>
          <w:tcPr>
            <w:tcW w:w="1438" w:type="dxa"/>
            <w:tcBorders>
              <w:top w:val="nil"/>
              <w:left w:val="single" w:sz="4" w:space="0" w:color="auto"/>
              <w:bottom w:val="nil"/>
              <w:right w:val="single" w:sz="4" w:space="0" w:color="auto"/>
            </w:tcBorders>
            <w:shd w:val="clear" w:color="000000" w:fill="C6E0B4"/>
            <w:noWrap/>
            <w:vAlign w:val="bottom"/>
            <w:hideMark/>
          </w:tcPr>
          <w:p w14:paraId="31EE6853"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497.46%</w:t>
            </w:r>
          </w:p>
        </w:tc>
        <w:tc>
          <w:tcPr>
            <w:tcW w:w="1356" w:type="dxa"/>
            <w:tcBorders>
              <w:top w:val="nil"/>
              <w:left w:val="nil"/>
              <w:bottom w:val="nil"/>
              <w:right w:val="single" w:sz="4" w:space="0" w:color="auto"/>
            </w:tcBorders>
            <w:shd w:val="clear" w:color="000000" w:fill="C6E0B4"/>
            <w:noWrap/>
            <w:vAlign w:val="bottom"/>
            <w:hideMark/>
          </w:tcPr>
          <w:p w14:paraId="2224FC44"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-74.78%</w:t>
            </w:r>
          </w:p>
        </w:tc>
        <w:tc>
          <w:tcPr>
            <w:tcW w:w="1409" w:type="dxa"/>
            <w:tcBorders>
              <w:top w:val="nil"/>
              <w:left w:val="nil"/>
              <w:bottom w:val="nil"/>
              <w:right w:val="single" w:sz="4" w:space="0" w:color="auto"/>
            </w:tcBorders>
            <w:shd w:val="clear" w:color="000000" w:fill="C6E0B4"/>
            <w:noWrap/>
            <w:vAlign w:val="bottom"/>
            <w:hideMark/>
          </w:tcPr>
          <w:p w14:paraId="7FEE7472"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w:t>
            </w:r>
          </w:p>
        </w:tc>
      </w:tr>
      <w:tr w:rsidR="007902F3" w:rsidRPr="00F37A2E" w14:paraId="5934E82A" w14:textId="77777777" w:rsidTr="007902F3">
        <w:trPr>
          <w:trHeight w:val="362"/>
        </w:trPr>
        <w:tc>
          <w:tcPr>
            <w:tcW w:w="5327" w:type="dxa"/>
            <w:tcBorders>
              <w:top w:val="nil"/>
              <w:left w:val="single" w:sz="4" w:space="0" w:color="auto"/>
              <w:bottom w:val="single" w:sz="4" w:space="0" w:color="auto"/>
              <w:right w:val="single" w:sz="4" w:space="0" w:color="auto"/>
            </w:tcBorders>
            <w:shd w:val="clear" w:color="000000" w:fill="A9D08E"/>
            <w:noWrap/>
            <w:vAlign w:val="bottom"/>
            <w:hideMark/>
          </w:tcPr>
          <w:p w14:paraId="76DC2AD5" w14:textId="77777777" w:rsidR="007902F3" w:rsidRPr="00F37A2E" w:rsidRDefault="007902F3" w:rsidP="007902F3">
            <w:pPr>
              <w:spacing w:after="0" w:line="240" w:lineRule="auto"/>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Depreciation, Depletion &amp; Amortization</w:t>
            </w:r>
          </w:p>
        </w:tc>
        <w:tc>
          <w:tcPr>
            <w:tcW w:w="1438" w:type="dxa"/>
            <w:tcBorders>
              <w:top w:val="nil"/>
              <w:left w:val="nil"/>
              <w:bottom w:val="nil"/>
              <w:right w:val="nil"/>
            </w:tcBorders>
            <w:shd w:val="clear" w:color="000000" w:fill="C6E0B4"/>
            <w:noWrap/>
            <w:vAlign w:val="bottom"/>
            <w:hideMark/>
          </w:tcPr>
          <w:p w14:paraId="77641800"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50,617.00</w:t>
            </w:r>
          </w:p>
        </w:tc>
        <w:tc>
          <w:tcPr>
            <w:tcW w:w="1438" w:type="dxa"/>
            <w:tcBorders>
              <w:top w:val="nil"/>
              <w:left w:val="single" w:sz="4" w:space="0" w:color="auto"/>
              <w:bottom w:val="nil"/>
              <w:right w:val="single" w:sz="4" w:space="0" w:color="auto"/>
            </w:tcBorders>
            <w:shd w:val="clear" w:color="000000" w:fill="C6E0B4"/>
            <w:noWrap/>
            <w:vAlign w:val="bottom"/>
            <w:hideMark/>
          </w:tcPr>
          <w:p w14:paraId="55F9A41F"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48,931.00</w:t>
            </w:r>
          </w:p>
        </w:tc>
        <w:tc>
          <w:tcPr>
            <w:tcW w:w="1356" w:type="dxa"/>
            <w:tcBorders>
              <w:top w:val="nil"/>
              <w:left w:val="nil"/>
              <w:bottom w:val="nil"/>
              <w:right w:val="single" w:sz="4" w:space="0" w:color="auto"/>
            </w:tcBorders>
            <w:shd w:val="clear" w:color="000000" w:fill="C6E0B4"/>
            <w:noWrap/>
            <w:vAlign w:val="bottom"/>
            <w:hideMark/>
          </w:tcPr>
          <w:p w14:paraId="651A174B"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51,448.00</w:t>
            </w:r>
          </w:p>
        </w:tc>
        <w:tc>
          <w:tcPr>
            <w:tcW w:w="1409" w:type="dxa"/>
            <w:tcBorders>
              <w:top w:val="nil"/>
              <w:left w:val="nil"/>
              <w:bottom w:val="nil"/>
              <w:right w:val="single" w:sz="4" w:space="0" w:color="auto"/>
            </w:tcBorders>
            <w:shd w:val="clear" w:color="000000" w:fill="C6E0B4"/>
            <w:noWrap/>
            <w:vAlign w:val="bottom"/>
            <w:hideMark/>
          </w:tcPr>
          <w:p w14:paraId="34FC96E0"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50,323.00</w:t>
            </w:r>
          </w:p>
        </w:tc>
      </w:tr>
      <w:tr w:rsidR="007902F3" w:rsidRPr="00F37A2E" w14:paraId="7E77D03B" w14:textId="77777777" w:rsidTr="007902F3">
        <w:trPr>
          <w:trHeight w:val="362"/>
        </w:trPr>
        <w:tc>
          <w:tcPr>
            <w:tcW w:w="5327" w:type="dxa"/>
            <w:tcBorders>
              <w:top w:val="nil"/>
              <w:left w:val="single" w:sz="4" w:space="0" w:color="auto"/>
              <w:bottom w:val="single" w:sz="4" w:space="0" w:color="auto"/>
              <w:right w:val="single" w:sz="4" w:space="0" w:color="auto"/>
            </w:tcBorders>
            <w:shd w:val="clear" w:color="000000" w:fill="A9D08E"/>
            <w:noWrap/>
            <w:vAlign w:val="bottom"/>
            <w:hideMark/>
          </w:tcPr>
          <w:p w14:paraId="5DBB7676" w14:textId="77777777" w:rsidR="007902F3" w:rsidRPr="00F37A2E" w:rsidRDefault="007902F3" w:rsidP="007902F3">
            <w:pPr>
              <w:spacing w:after="0" w:line="240" w:lineRule="auto"/>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Depreciation and Depletion</w:t>
            </w:r>
          </w:p>
        </w:tc>
        <w:tc>
          <w:tcPr>
            <w:tcW w:w="1438" w:type="dxa"/>
            <w:tcBorders>
              <w:top w:val="nil"/>
              <w:left w:val="nil"/>
              <w:bottom w:val="nil"/>
              <w:right w:val="nil"/>
            </w:tcBorders>
            <w:shd w:val="clear" w:color="000000" w:fill="C6E0B4"/>
            <w:noWrap/>
            <w:vAlign w:val="bottom"/>
            <w:hideMark/>
          </w:tcPr>
          <w:p w14:paraId="7BBC7996"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50,617.00</w:t>
            </w:r>
          </w:p>
        </w:tc>
        <w:tc>
          <w:tcPr>
            <w:tcW w:w="1438" w:type="dxa"/>
            <w:tcBorders>
              <w:top w:val="nil"/>
              <w:left w:val="single" w:sz="4" w:space="0" w:color="auto"/>
              <w:bottom w:val="nil"/>
              <w:right w:val="single" w:sz="4" w:space="0" w:color="auto"/>
            </w:tcBorders>
            <w:shd w:val="clear" w:color="000000" w:fill="C6E0B4"/>
            <w:noWrap/>
            <w:vAlign w:val="bottom"/>
            <w:hideMark/>
          </w:tcPr>
          <w:p w14:paraId="08915ED7"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48,931.00</w:t>
            </w:r>
          </w:p>
        </w:tc>
        <w:tc>
          <w:tcPr>
            <w:tcW w:w="1356" w:type="dxa"/>
            <w:tcBorders>
              <w:top w:val="nil"/>
              <w:left w:val="nil"/>
              <w:bottom w:val="nil"/>
              <w:right w:val="single" w:sz="4" w:space="0" w:color="auto"/>
            </w:tcBorders>
            <w:shd w:val="clear" w:color="000000" w:fill="C6E0B4"/>
            <w:noWrap/>
            <w:vAlign w:val="bottom"/>
            <w:hideMark/>
          </w:tcPr>
          <w:p w14:paraId="4BF00E95"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51,448.00</w:t>
            </w:r>
          </w:p>
        </w:tc>
        <w:tc>
          <w:tcPr>
            <w:tcW w:w="1409" w:type="dxa"/>
            <w:tcBorders>
              <w:top w:val="nil"/>
              <w:left w:val="nil"/>
              <w:bottom w:val="nil"/>
              <w:right w:val="single" w:sz="4" w:space="0" w:color="auto"/>
            </w:tcBorders>
            <w:shd w:val="clear" w:color="000000" w:fill="C6E0B4"/>
            <w:noWrap/>
            <w:vAlign w:val="bottom"/>
            <w:hideMark/>
          </w:tcPr>
          <w:p w14:paraId="536C57F9"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50,323.00</w:t>
            </w:r>
          </w:p>
        </w:tc>
      </w:tr>
      <w:tr w:rsidR="007902F3" w:rsidRPr="00F37A2E" w14:paraId="18278317" w14:textId="77777777" w:rsidTr="007902F3">
        <w:trPr>
          <w:trHeight w:val="362"/>
        </w:trPr>
        <w:tc>
          <w:tcPr>
            <w:tcW w:w="5327" w:type="dxa"/>
            <w:tcBorders>
              <w:top w:val="nil"/>
              <w:left w:val="single" w:sz="4" w:space="0" w:color="auto"/>
              <w:bottom w:val="single" w:sz="4" w:space="0" w:color="auto"/>
              <w:right w:val="single" w:sz="4" w:space="0" w:color="auto"/>
            </w:tcBorders>
            <w:shd w:val="clear" w:color="000000" w:fill="A9D08E"/>
            <w:noWrap/>
            <w:vAlign w:val="bottom"/>
            <w:hideMark/>
          </w:tcPr>
          <w:p w14:paraId="557C7366" w14:textId="77777777" w:rsidR="007902F3" w:rsidRPr="00F37A2E" w:rsidRDefault="007902F3" w:rsidP="007902F3">
            <w:pPr>
              <w:spacing w:after="0" w:line="240" w:lineRule="auto"/>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Other Funds</w:t>
            </w:r>
          </w:p>
        </w:tc>
        <w:tc>
          <w:tcPr>
            <w:tcW w:w="1438" w:type="dxa"/>
            <w:tcBorders>
              <w:top w:val="nil"/>
              <w:left w:val="nil"/>
              <w:bottom w:val="nil"/>
              <w:right w:val="nil"/>
            </w:tcBorders>
            <w:shd w:val="clear" w:color="000000" w:fill="C6E0B4"/>
            <w:noWrap/>
            <w:vAlign w:val="bottom"/>
            <w:hideMark/>
          </w:tcPr>
          <w:p w14:paraId="2263F596"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-24,135.00</w:t>
            </w:r>
          </w:p>
        </w:tc>
        <w:tc>
          <w:tcPr>
            <w:tcW w:w="1438" w:type="dxa"/>
            <w:tcBorders>
              <w:top w:val="nil"/>
              <w:left w:val="single" w:sz="4" w:space="0" w:color="auto"/>
              <w:bottom w:val="nil"/>
              <w:right w:val="single" w:sz="4" w:space="0" w:color="auto"/>
            </w:tcBorders>
            <w:shd w:val="clear" w:color="000000" w:fill="C6E0B4"/>
            <w:noWrap/>
            <w:vAlign w:val="bottom"/>
            <w:hideMark/>
          </w:tcPr>
          <w:p w14:paraId="6FD133B0"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18,800.00</w:t>
            </w:r>
          </w:p>
        </w:tc>
        <w:tc>
          <w:tcPr>
            <w:tcW w:w="1356" w:type="dxa"/>
            <w:tcBorders>
              <w:top w:val="nil"/>
              <w:left w:val="nil"/>
              <w:bottom w:val="nil"/>
              <w:right w:val="single" w:sz="4" w:space="0" w:color="auto"/>
            </w:tcBorders>
            <w:shd w:val="clear" w:color="000000" w:fill="C6E0B4"/>
            <w:noWrap/>
            <w:vAlign w:val="bottom"/>
            <w:hideMark/>
          </w:tcPr>
          <w:p w14:paraId="47B8C99E"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17,568.00</w:t>
            </w:r>
          </w:p>
        </w:tc>
        <w:tc>
          <w:tcPr>
            <w:tcW w:w="1409" w:type="dxa"/>
            <w:tcBorders>
              <w:top w:val="nil"/>
              <w:left w:val="nil"/>
              <w:bottom w:val="nil"/>
              <w:right w:val="single" w:sz="4" w:space="0" w:color="auto"/>
            </w:tcBorders>
            <w:shd w:val="clear" w:color="000000" w:fill="C6E0B4"/>
            <w:noWrap/>
            <w:vAlign w:val="bottom"/>
            <w:hideMark/>
          </w:tcPr>
          <w:p w14:paraId="171B94C8"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-2,561.00</w:t>
            </w:r>
          </w:p>
        </w:tc>
      </w:tr>
      <w:tr w:rsidR="007902F3" w:rsidRPr="00F37A2E" w14:paraId="0FF482A6" w14:textId="77777777" w:rsidTr="007902F3">
        <w:trPr>
          <w:trHeight w:val="362"/>
        </w:trPr>
        <w:tc>
          <w:tcPr>
            <w:tcW w:w="5327" w:type="dxa"/>
            <w:tcBorders>
              <w:top w:val="nil"/>
              <w:left w:val="single" w:sz="4" w:space="0" w:color="auto"/>
              <w:bottom w:val="single" w:sz="4" w:space="0" w:color="auto"/>
              <w:right w:val="single" w:sz="4" w:space="0" w:color="auto"/>
            </w:tcBorders>
            <w:shd w:val="clear" w:color="000000" w:fill="A9D08E"/>
            <w:noWrap/>
            <w:vAlign w:val="bottom"/>
            <w:hideMark/>
          </w:tcPr>
          <w:p w14:paraId="3EDCD94E" w14:textId="77777777" w:rsidR="007902F3" w:rsidRPr="00F37A2E" w:rsidRDefault="007902F3" w:rsidP="007902F3">
            <w:pPr>
              <w:spacing w:after="0" w:line="240" w:lineRule="auto"/>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Funds from Operations</w:t>
            </w:r>
          </w:p>
        </w:tc>
        <w:tc>
          <w:tcPr>
            <w:tcW w:w="1438" w:type="dxa"/>
            <w:tcBorders>
              <w:top w:val="nil"/>
              <w:left w:val="nil"/>
              <w:bottom w:val="nil"/>
              <w:right w:val="nil"/>
            </w:tcBorders>
            <w:shd w:val="clear" w:color="000000" w:fill="C6E0B4"/>
            <w:noWrap/>
            <w:vAlign w:val="bottom"/>
            <w:hideMark/>
          </w:tcPr>
          <w:p w14:paraId="398957E8"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451,856.00</w:t>
            </w:r>
          </w:p>
        </w:tc>
        <w:tc>
          <w:tcPr>
            <w:tcW w:w="1438" w:type="dxa"/>
            <w:tcBorders>
              <w:top w:val="nil"/>
              <w:left w:val="single" w:sz="4" w:space="0" w:color="auto"/>
              <w:bottom w:val="nil"/>
              <w:right w:val="single" w:sz="4" w:space="0" w:color="auto"/>
            </w:tcBorders>
            <w:shd w:val="clear" w:color="000000" w:fill="C6E0B4"/>
            <w:noWrap/>
            <w:vAlign w:val="bottom"/>
            <w:hideMark/>
          </w:tcPr>
          <w:p w14:paraId="64FE3F90"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209,299.00</w:t>
            </w:r>
          </w:p>
        </w:tc>
        <w:tc>
          <w:tcPr>
            <w:tcW w:w="1356" w:type="dxa"/>
            <w:tcBorders>
              <w:top w:val="nil"/>
              <w:left w:val="nil"/>
              <w:bottom w:val="nil"/>
              <w:right w:val="single" w:sz="4" w:space="0" w:color="auto"/>
            </w:tcBorders>
            <w:shd w:val="clear" w:color="000000" w:fill="C6E0B4"/>
            <w:noWrap/>
            <w:vAlign w:val="bottom"/>
            <w:hideMark/>
          </w:tcPr>
          <w:p w14:paraId="08D960D1"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92,711.00</w:t>
            </w:r>
          </w:p>
        </w:tc>
        <w:tc>
          <w:tcPr>
            <w:tcW w:w="1409" w:type="dxa"/>
            <w:tcBorders>
              <w:top w:val="nil"/>
              <w:left w:val="nil"/>
              <w:bottom w:val="nil"/>
              <w:right w:val="single" w:sz="4" w:space="0" w:color="auto"/>
            </w:tcBorders>
            <w:shd w:val="clear" w:color="000000" w:fill="C6E0B4"/>
            <w:noWrap/>
            <w:vAlign w:val="bottom"/>
            <w:hideMark/>
          </w:tcPr>
          <w:p w14:paraId="1663DBD0"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141,717.00</w:t>
            </w:r>
          </w:p>
        </w:tc>
      </w:tr>
      <w:tr w:rsidR="007902F3" w:rsidRPr="00F37A2E" w14:paraId="2E9651B3" w14:textId="77777777" w:rsidTr="007902F3">
        <w:trPr>
          <w:trHeight w:val="378"/>
        </w:trPr>
        <w:tc>
          <w:tcPr>
            <w:tcW w:w="5327" w:type="dxa"/>
            <w:tcBorders>
              <w:top w:val="nil"/>
              <w:left w:val="single" w:sz="4" w:space="0" w:color="auto"/>
              <w:bottom w:val="single" w:sz="4" w:space="0" w:color="auto"/>
              <w:right w:val="single" w:sz="4" w:space="0" w:color="auto"/>
            </w:tcBorders>
            <w:shd w:val="clear" w:color="000000" w:fill="A9D08E"/>
            <w:noWrap/>
            <w:vAlign w:val="bottom"/>
            <w:hideMark/>
          </w:tcPr>
          <w:p w14:paraId="3244C3BE" w14:textId="77777777" w:rsidR="007902F3" w:rsidRPr="00F37A2E" w:rsidRDefault="007902F3" w:rsidP="007902F3">
            <w:pPr>
              <w:spacing w:after="0" w:line="240" w:lineRule="auto"/>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Changes in Working Capital</w:t>
            </w:r>
          </w:p>
        </w:tc>
        <w:tc>
          <w:tcPr>
            <w:tcW w:w="1438" w:type="dxa"/>
            <w:tcBorders>
              <w:top w:val="nil"/>
              <w:left w:val="nil"/>
              <w:bottom w:val="nil"/>
              <w:right w:val="nil"/>
            </w:tcBorders>
            <w:shd w:val="clear" w:color="000000" w:fill="C6E0B4"/>
            <w:noWrap/>
            <w:vAlign w:val="bottom"/>
            <w:hideMark/>
          </w:tcPr>
          <w:p w14:paraId="131614A9"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-234,587.00</w:t>
            </w:r>
          </w:p>
        </w:tc>
        <w:tc>
          <w:tcPr>
            <w:tcW w:w="1438" w:type="dxa"/>
            <w:tcBorders>
              <w:top w:val="nil"/>
              <w:left w:val="single" w:sz="4" w:space="0" w:color="auto"/>
              <w:bottom w:val="nil"/>
              <w:right w:val="single" w:sz="4" w:space="0" w:color="auto"/>
            </w:tcBorders>
            <w:shd w:val="clear" w:color="000000" w:fill="C6E0B4"/>
            <w:noWrap/>
            <w:vAlign w:val="bottom"/>
            <w:hideMark/>
          </w:tcPr>
          <w:p w14:paraId="5123598E"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-26,287.00</w:t>
            </w:r>
          </w:p>
        </w:tc>
        <w:tc>
          <w:tcPr>
            <w:tcW w:w="1356" w:type="dxa"/>
            <w:tcBorders>
              <w:top w:val="nil"/>
              <w:left w:val="nil"/>
              <w:bottom w:val="nil"/>
              <w:right w:val="single" w:sz="4" w:space="0" w:color="auto"/>
            </w:tcBorders>
            <w:shd w:val="clear" w:color="000000" w:fill="C6E0B4"/>
            <w:noWrap/>
            <w:vAlign w:val="bottom"/>
            <w:hideMark/>
          </w:tcPr>
          <w:p w14:paraId="542F8556"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148,781.00</w:t>
            </w:r>
          </w:p>
        </w:tc>
        <w:tc>
          <w:tcPr>
            <w:tcW w:w="1409" w:type="dxa"/>
            <w:tcBorders>
              <w:top w:val="nil"/>
              <w:left w:val="nil"/>
              <w:bottom w:val="nil"/>
              <w:right w:val="single" w:sz="4" w:space="0" w:color="auto"/>
            </w:tcBorders>
            <w:shd w:val="clear" w:color="000000" w:fill="C6E0B4"/>
            <w:noWrap/>
            <w:vAlign w:val="bottom"/>
            <w:hideMark/>
          </w:tcPr>
          <w:p w14:paraId="3E1B0B89"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18,029.00</w:t>
            </w:r>
          </w:p>
        </w:tc>
      </w:tr>
      <w:tr w:rsidR="007902F3" w:rsidRPr="00F37A2E" w14:paraId="3AEBD8BE" w14:textId="77777777" w:rsidTr="007902F3">
        <w:trPr>
          <w:trHeight w:val="362"/>
        </w:trPr>
        <w:tc>
          <w:tcPr>
            <w:tcW w:w="5327" w:type="dxa"/>
            <w:tcBorders>
              <w:top w:val="nil"/>
              <w:left w:val="single" w:sz="4" w:space="0" w:color="auto"/>
              <w:bottom w:val="single" w:sz="4" w:space="0" w:color="auto"/>
              <w:right w:val="single" w:sz="4" w:space="0" w:color="auto"/>
            </w:tcBorders>
            <w:shd w:val="clear" w:color="000000" w:fill="A9D08E"/>
            <w:noWrap/>
            <w:vAlign w:val="bottom"/>
            <w:hideMark/>
          </w:tcPr>
          <w:p w14:paraId="57C90C14" w14:textId="77777777" w:rsidR="007902F3" w:rsidRPr="00F37A2E" w:rsidRDefault="007902F3" w:rsidP="007902F3">
            <w:pPr>
              <w:spacing w:after="0" w:line="240" w:lineRule="auto"/>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Receivables</w:t>
            </w:r>
          </w:p>
        </w:tc>
        <w:tc>
          <w:tcPr>
            <w:tcW w:w="1438" w:type="dxa"/>
            <w:tcBorders>
              <w:top w:val="nil"/>
              <w:left w:val="nil"/>
              <w:bottom w:val="nil"/>
              <w:right w:val="nil"/>
            </w:tcBorders>
            <w:shd w:val="clear" w:color="000000" w:fill="C6E0B4"/>
            <w:noWrap/>
            <w:vAlign w:val="bottom"/>
            <w:hideMark/>
          </w:tcPr>
          <w:p w14:paraId="56E1431D"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6,903.00</w:t>
            </w:r>
          </w:p>
        </w:tc>
        <w:tc>
          <w:tcPr>
            <w:tcW w:w="1438" w:type="dxa"/>
            <w:tcBorders>
              <w:top w:val="nil"/>
              <w:left w:val="single" w:sz="4" w:space="0" w:color="auto"/>
              <w:bottom w:val="nil"/>
              <w:right w:val="single" w:sz="4" w:space="0" w:color="auto"/>
            </w:tcBorders>
            <w:shd w:val="clear" w:color="000000" w:fill="C6E0B4"/>
            <w:noWrap/>
            <w:vAlign w:val="bottom"/>
            <w:hideMark/>
          </w:tcPr>
          <w:p w14:paraId="1AD8A64D"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-177,374.00</w:t>
            </w:r>
          </w:p>
        </w:tc>
        <w:tc>
          <w:tcPr>
            <w:tcW w:w="1356" w:type="dxa"/>
            <w:tcBorders>
              <w:top w:val="nil"/>
              <w:left w:val="nil"/>
              <w:bottom w:val="nil"/>
              <w:right w:val="single" w:sz="4" w:space="0" w:color="auto"/>
            </w:tcBorders>
            <w:shd w:val="clear" w:color="000000" w:fill="C6E0B4"/>
            <w:noWrap/>
            <w:vAlign w:val="bottom"/>
            <w:hideMark/>
          </w:tcPr>
          <w:p w14:paraId="047087A2"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26,142.00</w:t>
            </w:r>
          </w:p>
        </w:tc>
        <w:tc>
          <w:tcPr>
            <w:tcW w:w="1409" w:type="dxa"/>
            <w:tcBorders>
              <w:top w:val="nil"/>
              <w:left w:val="nil"/>
              <w:bottom w:val="nil"/>
              <w:right w:val="single" w:sz="4" w:space="0" w:color="auto"/>
            </w:tcBorders>
            <w:shd w:val="clear" w:color="000000" w:fill="C6E0B4"/>
            <w:noWrap/>
            <w:vAlign w:val="bottom"/>
            <w:hideMark/>
          </w:tcPr>
          <w:p w14:paraId="6C0FF30B"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26,035.00</w:t>
            </w:r>
          </w:p>
        </w:tc>
      </w:tr>
      <w:tr w:rsidR="007902F3" w:rsidRPr="00F37A2E" w14:paraId="4CC13DDF" w14:textId="77777777" w:rsidTr="007902F3">
        <w:trPr>
          <w:trHeight w:val="362"/>
        </w:trPr>
        <w:tc>
          <w:tcPr>
            <w:tcW w:w="5327" w:type="dxa"/>
            <w:tcBorders>
              <w:top w:val="nil"/>
              <w:left w:val="single" w:sz="4" w:space="0" w:color="auto"/>
              <w:bottom w:val="single" w:sz="4" w:space="0" w:color="auto"/>
              <w:right w:val="single" w:sz="4" w:space="0" w:color="auto"/>
            </w:tcBorders>
            <w:shd w:val="clear" w:color="000000" w:fill="A9D08E"/>
            <w:noWrap/>
            <w:vAlign w:val="bottom"/>
            <w:hideMark/>
          </w:tcPr>
          <w:p w14:paraId="04E6D2A9" w14:textId="77777777" w:rsidR="007902F3" w:rsidRPr="00F37A2E" w:rsidRDefault="007902F3" w:rsidP="007902F3">
            <w:pPr>
              <w:spacing w:after="0" w:line="240" w:lineRule="auto"/>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Inventories</w:t>
            </w:r>
          </w:p>
        </w:tc>
        <w:tc>
          <w:tcPr>
            <w:tcW w:w="1438" w:type="dxa"/>
            <w:tcBorders>
              <w:top w:val="nil"/>
              <w:left w:val="nil"/>
              <w:bottom w:val="nil"/>
              <w:right w:val="nil"/>
            </w:tcBorders>
            <w:shd w:val="clear" w:color="000000" w:fill="C6E0B4"/>
            <w:noWrap/>
            <w:vAlign w:val="bottom"/>
            <w:hideMark/>
          </w:tcPr>
          <w:p w14:paraId="262C4482"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-202,387.00</w:t>
            </w:r>
          </w:p>
        </w:tc>
        <w:tc>
          <w:tcPr>
            <w:tcW w:w="1438" w:type="dxa"/>
            <w:tcBorders>
              <w:top w:val="nil"/>
              <w:left w:val="single" w:sz="4" w:space="0" w:color="auto"/>
              <w:bottom w:val="nil"/>
              <w:right w:val="single" w:sz="4" w:space="0" w:color="auto"/>
            </w:tcBorders>
            <w:shd w:val="clear" w:color="000000" w:fill="C6E0B4"/>
            <w:noWrap/>
            <w:vAlign w:val="bottom"/>
            <w:hideMark/>
          </w:tcPr>
          <w:p w14:paraId="0B4D0207"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81,607.00</w:t>
            </w:r>
          </w:p>
        </w:tc>
        <w:tc>
          <w:tcPr>
            <w:tcW w:w="1356" w:type="dxa"/>
            <w:tcBorders>
              <w:top w:val="nil"/>
              <w:left w:val="nil"/>
              <w:bottom w:val="nil"/>
              <w:right w:val="single" w:sz="4" w:space="0" w:color="auto"/>
            </w:tcBorders>
            <w:shd w:val="clear" w:color="000000" w:fill="C6E0B4"/>
            <w:noWrap/>
            <w:vAlign w:val="bottom"/>
            <w:hideMark/>
          </w:tcPr>
          <w:p w14:paraId="24536F02"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123,728.00</w:t>
            </w:r>
          </w:p>
        </w:tc>
        <w:tc>
          <w:tcPr>
            <w:tcW w:w="1409" w:type="dxa"/>
            <w:tcBorders>
              <w:top w:val="nil"/>
              <w:left w:val="nil"/>
              <w:bottom w:val="nil"/>
              <w:right w:val="single" w:sz="4" w:space="0" w:color="auto"/>
            </w:tcBorders>
            <w:shd w:val="clear" w:color="000000" w:fill="C6E0B4"/>
            <w:noWrap/>
            <w:vAlign w:val="bottom"/>
            <w:hideMark/>
          </w:tcPr>
          <w:p w14:paraId="2FD65680"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8,464.00</w:t>
            </w:r>
          </w:p>
        </w:tc>
      </w:tr>
      <w:tr w:rsidR="007902F3" w:rsidRPr="00F37A2E" w14:paraId="3EE98508" w14:textId="77777777" w:rsidTr="007902F3">
        <w:trPr>
          <w:trHeight w:val="378"/>
        </w:trPr>
        <w:tc>
          <w:tcPr>
            <w:tcW w:w="5327" w:type="dxa"/>
            <w:tcBorders>
              <w:top w:val="nil"/>
              <w:left w:val="single" w:sz="4" w:space="0" w:color="auto"/>
              <w:bottom w:val="single" w:sz="4" w:space="0" w:color="auto"/>
              <w:right w:val="single" w:sz="4" w:space="0" w:color="auto"/>
            </w:tcBorders>
            <w:shd w:val="clear" w:color="000000" w:fill="A9D08E"/>
            <w:noWrap/>
            <w:vAlign w:val="bottom"/>
            <w:hideMark/>
          </w:tcPr>
          <w:p w14:paraId="2C6F77E5" w14:textId="77777777" w:rsidR="007902F3" w:rsidRPr="00F37A2E" w:rsidRDefault="007902F3" w:rsidP="007902F3">
            <w:pPr>
              <w:spacing w:after="0" w:line="240" w:lineRule="auto"/>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Accounts Payable</w:t>
            </w:r>
          </w:p>
        </w:tc>
        <w:tc>
          <w:tcPr>
            <w:tcW w:w="1438" w:type="dxa"/>
            <w:tcBorders>
              <w:top w:val="nil"/>
              <w:left w:val="nil"/>
              <w:bottom w:val="nil"/>
              <w:right w:val="nil"/>
            </w:tcBorders>
            <w:shd w:val="clear" w:color="000000" w:fill="C6E0B4"/>
            <w:noWrap/>
            <w:vAlign w:val="bottom"/>
            <w:hideMark/>
          </w:tcPr>
          <w:p w14:paraId="4B57448A"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-55,852.00</w:t>
            </w:r>
          </w:p>
        </w:tc>
        <w:tc>
          <w:tcPr>
            <w:tcW w:w="1438" w:type="dxa"/>
            <w:tcBorders>
              <w:top w:val="nil"/>
              <w:left w:val="single" w:sz="4" w:space="0" w:color="auto"/>
              <w:bottom w:val="nil"/>
              <w:right w:val="single" w:sz="4" w:space="0" w:color="auto"/>
            </w:tcBorders>
            <w:shd w:val="clear" w:color="000000" w:fill="C6E0B4"/>
            <w:noWrap/>
            <w:vAlign w:val="bottom"/>
            <w:hideMark/>
          </w:tcPr>
          <w:p w14:paraId="6DED2C62"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110,310.00</w:t>
            </w:r>
          </w:p>
        </w:tc>
        <w:tc>
          <w:tcPr>
            <w:tcW w:w="1356" w:type="dxa"/>
            <w:tcBorders>
              <w:top w:val="nil"/>
              <w:left w:val="nil"/>
              <w:bottom w:val="nil"/>
              <w:right w:val="single" w:sz="4" w:space="0" w:color="auto"/>
            </w:tcBorders>
            <w:shd w:val="clear" w:color="000000" w:fill="C6E0B4"/>
            <w:noWrap/>
            <w:vAlign w:val="bottom"/>
            <w:hideMark/>
          </w:tcPr>
          <w:p w14:paraId="3ECCAC07"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5,365.00</w:t>
            </w:r>
          </w:p>
        </w:tc>
        <w:tc>
          <w:tcPr>
            <w:tcW w:w="1409" w:type="dxa"/>
            <w:tcBorders>
              <w:top w:val="nil"/>
              <w:left w:val="nil"/>
              <w:bottom w:val="nil"/>
              <w:right w:val="single" w:sz="4" w:space="0" w:color="auto"/>
            </w:tcBorders>
            <w:shd w:val="clear" w:color="000000" w:fill="C6E0B4"/>
            <w:noWrap/>
            <w:vAlign w:val="bottom"/>
            <w:hideMark/>
          </w:tcPr>
          <w:p w14:paraId="4CF06F45"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-15,372.00</w:t>
            </w:r>
          </w:p>
        </w:tc>
      </w:tr>
      <w:tr w:rsidR="007902F3" w:rsidRPr="00F37A2E" w14:paraId="298CAC38" w14:textId="77777777" w:rsidTr="007902F3">
        <w:trPr>
          <w:trHeight w:val="362"/>
        </w:trPr>
        <w:tc>
          <w:tcPr>
            <w:tcW w:w="5327" w:type="dxa"/>
            <w:tcBorders>
              <w:top w:val="nil"/>
              <w:left w:val="single" w:sz="4" w:space="0" w:color="auto"/>
              <w:bottom w:val="single" w:sz="4" w:space="0" w:color="auto"/>
              <w:right w:val="single" w:sz="4" w:space="0" w:color="auto"/>
            </w:tcBorders>
            <w:shd w:val="clear" w:color="000000" w:fill="A9D08E"/>
            <w:noWrap/>
            <w:vAlign w:val="bottom"/>
            <w:hideMark/>
          </w:tcPr>
          <w:p w14:paraId="1FA14B04" w14:textId="77777777" w:rsidR="007902F3" w:rsidRPr="00F37A2E" w:rsidRDefault="007902F3" w:rsidP="007902F3">
            <w:pPr>
              <w:spacing w:after="0" w:line="240" w:lineRule="auto"/>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Other Assets/Liabilities</w:t>
            </w:r>
          </w:p>
        </w:tc>
        <w:tc>
          <w:tcPr>
            <w:tcW w:w="1438" w:type="dxa"/>
            <w:tcBorders>
              <w:top w:val="nil"/>
              <w:left w:val="nil"/>
              <w:bottom w:val="nil"/>
              <w:right w:val="nil"/>
            </w:tcBorders>
            <w:shd w:val="clear" w:color="000000" w:fill="C6E0B4"/>
            <w:noWrap/>
            <w:vAlign w:val="bottom"/>
            <w:hideMark/>
          </w:tcPr>
          <w:p w14:paraId="09C79A65"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16,749.00</w:t>
            </w:r>
          </w:p>
        </w:tc>
        <w:tc>
          <w:tcPr>
            <w:tcW w:w="1438" w:type="dxa"/>
            <w:tcBorders>
              <w:top w:val="nil"/>
              <w:left w:val="single" w:sz="4" w:space="0" w:color="auto"/>
              <w:bottom w:val="nil"/>
              <w:right w:val="single" w:sz="4" w:space="0" w:color="auto"/>
            </w:tcBorders>
            <w:shd w:val="clear" w:color="000000" w:fill="C6E0B4"/>
            <w:noWrap/>
            <w:vAlign w:val="bottom"/>
            <w:hideMark/>
          </w:tcPr>
          <w:p w14:paraId="497AC22C"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-40,830.00</w:t>
            </w:r>
          </w:p>
        </w:tc>
        <w:tc>
          <w:tcPr>
            <w:tcW w:w="1356" w:type="dxa"/>
            <w:tcBorders>
              <w:top w:val="nil"/>
              <w:left w:val="nil"/>
              <w:bottom w:val="nil"/>
              <w:right w:val="single" w:sz="4" w:space="0" w:color="auto"/>
            </w:tcBorders>
            <w:shd w:val="clear" w:color="000000" w:fill="C6E0B4"/>
            <w:noWrap/>
            <w:vAlign w:val="bottom"/>
            <w:hideMark/>
          </w:tcPr>
          <w:p w14:paraId="0577F5A5"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-6,454.00</w:t>
            </w:r>
          </w:p>
        </w:tc>
        <w:tc>
          <w:tcPr>
            <w:tcW w:w="1409" w:type="dxa"/>
            <w:tcBorders>
              <w:top w:val="nil"/>
              <w:left w:val="nil"/>
              <w:bottom w:val="nil"/>
              <w:right w:val="single" w:sz="4" w:space="0" w:color="auto"/>
            </w:tcBorders>
            <w:shd w:val="clear" w:color="000000" w:fill="C6E0B4"/>
            <w:noWrap/>
            <w:vAlign w:val="bottom"/>
            <w:hideMark/>
          </w:tcPr>
          <w:p w14:paraId="66175E61"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-1,098.00</w:t>
            </w:r>
          </w:p>
        </w:tc>
      </w:tr>
      <w:tr w:rsidR="007902F3" w:rsidRPr="00F37A2E" w14:paraId="0E54B3A4" w14:textId="77777777" w:rsidTr="007902F3">
        <w:trPr>
          <w:trHeight w:val="378"/>
        </w:trPr>
        <w:tc>
          <w:tcPr>
            <w:tcW w:w="5327" w:type="dxa"/>
            <w:tcBorders>
              <w:top w:val="nil"/>
              <w:left w:val="single" w:sz="4" w:space="0" w:color="auto"/>
              <w:bottom w:val="single" w:sz="4" w:space="0" w:color="auto"/>
              <w:right w:val="single" w:sz="4" w:space="0" w:color="auto"/>
            </w:tcBorders>
            <w:shd w:val="clear" w:color="000000" w:fill="A9D08E"/>
            <w:noWrap/>
            <w:vAlign w:val="bottom"/>
            <w:hideMark/>
          </w:tcPr>
          <w:p w14:paraId="14B7B949" w14:textId="77777777" w:rsidR="007902F3" w:rsidRPr="00F37A2E" w:rsidRDefault="007902F3" w:rsidP="007902F3">
            <w:pPr>
              <w:spacing w:after="0" w:line="240" w:lineRule="auto"/>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Net Operating Cash Flow</w:t>
            </w:r>
          </w:p>
        </w:tc>
        <w:tc>
          <w:tcPr>
            <w:tcW w:w="1438" w:type="dxa"/>
            <w:tcBorders>
              <w:top w:val="nil"/>
              <w:left w:val="nil"/>
              <w:bottom w:val="nil"/>
              <w:right w:val="nil"/>
            </w:tcBorders>
            <w:shd w:val="clear" w:color="000000" w:fill="C6E0B4"/>
            <w:noWrap/>
            <w:vAlign w:val="bottom"/>
            <w:hideMark/>
          </w:tcPr>
          <w:p w14:paraId="674BF04C"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217,269.00</w:t>
            </w:r>
          </w:p>
        </w:tc>
        <w:tc>
          <w:tcPr>
            <w:tcW w:w="1438" w:type="dxa"/>
            <w:tcBorders>
              <w:top w:val="nil"/>
              <w:left w:val="single" w:sz="4" w:space="0" w:color="auto"/>
              <w:bottom w:val="nil"/>
              <w:right w:val="single" w:sz="4" w:space="0" w:color="auto"/>
            </w:tcBorders>
            <w:shd w:val="clear" w:color="000000" w:fill="C6E0B4"/>
            <w:noWrap/>
            <w:vAlign w:val="bottom"/>
            <w:hideMark/>
          </w:tcPr>
          <w:p w14:paraId="674E7816"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183,012.00</w:t>
            </w:r>
          </w:p>
        </w:tc>
        <w:tc>
          <w:tcPr>
            <w:tcW w:w="1356" w:type="dxa"/>
            <w:tcBorders>
              <w:top w:val="nil"/>
              <w:left w:val="nil"/>
              <w:bottom w:val="nil"/>
              <w:right w:val="single" w:sz="4" w:space="0" w:color="auto"/>
            </w:tcBorders>
            <w:shd w:val="clear" w:color="000000" w:fill="C6E0B4"/>
            <w:noWrap/>
            <w:vAlign w:val="bottom"/>
            <w:hideMark/>
          </w:tcPr>
          <w:p w14:paraId="4861D416"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241,492.00</w:t>
            </w:r>
          </w:p>
        </w:tc>
        <w:tc>
          <w:tcPr>
            <w:tcW w:w="1409" w:type="dxa"/>
            <w:tcBorders>
              <w:top w:val="nil"/>
              <w:left w:val="nil"/>
              <w:bottom w:val="nil"/>
              <w:right w:val="single" w:sz="4" w:space="0" w:color="auto"/>
            </w:tcBorders>
            <w:shd w:val="clear" w:color="000000" w:fill="C6E0B4"/>
            <w:noWrap/>
            <w:vAlign w:val="bottom"/>
            <w:hideMark/>
          </w:tcPr>
          <w:p w14:paraId="6C121FA3"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159,746.00</w:t>
            </w:r>
          </w:p>
        </w:tc>
      </w:tr>
      <w:tr w:rsidR="007902F3" w:rsidRPr="00F37A2E" w14:paraId="0A4EFF27" w14:textId="77777777" w:rsidTr="007902F3">
        <w:trPr>
          <w:trHeight w:val="362"/>
        </w:trPr>
        <w:tc>
          <w:tcPr>
            <w:tcW w:w="5327" w:type="dxa"/>
            <w:tcBorders>
              <w:top w:val="nil"/>
              <w:left w:val="single" w:sz="4" w:space="0" w:color="auto"/>
              <w:bottom w:val="single" w:sz="4" w:space="0" w:color="auto"/>
              <w:right w:val="single" w:sz="4" w:space="0" w:color="auto"/>
            </w:tcBorders>
            <w:shd w:val="clear" w:color="000000" w:fill="A9D08E"/>
            <w:noWrap/>
            <w:vAlign w:val="bottom"/>
            <w:hideMark/>
          </w:tcPr>
          <w:p w14:paraId="627C6521" w14:textId="77777777" w:rsidR="007902F3" w:rsidRPr="00F37A2E" w:rsidRDefault="007902F3" w:rsidP="007902F3">
            <w:pPr>
              <w:spacing w:after="0" w:line="240" w:lineRule="auto"/>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Net Operating Cash Flow Growth</w:t>
            </w:r>
          </w:p>
        </w:tc>
        <w:tc>
          <w:tcPr>
            <w:tcW w:w="1438" w:type="dxa"/>
            <w:tcBorders>
              <w:top w:val="nil"/>
              <w:left w:val="nil"/>
              <w:bottom w:val="nil"/>
              <w:right w:val="nil"/>
            </w:tcBorders>
            <w:shd w:val="clear" w:color="000000" w:fill="C6E0B4"/>
            <w:noWrap/>
            <w:vAlign w:val="bottom"/>
            <w:hideMark/>
          </w:tcPr>
          <w:p w14:paraId="594098ED"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18.72%</w:t>
            </w:r>
          </w:p>
        </w:tc>
        <w:tc>
          <w:tcPr>
            <w:tcW w:w="1438" w:type="dxa"/>
            <w:tcBorders>
              <w:top w:val="nil"/>
              <w:left w:val="single" w:sz="4" w:space="0" w:color="auto"/>
              <w:bottom w:val="nil"/>
              <w:right w:val="single" w:sz="4" w:space="0" w:color="auto"/>
            </w:tcBorders>
            <w:shd w:val="clear" w:color="000000" w:fill="C6E0B4"/>
            <w:noWrap/>
            <w:vAlign w:val="bottom"/>
            <w:hideMark/>
          </w:tcPr>
          <w:p w14:paraId="1E379231"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-24.22%</w:t>
            </w:r>
          </w:p>
        </w:tc>
        <w:tc>
          <w:tcPr>
            <w:tcW w:w="1356" w:type="dxa"/>
            <w:tcBorders>
              <w:top w:val="nil"/>
              <w:left w:val="nil"/>
              <w:bottom w:val="nil"/>
              <w:right w:val="single" w:sz="4" w:space="0" w:color="auto"/>
            </w:tcBorders>
            <w:shd w:val="clear" w:color="000000" w:fill="C6E0B4"/>
            <w:noWrap/>
            <w:vAlign w:val="bottom"/>
            <w:hideMark/>
          </w:tcPr>
          <w:p w14:paraId="54F03053"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51.17%</w:t>
            </w:r>
          </w:p>
        </w:tc>
        <w:tc>
          <w:tcPr>
            <w:tcW w:w="1409" w:type="dxa"/>
            <w:tcBorders>
              <w:top w:val="nil"/>
              <w:left w:val="nil"/>
              <w:bottom w:val="nil"/>
              <w:right w:val="single" w:sz="4" w:space="0" w:color="auto"/>
            </w:tcBorders>
            <w:shd w:val="clear" w:color="000000" w:fill="C6E0B4"/>
            <w:noWrap/>
            <w:vAlign w:val="bottom"/>
            <w:hideMark/>
          </w:tcPr>
          <w:p w14:paraId="1D7AC7C8"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w:t>
            </w:r>
          </w:p>
        </w:tc>
      </w:tr>
      <w:tr w:rsidR="007902F3" w:rsidRPr="00F37A2E" w14:paraId="44AB1B18" w14:textId="77777777" w:rsidTr="007902F3">
        <w:trPr>
          <w:trHeight w:val="378"/>
        </w:trPr>
        <w:tc>
          <w:tcPr>
            <w:tcW w:w="5327" w:type="dxa"/>
            <w:tcBorders>
              <w:top w:val="nil"/>
              <w:left w:val="single" w:sz="4" w:space="0" w:color="auto"/>
              <w:bottom w:val="single" w:sz="4" w:space="0" w:color="auto"/>
              <w:right w:val="single" w:sz="4" w:space="0" w:color="auto"/>
            </w:tcBorders>
            <w:shd w:val="clear" w:color="000000" w:fill="A9D08E"/>
            <w:noWrap/>
            <w:vAlign w:val="bottom"/>
            <w:hideMark/>
          </w:tcPr>
          <w:p w14:paraId="139F3730" w14:textId="77777777" w:rsidR="007902F3" w:rsidRPr="00F37A2E" w:rsidRDefault="007902F3" w:rsidP="007902F3">
            <w:pPr>
              <w:spacing w:after="0" w:line="240" w:lineRule="auto"/>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Net Operating Cash Flow / Sales</w:t>
            </w:r>
          </w:p>
        </w:tc>
        <w:tc>
          <w:tcPr>
            <w:tcW w:w="1438" w:type="dxa"/>
            <w:tcBorders>
              <w:top w:val="nil"/>
              <w:left w:val="nil"/>
              <w:bottom w:val="nil"/>
              <w:right w:val="nil"/>
            </w:tcBorders>
            <w:shd w:val="clear" w:color="000000" w:fill="C6E0B4"/>
            <w:noWrap/>
            <w:vAlign w:val="bottom"/>
            <w:hideMark/>
          </w:tcPr>
          <w:p w14:paraId="5E14F2DE"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7.82%</w:t>
            </w:r>
          </w:p>
        </w:tc>
        <w:tc>
          <w:tcPr>
            <w:tcW w:w="1438" w:type="dxa"/>
            <w:tcBorders>
              <w:top w:val="nil"/>
              <w:left w:val="single" w:sz="4" w:space="0" w:color="auto"/>
              <w:bottom w:val="single" w:sz="4" w:space="0" w:color="auto"/>
              <w:right w:val="single" w:sz="4" w:space="0" w:color="auto"/>
            </w:tcBorders>
            <w:shd w:val="clear" w:color="000000" w:fill="C6E0B4"/>
            <w:noWrap/>
            <w:vAlign w:val="bottom"/>
            <w:hideMark/>
          </w:tcPr>
          <w:p w14:paraId="64B624F5"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11.62%</w:t>
            </w:r>
          </w:p>
        </w:tc>
        <w:tc>
          <w:tcPr>
            <w:tcW w:w="1356" w:type="dxa"/>
            <w:tcBorders>
              <w:top w:val="nil"/>
              <w:left w:val="nil"/>
              <w:bottom w:val="single" w:sz="4" w:space="0" w:color="auto"/>
              <w:right w:val="single" w:sz="4" w:space="0" w:color="auto"/>
            </w:tcBorders>
            <w:shd w:val="clear" w:color="000000" w:fill="C6E0B4"/>
            <w:noWrap/>
            <w:vAlign w:val="bottom"/>
            <w:hideMark/>
          </w:tcPr>
          <w:p w14:paraId="3AB4C3F0"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26.46%</w:t>
            </w:r>
          </w:p>
        </w:tc>
        <w:tc>
          <w:tcPr>
            <w:tcW w:w="1409" w:type="dxa"/>
            <w:tcBorders>
              <w:top w:val="nil"/>
              <w:left w:val="nil"/>
              <w:bottom w:val="nil"/>
              <w:right w:val="single" w:sz="4" w:space="0" w:color="auto"/>
            </w:tcBorders>
            <w:shd w:val="clear" w:color="000000" w:fill="C6E0B4"/>
            <w:noWrap/>
            <w:vAlign w:val="bottom"/>
            <w:hideMark/>
          </w:tcPr>
          <w:p w14:paraId="43CDAE78"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10.06%</w:t>
            </w:r>
          </w:p>
        </w:tc>
      </w:tr>
      <w:tr w:rsidR="007902F3" w:rsidRPr="00F37A2E" w14:paraId="41DEED2D" w14:textId="77777777" w:rsidTr="007902F3">
        <w:trPr>
          <w:trHeight w:val="511"/>
        </w:trPr>
        <w:tc>
          <w:tcPr>
            <w:tcW w:w="10970" w:type="dxa"/>
            <w:gridSpan w:val="5"/>
            <w:tcBorders>
              <w:top w:val="nil"/>
              <w:left w:val="single" w:sz="4" w:space="0" w:color="auto"/>
              <w:bottom w:val="nil"/>
              <w:right w:val="single" w:sz="4" w:space="0" w:color="000000"/>
            </w:tcBorders>
            <w:shd w:val="clear" w:color="000000" w:fill="375623"/>
            <w:noWrap/>
            <w:vAlign w:val="bottom"/>
            <w:hideMark/>
          </w:tcPr>
          <w:p w14:paraId="733B37F7" w14:textId="77777777" w:rsidR="007902F3" w:rsidRPr="00F37A2E" w:rsidRDefault="007902F3" w:rsidP="007902F3">
            <w:pPr>
              <w:spacing w:after="0" w:line="240" w:lineRule="auto"/>
              <w:jc w:val="center"/>
              <w:rPr>
                <w:rFonts w:ascii="Times New Roman" w:eastAsia="Times New Roman" w:hAnsi="Times New Roman" w:cs="Times New Roman"/>
                <w:b/>
                <w:bCs/>
                <w:color w:val="E2EFDA"/>
                <w:kern w:val="0"/>
                <w:sz w:val="36"/>
                <w:szCs w:val="36"/>
                <w:u w:val="single"/>
                <w14:ligatures w14:val="none"/>
              </w:rPr>
            </w:pPr>
            <w:r w:rsidRPr="00F37A2E">
              <w:rPr>
                <w:rFonts w:ascii="Times New Roman" w:eastAsia="Times New Roman" w:hAnsi="Times New Roman" w:cs="Times New Roman"/>
                <w:b/>
                <w:bCs/>
                <w:color w:val="E2EFDA"/>
                <w:kern w:val="0"/>
                <w:sz w:val="36"/>
                <w:szCs w:val="36"/>
                <w:u w:val="single"/>
                <w14:ligatures w14:val="none"/>
              </w:rPr>
              <w:t>Investing Activities</w:t>
            </w:r>
          </w:p>
        </w:tc>
      </w:tr>
      <w:tr w:rsidR="007902F3" w:rsidRPr="00F37A2E" w14:paraId="3CC7088E" w14:textId="77777777" w:rsidTr="007902F3">
        <w:trPr>
          <w:trHeight w:val="362"/>
        </w:trPr>
        <w:tc>
          <w:tcPr>
            <w:tcW w:w="5327" w:type="dxa"/>
            <w:tcBorders>
              <w:top w:val="single" w:sz="4" w:space="0" w:color="auto"/>
              <w:left w:val="single" w:sz="4" w:space="0" w:color="auto"/>
              <w:bottom w:val="single" w:sz="4" w:space="0" w:color="auto"/>
              <w:right w:val="single" w:sz="4" w:space="0" w:color="auto"/>
            </w:tcBorders>
            <w:shd w:val="clear" w:color="000000" w:fill="548235"/>
            <w:noWrap/>
            <w:vAlign w:val="bottom"/>
            <w:hideMark/>
          </w:tcPr>
          <w:p w14:paraId="203DA74C" w14:textId="77777777" w:rsidR="007902F3" w:rsidRPr="00F37A2E" w:rsidRDefault="007902F3" w:rsidP="007902F3">
            <w:pPr>
              <w:spacing w:after="0" w:line="240" w:lineRule="auto"/>
              <w:rPr>
                <w:rFonts w:ascii="Times New Roman" w:eastAsia="Times New Roman" w:hAnsi="Times New Roman" w:cs="Times New Roman"/>
                <w:color w:val="E2EFDA"/>
                <w:kern w:val="0"/>
                <w:sz w:val="24"/>
                <w:szCs w:val="24"/>
                <w14:ligatures w14:val="none"/>
              </w:rPr>
            </w:pPr>
            <w:r w:rsidRPr="00F37A2E">
              <w:rPr>
                <w:rFonts w:ascii="Times New Roman" w:eastAsia="Times New Roman" w:hAnsi="Times New Roman" w:cs="Times New Roman"/>
                <w:color w:val="E2EFDA"/>
                <w:kern w:val="0"/>
                <w:sz w:val="24"/>
                <w:szCs w:val="24"/>
                <w14:ligatures w14:val="none"/>
              </w:rPr>
              <w:t>All values PKR Millions.</w:t>
            </w:r>
          </w:p>
        </w:tc>
        <w:tc>
          <w:tcPr>
            <w:tcW w:w="1438" w:type="dxa"/>
            <w:tcBorders>
              <w:top w:val="single" w:sz="4" w:space="0" w:color="auto"/>
              <w:left w:val="nil"/>
              <w:bottom w:val="single" w:sz="4" w:space="0" w:color="auto"/>
              <w:right w:val="single" w:sz="4" w:space="0" w:color="auto"/>
            </w:tcBorders>
            <w:shd w:val="clear" w:color="000000" w:fill="548235"/>
            <w:noWrap/>
            <w:vAlign w:val="bottom"/>
            <w:hideMark/>
          </w:tcPr>
          <w:p w14:paraId="7847E12D" w14:textId="77777777" w:rsidR="007902F3" w:rsidRPr="00F37A2E" w:rsidRDefault="007902F3" w:rsidP="007902F3">
            <w:pPr>
              <w:spacing w:after="0" w:line="240" w:lineRule="auto"/>
              <w:jc w:val="center"/>
              <w:rPr>
                <w:rFonts w:ascii="Times New Roman" w:eastAsia="Times New Roman" w:hAnsi="Times New Roman" w:cs="Times New Roman"/>
                <w:color w:val="E2EFDA"/>
                <w:kern w:val="0"/>
                <w:sz w:val="24"/>
                <w:szCs w:val="24"/>
                <w14:ligatures w14:val="none"/>
              </w:rPr>
            </w:pPr>
            <w:r w:rsidRPr="00F37A2E">
              <w:rPr>
                <w:rFonts w:ascii="Times New Roman" w:eastAsia="Times New Roman" w:hAnsi="Times New Roman" w:cs="Times New Roman"/>
                <w:color w:val="E2EFDA"/>
                <w:kern w:val="0"/>
                <w:sz w:val="24"/>
                <w:szCs w:val="24"/>
                <w14:ligatures w14:val="none"/>
              </w:rPr>
              <w:t>2022</w:t>
            </w:r>
          </w:p>
        </w:tc>
        <w:tc>
          <w:tcPr>
            <w:tcW w:w="1438" w:type="dxa"/>
            <w:tcBorders>
              <w:top w:val="single" w:sz="4" w:space="0" w:color="auto"/>
              <w:left w:val="nil"/>
              <w:bottom w:val="single" w:sz="4" w:space="0" w:color="auto"/>
              <w:right w:val="single" w:sz="4" w:space="0" w:color="auto"/>
            </w:tcBorders>
            <w:shd w:val="clear" w:color="000000" w:fill="548235"/>
            <w:noWrap/>
            <w:vAlign w:val="bottom"/>
            <w:hideMark/>
          </w:tcPr>
          <w:p w14:paraId="789681FE" w14:textId="77777777" w:rsidR="007902F3" w:rsidRPr="00F37A2E" w:rsidRDefault="007902F3" w:rsidP="007902F3">
            <w:pPr>
              <w:spacing w:after="0" w:line="240" w:lineRule="auto"/>
              <w:jc w:val="center"/>
              <w:rPr>
                <w:rFonts w:ascii="Times New Roman" w:eastAsia="Times New Roman" w:hAnsi="Times New Roman" w:cs="Times New Roman"/>
                <w:color w:val="E2EFDA"/>
                <w:kern w:val="0"/>
                <w:sz w:val="24"/>
                <w:szCs w:val="24"/>
                <w14:ligatures w14:val="none"/>
              </w:rPr>
            </w:pPr>
            <w:r w:rsidRPr="00F37A2E">
              <w:rPr>
                <w:rFonts w:ascii="Times New Roman" w:eastAsia="Times New Roman" w:hAnsi="Times New Roman" w:cs="Times New Roman"/>
                <w:color w:val="E2EFDA"/>
                <w:kern w:val="0"/>
                <w:sz w:val="24"/>
                <w:szCs w:val="24"/>
                <w14:ligatures w14:val="none"/>
              </w:rPr>
              <w:t>2021</w:t>
            </w:r>
          </w:p>
        </w:tc>
        <w:tc>
          <w:tcPr>
            <w:tcW w:w="1356" w:type="dxa"/>
            <w:tcBorders>
              <w:top w:val="single" w:sz="4" w:space="0" w:color="auto"/>
              <w:left w:val="nil"/>
              <w:bottom w:val="single" w:sz="4" w:space="0" w:color="auto"/>
              <w:right w:val="single" w:sz="4" w:space="0" w:color="auto"/>
            </w:tcBorders>
            <w:shd w:val="clear" w:color="000000" w:fill="548235"/>
            <w:noWrap/>
            <w:vAlign w:val="bottom"/>
            <w:hideMark/>
          </w:tcPr>
          <w:p w14:paraId="4105D6D9" w14:textId="77777777" w:rsidR="007902F3" w:rsidRPr="00F37A2E" w:rsidRDefault="007902F3" w:rsidP="007902F3">
            <w:pPr>
              <w:spacing w:after="0" w:line="240" w:lineRule="auto"/>
              <w:jc w:val="center"/>
              <w:rPr>
                <w:rFonts w:ascii="Times New Roman" w:eastAsia="Times New Roman" w:hAnsi="Times New Roman" w:cs="Times New Roman"/>
                <w:color w:val="E2EFDA"/>
                <w:kern w:val="0"/>
                <w:sz w:val="24"/>
                <w:szCs w:val="24"/>
                <w14:ligatures w14:val="none"/>
              </w:rPr>
            </w:pPr>
            <w:r w:rsidRPr="00F37A2E">
              <w:rPr>
                <w:rFonts w:ascii="Times New Roman" w:eastAsia="Times New Roman" w:hAnsi="Times New Roman" w:cs="Times New Roman"/>
                <w:color w:val="E2EFDA"/>
                <w:kern w:val="0"/>
                <w:sz w:val="24"/>
                <w:szCs w:val="24"/>
                <w14:ligatures w14:val="none"/>
              </w:rPr>
              <w:t>2020</w:t>
            </w:r>
          </w:p>
        </w:tc>
        <w:tc>
          <w:tcPr>
            <w:tcW w:w="1409" w:type="dxa"/>
            <w:tcBorders>
              <w:top w:val="single" w:sz="4" w:space="0" w:color="auto"/>
              <w:left w:val="nil"/>
              <w:bottom w:val="single" w:sz="4" w:space="0" w:color="auto"/>
              <w:right w:val="single" w:sz="4" w:space="0" w:color="auto"/>
            </w:tcBorders>
            <w:shd w:val="clear" w:color="000000" w:fill="548235"/>
            <w:noWrap/>
            <w:vAlign w:val="bottom"/>
            <w:hideMark/>
          </w:tcPr>
          <w:p w14:paraId="18101A20" w14:textId="77777777" w:rsidR="007902F3" w:rsidRPr="00F37A2E" w:rsidRDefault="007902F3" w:rsidP="007902F3">
            <w:pPr>
              <w:spacing w:after="0" w:line="240" w:lineRule="auto"/>
              <w:jc w:val="center"/>
              <w:rPr>
                <w:rFonts w:ascii="Times New Roman" w:eastAsia="Times New Roman" w:hAnsi="Times New Roman" w:cs="Times New Roman"/>
                <w:color w:val="E2EFDA"/>
                <w:kern w:val="0"/>
                <w:sz w:val="24"/>
                <w:szCs w:val="24"/>
                <w14:ligatures w14:val="none"/>
              </w:rPr>
            </w:pPr>
            <w:r w:rsidRPr="00F37A2E">
              <w:rPr>
                <w:rFonts w:ascii="Times New Roman" w:eastAsia="Times New Roman" w:hAnsi="Times New Roman" w:cs="Times New Roman"/>
                <w:color w:val="E2EFDA"/>
                <w:kern w:val="0"/>
                <w:sz w:val="24"/>
                <w:szCs w:val="24"/>
                <w14:ligatures w14:val="none"/>
              </w:rPr>
              <w:t>2019</w:t>
            </w:r>
          </w:p>
        </w:tc>
      </w:tr>
      <w:tr w:rsidR="007902F3" w:rsidRPr="00F37A2E" w14:paraId="3606A421" w14:textId="77777777" w:rsidTr="007902F3">
        <w:trPr>
          <w:trHeight w:val="378"/>
        </w:trPr>
        <w:tc>
          <w:tcPr>
            <w:tcW w:w="5327" w:type="dxa"/>
            <w:tcBorders>
              <w:top w:val="nil"/>
              <w:left w:val="single" w:sz="4" w:space="0" w:color="auto"/>
              <w:bottom w:val="single" w:sz="4" w:space="0" w:color="auto"/>
              <w:right w:val="single" w:sz="4" w:space="0" w:color="auto"/>
            </w:tcBorders>
            <w:shd w:val="clear" w:color="000000" w:fill="A9D08E"/>
            <w:noWrap/>
            <w:vAlign w:val="bottom"/>
            <w:hideMark/>
          </w:tcPr>
          <w:p w14:paraId="3A9FFBA4" w14:textId="77777777" w:rsidR="007902F3" w:rsidRPr="00F37A2E" w:rsidRDefault="007902F3" w:rsidP="007902F3">
            <w:pPr>
              <w:spacing w:after="0" w:line="240" w:lineRule="auto"/>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Capital Expenditures</w:t>
            </w:r>
          </w:p>
        </w:tc>
        <w:tc>
          <w:tcPr>
            <w:tcW w:w="1438" w:type="dxa"/>
            <w:tcBorders>
              <w:top w:val="nil"/>
              <w:left w:val="nil"/>
              <w:bottom w:val="nil"/>
              <w:right w:val="nil"/>
            </w:tcBorders>
            <w:shd w:val="clear" w:color="000000" w:fill="C6E0B4"/>
            <w:noWrap/>
            <w:vAlign w:val="bottom"/>
            <w:hideMark/>
          </w:tcPr>
          <w:p w14:paraId="26858411"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-25,335.00</w:t>
            </w:r>
          </w:p>
        </w:tc>
        <w:tc>
          <w:tcPr>
            <w:tcW w:w="1438" w:type="dxa"/>
            <w:tcBorders>
              <w:top w:val="nil"/>
              <w:left w:val="single" w:sz="4" w:space="0" w:color="auto"/>
              <w:bottom w:val="nil"/>
              <w:right w:val="single" w:sz="4" w:space="0" w:color="auto"/>
            </w:tcBorders>
            <w:shd w:val="clear" w:color="000000" w:fill="C6E0B4"/>
            <w:noWrap/>
            <w:vAlign w:val="bottom"/>
            <w:hideMark/>
          </w:tcPr>
          <w:p w14:paraId="6B285092"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-9,804.00</w:t>
            </w:r>
          </w:p>
        </w:tc>
        <w:tc>
          <w:tcPr>
            <w:tcW w:w="1356" w:type="dxa"/>
            <w:tcBorders>
              <w:top w:val="nil"/>
              <w:left w:val="nil"/>
              <w:bottom w:val="nil"/>
              <w:right w:val="single" w:sz="4" w:space="0" w:color="auto"/>
            </w:tcBorders>
            <w:shd w:val="clear" w:color="000000" w:fill="C6E0B4"/>
            <w:noWrap/>
            <w:vAlign w:val="bottom"/>
            <w:hideMark/>
          </w:tcPr>
          <w:p w14:paraId="04A7ED6D"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-4,041.00</w:t>
            </w:r>
          </w:p>
        </w:tc>
        <w:tc>
          <w:tcPr>
            <w:tcW w:w="1409" w:type="dxa"/>
            <w:tcBorders>
              <w:top w:val="nil"/>
              <w:left w:val="nil"/>
              <w:bottom w:val="nil"/>
              <w:right w:val="single" w:sz="4" w:space="0" w:color="auto"/>
            </w:tcBorders>
            <w:shd w:val="clear" w:color="000000" w:fill="C6E0B4"/>
            <w:noWrap/>
            <w:vAlign w:val="bottom"/>
            <w:hideMark/>
          </w:tcPr>
          <w:p w14:paraId="394C0FCB"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-7,980.00</w:t>
            </w:r>
          </w:p>
        </w:tc>
      </w:tr>
      <w:tr w:rsidR="007902F3" w:rsidRPr="00F37A2E" w14:paraId="154204BB" w14:textId="77777777" w:rsidTr="007902F3">
        <w:trPr>
          <w:trHeight w:val="362"/>
        </w:trPr>
        <w:tc>
          <w:tcPr>
            <w:tcW w:w="5327" w:type="dxa"/>
            <w:tcBorders>
              <w:top w:val="nil"/>
              <w:left w:val="single" w:sz="4" w:space="0" w:color="auto"/>
              <w:bottom w:val="single" w:sz="4" w:space="0" w:color="auto"/>
              <w:right w:val="single" w:sz="4" w:space="0" w:color="auto"/>
            </w:tcBorders>
            <w:shd w:val="clear" w:color="000000" w:fill="A9D08E"/>
            <w:noWrap/>
            <w:vAlign w:val="bottom"/>
            <w:hideMark/>
          </w:tcPr>
          <w:p w14:paraId="37D36779" w14:textId="77777777" w:rsidR="007902F3" w:rsidRPr="00F37A2E" w:rsidRDefault="007902F3" w:rsidP="007902F3">
            <w:pPr>
              <w:spacing w:after="0" w:line="240" w:lineRule="auto"/>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Capital Expenditures (Fixed Assets)</w:t>
            </w:r>
          </w:p>
        </w:tc>
        <w:tc>
          <w:tcPr>
            <w:tcW w:w="1438" w:type="dxa"/>
            <w:tcBorders>
              <w:top w:val="nil"/>
              <w:left w:val="nil"/>
              <w:bottom w:val="nil"/>
              <w:right w:val="nil"/>
            </w:tcBorders>
            <w:shd w:val="clear" w:color="000000" w:fill="C6E0B4"/>
            <w:noWrap/>
            <w:vAlign w:val="bottom"/>
            <w:hideMark/>
          </w:tcPr>
          <w:p w14:paraId="44354C7F"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-25,335.00</w:t>
            </w:r>
          </w:p>
        </w:tc>
        <w:tc>
          <w:tcPr>
            <w:tcW w:w="1438" w:type="dxa"/>
            <w:tcBorders>
              <w:top w:val="nil"/>
              <w:left w:val="single" w:sz="4" w:space="0" w:color="auto"/>
              <w:bottom w:val="nil"/>
              <w:right w:val="single" w:sz="4" w:space="0" w:color="auto"/>
            </w:tcBorders>
            <w:shd w:val="clear" w:color="000000" w:fill="C6E0B4"/>
            <w:noWrap/>
            <w:vAlign w:val="bottom"/>
            <w:hideMark/>
          </w:tcPr>
          <w:p w14:paraId="4BC47F2D"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-9,804.00</w:t>
            </w:r>
          </w:p>
        </w:tc>
        <w:tc>
          <w:tcPr>
            <w:tcW w:w="1356" w:type="dxa"/>
            <w:tcBorders>
              <w:top w:val="nil"/>
              <w:left w:val="nil"/>
              <w:bottom w:val="nil"/>
              <w:right w:val="single" w:sz="4" w:space="0" w:color="auto"/>
            </w:tcBorders>
            <w:shd w:val="clear" w:color="000000" w:fill="C6E0B4"/>
            <w:noWrap/>
            <w:vAlign w:val="bottom"/>
            <w:hideMark/>
          </w:tcPr>
          <w:p w14:paraId="4C4FAF6C"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-4,041.00</w:t>
            </w:r>
          </w:p>
        </w:tc>
        <w:tc>
          <w:tcPr>
            <w:tcW w:w="1409" w:type="dxa"/>
            <w:tcBorders>
              <w:top w:val="nil"/>
              <w:left w:val="nil"/>
              <w:bottom w:val="nil"/>
              <w:right w:val="single" w:sz="4" w:space="0" w:color="auto"/>
            </w:tcBorders>
            <w:shd w:val="clear" w:color="000000" w:fill="C6E0B4"/>
            <w:noWrap/>
            <w:vAlign w:val="bottom"/>
            <w:hideMark/>
          </w:tcPr>
          <w:p w14:paraId="2809A66A"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-7,980.00</w:t>
            </w:r>
          </w:p>
        </w:tc>
      </w:tr>
      <w:tr w:rsidR="007902F3" w:rsidRPr="00F37A2E" w14:paraId="131D793F" w14:textId="77777777" w:rsidTr="007902F3">
        <w:trPr>
          <w:trHeight w:val="378"/>
        </w:trPr>
        <w:tc>
          <w:tcPr>
            <w:tcW w:w="5327" w:type="dxa"/>
            <w:tcBorders>
              <w:top w:val="nil"/>
              <w:left w:val="single" w:sz="4" w:space="0" w:color="auto"/>
              <w:bottom w:val="single" w:sz="4" w:space="0" w:color="auto"/>
              <w:right w:val="single" w:sz="4" w:space="0" w:color="auto"/>
            </w:tcBorders>
            <w:shd w:val="clear" w:color="000000" w:fill="A9D08E"/>
            <w:noWrap/>
            <w:vAlign w:val="bottom"/>
            <w:hideMark/>
          </w:tcPr>
          <w:p w14:paraId="20BC33B5" w14:textId="77777777" w:rsidR="007902F3" w:rsidRPr="00F37A2E" w:rsidRDefault="007902F3" w:rsidP="007902F3">
            <w:pPr>
              <w:spacing w:after="0" w:line="240" w:lineRule="auto"/>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Capital Expenditures Growth</w:t>
            </w:r>
          </w:p>
        </w:tc>
        <w:tc>
          <w:tcPr>
            <w:tcW w:w="1438" w:type="dxa"/>
            <w:tcBorders>
              <w:top w:val="nil"/>
              <w:left w:val="nil"/>
              <w:bottom w:val="nil"/>
              <w:right w:val="nil"/>
            </w:tcBorders>
            <w:shd w:val="clear" w:color="000000" w:fill="C6E0B4"/>
            <w:noWrap/>
            <w:vAlign w:val="bottom"/>
            <w:hideMark/>
          </w:tcPr>
          <w:p w14:paraId="6F185BF3"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-158.41%</w:t>
            </w:r>
          </w:p>
        </w:tc>
        <w:tc>
          <w:tcPr>
            <w:tcW w:w="1438" w:type="dxa"/>
            <w:tcBorders>
              <w:top w:val="nil"/>
              <w:left w:val="single" w:sz="4" w:space="0" w:color="auto"/>
              <w:bottom w:val="nil"/>
              <w:right w:val="single" w:sz="4" w:space="0" w:color="auto"/>
            </w:tcBorders>
            <w:shd w:val="clear" w:color="000000" w:fill="C6E0B4"/>
            <w:noWrap/>
            <w:vAlign w:val="bottom"/>
            <w:hideMark/>
          </w:tcPr>
          <w:p w14:paraId="148C7822"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-142.61%</w:t>
            </w:r>
          </w:p>
        </w:tc>
        <w:tc>
          <w:tcPr>
            <w:tcW w:w="1356" w:type="dxa"/>
            <w:tcBorders>
              <w:top w:val="nil"/>
              <w:left w:val="nil"/>
              <w:bottom w:val="nil"/>
              <w:right w:val="single" w:sz="4" w:space="0" w:color="auto"/>
            </w:tcBorders>
            <w:shd w:val="clear" w:color="000000" w:fill="C6E0B4"/>
            <w:noWrap/>
            <w:vAlign w:val="bottom"/>
            <w:hideMark/>
          </w:tcPr>
          <w:p w14:paraId="6BE977C2"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49.36%</w:t>
            </w:r>
          </w:p>
        </w:tc>
        <w:tc>
          <w:tcPr>
            <w:tcW w:w="1409" w:type="dxa"/>
            <w:tcBorders>
              <w:top w:val="nil"/>
              <w:left w:val="nil"/>
              <w:bottom w:val="nil"/>
              <w:right w:val="single" w:sz="4" w:space="0" w:color="auto"/>
            </w:tcBorders>
            <w:shd w:val="clear" w:color="000000" w:fill="C6E0B4"/>
            <w:noWrap/>
            <w:vAlign w:val="bottom"/>
            <w:hideMark/>
          </w:tcPr>
          <w:p w14:paraId="76A42B49"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w:t>
            </w:r>
          </w:p>
        </w:tc>
      </w:tr>
      <w:tr w:rsidR="007902F3" w:rsidRPr="00F37A2E" w14:paraId="384724AA" w14:textId="77777777" w:rsidTr="007902F3">
        <w:trPr>
          <w:trHeight w:val="362"/>
        </w:trPr>
        <w:tc>
          <w:tcPr>
            <w:tcW w:w="5327" w:type="dxa"/>
            <w:tcBorders>
              <w:top w:val="nil"/>
              <w:left w:val="single" w:sz="4" w:space="0" w:color="auto"/>
              <w:bottom w:val="single" w:sz="4" w:space="0" w:color="auto"/>
              <w:right w:val="single" w:sz="4" w:space="0" w:color="auto"/>
            </w:tcBorders>
            <w:shd w:val="clear" w:color="000000" w:fill="A9D08E"/>
            <w:noWrap/>
            <w:vAlign w:val="bottom"/>
            <w:hideMark/>
          </w:tcPr>
          <w:p w14:paraId="6CC124C0" w14:textId="77777777" w:rsidR="007902F3" w:rsidRPr="00F37A2E" w:rsidRDefault="007902F3" w:rsidP="007902F3">
            <w:pPr>
              <w:spacing w:after="0" w:line="240" w:lineRule="auto"/>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Capital Expenditures / Sales</w:t>
            </w:r>
          </w:p>
        </w:tc>
        <w:tc>
          <w:tcPr>
            <w:tcW w:w="1438" w:type="dxa"/>
            <w:tcBorders>
              <w:top w:val="nil"/>
              <w:left w:val="nil"/>
              <w:bottom w:val="nil"/>
              <w:right w:val="nil"/>
            </w:tcBorders>
            <w:shd w:val="clear" w:color="000000" w:fill="C6E0B4"/>
            <w:noWrap/>
            <w:vAlign w:val="bottom"/>
            <w:hideMark/>
          </w:tcPr>
          <w:p w14:paraId="48ABC2CD"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-0.91%</w:t>
            </w:r>
          </w:p>
        </w:tc>
        <w:tc>
          <w:tcPr>
            <w:tcW w:w="1438" w:type="dxa"/>
            <w:tcBorders>
              <w:top w:val="nil"/>
              <w:left w:val="single" w:sz="4" w:space="0" w:color="auto"/>
              <w:bottom w:val="nil"/>
              <w:right w:val="single" w:sz="4" w:space="0" w:color="auto"/>
            </w:tcBorders>
            <w:shd w:val="clear" w:color="000000" w:fill="C6E0B4"/>
            <w:noWrap/>
            <w:vAlign w:val="bottom"/>
            <w:hideMark/>
          </w:tcPr>
          <w:p w14:paraId="005CFF6E"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-0.62%</w:t>
            </w:r>
          </w:p>
        </w:tc>
        <w:tc>
          <w:tcPr>
            <w:tcW w:w="1356" w:type="dxa"/>
            <w:tcBorders>
              <w:top w:val="nil"/>
              <w:left w:val="nil"/>
              <w:bottom w:val="nil"/>
              <w:right w:val="single" w:sz="4" w:space="0" w:color="auto"/>
            </w:tcBorders>
            <w:shd w:val="clear" w:color="000000" w:fill="C6E0B4"/>
            <w:noWrap/>
            <w:vAlign w:val="bottom"/>
            <w:hideMark/>
          </w:tcPr>
          <w:p w14:paraId="0ABFC0FB"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-0.44%</w:t>
            </w:r>
          </w:p>
        </w:tc>
        <w:tc>
          <w:tcPr>
            <w:tcW w:w="1409" w:type="dxa"/>
            <w:tcBorders>
              <w:top w:val="nil"/>
              <w:left w:val="nil"/>
              <w:bottom w:val="nil"/>
              <w:right w:val="single" w:sz="4" w:space="0" w:color="auto"/>
            </w:tcBorders>
            <w:shd w:val="clear" w:color="000000" w:fill="C6E0B4"/>
            <w:noWrap/>
            <w:vAlign w:val="bottom"/>
            <w:hideMark/>
          </w:tcPr>
          <w:p w14:paraId="795B227E"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-0.50%</w:t>
            </w:r>
          </w:p>
        </w:tc>
      </w:tr>
      <w:tr w:rsidR="007902F3" w:rsidRPr="00F37A2E" w14:paraId="2C732854" w14:textId="77777777" w:rsidTr="007902F3">
        <w:trPr>
          <w:trHeight w:val="378"/>
        </w:trPr>
        <w:tc>
          <w:tcPr>
            <w:tcW w:w="5327" w:type="dxa"/>
            <w:tcBorders>
              <w:top w:val="nil"/>
              <w:left w:val="single" w:sz="4" w:space="0" w:color="auto"/>
              <w:bottom w:val="single" w:sz="4" w:space="0" w:color="auto"/>
              <w:right w:val="single" w:sz="4" w:space="0" w:color="auto"/>
            </w:tcBorders>
            <w:shd w:val="clear" w:color="000000" w:fill="A9D08E"/>
            <w:noWrap/>
            <w:vAlign w:val="bottom"/>
            <w:hideMark/>
          </w:tcPr>
          <w:p w14:paraId="1C5663DA" w14:textId="77777777" w:rsidR="007902F3" w:rsidRPr="00F37A2E" w:rsidRDefault="007902F3" w:rsidP="007902F3">
            <w:pPr>
              <w:spacing w:after="0" w:line="240" w:lineRule="auto"/>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Sale of Fixed Assets &amp; Businesses</w:t>
            </w:r>
          </w:p>
        </w:tc>
        <w:tc>
          <w:tcPr>
            <w:tcW w:w="1438" w:type="dxa"/>
            <w:tcBorders>
              <w:top w:val="nil"/>
              <w:left w:val="nil"/>
              <w:bottom w:val="nil"/>
              <w:right w:val="nil"/>
            </w:tcBorders>
            <w:shd w:val="clear" w:color="000000" w:fill="C6E0B4"/>
            <w:noWrap/>
            <w:vAlign w:val="bottom"/>
            <w:hideMark/>
          </w:tcPr>
          <w:p w14:paraId="394170B9"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1,999.00</w:t>
            </w:r>
          </w:p>
        </w:tc>
        <w:tc>
          <w:tcPr>
            <w:tcW w:w="1438" w:type="dxa"/>
            <w:tcBorders>
              <w:top w:val="nil"/>
              <w:left w:val="single" w:sz="4" w:space="0" w:color="auto"/>
              <w:bottom w:val="nil"/>
              <w:right w:val="single" w:sz="4" w:space="0" w:color="auto"/>
            </w:tcBorders>
            <w:shd w:val="clear" w:color="000000" w:fill="C6E0B4"/>
            <w:noWrap/>
            <w:vAlign w:val="bottom"/>
            <w:hideMark/>
          </w:tcPr>
          <w:p w14:paraId="1E8E2A79"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39,340.00</w:t>
            </w:r>
          </w:p>
        </w:tc>
        <w:tc>
          <w:tcPr>
            <w:tcW w:w="1356" w:type="dxa"/>
            <w:tcBorders>
              <w:top w:val="nil"/>
              <w:left w:val="nil"/>
              <w:bottom w:val="nil"/>
              <w:right w:val="single" w:sz="4" w:space="0" w:color="auto"/>
            </w:tcBorders>
            <w:shd w:val="clear" w:color="000000" w:fill="C6E0B4"/>
            <w:noWrap/>
            <w:vAlign w:val="bottom"/>
            <w:hideMark/>
          </w:tcPr>
          <w:p w14:paraId="4F001F73"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1,546.00</w:t>
            </w:r>
          </w:p>
        </w:tc>
        <w:tc>
          <w:tcPr>
            <w:tcW w:w="1409" w:type="dxa"/>
            <w:tcBorders>
              <w:top w:val="nil"/>
              <w:left w:val="nil"/>
              <w:bottom w:val="nil"/>
              <w:right w:val="single" w:sz="4" w:space="0" w:color="auto"/>
            </w:tcBorders>
            <w:shd w:val="clear" w:color="000000" w:fill="C6E0B4"/>
            <w:noWrap/>
            <w:vAlign w:val="bottom"/>
            <w:hideMark/>
          </w:tcPr>
          <w:p w14:paraId="52C36128"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6,133.00</w:t>
            </w:r>
          </w:p>
        </w:tc>
      </w:tr>
      <w:tr w:rsidR="007902F3" w:rsidRPr="00F37A2E" w14:paraId="64937F5C" w14:textId="77777777" w:rsidTr="007902F3">
        <w:trPr>
          <w:trHeight w:val="362"/>
        </w:trPr>
        <w:tc>
          <w:tcPr>
            <w:tcW w:w="5327" w:type="dxa"/>
            <w:tcBorders>
              <w:top w:val="nil"/>
              <w:left w:val="single" w:sz="4" w:space="0" w:color="auto"/>
              <w:bottom w:val="single" w:sz="4" w:space="0" w:color="auto"/>
              <w:right w:val="single" w:sz="4" w:space="0" w:color="auto"/>
            </w:tcBorders>
            <w:shd w:val="clear" w:color="000000" w:fill="A9D08E"/>
            <w:noWrap/>
            <w:vAlign w:val="bottom"/>
            <w:hideMark/>
          </w:tcPr>
          <w:p w14:paraId="58DEEE77" w14:textId="77777777" w:rsidR="007902F3" w:rsidRPr="00F37A2E" w:rsidRDefault="007902F3" w:rsidP="007902F3">
            <w:pPr>
              <w:spacing w:after="0" w:line="240" w:lineRule="auto"/>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Sale/Maturity of Investments</w:t>
            </w:r>
          </w:p>
        </w:tc>
        <w:tc>
          <w:tcPr>
            <w:tcW w:w="1438" w:type="dxa"/>
            <w:tcBorders>
              <w:top w:val="nil"/>
              <w:left w:val="nil"/>
              <w:bottom w:val="nil"/>
              <w:right w:val="nil"/>
            </w:tcBorders>
            <w:shd w:val="clear" w:color="000000" w:fill="C6E0B4"/>
            <w:noWrap/>
            <w:vAlign w:val="bottom"/>
            <w:hideMark/>
          </w:tcPr>
          <w:p w14:paraId="7B6F1DCC"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2,156,840.00</w:t>
            </w:r>
          </w:p>
        </w:tc>
        <w:tc>
          <w:tcPr>
            <w:tcW w:w="1438" w:type="dxa"/>
            <w:tcBorders>
              <w:top w:val="nil"/>
              <w:left w:val="single" w:sz="4" w:space="0" w:color="auto"/>
              <w:bottom w:val="nil"/>
              <w:right w:val="single" w:sz="4" w:space="0" w:color="auto"/>
            </w:tcBorders>
            <w:shd w:val="clear" w:color="000000" w:fill="C6E0B4"/>
            <w:noWrap/>
            <w:vAlign w:val="bottom"/>
            <w:hideMark/>
          </w:tcPr>
          <w:p w14:paraId="70D721C1"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1,507,794.00</w:t>
            </w:r>
          </w:p>
        </w:tc>
        <w:tc>
          <w:tcPr>
            <w:tcW w:w="1356" w:type="dxa"/>
            <w:tcBorders>
              <w:top w:val="nil"/>
              <w:left w:val="nil"/>
              <w:bottom w:val="nil"/>
              <w:right w:val="single" w:sz="4" w:space="0" w:color="auto"/>
            </w:tcBorders>
            <w:shd w:val="clear" w:color="000000" w:fill="C6E0B4"/>
            <w:noWrap/>
            <w:vAlign w:val="bottom"/>
            <w:hideMark/>
          </w:tcPr>
          <w:p w14:paraId="0836D2B1"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523,926.00</w:t>
            </w:r>
          </w:p>
        </w:tc>
        <w:tc>
          <w:tcPr>
            <w:tcW w:w="1409" w:type="dxa"/>
            <w:tcBorders>
              <w:top w:val="nil"/>
              <w:left w:val="nil"/>
              <w:bottom w:val="nil"/>
              <w:right w:val="single" w:sz="4" w:space="0" w:color="auto"/>
            </w:tcBorders>
            <w:shd w:val="clear" w:color="000000" w:fill="C6E0B4"/>
            <w:noWrap/>
            <w:vAlign w:val="bottom"/>
            <w:hideMark/>
          </w:tcPr>
          <w:p w14:paraId="3A3D813B"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63,461.00</w:t>
            </w:r>
          </w:p>
        </w:tc>
      </w:tr>
      <w:tr w:rsidR="007902F3" w:rsidRPr="00F37A2E" w14:paraId="67116E6B" w14:textId="77777777" w:rsidTr="007902F3">
        <w:trPr>
          <w:trHeight w:val="378"/>
        </w:trPr>
        <w:tc>
          <w:tcPr>
            <w:tcW w:w="5327" w:type="dxa"/>
            <w:tcBorders>
              <w:top w:val="nil"/>
              <w:left w:val="single" w:sz="4" w:space="0" w:color="auto"/>
              <w:bottom w:val="single" w:sz="4" w:space="0" w:color="auto"/>
              <w:right w:val="single" w:sz="4" w:space="0" w:color="auto"/>
            </w:tcBorders>
            <w:shd w:val="clear" w:color="000000" w:fill="A9D08E"/>
            <w:noWrap/>
            <w:vAlign w:val="bottom"/>
            <w:hideMark/>
          </w:tcPr>
          <w:p w14:paraId="0989DED7" w14:textId="77777777" w:rsidR="007902F3" w:rsidRPr="00F37A2E" w:rsidRDefault="007902F3" w:rsidP="007902F3">
            <w:pPr>
              <w:spacing w:after="0" w:line="240" w:lineRule="auto"/>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Net Investing Cash Flow</w:t>
            </w:r>
          </w:p>
        </w:tc>
        <w:tc>
          <w:tcPr>
            <w:tcW w:w="1438" w:type="dxa"/>
            <w:tcBorders>
              <w:top w:val="nil"/>
              <w:left w:val="nil"/>
              <w:bottom w:val="nil"/>
              <w:right w:val="nil"/>
            </w:tcBorders>
            <w:shd w:val="clear" w:color="000000" w:fill="C6E0B4"/>
            <w:noWrap/>
            <w:vAlign w:val="bottom"/>
            <w:hideMark/>
          </w:tcPr>
          <w:p w14:paraId="09369F99"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-5,436.00</w:t>
            </w:r>
          </w:p>
        </w:tc>
        <w:tc>
          <w:tcPr>
            <w:tcW w:w="1438" w:type="dxa"/>
            <w:tcBorders>
              <w:top w:val="nil"/>
              <w:left w:val="single" w:sz="4" w:space="0" w:color="auto"/>
              <w:bottom w:val="nil"/>
              <w:right w:val="single" w:sz="4" w:space="0" w:color="auto"/>
            </w:tcBorders>
            <w:shd w:val="clear" w:color="000000" w:fill="C6E0B4"/>
            <w:noWrap/>
            <w:vAlign w:val="bottom"/>
            <w:hideMark/>
          </w:tcPr>
          <w:p w14:paraId="0F955A9F"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-187,132.00</w:t>
            </w:r>
          </w:p>
        </w:tc>
        <w:tc>
          <w:tcPr>
            <w:tcW w:w="1356" w:type="dxa"/>
            <w:tcBorders>
              <w:top w:val="nil"/>
              <w:left w:val="nil"/>
              <w:bottom w:val="nil"/>
              <w:right w:val="single" w:sz="4" w:space="0" w:color="auto"/>
            </w:tcBorders>
            <w:shd w:val="clear" w:color="000000" w:fill="C6E0B4"/>
            <w:noWrap/>
            <w:vAlign w:val="bottom"/>
            <w:hideMark/>
          </w:tcPr>
          <w:p w14:paraId="6FC2356A"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-233,093.00</w:t>
            </w:r>
          </w:p>
        </w:tc>
        <w:tc>
          <w:tcPr>
            <w:tcW w:w="1409" w:type="dxa"/>
            <w:tcBorders>
              <w:top w:val="nil"/>
              <w:left w:val="nil"/>
              <w:bottom w:val="nil"/>
              <w:right w:val="single" w:sz="4" w:space="0" w:color="auto"/>
            </w:tcBorders>
            <w:shd w:val="clear" w:color="000000" w:fill="C6E0B4"/>
            <w:noWrap/>
            <w:vAlign w:val="bottom"/>
            <w:hideMark/>
          </w:tcPr>
          <w:p w14:paraId="0888116E"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-101,603.00</w:t>
            </w:r>
          </w:p>
        </w:tc>
      </w:tr>
      <w:tr w:rsidR="007902F3" w:rsidRPr="00F37A2E" w14:paraId="01471421" w14:textId="77777777" w:rsidTr="007902F3">
        <w:trPr>
          <w:trHeight w:val="362"/>
        </w:trPr>
        <w:tc>
          <w:tcPr>
            <w:tcW w:w="5327" w:type="dxa"/>
            <w:tcBorders>
              <w:top w:val="nil"/>
              <w:left w:val="single" w:sz="4" w:space="0" w:color="auto"/>
              <w:bottom w:val="single" w:sz="4" w:space="0" w:color="auto"/>
              <w:right w:val="single" w:sz="4" w:space="0" w:color="auto"/>
            </w:tcBorders>
            <w:shd w:val="clear" w:color="000000" w:fill="A9D08E"/>
            <w:noWrap/>
            <w:vAlign w:val="bottom"/>
            <w:hideMark/>
          </w:tcPr>
          <w:p w14:paraId="22C5E753" w14:textId="77777777" w:rsidR="007902F3" w:rsidRPr="00F37A2E" w:rsidRDefault="007902F3" w:rsidP="007902F3">
            <w:pPr>
              <w:spacing w:after="0" w:line="240" w:lineRule="auto"/>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Net Investing Cash Flow Growth</w:t>
            </w:r>
          </w:p>
        </w:tc>
        <w:tc>
          <w:tcPr>
            <w:tcW w:w="1438" w:type="dxa"/>
            <w:tcBorders>
              <w:top w:val="nil"/>
              <w:left w:val="nil"/>
              <w:bottom w:val="nil"/>
              <w:right w:val="nil"/>
            </w:tcBorders>
            <w:shd w:val="clear" w:color="000000" w:fill="C6E0B4"/>
            <w:noWrap/>
            <w:vAlign w:val="bottom"/>
            <w:hideMark/>
          </w:tcPr>
          <w:p w14:paraId="1D481693"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97.10%</w:t>
            </w:r>
          </w:p>
        </w:tc>
        <w:tc>
          <w:tcPr>
            <w:tcW w:w="1438" w:type="dxa"/>
            <w:tcBorders>
              <w:top w:val="nil"/>
              <w:left w:val="single" w:sz="4" w:space="0" w:color="auto"/>
              <w:bottom w:val="nil"/>
              <w:right w:val="single" w:sz="4" w:space="0" w:color="auto"/>
            </w:tcBorders>
            <w:shd w:val="clear" w:color="000000" w:fill="C6E0B4"/>
            <w:noWrap/>
            <w:vAlign w:val="bottom"/>
            <w:hideMark/>
          </w:tcPr>
          <w:p w14:paraId="7196BA73"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19.72%</w:t>
            </w:r>
          </w:p>
        </w:tc>
        <w:tc>
          <w:tcPr>
            <w:tcW w:w="1356" w:type="dxa"/>
            <w:tcBorders>
              <w:top w:val="nil"/>
              <w:left w:val="nil"/>
              <w:bottom w:val="nil"/>
              <w:right w:val="single" w:sz="4" w:space="0" w:color="auto"/>
            </w:tcBorders>
            <w:shd w:val="clear" w:color="000000" w:fill="C6E0B4"/>
            <w:noWrap/>
            <w:vAlign w:val="bottom"/>
            <w:hideMark/>
          </w:tcPr>
          <w:p w14:paraId="3E7BBEB2"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-129.42%</w:t>
            </w:r>
          </w:p>
        </w:tc>
        <w:tc>
          <w:tcPr>
            <w:tcW w:w="1409" w:type="dxa"/>
            <w:tcBorders>
              <w:top w:val="nil"/>
              <w:left w:val="nil"/>
              <w:bottom w:val="nil"/>
              <w:right w:val="single" w:sz="4" w:space="0" w:color="auto"/>
            </w:tcBorders>
            <w:shd w:val="clear" w:color="000000" w:fill="C6E0B4"/>
            <w:noWrap/>
            <w:vAlign w:val="bottom"/>
            <w:hideMark/>
          </w:tcPr>
          <w:p w14:paraId="2C4F8250"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w:t>
            </w:r>
          </w:p>
        </w:tc>
      </w:tr>
      <w:tr w:rsidR="007902F3" w:rsidRPr="00F37A2E" w14:paraId="71AA5B67" w14:textId="77777777" w:rsidTr="007902F3">
        <w:trPr>
          <w:trHeight w:val="378"/>
        </w:trPr>
        <w:tc>
          <w:tcPr>
            <w:tcW w:w="5327" w:type="dxa"/>
            <w:tcBorders>
              <w:top w:val="nil"/>
              <w:left w:val="single" w:sz="4" w:space="0" w:color="auto"/>
              <w:bottom w:val="single" w:sz="4" w:space="0" w:color="auto"/>
              <w:right w:val="single" w:sz="4" w:space="0" w:color="auto"/>
            </w:tcBorders>
            <w:shd w:val="clear" w:color="000000" w:fill="A9D08E"/>
            <w:noWrap/>
            <w:vAlign w:val="bottom"/>
            <w:hideMark/>
          </w:tcPr>
          <w:p w14:paraId="1EDBDA08" w14:textId="77777777" w:rsidR="007902F3" w:rsidRPr="00F37A2E" w:rsidRDefault="007902F3" w:rsidP="007902F3">
            <w:pPr>
              <w:spacing w:after="0" w:line="240" w:lineRule="auto"/>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Net Investing Cash Flow / Sales</w:t>
            </w:r>
          </w:p>
        </w:tc>
        <w:tc>
          <w:tcPr>
            <w:tcW w:w="1438" w:type="dxa"/>
            <w:tcBorders>
              <w:top w:val="nil"/>
              <w:left w:val="nil"/>
              <w:bottom w:val="nil"/>
              <w:right w:val="nil"/>
            </w:tcBorders>
            <w:shd w:val="clear" w:color="000000" w:fill="C6E0B4"/>
            <w:noWrap/>
            <w:vAlign w:val="bottom"/>
            <w:hideMark/>
          </w:tcPr>
          <w:p w14:paraId="7348268B"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-0.20%</w:t>
            </w:r>
          </w:p>
        </w:tc>
        <w:tc>
          <w:tcPr>
            <w:tcW w:w="1438" w:type="dxa"/>
            <w:tcBorders>
              <w:top w:val="nil"/>
              <w:left w:val="single" w:sz="4" w:space="0" w:color="auto"/>
              <w:bottom w:val="single" w:sz="4" w:space="0" w:color="auto"/>
              <w:right w:val="single" w:sz="4" w:space="0" w:color="auto"/>
            </w:tcBorders>
            <w:shd w:val="clear" w:color="000000" w:fill="C6E0B4"/>
            <w:noWrap/>
            <w:vAlign w:val="bottom"/>
            <w:hideMark/>
          </w:tcPr>
          <w:p w14:paraId="31FB8C55"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-11.88%</w:t>
            </w:r>
          </w:p>
        </w:tc>
        <w:tc>
          <w:tcPr>
            <w:tcW w:w="1356" w:type="dxa"/>
            <w:tcBorders>
              <w:top w:val="nil"/>
              <w:left w:val="nil"/>
              <w:bottom w:val="single" w:sz="4" w:space="0" w:color="auto"/>
              <w:right w:val="single" w:sz="4" w:space="0" w:color="auto"/>
            </w:tcBorders>
            <w:shd w:val="clear" w:color="000000" w:fill="C6E0B4"/>
            <w:noWrap/>
            <w:vAlign w:val="bottom"/>
            <w:hideMark/>
          </w:tcPr>
          <w:p w14:paraId="1A43756B"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-25.54%</w:t>
            </w:r>
          </w:p>
        </w:tc>
        <w:tc>
          <w:tcPr>
            <w:tcW w:w="1409" w:type="dxa"/>
            <w:tcBorders>
              <w:top w:val="nil"/>
              <w:left w:val="nil"/>
              <w:bottom w:val="nil"/>
              <w:right w:val="single" w:sz="4" w:space="0" w:color="auto"/>
            </w:tcBorders>
            <w:shd w:val="clear" w:color="000000" w:fill="C6E0B4"/>
            <w:noWrap/>
            <w:vAlign w:val="bottom"/>
            <w:hideMark/>
          </w:tcPr>
          <w:p w14:paraId="28FC49DD"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-6.40%</w:t>
            </w:r>
          </w:p>
        </w:tc>
      </w:tr>
      <w:tr w:rsidR="007902F3" w:rsidRPr="00F37A2E" w14:paraId="162B4834" w14:textId="77777777" w:rsidTr="007902F3">
        <w:trPr>
          <w:trHeight w:val="511"/>
        </w:trPr>
        <w:tc>
          <w:tcPr>
            <w:tcW w:w="10970" w:type="dxa"/>
            <w:gridSpan w:val="5"/>
            <w:tcBorders>
              <w:top w:val="nil"/>
              <w:left w:val="single" w:sz="4" w:space="0" w:color="auto"/>
              <w:bottom w:val="nil"/>
              <w:right w:val="single" w:sz="4" w:space="0" w:color="000000"/>
            </w:tcBorders>
            <w:shd w:val="clear" w:color="000000" w:fill="375623"/>
            <w:noWrap/>
            <w:vAlign w:val="bottom"/>
            <w:hideMark/>
          </w:tcPr>
          <w:p w14:paraId="2F81807F" w14:textId="77777777" w:rsidR="007902F3" w:rsidRPr="00F37A2E" w:rsidRDefault="007902F3" w:rsidP="007902F3">
            <w:pPr>
              <w:spacing w:after="0" w:line="240" w:lineRule="auto"/>
              <w:jc w:val="center"/>
              <w:rPr>
                <w:rFonts w:ascii="Times New Roman" w:eastAsia="Times New Roman" w:hAnsi="Times New Roman" w:cs="Times New Roman"/>
                <w:b/>
                <w:bCs/>
                <w:color w:val="E2EFDA"/>
                <w:kern w:val="0"/>
                <w:sz w:val="36"/>
                <w:szCs w:val="36"/>
                <w:u w:val="single"/>
                <w14:ligatures w14:val="none"/>
              </w:rPr>
            </w:pPr>
            <w:r w:rsidRPr="00F37A2E">
              <w:rPr>
                <w:rFonts w:ascii="Times New Roman" w:eastAsia="Times New Roman" w:hAnsi="Times New Roman" w:cs="Times New Roman"/>
                <w:b/>
                <w:bCs/>
                <w:color w:val="E2EFDA"/>
                <w:kern w:val="0"/>
                <w:sz w:val="36"/>
                <w:szCs w:val="36"/>
                <w:u w:val="single"/>
                <w14:ligatures w14:val="none"/>
              </w:rPr>
              <w:t>Financing Activities</w:t>
            </w:r>
          </w:p>
        </w:tc>
      </w:tr>
      <w:tr w:rsidR="007902F3" w:rsidRPr="00F37A2E" w14:paraId="50AA84AD" w14:textId="77777777" w:rsidTr="007902F3">
        <w:trPr>
          <w:trHeight w:val="362"/>
        </w:trPr>
        <w:tc>
          <w:tcPr>
            <w:tcW w:w="5327" w:type="dxa"/>
            <w:tcBorders>
              <w:top w:val="single" w:sz="4" w:space="0" w:color="auto"/>
              <w:left w:val="single" w:sz="4" w:space="0" w:color="auto"/>
              <w:bottom w:val="single" w:sz="4" w:space="0" w:color="auto"/>
              <w:right w:val="single" w:sz="4" w:space="0" w:color="auto"/>
            </w:tcBorders>
            <w:shd w:val="clear" w:color="000000" w:fill="548235"/>
            <w:noWrap/>
            <w:vAlign w:val="bottom"/>
            <w:hideMark/>
          </w:tcPr>
          <w:p w14:paraId="157DB1FC" w14:textId="77777777" w:rsidR="007902F3" w:rsidRPr="00F37A2E" w:rsidRDefault="007902F3" w:rsidP="007902F3">
            <w:pPr>
              <w:spacing w:after="0" w:line="240" w:lineRule="auto"/>
              <w:rPr>
                <w:rFonts w:ascii="Times New Roman" w:eastAsia="Times New Roman" w:hAnsi="Times New Roman" w:cs="Times New Roman"/>
                <w:color w:val="E2EFDA"/>
                <w:kern w:val="0"/>
                <w:sz w:val="24"/>
                <w:szCs w:val="24"/>
                <w14:ligatures w14:val="none"/>
              </w:rPr>
            </w:pPr>
            <w:r w:rsidRPr="00F37A2E">
              <w:rPr>
                <w:rFonts w:ascii="Times New Roman" w:eastAsia="Times New Roman" w:hAnsi="Times New Roman" w:cs="Times New Roman"/>
                <w:color w:val="E2EFDA"/>
                <w:kern w:val="0"/>
                <w:sz w:val="24"/>
                <w:szCs w:val="24"/>
                <w14:ligatures w14:val="none"/>
              </w:rPr>
              <w:lastRenderedPageBreak/>
              <w:t>All values PKR Millions.</w:t>
            </w:r>
          </w:p>
        </w:tc>
        <w:tc>
          <w:tcPr>
            <w:tcW w:w="1438" w:type="dxa"/>
            <w:tcBorders>
              <w:top w:val="single" w:sz="4" w:space="0" w:color="auto"/>
              <w:left w:val="nil"/>
              <w:bottom w:val="single" w:sz="4" w:space="0" w:color="auto"/>
              <w:right w:val="single" w:sz="4" w:space="0" w:color="auto"/>
            </w:tcBorders>
            <w:shd w:val="clear" w:color="000000" w:fill="548235"/>
            <w:noWrap/>
            <w:vAlign w:val="bottom"/>
            <w:hideMark/>
          </w:tcPr>
          <w:p w14:paraId="1221C1C7" w14:textId="77777777" w:rsidR="007902F3" w:rsidRPr="00F37A2E" w:rsidRDefault="007902F3" w:rsidP="007902F3">
            <w:pPr>
              <w:spacing w:after="0" w:line="240" w:lineRule="auto"/>
              <w:jc w:val="center"/>
              <w:rPr>
                <w:rFonts w:ascii="Times New Roman" w:eastAsia="Times New Roman" w:hAnsi="Times New Roman" w:cs="Times New Roman"/>
                <w:color w:val="E2EFDA"/>
                <w:kern w:val="0"/>
                <w:sz w:val="24"/>
                <w:szCs w:val="24"/>
                <w14:ligatures w14:val="none"/>
              </w:rPr>
            </w:pPr>
            <w:r w:rsidRPr="00F37A2E">
              <w:rPr>
                <w:rFonts w:ascii="Times New Roman" w:eastAsia="Times New Roman" w:hAnsi="Times New Roman" w:cs="Times New Roman"/>
                <w:color w:val="E2EFDA"/>
                <w:kern w:val="0"/>
                <w:sz w:val="24"/>
                <w:szCs w:val="24"/>
                <w14:ligatures w14:val="none"/>
              </w:rPr>
              <w:t>2022</w:t>
            </w:r>
          </w:p>
        </w:tc>
        <w:tc>
          <w:tcPr>
            <w:tcW w:w="1438" w:type="dxa"/>
            <w:tcBorders>
              <w:top w:val="single" w:sz="4" w:space="0" w:color="auto"/>
              <w:left w:val="nil"/>
              <w:bottom w:val="single" w:sz="4" w:space="0" w:color="auto"/>
              <w:right w:val="single" w:sz="4" w:space="0" w:color="auto"/>
            </w:tcBorders>
            <w:shd w:val="clear" w:color="000000" w:fill="548235"/>
            <w:noWrap/>
            <w:vAlign w:val="bottom"/>
            <w:hideMark/>
          </w:tcPr>
          <w:p w14:paraId="3413AFBB" w14:textId="77777777" w:rsidR="007902F3" w:rsidRPr="00F37A2E" w:rsidRDefault="007902F3" w:rsidP="007902F3">
            <w:pPr>
              <w:spacing w:after="0" w:line="240" w:lineRule="auto"/>
              <w:jc w:val="center"/>
              <w:rPr>
                <w:rFonts w:ascii="Times New Roman" w:eastAsia="Times New Roman" w:hAnsi="Times New Roman" w:cs="Times New Roman"/>
                <w:color w:val="E2EFDA"/>
                <w:kern w:val="0"/>
                <w:sz w:val="24"/>
                <w:szCs w:val="24"/>
                <w14:ligatures w14:val="none"/>
              </w:rPr>
            </w:pPr>
            <w:r w:rsidRPr="00F37A2E">
              <w:rPr>
                <w:rFonts w:ascii="Times New Roman" w:eastAsia="Times New Roman" w:hAnsi="Times New Roman" w:cs="Times New Roman"/>
                <w:color w:val="E2EFDA"/>
                <w:kern w:val="0"/>
                <w:sz w:val="24"/>
                <w:szCs w:val="24"/>
                <w14:ligatures w14:val="none"/>
              </w:rPr>
              <w:t>2021</w:t>
            </w:r>
          </w:p>
        </w:tc>
        <w:tc>
          <w:tcPr>
            <w:tcW w:w="1356" w:type="dxa"/>
            <w:tcBorders>
              <w:top w:val="single" w:sz="4" w:space="0" w:color="auto"/>
              <w:left w:val="nil"/>
              <w:bottom w:val="single" w:sz="4" w:space="0" w:color="auto"/>
              <w:right w:val="single" w:sz="4" w:space="0" w:color="auto"/>
            </w:tcBorders>
            <w:shd w:val="clear" w:color="000000" w:fill="548235"/>
            <w:noWrap/>
            <w:vAlign w:val="bottom"/>
            <w:hideMark/>
          </w:tcPr>
          <w:p w14:paraId="72497ADD" w14:textId="77777777" w:rsidR="007902F3" w:rsidRPr="00F37A2E" w:rsidRDefault="007902F3" w:rsidP="007902F3">
            <w:pPr>
              <w:spacing w:after="0" w:line="240" w:lineRule="auto"/>
              <w:jc w:val="center"/>
              <w:rPr>
                <w:rFonts w:ascii="Times New Roman" w:eastAsia="Times New Roman" w:hAnsi="Times New Roman" w:cs="Times New Roman"/>
                <w:color w:val="E2EFDA"/>
                <w:kern w:val="0"/>
                <w:sz w:val="24"/>
                <w:szCs w:val="24"/>
                <w14:ligatures w14:val="none"/>
              </w:rPr>
            </w:pPr>
            <w:r w:rsidRPr="00F37A2E">
              <w:rPr>
                <w:rFonts w:ascii="Times New Roman" w:eastAsia="Times New Roman" w:hAnsi="Times New Roman" w:cs="Times New Roman"/>
                <w:color w:val="E2EFDA"/>
                <w:kern w:val="0"/>
                <w:sz w:val="24"/>
                <w:szCs w:val="24"/>
                <w14:ligatures w14:val="none"/>
              </w:rPr>
              <w:t>2020</w:t>
            </w:r>
          </w:p>
        </w:tc>
        <w:tc>
          <w:tcPr>
            <w:tcW w:w="1409" w:type="dxa"/>
            <w:tcBorders>
              <w:top w:val="single" w:sz="4" w:space="0" w:color="auto"/>
              <w:left w:val="nil"/>
              <w:bottom w:val="single" w:sz="4" w:space="0" w:color="auto"/>
              <w:right w:val="single" w:sz="4" w:space="0" w:color="auto"/>
            </w:tcBorders>
            <w:shd w:val="clear" w:color="000000" w:fill="548235"/>
            <w:noWrap/>
            <w:vAlign w:val="bottom"/>
            <w:hideMark/>
          </w:tcPr>
          <w:p w14:paraId="07FB59A3" w14:textId="77777777" w:rsidR="007902F3" w:rsidRPr="00F37A2E" w:rsidRDefault="007902F3" w:rsidP="007902F3">
            <w:pPr>
              <w:spacing w:after="0" w:line="240" w:lineRule="auto"/>
              <w:jc w:val="center"/>
              <w:rPr>
                <w:rFonts w:ascii="Times New Roman" w:eastAsia="Times New Roman" w:hAnsi="Times New Roman" w:cs="Times New Roman"/>
                <w:color w:val="E2EFDA"/>
                <w:kern w:val="0"/>
                <w:sz w:val="24"/>
                <w:szCs w:val="24"/>
                <w14:ligatures w14:val="none"/>
              </w:rPr>
            </w:pPr>
            <w:r w:rsidRPr="00F37A2E">
              <w:rPr>
                <w:rFonts w:ascii="Times New Roman" w:eastAsia="Times New Roman" w:hAnsi="Times New Roman" w:cs="Times New Roman"/>
                <w:color w:val="E2EFDA"/>
                <w:kern w:val="0"/>
                <w:sz w:val="24"/>
                <w:szCs w:val="24"/>
                <w14:ligatures w14:val="none"/>
              </w:rPr>
              <w:t>2019</w:t>
            </w:r>
          </w:p>
        </w:tc>
      </w:tr>
      <w:tr w:rsidR="007902F3" w:rsidRPr="00F37A2E" w14:paraId="6546554A" w14:textId="77777777" w:rsidTr="007902F3">
        <w:trPr>
          <w:trHeight w:val="362"/>
        </w:trPr>
        <w:tc>
          <w:tcPr>
            <w:tcW w:w="5327" w:type="dxa"/>
            <w:tcBorders>
              <w:top w:val="nil"/>
              <w:left w:val="single" w:sz="4" w:space="0" w:color="auto"/>
              <w:bottom w:val="single" w:sz="4" w:space="0" w:color="auto"/>
              <w:right w:val="single" w:sz="4" w:space="0" w:color="auto"/>
            </w:tcBorders>
            <w:shd w:val="clear" w:color="000000" w:fill="A9D08E"/>
            <w:noWrap/>
            <w:vAlign w:val="bottom"/>
            <w:hideMark/>
          </w:tcPr>
          <w:p w14:paraId="38B0BF1C" w14:textId="77777777" w:rsidR="007902F3" w:rsidRPr="00F37A2E" w:rsidRDefault="007902F3" w:rsidP="007902F3">
            <w:pPr>
              <w:spacing w:after="0" w:line="240" w:lineRule="auto"/>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Cash Dividends Paid - Total</w:t>
            </w:r>
          </w:p>
        </w:tc>
        <w:tc>
          <w:tcPr>
            <w:tcW w:w="1438" w:type="dxa"/>
            <w:tcBorders>
              <w:top w:val="nil"/>
              <w:left w:val="nil"/>
              <w:bottom w:val="nil"/>
              <w:right w:val="nil"/>
            </w:tcBorders>
            <w:shd w:val="clear" w:color="000000" w:fill="C6E0B4"/>
            <w:noWrap/>
            <w:vAlign w:val="bottom"/>
            <w:hideMark/>
          </w:tcPr>
          <w:p w14:paraId="6FA05BFA"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-128,987.00</w:t>
            </w:r>
          </w:p>
        </w:tc>
        <w:tc>
          <w:tcPr>
            <w:tcW w:w="1438" w:type="dxa"/>
            <w:tcBorders>
              <w:top w:val="nil"/>
              <w:left w:val="single" w:sz="4" w:space="0" w:color="auto"/>
              <w:bottom w:val="nil"/>
              <w:right w:val="single" w:sz="4" w:space="0" w:color="auto"/>
            </w:tcBorders>
            <w:shd w:val="clear" w:color="000000" w:fill="C6E0B4"/>
            <w:noWrap/>
            <w:vAlign w:val="bottom"/>
            <w:hideMark/>
          </w:tcPr>
          <w:p w14:paraId="75F5789C"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-19,848.00</w:t>
            </w:r>
          </w:p>
        </w:tc>
        <w:tc>
          <w:tcPr>
            <w:tcW w:w="1356" w:type="dxa"/>
            <w:tcBorders>
              <w:top w:val="nil"/>
              <w:left w:val="nil"/>
              <w:bottom w:val="nil"/>
              <w:right w:val="single" w:sz="4" w:space="0" w:color="auto"/>
            </w:tcBorders>
            <w:shd w:val="clear" w:color="000000" w:fill="C6E0B4"/>
            <w:noWrap/>
            <w:vAlign w:val="bottom"/>
            <w:hideMark/>
          </w:tcPr>
          <w:p w14:paraId="6520DD00"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-27,602.00</w:t>
            </w:r>
          </w:p>
        </w:tc>
        <w:tc>
          <w:tcPr>
            <w:tcW w:w="1409" w:type="dxa"/>
            <w:tcBorders>
              <w:top w:val="nil"/>
              <w:left w:val="nil"/>
              <w:bottom w:val="nil"/>
              <w:right w:val="single" w:sz="4" w:space="0" w:color="auto"/>
            </w:tcBorders>
            <w:shd w:val="clear" w:color="000000" w:fill="C6E0B4"/>
            <w:noWrap/>
            <w:vAlign w:val="bottom"/>
            <w:hideMark/>
          </w:tcPr>
          <w:p w14:paraId="38CB2B3B"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-38,438.00</w:t>
            </w:r>
          </w:p>
        </w:tc>
      </w:tr>
      <w:tr w:rsidR="007902F3" w:rsidRPr="00F37A2E" w14:paraId="63B6096E" w14:textId="77777777" w:rsidTr="007902F3">
        <w:trPr>
          <w:trHeight w:val="378"/>
        </w:trPr>
        <w:tc>
          <w:tcPr>
            <w:tcW w:w="5327" w:type="dxa"/>
            <w:tcBorders>
              <w:top w:val="nil"/>
              <w:left w:val="single" w:sz="4" w:space="0" w:color="auto"/>
              <w:bottom w:val="single" w:sz="4" w:space="0" w:color="auto"/>
              <w:right w:val="single" w:sz="4" w:space="0" w:color="auto"/>
            </w:tcBorders>
            <w:shd w:val="clear" w:color="000000" w:fill="A9D08E"/>
            <w:noWrap/>
            <w:vAlign w:val="bottom"/>
            <w:hideMark/>
          </w:tcPr>
          <w:p w14:paraId="5642F670" w14:textId="77777777" w:rsidR="007902F3" w:rsidRPr="00F37A2E" w:rsidRDefault="007902F3" w:rsidP="007902F3">
            <w:pPr>
              <w:spacing w:after="0" w:line="240" w:lineRule="auto"/>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Common Dividends</w:t>
            </w:r>
          </w:p>
        </w:tc>
        <w:tc>
          <w:tcPr>
            <w:tcW w:w="1438" w:type="dxa"/>
            <w:tcBorders>
              <w:top w:val="nil"/>
              <w:left w:val="nil"/>
              <w:bottom w:val="nil"/>
              <w:right w:val="nil"/>
            </w:tcBorders>
            <w:shd w:val="clear" w:color="000000" w:fill="C6E0B4"/>
            <w:noWrap/>
            <w:vAlign w:val="bottom"/>
            <w:hideMark/>
          </w:tcPr>
          <w:p w14:paraId="61F4F882"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-128,987.00</w:t>
            </w:r>
          </w:p>
        </w:tc>
        <w:tc>
          <w:tcPr>
            <w:tcW w:w="1438" w:type="dxa"/>
            <w:tcBorders>
              <w:top w:val="nil"/>
              <w:left w:val="single" w:sz="4" w:space="0" w:color="auto"/>
              <w:bottom w:val="nil"/>
              <w:right w:val="single" w:sz="4" w:space="0" w:color="auto"/>
            </w:tcBorders>
            <w:shd w:val="clear" w:color="000000" w:fill="C6E0B4"/>
            <w:noWrap/>
            <w:vAlign w:val="bottom"/>
            <w:hideMark/>
          </w:tcPr>
          <w:p w14:paraId="0DEE7A8E"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-19,848.00</w:t>
            </w:r>
          </w:p>
        </w:tc>
        <w:tc>
          <w:tcPr>
            <w:tcW w:w="1356" w:type="dxa"/>
            <w:tcBorders>
              <w:top w:val="nil"/>
              <w:left w:val="nil"/>
              <w:bottom w:val="nil"/>
              <w:right w:val="single" w:sz="4" w:space="0" w:color="auto"/>
            </w:tcBorders>
            <w:shd w:val="clear" w:color="000000" w:fill="C6E0B4"/>
            <w:noWrap/>
            <w:vAlign w:val="bottom"/>
            <w:hideMark/>
          </w:tcPr>
          <w:p w14:paraId="10E05F92"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-27,602.00</w:t>
            </w:r>
          </w:p>
        </w:tc>
        <w:tc>
          <w:tcPr>
            <w:tcW w:w="1409" w:type="dxa"/>
            <w:tcBorders>
              <w:top w:val="nil"/>
              <w:left w:val="nil"/>
              <w:bottom w:val="nil"/>
              <w:right w:val="single" w:sz="4" w:space="0" w:color="auto"/>
            </w:tcBorders>
            <w:shd w:val="clear" w:color="000000" w:fill="C6E0B4"/>
            <w:noWrap/>
            <w:vAlign w:val="bottom"/>
            <w:hideMark/>
          </w:tcPr>
          <w:p w14:paraId="0ABF308B"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-38,438.00</w:t>
            </w:r>
          </w:p>
        </w:tc>
      </w:tr>
      <w:tr w:rsidR="007902F3" w:rsidRPr="00F37A2E" w14:paraId="08527F0E" w14:textId="77777777" w:rsidTr="007902F3">
        <w:trPr>
          <w:trHeight w:val="362"/>
        </w:trPr>
        <w:tc>
          <w:tcPr>
            <w:tcW w:w="5327" w:type="dxa"/>
            <w:tcBorders>
              <w:top w:val="nil"/>
              <w:left w:val="single" w:sz="4" w:space="0" w:color="auto"/>
              <w:bottom w:val="single" w:sz="4" w:space="0" w:color="auto"/>
              <w:right w:val="single" w:sz="4" w:space="0" w:color="auto"/>
            </w:tcBorders>
            <w:shd w:val="clear" w:color="000000" w:fill="A9D08E"/>
            <w:noWrap/>
            <w:vAlign w:val="bottom"/>
            <w:hideMark/>
          </w:tcPr>
          <w:p w14:paraId="59949EFF" w14:textId="77777777" w:rsidR="007902F3" w:rsidRPr="00F37A2E" w:rsidRDefault="007902F3" w:rsidP="007902F3">
            <w:pPr>
              <w:spacing w:after="0" w:line="240" w:lineRule="auto"/>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Issuance/Reduction of Debt, Net</w:t>
            </w:r>
          </w:p>
        </w:tc>
        <w:tc>
          <w:tcPr>
            <w:tcW w:w="1438" w:type="dxa"/>
            <w:tcBorders>
              <w:top w:val="nil"/>
              <w:left w:val="nil"/>
              <w:bottom w:val="nil"/>
              <w:right w:val="nil"/>
            </w:tcBorders>
            <w:shd w:val="clear" w:color="000000" w:fill="C6E0B4"/>
            <w:noWrap/>
            <w:vAlign w:val="bottom"/>
            <w:hideMark/>
          </w:tcPr>
          <w:p w14:paraId="35A474E7"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-21,396.00</w:t>
            </w:r>
          </w:p>
        </w:tc>
        <w:tc>
          <w:tcPr>
            <w:tcW w:w="1438" w:type="dxa"/>
            <w:tcBorders>
              <w:top w:val="nil"/>
              <w:left w:val="single" w:sz="4" w:space="0" w:color="auto"/>
              <w:bottom w:val="nil"/>
              <w:right w:val="single" w:sz="4" w:space="0" w:color="auto"/>
            </w:tcBorders>
            <w:shd w:val="clear" w:color="000000" w:fill="C6E0B4"/>
            <w:noWrap/>
            <w:vAlign w:val="bottom"/>
            <w:hideMark/>
          </w:tcPr>
          <w:p w14:paraId="01259AB6"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-9,374.00</w:t>
            </w:r>
          </w:p>
        </w:tc>
        <w:tc>
          <w:tcPr>
            <w:tcW w:w="1356" w:type="dxa"/>
            <w:tcBorders>
              <w:top w:val="nil"/>
              <w:left w:val="nil"/>
              <w:bottom w:val="nil"/>
              <w:right w:val="single" w:sz="4" w:space="0" w:color="auto"/>
            </w:tcBorders>
            <w:shd w:val="clear" w:color="000000" w:fill="C6E0B4"/>
            <w:noWrap/>
            <w:vAlign w:val="bottom"/>
            <w:hideMark/>
          </w:tcPr>
          <w:p w14:paraId="1AACF4F6"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42,786.00</w:t>
            </w:r>
          </w:p>
        </w:tc>
        <w:tc>
          <w:tcPr>
            <w:tcW w:w="1409" w:type="dxa"/>
            <w:tcBorders>
              <w:top w:val="nil"/>
              <w:left w:val="nil"/>
              <w:bottom w:val="nil"/>
              <w:right w:val="single" w:sz="4" w:space="0" w:color="auto"/>
            </w:tcBorders>
            <w:shd w:val="clear" w:color="000000" w:fill="C6E0B4"/>
            <w:noWrap/>
            <w:vAlign w:val="bottom"/>
            <w:hideMark/>
          </w:tcPr>
          <w:p w14:paraId="783E47B9"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-5,827.00</w:t>
            </w:r>
          </w:p>
        </w:tc>
      </w:tr>
      <w:tr w:rsidR="007902F3" w:rsidRPr="00F37A2E" w14:paraId="41EBBCE9" w14:textId="77777777" w:rsidTr="007902F3">
        <w:trPr>
          <w:trHeight w:val="378"/>
        </w:trPr>
        <w:tc>
          <w:tcPr>
            <w:tcW w:w="5327" w:type="dxa"/>
            <w:tcBorders>
              <w:top w:val="nil"/>
              <w:left w:val="single" w:sz="4" w:space="0" w:color="auto"/>
              <w:bottom w:val="single" w:sz="4" w:space="0" w:color="auto"/>
              <w:right w:val="single" w:sz="4" w:space="0" w:color="auto"/>
            </w:tcBorders>
            <w:shd w:val="clear" w:color="000000" w:fill="A9D08E"/>
            <w:noWrap/>
            <w:vAlign w:val="bottom"/>
            <w:hideMark/>
          </w:tcPr>
          <w:p w14:paraId="5FE0FB19" w14:textId="77777777" w:rsidR="007902F3" w:rsidRPr="00F37A2E" w:rsidRDefault="007902F3" w:rsidP="007902F3">
            <w:pPr>
              <w:spacing w:after="0" w:line="240" w:lineRule="auto"/>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Change in Long-Term Debt</w:t>
            </w:r>
          </w:p>
        </w:tc>
        <w:tc>
          <w:tcPr>
            <w:tcW w:w="1438" w:type="dxa"/>
            <w:tcBorders>
              <w:top w:val="nil"/>
              <w:left w:val="nil"/>
              <w:bottom w:val="nil"/>
              <w:right w:val="nil"/>
            </w:tcBorders>
            <w:shd w:val="clear" w:color="000000" w:fill="C6E0B4"/>
            <w:noWrap/>
            <w:vAlign w:val="bottom"/>
            <w:hideMark/>
          </w:tcPr>
          <w:p w14:paraId="550DE511"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-21,396.00</w:t>
            </w:r>
          </w:p>
        </w:tc>
        <w:tc>
          <w:tcPr>
            <w:tcW w:w="1438" w:type="dxa"/>
            <w:tcBorders>
              <w:top w:val="nil"/>
              <w:left w:val="single" w:sz="4" w:space="0" w:color="auto"/>
              <w:bottom w:val="nil"/>
              <w:right w:val="single" w:sz="4" w:space="0" w:color="auto"/>
            </w:tcBorders>
            <w:shd w:val="clear" w:color="000000" w:fill="C6E0B4"/>
            <w:noWrap/>
            <w:vAlign w:val="bottom"/>
            <w:hideMark/>
          </w:tcPr>
          <w:p w14:paraId="1119A81A"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-9,374.00</w:t>
            </w:r>
          </w:p>
        </w:tc>
        <w:tc>
          <w:tcPr>
            <w:tcW w:w="1356" w:type="dxa"/>
            <w:tcBorders>
              <w:top w:val="nil"/>
              <w:left w:val="nil"/>
              <w:bottom w:val="nil"/>
              <w:right w:val="single" w:sz="4" w:space="0" w:color="auto"/>
            </w:tcBorders>
            <w:shd w:val="clear" w:color="000000" w:fill="C6E0B4"/>
            <w:noWrap/>
            <w:vAlign w:val="bottom"/>
            <w:hideMark/>
          </w:tcPr>
          <w:p w14:paraId="2052A8A4"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w:t>
            </w:r>
          </w:p>
        </w:tc>
        <w:tc>
          <w:tcPr>
            <w:tcW w:w="1409" w:type="dxa"/>
            <w:tcBorders>
              <w:top w:val="nil"/>
              <w:left w:val="nil"/>
              <w:bottom w:val="nil"/>
              <w:right w:val="single" w:sz="4" w:space="0" w:color="auto"/>
            </w:tcBorders>
            <w:shd w:val="clear" w:color="000000" w:fill="C6E0B4"/>
            <w:noWrap/>
            <w:vAlign w:val="bottom"/>
            <w:hideMark/>
          </w:tcPr>
          <w:p w14:paraId="1E1C6217"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w:t>
            </w:r>
          </w:p>
        </w:tc>
      </w:tr>
      <w:tr w:rsidR="007902F3" w:rsidRPr="00F37A2E" w14:paraId="4D358E06" w14:textId="77777777" w:rsidTr="007902F3">
        <w:trPr>
          <w:trHeight w:val="362"/>
        </w:trPr>
        <w:tc>
          <w:tcPr>
            <w:tcW w:w="5327" w:type="dxa"/>
            <w:tcBorders>
              <w:top w:val="nil"/>
              <w:left w:val="single" w:sz="4" w:space="0" w:color="auto"/>
              <w:bottom w:val="single" w:sz="4" w:space="0" w:color="auto"/>
              <w:right w:val="single" w:sz="4" w:space="0" w:color="auto"/>
            </w:tcBorders>
            <w:shd w:val="clear" w:color="000000" w:fill="A9D08E"/>
            <w:noWrap/>
            <w:vAlign w:val="bottom"/>
            <w:hideMark/>
          </w:tcPr>
          <w:p w14:paraId="0BBB0519" w14:textId="77777777" w:rsidR="007902F3" w:rsidRPr="00F37A2E" w:rsidRDefault="007902F3" w:rsidP="007902F3">
            <w:pPr>
              <w:spacing w:after="0" w:line="240" w:lineRule="auto"/>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Reduction in Long-Term Debt</w:t>
            </w:r>
          </w:p>
        </w:tc>
        <w:tc>
          <w:tcPr>
            <w:tcW w:w="1438" w:type="dxa"/>
            <w:tcBorders>
              <w:top w:val="nil"/>
              <w:left w:val="nil"/>
              <w:bottom w:val="nil"/>
              <w:right w:val="nil"/>
            </w:tcBorders>
            <w:shd w:val="clear" w:color="000000" w:fill="C6E0B4"/>
            <w:noWrap/>
            <w:vAlign w:val="bottom"/>
            <w:hideMark/>
          </w:tcPr>
          <w:p w14:paraId="20BF4A61"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-21,396.00</w:t>
            </w:r>
          </w:p>
        </w:tc>
        <w:tc>
          <w:tcPr>
            <w:tcW w:w="1438" w:type="dxa"/>
            <w:tcBorders>
              <w:top w:val="nil"/>
              <w:left w:val="single" w:sz="4" w:space="0" w:color="auto"/>
              <w:bottom w:val="nil"/>
              <w:right w:val="single" w:sz="4" w:space="0" w:color="auto"/>
            </w:tcBorders>
            <w:shd w:val="clear" w:color="000000" w:fill="C6E0B4"/>
            <w:noWrap/>
            <w:vAlign w:val="bottom"/>
            <w:hideMark/>
          </w:tcPr>
          <w:p w14:paraId="65952ADA"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-9,374.00</w:t>
            </w:r>
          </w:p>
        </w:tc>
        <w:tc>
          <w:tcPr>
            <w:tcW w:w="1356" w:type="dxa"/>
            <w:tcBorders>
              <w:top w:val="nil"/>
              <w:left w:val="nil"/>
              <w:bottom w:val="nil"/>
              <w:right w:val="single" w:sz="4" w:space="0" w:color="auto"/>
            </w:tcBorders>
            <w:shd w:val="clear" w:color="000000" w:fill="C6E0B4"/>
            <w:noWrap/>
            <w:vAlign w:val="bottom"/>
            <w:hideMark/>
          </w:tcPr>
          <w:p w14:paraId="2699CF34"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w:t>
            </w:r>
          </w:p>
        </w:tc>
        <w:tc>
          <w:tcPr>
            <w:tcW w:w="1409" w:type="dxa"/>
            <w:tcBorders>
              <w:top w:val="nil"/>
              <w:left w:val="nil"/>
              <w:bottom w:val="nil"/>
              <w:right w:val="single" w:sz="4" w:space="0" w:color="auto"/>
            </w:tcBorders>
            <w:shd w:val="clear" w:color="000000" w:fill="C6E0B4"/>
            <w:noWrap/>
            <w:vAlign w:val="bottom"/>
            <w:hideMark/>
          </w:tcPr>
          <w:p w14:paraId="75AEC7D8"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w:t>
            </w:r>
          </w:p>
        </w:tc>
      </w:tr>
      <w:tr w:rsidR="007902F3" w:rsidRPr="00F37A2E" w14:paraId="2E2BE6DD" w14:textId="77777777" w:rsidTr="007902F3">
        <w:trPr>
          <w:trHeight w:val="378"/>
        </w:trPr>
        <w:tc>
          <w:tcPr>
            <w:tcW w:w="5327" w:type="dxa"/>
            <w:tcBorders>
              <w:top w:val="nil"/>
              <w:left w:val="single" w:sz="4" w:space="0" w:color="auto"/>
              <w:bottom w:val="single" w:sz="4" w:space="0" w:color="auto"/>
              <w:right w:val="single" w:sz="4" w:space="0" w:color="auto"/>
            </w:tcBorders>
            <w:shd w:val="clear" w:color="000000" w:fill="A9D08E"/>
            <w:noWrap/>
            <w:vAlign w:val="bottom"/>
            <w:hideMark/>
          </w:tcPr>
          <w:p w14:paraId="1A964D08" w14:textId="77777777" w:rsidR="007902F3" w:rsidRPr="00F37A2E" w:rsidRDefault="007902F3" w:rsidP="007902F3">
            <w:pPr>
              <w:spacing w:after="0" w:line="240" w:lineRule="auto"/>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Net Financing Cash Flow</w:t>
            </w:r>
          </w:p>
        </w:tc>
        <w:tc>
          <w:tcPr>
            <w:tcW w:w="1438" w:type="dxa"/>
            <w:tcBorders>
              <w:top w:val="nil"/>
              <w:left w:val="nil"/>
              <w:bottom w:val="nil"/>
              <w:right w:val="nil"/>
            </w:tcBorders>
            <w:shd w:val="clear" w:color="000000" w:fill="C6E0B4"/>
            <w:noWrap/>
            <w:vAlign w:val="bottom"/>
            <w:hideMark/>
          </w:tcPr>
          <w:p w14:paraId="1315DF03"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-165,119.00</w:t>
            </w:r>
          </w:p>
        </w:tc>
        <w:tc>
          <w:tcPr>
            <w:tcW w:w="1438" w:type="dxa"/>
            <w:tcBorders>
              <w:top w:val="nil"/>
              <w:left w:val="single" w:sz="4" w:space="0" w:color="auto"/>
              <w:bottom w:val="nil"/>
              <w:right w:val="single" w:sz="4" w:space="0" w:color="auto"/>
            </w:tcBorders>
            <w:shd w:val="clear" w:color="000000" w:fill="C6E0B4"/>
            <w:noWrap/>
            <w:vAlign w:val="bottom"/>
            <w:hideMark/>
          </w:tcPr>
          <w:p w14:paraId="491924EB"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-36,922.00</w:t>
            </w:r>
          </w:p>
        </w:tc>
        <w:tc>
          <w:tcPr>
            <w:tcW w:w="1356" w:type="dxa"/>
            <w:tcBorders>
              <w:top w:val="nil"/>
              <w:left w:val="nil"/>
              <w:bottom w:val="nil"/>
              <w:right w:val="single" w:sz="4" w:space="0" w:color="auto"/>
            </w:tcBorders>
            <w:shd w:val="clear" w:color="000000" w:fill="C6E0B4"/>
            <w:noWrap/>
            <w:vAlign w:val="bottom"/>
            <w:hideMark/>
          </w:tcPr>
          <w:p w14:paraId="64AA395D"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6,969.00</w:t>
            </w:r>
          </w:p>
        </w:tc>
        <w:tc>
          <w:tcPr>
            <w:tcW w:w="1409" w:type="dxa"/>
            <w:tcBorders>
              <w:top w:val="nil"/>
              <w:left w:val="nil"/>
              <w:bottom w:val="nil"/>
              <w:right w:val="single" w:sz="4" w:space="0" w:color="auto"/>
            </w:tcBorders>
            <w:shd w:val="clear" w:color="000000" w:fill="C6E0B4"/>
            <w:noWrap/>
            <w:vAlign w:val="bottom"/>
            <w:hideMark/>
          </w:tcPr>
          <w:p w14:paraId="7167977F"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-44,265.00</w:t>
            </w:r>
          </w:p>
        </w:tc>
      </w:tr>
      <w:tr w:rsidR="007902F3" w:rsidRPr="00F37A2E" w14:paraId="70A1B8E3" w14:textId="77777777" w:rsidTr="007902F3">
        <w:trPr>
          <w:trHeight w:val="362"/>
        </w:trPr>
        <w:tc>
          <w:tcPr>
            <w:tcW w:w="5327" w:type="dxa"/>
            <w:tcBorders>
              <w:top w:val="nil"/>
              <w:left w:val="single" w:sz="4" w:space="0" w:color="auto"/>
              <w:bottom w:val="single" w:sz="4" w:space="0" w:color="auto"/>
              <w:right w:val="single" w:sz="4" w:space="0" w:color="auto"/>
            </w:tcBorders>
            <w:shd w:val="clear" w:color="000000" w:fill="A9D08E"/>
            <w:noWrap/>
            <w:vAlign w:val="bottom"/>
            <w:hideMark/>
          </w:tcPr>
          <w:p w14:paraId="65446C59" w14:textId="77777777" w:rsidR="007902F3" w:rsidRPr="00F37A2E" w:rsidRDefault="007902F3" w:rsidP="007902F3">
            <w:pPr>
              <w:spacing w:after="0" w:line="240" w:lineRule="auto"/>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Net Financing Cash Flow Growth</w:t>
            </w:r>
          </w:p>
        </w:tc>
        <w:tc>
          <w:tcPr>
            <w:tcW w:w="1438" w:type="dxa"/>
            <w:tcBorders>
              <w:top w:val="nil"/>
              <w:left w:val="nil"/>
              <w:bottom w:val="nil"/>
              <w:right w:val="nil"/>
            </w:tcBorders>
            <w:shd w:val="clear" w:color="000000" w:fill="C6E0B4"/>
            <w:noWrap/>
            <w:vAlign w:val="bottom"/>
            <w:hideMark/>
          </w:tcPr>
          <w:p w14:paraId="0CFD77CA"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-347.21%</w:t>
            </w:r>
          </w:p>
        </w:tc>
        <w:tc>
          <w:tcPr>
            <w:tcW w:w="1438" w:type="dxa"/>
            <w:tcBorders>
              <w:top w:val="nil"/>
              <w:left w:val="single" w:sz="4" w:space="0" w:color="auto"/>
              <w:bottom w:val="nil"/>
              <w:right w:val="single" w:sz="4" w:space="0" w:color="auto"/>
            </w:tcBorders>
            <w:shd w:val="clear" w:color="000000" w:fill="C6E0B4"/>
            <w:noWrap/>
            <w:vAlign w:val="bottom"/>
            <w:hideMark/>
          </w:tcPr>
          <w:p w14:paraId="72E9319C"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-629.80%</w:t>
            </w:r>
          </w:p>
        </w:tc>
        <w:tc>
          <w:tcPr>
            <w:tcW w:w="1356" w:type="dxa"/>
            <w:tcBorders>
              <w:top w:val="nil"/>
              <w:left w:val="nil"/>
              <w:bottom w:val="nil"/>
              <w:right w:val="single" w:sz="4" w:space="0" w:color="auto"/>
            </w:tcBorders>
            <w:shd w:val="clear" w:color="000000" w:fill="C6E0B4"/>
            <w:noWrap/>
            <w:vAlign w:val="bottom"/>
            <w:hideMark/>
          </w:tcPr>
          <w:p w14:paraId="77211478"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115.74%</w:t>
            </w:r>
          </w:p>
        </w:tc>
        <w:tc>
          <w:tcPr>
            <w:tcW w:w="1409" w:type="dxa"/>
            <w:tcBorders>
              <w:top w:val="nil"/>
              <w:left w:val="nil"/>
              <w:bottom w:val="nil"/>
              <w:right w:val="single" w:sz="4" w:space="0" w:color="auto"/>
            </w:tcBorders>
            <w:shd w:val="clear" w:color="000000" w:fill="C6E0B4"/>
            <w:noWrap/>
            <w:vAlign w:val="bottom"/>
            <w:hideMark/>
          </w:tcPr>
          <w:p w14:paraId="4B1B47E3"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w:t>
            </w:r>
          </w:p>
        </w:tc>
      </w:tr>
      <w:tr w:rsidR="007902F3" w:rsidRPr="00F37A2E" w14:paraId="30CFBFBB" w14:textId="77777777" w:rsidTr="007902F3">
        <w:trPr>
          <w:trHeight w:val="378"/>
        </w:trPr>
        <w:tc>
          <w:tcPr>
            <w:tcW w:w="5327" w:type="dxa"/>
            <w:tcBorders>
              <w:top w:val="nil"/>
              <w:left w:val="single" w:sz="4" w:space="0" w:color="auto"/>
              <w:bottom w:val="single" w:sz="4" w:space="0" w:color="auto"/>
              <w:right w:val="single" w:sz="4" w:space="0" w:color="auto"/>
            </w:tcBorders>
            <w:shd w:val="clear" w:color="000000" w:fill="A9D08E"/>
            <w:noWrap/>
            <w:vAlign w:val="bottom"/>
            <w:hideMark/>
          </w:tcPr>
          <w:p w14:paraId="073ECC1D" w14:textId="77777777" w:rsidR="007902F3" w:rsidRPr="00F37A2E" w:rsidRDefault="007902F3" w:rsidP="007902F3">
            <w:pPr>
              <w:spacing w:after="0" w:line="240" w:lineRule="auto"/>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Net Financing Cash Flow / Sales</w:t>
            </w:r>
          </w:p>
        </w:tc>
        <w:tc>
          <w:tcPr>
            <w:tcW w:w="1438" w:type="dxa"/>
            <w:tcBorders>
              <w:top w:val="nil"/>
              <w:left w:val="nil"/>
              <w:bottom w:val="nil"/>
              <w:right w:val="nil"/>
            </w:tcBorders>
            <w:shd w:val="clear" w:color="000000" w:fill="C6E0B4"/>
            <w:noWrap/>
            <w:vAlign w:val="bottom"/>
            <w:hideMark/>
          </w:tcPr>
          <w:p w14:paraId="0F291A87"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-5.94%</w:t>
            </w:r>
          </w:p>
        </w:tc>
        <w:tc>
          <w:tcPr>
            <w:tcW w:w="1438" w:type="dxa"/>
            <w:tcBorders>
              <w:top w:val="nil"/>
              <w:left w:val="single" w:sz="4" w:space="0" w:color="auto"/>
              <w:bottom w:val="nil"/>
              <w:right w:val="single" w:sz="4" w:space="0" w:color="auto"/>
            </w:tcBorders>
            <w:shd w:val="clear" w:color="000000" w:fill="C6E0B4"/>
            <w:noWrap/>
            <w:vAlign w:val="bottom"/>
            <w:hideMark/>
          </w:tcPr>
          <w:p w14:paraId="36EB640B"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-2.34%</w:t>
            </w:r>
          </w:p>
        </w:tc>
        <w:tc>
          <w:tcPr>
            <w:tcW w:w="1356" w:type="dxa"/>
            <w:tcBorders>
              <w:top w:val="nil"/>
              <w:left w:val="nil"/>
              <w:bottom w:val="nil"/>
              <w:right w:val="single" w:sz="4" w:space="0" w:color="auto"/>
            </w:tcBorders>
            <w:shd w:val="clear" w:color="000000" w:fill="C6E0B4"/>
            <w:noWrap/>
            <w:vAlign w:val="bottom"/>
            <w:hideMark/>
          </w:tcPr>
          <w:p w14:paraId="7F69B9E8"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0.76%</w:t>
            </w:r>
          </w:p>
        </w:tc>
        <w:tc>
          <w:tcPr>
            <w:tcW w:w="1409" w:type="dxa"/>
            <w:tcBorders>
              <w:top w:val="nil"/>
              <w:left w:val="nil"/>
              <w:bottom w:val="nil"/>
              <w:right w:val="single" w:sz="4" w:space="0" w:color="auto"/>
            </w:tcBorders>
            <w:shd w:val="clear" w:color="000000" w:fill="C6E0B4"/>
            <w:noWrap/>
            <w:vAlign w:val="bottom"/>
            <w:hideMark/>
          </w:tcPr>
          <w:p w14:paraId="160DF72A"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-2.79%</w:t>
            </w:r>
          </w:p>
        </w:tc>
      </w:tr>
      <w:tr w:rsidR="007902F3" w:rsidRPr="00F37A2E" w14:paraId="7C2D036C" w14:textId="77777777" w:rsidTr="007902F3">
        <w:trPr>
          <w:trHeight w:val="362"/>
        </w:trPr>
        <w:tc>
          <w:tcPr>
            <w:tcW w:w="5327" w:type="dxa"/>
            <w:tcBorders>
              <w:top w:val="nil"/>
              <w:left w:val="single" w:sz="4" w:space="0" w:color="auto"/>
              <w:bottom w:val="single" w:sz="4" w:space="0" w:color="auto"/>
              <w:right w:val="single" w:sz="4" w:space="0" w:color="auto"/>
            </w:tcBorders>
            <w:shd w:val="clear" w:color="000000" w:fill="A9D08E"/>
            <w:noWrap/>
            <w:vAlign w:val="bottom"/>
            <w:hideMark/>
          </w:tcPr>
          <w:p w14:paraId="2CFB28A0" w14:textId="77777777" w:rsidR="007902F3" w:rsidRPr="00F37A2E" w:rsidRDefault="007902F3" w:rsidP="007902F3">
            <w:pPr>
              <w:spacing w:after="0" w:line="240" w:lineRule="auto"/>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Net Change in Cash</w:t>
            </w:r>
          </w:p>
        </w:tc>
        <w:tc>
          <w:tcPr>
            <w:tcW w:w="1438" w:type="dxa"/>
            <w:tcBorders>
              <w:top w:val="nil"/>
              <w:left w:val="nil"/>
              <w:bottom w:val="nil"/>
              <w:right w:val="nil"/>
            </w:tcBorders>
            <w:shd w:val="clear" w:color="000000" w:fill="C6E0B4"/>
            <w:noWrap/>
            <w:vAlign w:val="bottom"/>
            <w:hideMark/>
          </w:tcPr>
          <w:p w14:paraId="3A5244BD"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46,714.00</w:t>
            </w:r>
          </w:p>
        </w:tc>
        <w:tc>
          <w:tcPr>
            <w:tcW w:w="1438" w:type="dxa"/>
            <w:tcBorders>
              <w:top w:val="nil"/>
              <w:left w:val="single" w:sz="4" w:space="0" w:color="auto"/>
              <w:bottom w:val="nil"/>
              <w:right w:val="single" w:sz="4" w:space="0" w:color="auto"/>
            </w:tcBorders>
            <w:shd w:val="clear" w:color="000000" w:fill="C6E0B4"/>
            <w:noWrap/>
            <w:vAlign w:val="bottom"/>
            <w:hideMark/>
          </w:tcPr>
          <w:p w14:paraId="0123CC7F"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-41,042.00</w:t>
            </w:r>
          </w:p>
        </w:tc>
        <w:tc>
          <w:tcPr>
            <w:tcW w:w="1356" w:type="dxa"/>
            <w:tcBorders>
              <w:top w:val="nil"/>
              <w:left w:val="nil"/>
              <w:bottom w:val="nil"/>
              <w:right w:val="single" w:sz="4" w:space="0" w:color="auto"/>
            </w:tcBorders>
            <w:shd w:val="clear" w:color="000000" w:fill="C6E0B4"/>
            <w:noWrap/>
            <w:vAlign w:val="bottom"/>
            <w:hideMark/>
          </w:tcPr>
          <w:p w14:paraId="5568E2B3"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15,368.00</w:t>
            </w:r>
          </w:p>
        </w:tc>
        <w:tc>
          <w:tcPr>
            <w:tcW w:w="1409" w:type="dxa"/>
            <w:tcBorders>
              <w:top w:val="nil"/>
              <w:left w:val="nil"/>
              <w:bottom w:val="nil"/>
              <w:right w:val="single" w:sz="4" w:space="0" w:color="auto"/>
            </w:tcBorders>
            <w:shd w:val="clear" w:color="000000" w:fill="C6E0B4"/>
            <w:noWrap/>
            <w:vAlign w:val="bottom"/>
            <w:hideMark/>
          </w:tcPr>
          <w:p w14:paraId="33CDE092"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13,878.00</w:t>
            </w:r>
          </w:p>
        </w:tc>
      </w:tr>
      <w:tr w:rsidR="007902F3" w:rsidRPr="00F37A2E" w14:paraId="3F385F3E" w14:textId="77777777" w:rsidTr="007902F3">
        <w:trPr>
          <w:trHeight w:val="362"/>
        </w:trPr>
        <w:tc>
          <w:tcPr>
            <w:tcW w:w="5327" w:type="dxa"/>
            <w:tcBorders>
              <w:top w:val="nil"/>
              <w:left w:val="single" w:sz="4" w:space="0" w:color="auto"/>
              <w:bottom w:val="single" w:sz="4" w:space="0" w:color="auto"/>
              <w:right w:val="single" w:sz="4" w:space="0" w:color="auto"/>
            </w:tcBorders>
            <w:shd w:val="clear" w:color="000000" w:fill="A9D08E"/>
            <w:noWrap/>
            <w:vAlign w:val="bottom"/>
            <w:hideMark/>
          </w:tcPr>
          <w:p w14:paraId="65E943E3" w14:textId="77777777" w:rsidR="007902F3" w:rsidRPr="00F37A2E" w:rsidRDefault="007902F3" w:rsidP="007902F3">
            <w:pPr>
              <w:spacing w:after="0" w:line="240" w:lineRule="auto"/>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Free Cash Flow</w:t>
            </w:r>
          </w:p>
        </w:tc>
        <w:tc>
          <w:tcPr>
            <w:tcW w:w="1438" w:type="dxa"/>
            <w:tcBorders>
              <w:top w:val="nil"/>
              <w:left w:val="nil"/>
              <w:bottom w:val="nil"/>
              <w:right w:val="nil"/>
            </w:tcBorders>
            <w:shd w:val="clear" w:color="000000" w:fill="C6E0B4"/>
            <w:noWrap/>
            <w:vAlign w:val="bottom"/>
            <w:hideMark/>
          </w:tcPr>
          <w:p w14:paraId="40DE4CD5"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191,934.00</w:t>
            </w:r>
          </w:p>
        </w:tc>
        <w:tc>
          <w:tcPr>
            <w:tcW w:w="1438" w:type="dxa"/>
            <w:tcBorders>
              <w:top w:val="nil"/>
              <w:left w:val="single" w:sz="4" w:space="0" w:color="auto"/>
              <w:bottom w:val="nil"/>
              <w:right w:val="single" w:sz="4" w:space="0" w:color="auto"/>
            </w:tcBorders>
            <w:shd w:val="clear" w:color="000000" w:fill="C6E0B4"/>
            <w:noWrap/>
            <w:vAlign w:val="bottom"/>
            <w:hideMark/>
          </w:tcPr>
          <w:p w14:paraId="2B365A67"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173,208.00</w:t>
            </w:r>
          </w:p>
        </w:tc>
        <w:tc>
          <w:tcPr>
            <w:tcW w:w="1356" w:type="dxa"/>
            <w:tcBorders>
              <w:top w:val="nil"/>
              <w:left w:val="nil"/>
              <w:bottom w:val="nil"/>
              <w:right w:val="single" w:sz="4" w:space="0" w:color="auto"/>
            </w:tcBorders>
            <w:shd w:val="clear" w:color="000000" w:fill="C6E0B4"/>
            <w:noWrap/>
            <w:vAlign w:val="bottom"/>
            <w:hideMark/>
          </w:tcPr>
          <w:p w14:paraId="5F36DEC8"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237,451.00</w:t>
            </w:r>
          </w:p>
        </w:tc>
        <w:tc>
          <w:tcPr>
            <w:tcW w:w="1409" w:type="dxa"/>
            <w:tcBorders>
              <w:top w:val="nil"/>
              <w:left w:val="nil"/>
              <w:bottom w:val="nil"/>
              <w:right w:val="single" w:sz="4" w:space="0" w:color="auto"/>
            </w:tcBorders>
            <w:shd w:val="clear" w:color="000000" w:fill="C6E0B4"/>
            <w:noWrap/>
            <w:vAlign w:val="bottom"/>
            <w:hideMark/>
          </w:tcPr>
          <w:p w14:paraId="570D95CB"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151,766.00</w:t>
            </w:r>
          </w:p>
        </w:tc>
      </w:tr>
      <w:tr w:rsidR="007902F3" w:rsidRPr="00F37A2E" w14:paraId="64FD6DB3" w14:textId="77777777" w:rsidTr="007902F3">
        <w:trPr>
          <w:trHeight w:val="378"/>
        </w:trPr>
        <w:tc>
          <w:tcPr>
            <w:tcW w:w="5327" w:type="dxa"/>
            <w:tcBorders>
              <w:top w:val="nil"/>
              <w:left w:val="single" w:sz="4" w:space="0" w:color="auto"/>
              <w:bottom w:val="single" w:sz="4" w:space="0" w:color="auto"/>
              <w:right w:val="single" w:sz="4" w:space="0" w:color="auto"/>
            </w:tcBorders>
            <w:shd w:val="clear" w:color="000000" w:fill="A9D08E"/>
            <w:noWrap/>
            <w:vAlign w:val="bottom"/>
            <w:hideMark/>
          </w:tcPr>
          <w:p w14:paraId="70AAA6D6" w14:textId="77777777" w:rsidR="007902F3" w:rsidRPr="00F37A2E" w:rsidRDefault="007902F3" w:rsidP="007902F3">
            <w:pPr>
              <w:spacing w:after="0" w:line="240" w:lineRule="auto"/>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Free Cash Flow Growth</w:t>
            </w:r>
          </w:p>
        </w:tc>
        <w:tc>
          <w:tcPr>
            <w:tcW w:w="1438" w:type="dxa"/>
            <w:tcBorders>
              <w:top w:val="nil"/>
              <w:left w:val="nil"/>
              <w:bottom w:val="nil"/>
              <w:right w:val="nil"/>
            </w:tcBorders>
            <w:shd w:val="clear" w:color="000000" w:fill="C6E0B4"/>
            <w:noWrap/>
            <w:vAlign w:val="bottom"/>
            <w:hideMark/>
          </w:tcPr>
          <w:p w14:paraId="5DCF4D5C"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10.81%</w:t>
            </w:r>
          </w:p>
        </w:tc>
        <w:tc>
          <w:tcPr>
            <w:tcW w:w="1438" w:type="dxa"/>
            <w:tcBorders>
              <w:top w:val="nil"/>
              <w:left w:val="single" w:sz="4" w:space="0" w:color="auto"/>
              <w:bottom w:val="nil"/>
              <w:right w:val="single" w:sz="4" w:space="0" w:color="auto"/>
            </w:tcBorders>
            <w:shd w:val="clear" w:color="000000" w:fill="C6E0B4"/>
            <w:noWrap/>
            <w:vAlign w:val="bottom"/>
            <w:hideMark/>
          </w:tcPr>
          <w:p w14:paraId="74D7B8BB"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-27.06%</w:t>
            </w:r>
          </w:p>
        </w:tc>
        <w:tc>
          <w:tcPr>
            <w:tcW w:w="1356" w:type="dxa"/>
            <w:tcBorders>
              <w:top w:val="nil"/>
              <w:left w:val="nil"/>
              <w:bottom w:val="nil"/>
              <w:right w:val="single" w:sz="4" w:space="0" w:color="auto"/>
            </w:tcBorders>
            <w:shd w:val="clear" w:color="000000" w:fill="C6E0B4"/>
            <w:noWrap/>
            <w:vAlign w:val="bottom"/>
            <w:hideMark/>
          </w:tcPr>
          <w:p w14:paraId="12D6D6DF"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56.46%</w:t>
            </w:r>
          </w:p>
        </w:tc>
        <w:tc>
          <w:tcPr>
            <w:tcW w:w="1409" w:type="dxa"/>
            <w:tcBorders>
              <w:top w:val="nil"/>
              <w:left w:val="nil"/>
              <w:bottom w:val="nil"/>
              <w:right w:val="single" w:sz="4" w:space="0" w:color="auto"/>
            </w:tcBorders>
            <w:shd w:val="clear" w:color="000000" w:fill="C6E0B4"/>
            <w:noWrap/>
            <w:vAlign w:val="bottom"/>
            <w:hideMark/>
          </w:tcPr>
          <w:p w14:paraId="56FDE314"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w:t>
            </w:r>
          </w:p>
        </w:tc>
      </w:tr>
      <w:tr w:rsidR="007902F3" w:rsidRPr="00F37A2E" w14:paraId="64B147E4" w14:textId="77777777" w:rsidTr="007902F3">
        <w:trPr>
          <w:trHeight w:val="362"/>
        </w:trPr>
        <w:tc>
          <w:tcPr>
            <w:tcW w:w="5327" w:type="dxa"/>
            <w:tcBorders>
              <w:top w:val="nil"/>
              <w:left w:val="single" w:sz="4" w:space="0" w:color="auto"/>
              <w:bottom w:val="single" w:sz="4" w:space="0" w:color="auto"/>
              <w:right w:val="single" w:sz="4" w:space="0" w:color="auto"/>
            </w:tcBorders>
            <w:shd w:val="clear" w:color="000000" w:fill="A9D08E"/>
            <w:noWrap/>
            <w:vAlign w:val="bottom"/>
            <w:hideMark/>
          </w:tcPr>
          <w:p w14:paraId="69665A65" w14:textId="77777777" w:rsidR="007902F3" w:rsidRPr="00F37A2E" w:rsidRDefault="007902F3" w:rsidP="007902F3">
            <w:pPr>
              <w:spacing w:after="0" w:line="240" w:lineRule="auto"/>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Free Cash Flow Yield</w:t>
            </w:r>
          </w:p>
        </w:tc>
        <w:tc>
          <w:tcPr>
            <w:tcW w:w="1438" w:type="dxa"/>
            <w:tcBorders>
              <w:top w:val="nil"/>
              <w:left w:val="nil"/>
              <w:bottom w:val="single" w:sz="4" w:space="0" w:color="auto"/>
              <w:right w:val="nil"/>
            </w:tcBorders>
            <w:shd w:val="clear" w:color="000000" w:fill="C6E0B4"/>
            <w:noWrap/>
            <w:vAlign w:val="bottom"/>
            <w:hideMark/>
          </w:tcPr>
          <w:p w14:paraId="16A6C3E3"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w:t>
            </w:r>
          </w:p>
        </w:tc>
        <w:tc>
          <w:tcPr>
            <w:tcW w:w="1438" w:type="dxa"/>
            <w:tcBorders>
              <w:top w:val="nil"/>
              <w:left w:val="single" w:sz="4" w:space="0" w:color="auto"/>
              <w:bottom w:val="single" w:sz="4" w:space="0" w:color="auto"/>
              <w:right w:val="single" w:sz="4" w:space="0" w:color="auto"/>
            </w:tcBorders>
            <w:shd w:val="clear" w:color="000000" w:fill="C6E0B4"/>
            <w:noWrap/>
            <w:vAlign w:val="bottom"/>
            <w:hideMark/>
          </w:tcPr>
          <w:p w14:paraId="16B5A439"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w:t>
            </w:r>
          </w:p>
        </w:tc>
        <w:tc>
          <w:tcPr>
            <w:tcW w:w="1356" w:type="dxa"/>
            <w:tcBorders>
              <w:top w:val="nil"/>
              <w:left w:val="nil"/>
              <w:bottom w:val="single" w:sz="4" w:space="0" w:color="auto"/>
              <w:right w:val="single" w:sz="4" w:space="0" w:color="auto"/>
            </w:tcBorders>
            <w:shd w:val="clear" w:color="000000" w:fill="C6E0B4"/>
            <w:noWrap/>
            <w:vAlign w:val="bottom"/>
            <w:hideMark/>
          </w:tcPr>
          <w:p w14:paraId="5169E07E"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w:t>
            </w:r>
          </w:p>
        </w:tc>
        <w:tc>
          <w:tcPr>
            <w:tcW w:w="1409" w:type="dxa"/>
            <w:tcBorders>
              <w:top w:val="nil"/>
              <w:left w:val="nil"/>
              <w:bottom w:val="single" w:sz="4" w:space="0" w:color="auto"/>
              <w:right w:val="single" w:sz="4" w:space="0" w:color="auto"/>
            </w:tcBorders>
            <w:shd w:val="clear" w:color="000000" w:fill="C6E0B4"/>
            <w:noWrap/>
            <w:vAlign w:val="bottom"/>
            <w:hideMark/>
          </w:tcPr>
          <w:p w14:paraId="65D62E0B" w14:textId="77777777" w:rsidR="007902F3" w:rsidRPr="00F37A2E" w:rsidRDefault="007902F3" w:rsidP="007902F3">
            <w:pPr>
              <w:spacing w:after="0" w:line="240" w:lineRule="auto"/>
              <w:jc w:val="center"/>
              <w:rPr>
                <w:rFonts w:ascii="Times New Roman" w:eastAsia="Times New Roman" w:hAnsi="Times New Roman" w:cs="Times New Roman"/>
                <w:color w:val="000000"/>
                <w:kern w:val="0"/>
                <w:sz w:val="24"/>
                <w:szCs w:val="24"/>
                <w14:ligatures w14:val="none"/>
              </w:rPr>
            </w:pPr>
            <w:r w:rsidRPr="00F37A2E">
              <w:rPr>
                <w:rFonts w:ascii="Times New Roman" w:eastAsia="Times New Roman" w:hAnsi="Times New Roman" w:cs="Times New Roman"/>
                <w:color w:val="000000"/>
                <w:kern w:val="0"/>
                <w:sz w:val="24"/>
                <w:szCs w:val="24"/>
                <w14:ligatures w14:val="none"/>
              </w:rPr>
              <w:t>-</w:t>
            </w:r>
          </w:p>
        </w:tc>
      </w:tr>
    </w:tbl>
    <w:p w14:paraId="064416B8" w14:textId="4461A105" w:rsidR="007902F3" w:rsidRDefault="007902F3" w:rsidP="007902F3">
      <w:pPr>
        <w:rPr>
          <w:rFonts w:ascii="Times New Roman" w:hAnsi="Times New Roman" w:cs="Times New Roman"/>
          <w:sz w:val="28"/>
          <w:szCs w:val="28"/>
        </w:rPr>
      </w:pPr>
    </w:p>
    <w:p w14:paraId="706B06D8" w14:textId="4BCA3DCC" w:rsidR="007902F3" w:rsidRDefault="007902F3" w:rsidP="007902F3">
      <w:pPr>
        <w:rPr>
          <w:rFonts w:ascii="Times New Roman" w:hAnsi="Times New Roman" w:cs="Times New Roman"/>
          <w:sz w:val="28"/>
          <w:szCs w:val="28"/>
        </w:rPr>
      </w:pPr>
    </w:p>
    <w:p w14:paraId="28B1AB81" w14:textId="77777777" w:rsidR="007902F3" w:rsidRPr="007902F3" w:rsidRDefault="007902F3" w:rsidP="007902F3">
      <w:pPr>
        <w:rPr>
          <w:rFonts w:ascii="Times New Roman" w:hAnsi="Times New Roman" w:cs="Times New Roman"/>
          <w:sz w:val="28"/>
          <w:szCs w:val="28"/>
        </w:rPr>
        <w:sectPr w:rsidR="007902F3" w:rsidRPr="007902F3" w:rsidSect="00F7239F">
          <w:headerReference w:type="default" r:id="rId56"/>
          <w:pgSz w:w="12240" w:h="15840"/>
          <w:pgMar w:top="720" w:right="720" w:bottom="720" w:left="720" w:header="720" w:footer="720" w:gutter="0"/>
          <w:cols w:space="720"/>
          <w:docGrid w:linePitch="360"/>
        </w:sectPr>
      </w:pPr>
    </w:p>
    <w:p w14:paraId="5F6CC4A5" w14:textId="7D660D50" w:rsidR="00FB75CF" w:rsidRDefault="00FB75CF" w:rsidP="00FB75CF">
      <w:pPr>
        <w:spacing w:before="100" w:beforeAutospacing="1" w:after="100" w:afterAutospacing="1"/>
        <w:ind w:left="-144" w:right="-144"/>
        <w:rPr>
          <w:rFonts w:ascii="Times New Roman" w:hAnsi="Times New Roman" w:cs="Times New Roman"/>
          <w:b/>
          <w:bCs/>
          <w:sz w:val="32"/>
          <w:szCs w:val="36"/>
          <w:u w:val="single"/>
        </w:rPr>
      </w:pPr>
    </w:p>
    <w:p w14:paraId="32D9ED10" w14:textId="77777777" w:rsidR="007902F3" w:rsidRPr="00FB513B" w:rsidRDefault="007902F3" w:rsidP="007902F3">
      <w:pPr>
        <w:rPr>
          <w:rFonts w:ascii="Times New Roman" w:hAnsi="Times New Roman" w:cs="Times New Roman"/>
          <w:b/>
          <w:sz w:val="36"/>
          <w:szCs w:val="36"/>
          <w:u w:val="single"/>
        </w:rPr>
      </w:pPr>
      <w:r w:rsidRPr="00FB513B">
        <w:rPr>
          <w:rFonts w:ascii="Times New Roman" w:hAnsi="Times New Roman" w:cs="Times New Roman"/>
          <w:b/>
          <w:sz w:val="36"/>
          <w:szCs w:val="36"/>
          <w:u w:val="single"/>
        </w:rPr>
        <w:t>INTERPRETATION:</w:t>
      </w:r>
    </w:p>
    <w:p w14:paraId="6D685D5F" w14:textId="77777777" w:rsidR="007902F3" w:rsidRPr="00331C9E" w:rsidRDefault="007902F3" w:rsidP="007902F3">
      <w:pPr>
        <w:rPr>
          <w:rFonts w:ascii="Times New Roman" w:hAnsi="Times New Roman" w:cs="Times New Roman"/>
          <w:b/>
          <w:sz w:val="32"/>
          <w:szCs w:val="36"/>
          <w:u w:val="single"/>
        </w:rPr>
      </w:pPr>
      <w:r w:rsidRPr="00331C9E">
        <w:rPr>
          <w:rFonts w:ascii="Times New Roman" w:hAnsi="Times New Roman" w:cs="Times New Roman"/>
          <w:b/>
          <w:sz w:val="32"/>
          <w:szCs w:val="36"/>
          <w:u w:val="single"/>
        </w:rPr>
        <w:t>THAL Limited</w:t>
      </w:r>
    </w:p>
    <w:p w14:paraId="57D2E831" w14:textId="77777777" w:rsidR="007902F3" w:rsidRPr="00331C9E" w:rsidRDefault="007902F3" w:rsidP="007902F3">
      <w:pPr>
        <w:rPr>
          <w:rFonts w:ascii="Times New Roman" w:hAnsi="Times New Roman" w:cs="Times New Roman"/>
          <w:b/>
          <w:sz w:val="32"/>
          <w:szCs w:val="36"/>
          <w:u w:val="single"/>
        </w:rPr>
      </w:pPr>
      <w:r>
        <w:rPr>
          <w:rFonts w:ascii="Times New Roman" w:hAnsi="Times New Roman" w:cs="Times New Roman"/>
          <w:b/>
          <w:sz w:val="32"/>
          <w:szCs w:val="36"/>
          <w:u w:val="single"/>
        </w:rPr>
        <w:t>Operating Activities:</w:t>
      </w:r>
    </w:p>
    <w:p w14:paraId="5122822E" w14:textId="77777777" w:rsidR="007902F3" w:rsidRPr="00331C9E" w:rsidRDefault="007902F3" w:rsidP="007902F3">
      <w:pPr>
        <w:rPr>
          <w:rFonts w:ascii="Times New Roman" w:hAnsi="Times New Roman" w:cs="Times New Roman"/>
          <w:sz w:val="28"/>
          <w:szCs w:val="36"/>
        </w:rPr>
      </w:pPr>
      <w:r w:rsidRPr="00331C9E">
        <w:rPr>
          <w:rFonts w:ascii="Times New Roman" w:hAnsi="Times New Roman" w:cs="Times New Roman"/>
          <w:sz w:val="28"/>
          <w:szCs w:val="36"/>
        </w:rPr>
        <w:t>Consistent positive net operating cash flow.</w:t>
      </w:r>
    </w:p>
    <w:p w14:paraId="33E90B82" w14:textId="77777777" w:rsidR="007902F3" w:rsidRPr="00331C9E" w:rsidRDefault="007902F3" w:rsidP="007902F3">
      <w:pPr>
        <w:rPr>
          <w:rFonts w:ascii="Times New Roman" w:hAnsi="Times New Roman" w:cs="Times New Roman"/>
          <w:sz w:val="28"/>
          <w:szCs w:val="36"/>
        </w:rPr>
      </w:pPr>
      <w:r w:rsidRPr="00331C9E">
        <w:rPr>
          <w:rFonts w:ascii="Times New Roman" w:hAnsi="Times New Roman" w:cs="Times New Roman"/>
          <w:sz w:val="28"/>
          <w:szCs w:val="36"/>
        </w:rPr>
        <w:t>Healthy growth in net income and funds from operations over the years.</w:t>
      </w:r>
    </w:p>
    <w:p w14:paraId="0E6B4A2E" w14:textId="77777777" w:rsidR="007902F3" w:rsidRPr="00331C9E" w:rsidRDefault="007902F3" w:rsidP="007902F3">
      <w:pPr>
        <w:rPr>
          <w:rFonts w:ascii="Times New Roman" w:hAnsi="Times New Roman" w:cs="Times New Roman"/>
          <w:sz w:val="28"/>
          <w:szCs w:val="36"/>
        </w:rPr>
      </w:pPr>
      <w:r w:rsidRPr="00331C9E">
        <w:rPr>
          <w:rFonts w:ascii="Times New Roman" w:hAnsi="Times New Roman" w:cs="Times New Roman"/>
          <w:sz w:val="28"/>
          <w:szCs w:val="36"/>
        </w:rPr>
        <w:t>Varying changes in working capital affecting cash flow.</w:t>
      </w:r>
    </w:p>
    <w:p w14:paraId="450972EB" w14:textId="77777777" w:rsidR="007902F3" w:rsidRPr="00331C9E" w:rsidRDefault="007902F3" w:rsidP="007902F3">
      <w:pPr>
        <w:rPr>
          <w:rFonts w:ascii="Times New Roman" w:hAnsi="Times New Roman" w:cs="Times New Roman"/>
          <w:b/>
          <w:sz w:val="32"/>
          <w:szCs w:val="36"/>
          <w:u w:val="single"/>
        </w:rPr>
      </w:pPr>
      <w:r w:rsidRPr="00331C9E">
        <w:rPr>
          <w:rFonts w:ascii="Times New Roman" w:hAnsi="Times New Roman" w:cs="Times New Roman"/>
          <w:b/>
          <w:sz w:val="32"/>
          <w:szCs w:val="36"/>
          <w:u w:val="single"/>
        </w:rPr>
        <w:t>Investing Activities:</w:t>
      </w:r>
    </w:p>
    <w:p w14:paraId="168A81A8" w14:textId="77777777" w:rsidR="007902F3" w:rsidRPr="00331C9E" w:rsidRDefault="007902F3" w:rsidP="007902F3">
      <w:pPr>
        <w:rPr>
          <w:rFonts w:ascii="Times New Roman" w:hAnsi="Times New Roman" w:cs="Times New Roman"/>
          <w:sz w:val="28"/>
          <w:szCs w:val="36"/>
        </w:rPr>
      </w:pPr>
      <w:r w:rsidRPr="00331C9E">
        <w:rPr>
          <w:rFonts w:ascii="Times New Roman" w:hAnsi="Times New Roman" w:cs="Times New Roman"/>
          <w:sz w:val="28"/>
          <w:szCs w:val="36"/>
        </w:rPr>
        <w:t>Consistently negative net investing cash flow.</w:t>
      </w:r>
    </w:p>
    <w:p w14:paraId="5A9CCD2A" w14:textId="77777777" w:rsidR="007902F3" w:rsidRPr="00331C9E" w:rsidRDefault="007902F3" w:rsidP="007902F3">
      <w:pPr>
        <w:rPr>
          <w:rFonts w:ascii="Times New Roman" w:hAnsi="Times New Roman" w:cs="Times New Roman"/>
          <w:sz w:val="28"/>
          <w:szCs w:val="36"/>
        </w:rPr>
      </w:pPr>
      <w:r w:rsidRPr="00331C9E">
        <w:rPr>
          <w:rFonts w:ascii="Times New Roman" w:hAnsi="Times New Roman" w:cs="Times New Roman"/>
          <w:sz w:val="28"/>
          <w:szCs w:val="36"/>
        </w:rPr>
        <w:t>Capital expenditures fluctuate but mostly negative, indicating significant investment in assets.</w:t>
      </w:r>
    </w:p>
    <w:p w14:paraId="4C77BADE" w14:textId="77777777" w:rsidR="007902F3" w:rsidRPr="00331C9E" w:rsidRDefault="007902F3" w:rsidP="007902F3">
      <w:pPr>
        <w:rPr>
          <w:rFonts w:ascii="Times New Roman" w:hAnsi="Times New Roman" w:cs="Times New Roman"/>
          <w:sz w:val="28"/>
          <w:szCs w:val="36"/>
        </w:rPr>
      </w:pPr>
      <w:r w:rsidRPr="00331C9E">
        <w:rPr>
          <w:rFonts w:ascii="Times New Roman" w:hAnsi="Times New Roman" w:cs="Times New Roman"/>
          <w:sz w:val="28"/>
          <w:szCs w:val="36"/>
        </w:rPr>
        <w:t>Limited sale of fixed assets.</w:t>
      </w:r>
    </w:p>
    <w:p w14:paraId="2848C518" w14:textId="77777777" w:rsidR="007902F3" w:rsidRPr="00331C9E" w:rsidRDefault="007902F3" w:rsidP="007902F3">
      <w:pPr>
        <w:rPr>
          <w:rFonts w:ascii="Times New Roman" w:hAnsi="Times New Roman" w:cs="Times New Roman"/>
          <w:b/>
          <w:sz w:val="32"/>
          <w:szCs w:val="36"/>
          <w:u w:val="single"/>
        </w:rPr>
      </w:pPr>
      <w:r>
        <w:rPr>
          <w:rFonts w:ascii="Times New Roman" w:hAnsi="Times New Roman" w:cs="Times New Roman"/>
          <w:b/>
          <w:sz w:val="32"/>
          <w:szCs w:val="36"/>
          <w:u w:val="single"/>
        </w:rPr>
        <w:t>Financing Activities:</w:t>
      </w:r>
    </w:p>
    <w:p w14:paraId="0ABDF985" w14:textId="77777777" w:rsidR="007902F3" w:rsidRPr="00331C9E" w:rsidRDefault="007902F3" w:rsidP="007902F3">
      <w:pPr>
        <w:rPr>
          <w:rFonts w:ascii="Times New Roman" w:hAnsi="Times New Roman" w:cs="Times New Roman"/>
          <w:sz w:val="28"/>
          <w:szCs w:val="36"/>
        </w:rPr>
      </w:pPr>
      <w:r w:rsidRPr="00331C9E">
        <w:rPr>
          <w:rFonts w:ascii="Times New Roman" w:hAnsi="Times New Roman" w:cs="Times New Roman"/>
          <w:sz w:val="28"/>
          <w:szCs w:val="36"/>
        </w:rPr>
        <w:t>Positive net financing cash flow.</w:t>
      </w:r>
    </w:p>
    <w:p w14:paraId="351A27F4" w14:textId="77777777" w:rsidR="007902F3" w:rsidRPr="00331C9E" w:rsidRDefault="007902F3" w:rsidP="007902F3">
      <w:pPr>
        <w:rPr>
          <w:rFonts w:ascii="Times New Roman" w:hAnsi="Times New Roman" w:cs="Times New Roman"/>
          <w:sz w:val="28"/>
          <w:szCs w:val="36"/>
        </w:rPr>
      </w:pPr>
      <w:r w:rsidRPr="00331C9E">
        <w:rPr>
          <w:rFonts w:ascii="Times New Roman" w:hAnsi="Times New Roman" w:cs="Times New Roman"/>
          <w:sz w:val="28"/>
          <w:szCs w:val="36"/>
        </w:rPr>
        <w:t>Shows an increase in debt issuance.</w:t>
      </w:r>
    </w:p>
    <w:p w14:paraId="2E8D3EEE" w14:textId="54DDE3BF" w:rsidR="007902F3" w:rsidRDefault="007902F3" w:rsidP="007902F3">
      <w:pPr>
        <w:rPr>
          <w:rFonts w:ascii="Times New Roman" w:hAnsi="Times New Roman" w:cs="Times New Roman"/>
          <w:sz w:val="28"/>
          <w:szCs w:val="36"/>
        </w:rPr>
      </w:pPr>
      <w:r w:rsidRPr="00331C9E">
        <w:rPr>
          <w:rFonts w:ascii="Times New Roman" w:hAnsi="Times New Roman" w:cs="Times New Roman"/>
          <w:sz w:val="28"/>
          <w:szCs w:val="36"/>
        </w:rPr>
        <w:t>Steady dividend payments.</w:t>
      </w:r>
    </w:p>
    <w:p w14:paraId="5F770C3F" w14:textId="77777777" w:rsidR="00DE2982" w:rsidRPr="00331C9E" w:rsidRDefault="00DE2982" w:rsidP="007902F3">
      <w:pPr>
        <w:rPr>
          <w:rFonts w:ascii="Times New Roman" w:hAnsi="Times New Roman" w:cs="Times New Roman"/>
          <w:sz w:val="28"/>
          <w:szCs w:val="36"/>
        </w:rPr>
      </w:pPr>
    </w:p>
    <w:p w14:paraId="7BB3FC83" w14:textId="77777777" w:rsidR="007902F3" w:rsidRPr="00331C9E" w:rsidRDefault="007902F3" w:rsidP="007902F3">
      <w:pPr>
        <w:rPr>
          <w:rFonts w:ascii="Times New Roman" w:hAnsi="Times New Roman" w:cs="Times New Roman"/>
          <w:b/>
          <w:sz w:val="32"/>
          <w:szCs w:val="36"/>
          <w:u w:val="single"/>
        </w:rPr>
      </w:pPr>
      <w:r>
        <w:rPr>
          <w:rFonts w:ascii="Times New Roman" w:hAnsi="Times New Roman" w:cs="Times New Roman"/>
          <w:b/>
          <w:sz w:val="32"/>
          <w:szCs w:val="36"/>
          <w:u w:val="single"/>
        </w:rPr>
        <w:t>Artistic Denim MillS</w:t>
      </w:r>
    </w:p>
    <w:p w14:paraId="42EB2C72" w14:textId="77777777" w:rsidR="007902F3" w:rsidRPr="00331C9E" w:rsidRDefault="007902F3" w:rsidP="007902F3">
      <w:pPr>
        <w:rPr>
          <w:rFonts w:ascii="Times New Roman" w:hAnsi="Times New Roman" w:cs="Times New Roman"/>
          <w:b/>
          <w:sz w:val="32"/>
          <w:szCs w:val="36"/>
          <w:u w:val="single"/>
        </w:rPr>
      </w:pPr>
      <w:r>
        <w:rPr>
          <w:rFonts w:ascii="Times New Roman" w:hAnsi="Times New Roman" w:cs="Times New Roman"/>
          <w:b/>
          <w:sz w:val="32"/>
          <w:szCs w:val="36"/>
          <w:u w:val="single"/>
        </w:rPr>
        <w:t>Operating Activities:</w:t>
      </w:r>
    </w:p>
    <w:p w14:paraId="5314D8D2" w14:textId="77777777" w:rsidR="007902F3" w:rsidRPr="00331C9E" w:rsidRDefault="007902F3" w:rsidP="007902F3">
      <w:pPr>
        <w:rPr>
          <w:rFonts w:ascii="Times New Roman" w:hAnsi="Times New Roman" w:cs="Times New Roman"/>
          <w:sz w:val="28"/>
          <w:szCs w:val="36"/>
        </w:rPr>
      </w:pPr>
      <w:r w:rsidRPr="00331C9E">
        <w:rPr>
          <w:rFonts w:ascii="Times New Roman" w:hAnsi="Times New Roman" w:cs="Times New Roman"/>
          <w:sz w:val="28"/>
          <w:szCs w:val="36"/>
        </w:rPr>
        <w:t>Significant fluctuations in net operating cash flow.</w:t>
      </w:r>
    </w:p>
    <w:p w14:paraId="61CECE19" w14:textId="77777777" w:rsidR="007902F3" w:rsidRPr="00331C9E" w:rsidRDefault="007902F3" w:rsidP="007902F3">
      <w:pPr>
        <w:rPr>
          <w:rFonts w:ascii="Times New Roman" w:hAnsi="Times New Roman" w:cs="Times New Roman"/>
          <w:sz w:val="28"/>
          <w:szCs w:val="36"/>
        </w:rPr>
      </w:pPr>
      <w:r w:rsidRPr="00331C9E">
        <w:rPr>
          <w:rFonts w:ascii="Times New Roman" w:hAnsi="Times New Roman" w:cs="Times New Roman"/>
          <w:sz w:val="28"/>
          <w:szCs w:val="36"/>
        </w:rPr>
        <w:t>Drastic changes in working capital affecting cash flow negatively.</w:t>
      </w:r>
    </w:p>
    <w:p w14:paraId="55C57ECE" w14:textId="77777777" w:rsidR="007902F3" w:rsidRPr="00331C9E" w:rsidRDefault="007902F3" w:rsidP="007902F3">
      <w:pPr>
        <w:rPr>
          <w:rFonts w:ascii="Times New Roman" w:hAnsi="Times New Roman" w:cs="Times New Roman"/>
          <w:b/>
          <w:sz w:val="32"/>
          <w:szCs w:val="36"/>
          <w:u w:val="single"/>
        </w:rPr>
      </w:pPr>
      <w:r>
        <w:rPr>
          <w:rFonts w:ascii="Times New Roman" w:hAnsi="Times New Roman" w:cs="Times New Roman"/>
          <w:b/>
          <w:sz w:val="32"/>
          <w:szCs w:val="36"/>
          <w:u w:val="single"/>
        </w:rPr>
        <w:t>Investing Activities:</w:t>
      </w:r>
    </w:p>
    <w:p w14:paraId="149E89FE" w14:textId="77777777" w:rsidR="007902F3" w:rsidRPr="00331C9E" w:rsidRDefault="007902F3" w:rsidP="007902F3">
      <w:pPr>
        <w:rPr>
          <w:rFonts w:ascii="Times New Roman" w:hAnsi="Times New Roman" w:cs="Times New Roman"/>
          <w:sz w:val="28"/>
          <w:szCs w:val="36"/>
        </w:rPr>
      </w:pPr>
      <w:r w:rsidRPr="00331C9E">
        <w:rPr>
          <w:rFonts w:ascii="Times New Roman" w:hAnsi="Times New Roman" w:cs="Times New Roman"/>
          <w:sz w:val="28"/>
          <w:szCs w:val="36"/>
        </w:rPr>
        <w:t>Consistently negative net investing cash flow.</w:t>
      </w:r>
    </w:p>
    <w:p w14:paraId="212090FE" w14:textId="77777777" w:rsidR="007902F3" w:rsidRPr="00331C9E" w:rsidRDefault="007902F3" w:rsidP="007902F3">
      <w:pPr>
        <w:rPr>
          <w:rFonts w:ascii="Times New Roman" w:hAnsi="Times New Roman" w:cs="Times New Roman"/>
          <w:sz w:val="28"/>
          <w:szCs w:val="36"/>
        </w:rPr>
      </w:pPr>
      <w:r w:rsidRPr="00331C9E">
        <w:rPr>
          <w:rFonts w:ascii="Times New Roman" w:hAnsi="Times New Roman" w:cs="Times New Roman"/>
          <w:sz w:val="28"/>
          <w:szCs w:val="36"/>
        </w:rPr>
        <w:t>Capital expenditures significantly fluctuate.</w:t>
      </w:r>
    </w:p>
    <w:p w14:paraId="79673131" w14:textId="77777777" w:rsidR="007902F3" w:rsidRPr="00331C9E" w:rsidRDefault="007902F3" w:rsidP="007902F3">
      <w:pPr>
        <w:rPr>
          <w:rFonts w:ascii="Times New Roman" w:hAnsi="Times New Roman" w:cs="Times New Roman"/>
          <w:b/>
          <w:sz w:val="32"/>
          <w:szCs w:val="36"/>
          <w:u w:val="single"/>
        </w:rPr>
      </w:pPr>
      <w:r>
        <w:rPr>
          <w:rFonts w:ascii="Times New Roman" w:hAnsi="Times New Roman" w:cs="Times New Roman"/>
          <w:b/>
          <w:sz w:val="32"/>
          <w:szCs w:val="36"/>
          <w:u w:val="single"/>
        </w:rPr>
        <w:t>Financing Activities:</w:t>
      </w:r>
    </w:p>
    <w:p w14:paraId="06D72B9A" w14:textId="77777777" w:rsidR="007902F3" w:rsidRPr="00331C9E" w:rsidRDefault="007902F3" w:rsidP="007902F3">
      <w:pPr>
        <w:rPr>
          <w:rFonts w:ascii="Times New Roman" w:hAnsi="Times New Roman" w:cs="Times New Roman"/>
          <w:sz w:val="28"/>
          <w:szCs w:val="36"/>
        </w:rPr>
      </w:pPr>
      <w:r w:rsidRPr="00331C9E">
        <w:rPr>
          <w:rFonts w:ascii="Times New Roman" w:hAnsi="Times New Roman" w:cs="Times New Roman"/>
          <w:sz w:val="28"/>
          <w:szCs w:val="36"/>
        </w:rPr>
        <w:t>Positive net financing cash flow.</w:t>
      </w:r>
    </w:p>
    <w:p w14:paraId="07B05DBC" w14:textId="77777777" w:rsidR="007902F3" w:rsidRPr="00331C9E" w:rsidRDefault="007902F3" w:rsidP="007902F3">
      <w:pPr>
        <w:rPr>
          <w:rFonts w:ascii="Times New Roman" w:hAnsi="Times New Roman" w:cs="Times New Roman"/>
          <w:sz w:val="28"/>
          <w:szCs w:val="36"/>
        </w:rPr>
      </w:pPr>
      <w:r w:rsidRPr="00331C9E">
        <w:rPr>
          <w:rFonts w:ascii="Times New Roman" w:hAnsi="Times New Roman" w:cs="Times New Roman"/>
          <w:sz w:val="28"/>
          <w:szCs w:val="36"/>
        </w:rPr>
        <w:t>Varying trends in debt-related activities.</w:t>
      </w:r>
    </w:p>
    <w:p w14:paraId="14089DE9" w14:textId="77777777" w:rsidR="007902F3" w:rsidRDefault="007902F3" w:rsidP="007902F3">
      <w:pPr>
        <w:rPr>
          <w:rFonts w:ascii="Times New Roman" w:hAnsi="Times New Roman" w:cs="Times New Roman"/>
          <w:sz w:val="28"/>
          <w:szCs w:val="36"/>
        </w:rPr>
      </w:pPr>
      <w:r w:rsidRPr="00331C9E">
        <w:rPr>
          <w:rFonts w:ascii="Times New Roman" w:hAnsi="Times New Roman" w:cs="Times New Roman"/>
          <w:sz w:val="28"/>
          <w:szCs w:val="36"/>
        </w:rPr>
        <w:lastRenderedPageBreak/>
        <w:t>Dividend payments show inconsistency.</w:t>
      </w:r>
    </w:p>
    <w:p w14:paraId="299EB85B" w14:textId="77777777" w:rsidR="007902F3" w:rsidRPr="00331C9E" w:rsidRDefault="007902F3" w:rsidP="007902F3">
      <w:pPr>
        <w:rPr>
          <w:rFonts w:ascii="Times New Roman" w:hAnsi="Times New Roman" w:cs="Times New Roman"/>
          <w:sz w:val="28"/>
          <w:szCs w:val="36"/>
        </w:rPr>
      </w:pPr>
    </w:p>
    <w:p w14:paraId="49134430" w14:textId="77777777" w:rsidR="007902F3" w:rsidRPr="00331C9E" w:rsidRDefault="007902F3" w:rsidP="007902F3">
      <w:pPr>
        <w:rPr>
          <w:rFonts w:ascii="Times New Roman" w:hAnsi="Times New Roman" w:cs="Times New Roman"/>
          <w:b/>
          <w:sz w:val="32"/>
          <w:szCs w:val="36"/>
          <w:u w:val="single"/>
        </w:rPr>
      </w:pPr>
      <w:r w:rsidRPr="00331C9E">
        <w:rPr>
          <w:rFonts w:ascii="Times New Roman" w:hAnsi="Times New Roman" w:cs="Times New Roman"/>
          <w:b/>
          <w:sz w:val="32"/>
          <w:szCs w:val="36"/>
          <w:u w:val="single"/>
        </w:rPr>
        <w:t>Agri Autos Industries Limited</w:t>
      </w:r>
    </w:p>
    <w:p w14:paraId="032BCA12" w14:textId="77777777" w:rsidR="007902F3" w:rsidRPr="00331C9E" w:rsidRDefault="007902F3" w:rsidP="007902F3">
      <w:pPr>
        <w:rPr>
          <w:rFonts w:ascii="Times New Roman" w:hAnsi="Times New Roman" w:cs="Times New Roman"/>
          <w:b/>
          <w:sz w:val="32"/>
          <w:szCs w:val="36"/>
          <w:u w:val="single"/>
        </w:rPr>
      </w:pPr>
      <w:r>
        <w:rPr>
          <w:rFonts w:ascii="Times New Roman" w:hAnsi="Times New Roman" w:cs="Times New Roman"/>
          <w:b/>
          <w:sz w:val="32"/>
          <w:szCs w:val="36"/>
          <w:u w:val="single"/>
        </w:rPr>
        <w:t>Operating Activities:</w:t>
      </w:r>
    </w:p>
    <w:p w14:paraId="41F3C5D8" w14:textId="77777777" w:rsidR="007902F3" w:rsidRPr="00331C9E" w:rsidRDefault="007902F3" w:rsidP="007902F3">
      <w:pPr>
        <w:rPr>
          <w:rFonts w:ascii="Times New Roman" w:hAnsi="Times New Roman" w:cs="Times New Roman"/>
          <w:sz w:val="28"/>
          <w:szCs w:val="36"/>
        </w:rPr>
      </w:pPr>
      <w:r w:rsidRPr="00331C9E">
        <w:rPr>
          <w:rFonts w:ascii="Times New Roman" w:hAnsi="Times New Roman" w:cs="Times New Roman"/>
          <w:sz w:val="28"/>
          <w:szCs w:val="36"/>
        </w:rPr>
        <w:t>Highly fluctuating net operating cash flow over the years.</w:t>
      </w:r>
    </w:p>
    <w:p w14:paraId="3FF9B6E1" w14:textId="77777777" w:rsidR="007902F3" w:rsidRPr="00331C9E" w:rsidRDefault="007902F3" w:rsidP="007902F3">
      <w:pPr>
        <w:rPr>
          <w:rFonts w:ascii="Times New Roman" w:hAnsi="Times New Roman" w:cs="Times New Roman"/>
          <w:sz w:val="28"/>
          <w:szCs w:val="36"/>
        </w:rPr>
      </w:pPr>
      <w:r w:rsidRPr="00331C9E">
        <w:rPr>
          <w:rFonts w:ascii="Times New Roman" w:hAnsi="Times New Roman" w:cs="Times New Roman"/>
          <w:sz w:val="28"/>
          <w:szCs w:val="36"/>
        </w:rPr>
        <w:t>Severe changes in working capital influencing cash flow negatively.</w:t>
      </w:r>
    </w:p>
    <w:p w14:paraId="69E9A430" w14:textId="77777777" w:rsidR="007902F3" w:rsidRPr="00331C9E" w:rsidRDefault="007902F3" w:rsidP="007902F3">
      <w:pPr>
        <w:rPr>
          <w:rFonts w:ascii="Times New Roman" w:hAnsi="Times New Roman" w:cs="Times New Roman"/>
          <w:b/>
          <w:sz w:val="32"/>
          <w:szCs w:val="36"/>
          <w:u w:val="single"/>
        </w:rPr>
      </w:pPr>
      <w:r>
        <w:rPr>
          <w:rFonts w:ascii="Times New Roman" w:hAnsi="Times New Roman" w:cs="Times New Roman"/>
          <w:b/>
          <w:sz w:val="32"/>
          <w:szCs w:val="36"/>
          <w:u w:val="single"/>
        </w:rPr>
        <w:t>Investing Activities:</w:t>
      </w:r>
    </w:p>
    <w:p w14:paraId="434CA618" w14:textId="77777777" w:rsidR="007902F3" w:rsidRPr="00331C9E" w:rsidRDefault="007902F3" w:rsidP="007902F3">
      <w:pPr>
        <w:rPr>
          <w:rFonts w:ascii="Times New Roman" w:hAnsi="Times New Roman" w:cs="Times New Roman"/>
          <w:sz w:val="28"/>
          <w:szCs w:val="36"/>
        </w:rPr>
      </w:pPr>
      <w:r w:rsidRPr="00331C9E">
        <w:rPr>
          <w:rFonts w:ascii="Times New Roman" w:hAnsi="Times New Roman" w:cs="Times New Roman"/>
          <w:sz w:val="28"/>
          <w:szCs w:val="36"/>
        </w:rPr>
        <w:t>Negative net investing cash flow, fluctuating but mostly negative.</w:t>
      </w:r>
    </w:p>
    <w:p w14:paraId="6E8CCCB2" w14:textId="77777777" w:rsidR="007902F3" w:rsidRPr="00331C9E" w:rsidRDefault="007902F3" w:rsidP="007902F3">
      <w:pPr>
        <w:rPr>
          <w:rFonts w:ascii="Times New Roman" w:hAnsi="Times New Roman" w:cs="Times New Roman"/>
          <w:sz w:val="28"/>
          <w:szCs w:val="36"/>
        </w:rPr>
      </w:pPr>
      <w:r w:rsidRPr="00331C9E">
        <w:rPr>
          <w:rFonts w:ascii="Times New Roman" w:hAnsi="Times New Roman" w:cs="Times New Roman"/>
          <w:sz w:val="28"/>
          <w:szCs w:val="36"/>
        </w:rPr>
        <w:t>Capital expenditures varying but generally negative.</w:t>
      </w:r>
    </w:p>
    <w:p w14:paraId="2A95AAAC" w14:textId="77777777" w:rsidR="007902F3" w:rsidRPr="00331C9E" w:rsidRDefault="007902F3" w:rsidP="007902F3">
      <w:pPr>
        <w:rPr>
          <w:rFonts w:ascii="Times New Roman" w:hAnsi="Times New Roman" w:cs="Times New Roman"/>
          <w:b/>
          <w:sz w:val="32"/>
          <w:szCs w:val="36"/>
          <w:u w:val="single"/>
        </w:rPr>
      </w:pPr>
      <w:r>
        <w:rPr>
          <w:rFonts w:ascii="Times New Roman" w:hAnsi="Times New Roman" w:cs="Times New Roman"/>
          <w:b/>
          <w:sz w:val="32"/>
          <w:szCs w:val="36"/>
          <w:u w:val="single"/>
        </w:rPr>
        <w:t>Financing Activities:</w:t>
      </w:r>
    </w:p>
    <w:p w14:paraId="4AC15270" w14:textId="77777777" w:rsidR="007902F3" w:rsidRPr="00331C9E" w:rsidRDefault="007902F3" w:rsidP="007902F3">
      <w:pPr>
        <w:rPr>
          <w:rFonts w:ascii="Times New Roman" w:hAnsi="Times New Roman" w:cs="Times New Roman"/>
          <w:sz w:val="28"/>
          <w:szCs w:val="36"/>
        </w:rPr>
      </w:pPr>
      <w:r w:rsidRPr="00331C9E">
        <w:rPr>
          <w:rFonts w:ascii="Times New Roman" w:hAnsi="Times New Roman" w:cs="Times New Roman"/>
          <w:sz w:val="28"/>
          <w:szCs w:val="36"/>
        </w:rPr>
        <w:t>Negative net financing cash flow in some years.</w:t>
      </w:r>
    </w:p>
    <w:p w14:paraId="7584773D" w14:textId="77777777" w:rsidR="007902F3" w:rsidRPr="00331C9E" w:rsidRDefault="007902F3" w:rsidP="007902F3">
      <w:pPr>
        <w:rPr>
          <w:rFonts w:ascii="Times New Roman" w:hAnsi="Times New Roman" w:cs="Times New Roman"/>
          <w:sz w:val="28"/>
          <w:szCs w:val="36"/>
        </w:rPr>
      </w:pPr>
      <w:r w:rsidRPr="00331C9E">
        <w:rPr>
          <w:rFonts w:ascii="Times New Roman" w:hAnsi="Times New Roman" w:cs="Times New Roman"/>
          <w:sz w:val="28"/>
          <w:szCs w:val="36"/>
        </w:rPr>
        <w:t>Notable changes in dividend payments and debt-related activities.</w:t>
      </w:r>
    </w:p>
    <w:p w14:paraId="75DF5638" w14:textId="77777777" w:rsidR="007902F3" w:rsidRPr="00331C9E" w:rsidRDefault="007902F3" w:rsidP="007902F3">
      <w:pPr>
        <w:rPr>
          <w:rFonts w:ascii="Times New Roman" w:hAnsi="Times New Roman" w:cs="Times New Roman"/>
          <w:sz w:val="28"/>
          <w:szCs w:val="36"/>
        </w:rPr>
      </w:pPr>
      <w:r w:rsidRPr="00331C9E">
        <w:rPr>
          <w:rFonts w:ascii="Times New Roman" w:hAnsi="Times New Roman" w:cs="Times New Roman"/>
          <w:sz w:val="28"/>
          <w:szCs w:val="36"/>
        </w:rPr>
        <w:t>Balochistan Wheels Limited</w:t>
      </w:r>
    </w:p>
    <w:p w14:paraId="13FB9450" w14:textId="77777777" w:rsidR="007902F3" w:rsidRPr="00331C9E" w:rsidRDefault="007902F3" w:rsidP="007902F3">
      <w:pPr>
        <w:rPr>
          <w:rFonts w:ascii="Times New Roman" w:hAnsi="Times New Roman" w:cs="Times New Roman"/>
          <w:b/>
          <w:sz w:val="32"/>
          <w:szCs w:val="36"/>
          <w:u w:val="single"/>
        </w:rPr>
      </w:pPr>
      <w:r w:rsidRPr="00331C9E">
        <w:rPr>
          <w:rFonts w:ascii="Times New Roman" w:hAnsi="Times New Roman" w:cs="Times New Roman"/>
          <w:b/>
          <w:sz w:val="32"/>
          <w:szCs w:val="36"/>
          <w:u w:val="single"/>
        </w:rPr>
        <w:t>Operating Activities:</w:t>
      </w:r>
    </w:p>
    <w:p w14:paraId="35757F2E" w14:textId="77777777" w:rsidR="007902F3" w:rsidRPr="00331C9E" w:rsidRDefault="007902F3" w:rsidP="007902F3">
      <w:pPr>
        <w:rPr>
          <w:rFonts w:ascii="Times New Roman" w:hAnsi="Times New Roman" w:cs="Times New Roman"/>
          <w:sz w:val="28"/>
          <w:szCs w:val="36"/>
        </w:rPr>
      </w:pPr>
      <w:r w:rsidRPr="00331C9E">
        <w:rPr>
          <w:rFonts w:ascii="Times New Roman" w:hAnsi="Times New Roman" w:cs="Times New Roman"/>
          <w:sz w:val="28"/>
          <w:szCs w:val="36"/>
        </w:rPr>
        <w:t>Massive net income growth, with fluctuations in cash flow.</w:t>
      </w:r>
    </w:p>
    <w:p w14:paraId="779CD170" w14:textId="77777777" w:rsidR="007902F3" w:rsidRPr="00331C9E" w:rsidRDefault="007902F3" w:rsidP="007902F3">
      <w:pPr>
        <w:rPr>
          <w:rFonts w:ascii="Times New Roman" w:hAnsi="Times New Roman" w:cs="Times New Roman"/>
          <w:sz w:val="28"/>
          <w:szCs w:val="36"/>
        </w:rPr>
      </w:pPr>
      <w:r w:rsidRPr="00331C9E">
        <w:rPr>
          <w:rFonts w:ascii="Times New Roman" w:hAnsi="Times New Roman" w:cs="Times New Roman"/>
          <w:sz w:val="28"/>
          <w:szCs w:val="36"/>
        </w:rPr>
        <w:t>Changes in working capital significantly impact cash flow.</w:t>
      </w:r>
    </w:p>
    <w:p w14:paraId="561BABB3" w14:textId="77777777" w:rsidR="007902F3" w:rsidRPr="00331C9E" w:rsidRDefault="007902F3" w:rsidP="007902F3">
      <w:pPr>
        <w:rPr>
          <w:rFonts w:ascii="Times New Roman" w:hAnsi="Times New Roman" w:cs="Times New Roman"/>
          <w:b/>
          <w:sz w:val="32"/>
          <w:szCs w:val="36"/>
          <w:u w:val="single"/>
        </w:rPr>
      </w:pPr>
      <w:r w:rsidRPr="00331C9E">
        <w:rPr>
          <w:rFonts w:ascii="Times New Roman" w:hAnsi="Times New Roman" w:cs="Times New Roman"/>
          <w:b/>
          <w:sz w:val="32"/>
          <w:szCs w:val="36"/>
          <w:u w:val="single"/>
        </w:rPr>
        <w:t>Investing Activities:</w:t>
      </w:r>
    </w:p>
    <w:p w14:paraId="7E96CF29" w14:textId="77777777" w:rsidR="007902F3" w:rsidRPr="00331C9E" w:rsidRDefault="007902F3" w:rsidP="007902F3">
      <w:pPr>
        <w:rPr>
          <w:rFonts w:ascii="Times New Roman" w:hAnsi="Times New Roman" w:cs="Times New Roman"/>
          <w:sz w:val="28"/>
          <w:szCs w:val="36"/>
        </w:rPr>
      </w:pPr>
      <w:r w:rsidRPr="00331C9E">
        <w:rPr>
          <w:rFonts w:ascii="Times New Roman" w:hAnsi="Times New Roman" w:cs="Times New Roman"/>
          <w:sz w:val="28"/>
          <w:szCs w:val="36"/>
        </w:rPr>
        <w:t>Fluctuating net investing cash flow, ranging from positive to highly negative.</w:t>
      </w:r>
    </w:p>
    <w:p w14:paraId="7A964FA0" w14:textId="77777777" w:rsidR="007902F3" w:rsidRPr="00331C9E" w:rsidRDefault="007902F3" w:rsidP="007902F3">
      <w:pPr>
        <w:rPr>
          <w:rFonts w:ascii="Times New Roman" w:hAnsi="Times New Roman" w:cs="Times New Roman"/>
          <w:sz w:val="28"/>
          <w:szCs w:val="36"/>
        </w:rPr>
      </w:pPr>
      <w:r w:rsidRPr="00331C9E">
        <w:rPr>
          <w:rFonts w:ascii="Times New Roman" w:hAnsi="Times New Roman" w:cs="Times New Roman"/>
          <w:sz w:val="28"/>
          <w:szCs w:val="36"/>
        </w:rPr>
        <w:t>Significant investment in fixed assets and occasional large sales of investments.</w:t>
      </w:r>
    </w:p>
    <w:p w14:paraId="7379B784" w14:textId="77777777" w:rsidR="007902F3" w:rsidRPr="00331C9E" w:rsidRDefault="007902F3" w:rsidP="007902F3">
      <w:pPr>
        <w:rPr>
          <w:rFonts w:ascii="Times New Roman" w:hAnsi="Times New Roman" w:cs="Times New Roman"/>
          <w:b/>
          <w:sz w:val="32"/>
          <w:szCs w:val="36"/>
          <w:u w:val="single"/>
        </w:rPr>
      </w:pPr>
      <w:r w:rsidRPr="00331C9E">
        <w:rPr>
          <w:rFonts w:ascii="Times New Roman" w:hAnsi="Times New Roman" w:cs="Times New Roman"/>
          <w:b/>
          <w:sz w:val="32"/>
          <w:szCs w:val="36"/>
          <w:u w:val="single"/>
        </w:rPr>
        <w:t>Financing Act</w:t>
      </w:r>
      <w:r>
        <w:rPr>
          <w:rFonts w:ascii="Times New Roman" w:hAnsi="Times New Roman" w:cs="Times New Roman"/>
          <w:b/>
          <w:sz w:val="32"/>
          <w:szCs w:val="36"/>
          <w:u w:val="single"/>
        </w:rPr>
        <w:t>ivities:</w:t>
      </w:r>
    </w:p>
    <w:p w14:paraId="1F822FAD" w14:textId="77777777" w:rsidR="007902F3" w:rsidRPr="00331C9E" w:rsidRDefault="007902F3" w:rsidP="007902F3">
      <w:pPr>
        <w:rPr>
          <w:rFonts w:ascii="Times New Roman" w:hAnsi="Times New Roman" w:cs="Times New Roman"/>
          <w:sz w:val="28"/>
          <w:szCs w:val="36"/>
        </w:rPr>
      </w:pPr>
      <w:r w:rsidRPr="00331C9E">
        <w:rPr>
          <w:rFonts w:ascii="Times New Roman" w:hAnsi="Times New Roman" w:cs="Times New Roman"/>
          <w:sz w:val="28"/>
          <w:szCs w:val="36"/>
        </w:rPr>
        <w:t>Consistent negative net financing cash flow.</w:t>
      </w:r>
    </w:p>
    <w:p w14:paraId="606BC8E7" w14:textId="77777777" w:rsidR="007902F3" w:rsidRPr="00331C9E" w:rsidRDefault="007902F3" w:rsidP="007902F3">
      <w:pPr>
        <w:rPr>
          <w:rFonts w:ascii="Times New Roman" w:hAnsi="Times New Roman" w:cs="Times New Roman"/>
          <w:sz w:val="28"/>
          <w:szCs w:val="36"/>
        </w:rPr>
      </w:pPr>
      <w:r w:rsidRPr="00331C9E">
        <w:rPr>
          <w:rFonts w:ascii="Times New Roman" w:hAnsi="Times New Roman" w:cs="Times New Roman"/>
          <w:sz w:val="28"/>
          <w:szCs w:val="36"/>
        </w:rPr>
        <w:t>Large dividend payments.</w:t>
      </w:r>
    </w:p>
    <w:p w14:paraId="22072395" w14:textId="77777777" w:rsidR="007902F3" w:rsidRDefault="007902F3" w:rsidP="007902F3">
      <w:pPr>
        <w:rPr>
          <w:rFonts w:ascii="Times New Roman" w:hAnsi="Times New Roman" w:cs="Times New Roman"/>
          <w:sz w:val="28"/>
          <w:szCs w:val="36"/>
        </w:rPr>
      </w:pPr>
      <w:r w:rsidRPr="00331C9E">
        <w:rPr>
          <w:rFonts w:ascii="Times New Roman" w:hAnsi="Times New Roman" w:cs="Times New Roman"/>
          <w:sz w:val="28"/>
          <w:szCs w:val="36"/>
        </w:rPr>
        <w:t>Reduction in long-term debt.</w:t>
      </w:r>
    </w:p>
    <w:p w14:paraId="06ECC08E" w14:textId="77777777" w:rsidR="007902F3" w:rsidRPr="00331C9E" w:rsidRDefault="007902F3" w:rsidP="007902F3">
      <w:pPr>
        <w:rPr>
          <w:rFonts w:ascii="Times New Roman" w:hAnsi="Times New Roman" w:cs="Times New Roman"/>
          <w:sz w:val="28"/>
          <w:szCs w:val="36"/>
        </w:rPr>
      </w:pPr>
    </w:p>
    <w:p w14:paraId="43A3CE9E" w14:textId="77777777" w:rsidR="007902F3" w:rsidRPr="00331C9E" w:rsidRDefault="007902F3" w:rsidP="007902F3">
      <w:pPr>
        <w:rPr>
          <w:rFonts w:ascii="Times New Roman" w:hAnsi="Times New Roman" w:cs="Times New Roman"/>
          <w:sz w:val="28"/>
          <w:szCs w:val="36"/>
        </w:rPr>
      </w:pPr>
      <w:r w:rsidRPr="00331C9E">
        <w:rPr>
          <w:rFonts w:ascii="Times New Roman" w:hAnsi="Times New Roman" w:cs="Times New Roman"/>
          <w:sz w:val="28"/>
          <w:szCs w:val="36"/>
        </w:rPr>
        <w:t>THAL Limited showcases a comparatively stable cash flow across operating, investing, and financing activities, indicating a balanced financial position.</w:t>
      </w:r>
    </w:p>
    <w:p w14:paraId="7E3A64BA" w14:textId="77777777" w:rsidR="007902F3" w:rsidRPr="00331C9E" w:rsidRDefault="007902F3" w:rsidP="007902F3">
      <w:pPr>
        <w:rPr>
          <w:rFonts w:ascii="Times New Roman" w:hAnsi="Times New Roman" w:cs="Times New Roman"/>
          <w:sz w:val="28"/>
          <w:szCs w:val="36"/>
        </w:rPr>
      </w:pPr>
      <w:r w:rsidRPr="00331C9E">
        <w:rPr>
          <w:rFonts w:ascii="Times New Roman" w:hAnsi="Times New Roman" w:cs="Times New Roman"/>
          <w:sz w:val="28"/>
          <w:szCs w:val="36"/>
        </w:rPr>
        <w:lastRenderedPageBreak/>
        <w:t>Its competitors show more volatile cash flows, especially in operating and investing activities, potentially indicating higher business risk or different investment strategies.</w:t>
      </w:r>
    </w:p>
    <w:p w14:paraId="213731E7" w14:textId="77777777" w:rsidR="007902F3" w:rsidRDefault="007902F3" w:rsidP="007902F3">
      <w:pPr>
        <w:rPr>
          <w:rFonts w:ascii="Times New Roman" w:hAnsi="Times New Roman" w:cs="Times New Roman"/>
          <w:sz w:val="28"/>
          <w:szCs w:val="36"/>
        </w:rPr>
      </w:pPr>
      <w:r w:rsidRPr="00331C9E">
        <w:rPr>
          <w:rFonts w:ascii="Times New Roman" w:hAnsi="Times New Roman" w:cs="Times New Roman"/>
          <w:sz w:val="28"/>
          <w:szCs w:val="36"/>
        </w:rPr>
        <w:t>THAL Limited’s consistent positive net operating cash flow and relatively stable financing activities might reflect a more steady and sustainable financial performance compared to its competitors.</w:t>
      </w:r>
    </w:p>
    <w:p w14:paraId="3B3D9F74" w14:textId="67AB3393" w:rsidR="004D787E" w:rsidRDefault="004D787E" w:rsidP="007902F3">
      <w:pPr>
        <w:rPr>
          <w:rFonts w:ascii="Times New Roman" w:hAnsi="Times New Roman" w:cs="Times New Roman"/>
          <w:sz w:val="32"/>
          <w:szCs w:val="36"/>
        </w:rPr>
      </w:pPr>
    </w:p>
    <w:p w14:paraId="19F3EB62" w14:textId="77777777" w:rsidR="007902F3" w:rsidRDefault="007902F3" w:rsidP="007902F3">
      <w:pPr>
        <w:rPr>
          <w:rFonts w:ascii="Times New Roman" w:hAnsi="Times New Roman" w:cs="Times New Roman"/>
          <w:sz w:val="28"/>
          <w:szCs w:val="36"/>
        </w:rPr>
      </w:pPr>
    </w:p>
    <w:p w14:paraId="3D99CB5E" w14:textId="77777777" w:rsidR="007902F3" w:rsidRDefault="007902F3" w:rsidP="007902F3">
      <w:pPr>
        <w:rPr>
          <w:rFonts w:ascii="Times New Roman" w:hAnsi="Times New Roman" w:cs="Times New Roman"/>
          <w:sz w:val="36"/>
          <w:szCs w:val="36"/>
        </w:rPr>
      </w:pPr>
      <w:r>
        <w:rPr>
          <w:rFonts w:ascii="Times New Roman" w:hAnsi="Times New Roman" w:cs="Times New Roman"/>
          <w:sz w:val="36"/>
          <w:szCs w:val="36"/>
        </w:rPr>
        <w:t xml:space="preserve">4- </w:t>
      </w:r>
      <w:r w:rsidRPr="00A90865">
        <w:rPr>
          <w:rFonts w:ascii="Times New Roman" w:hAnsi="Times New Roman" w:cs="Times New Roman"/>
          <w:b/>
          <w:sz w:val="36"/>
          <w:szCs w:val="36"/>
          <w:u w:val="single"/>
        </w:rPr>
        <w:t>CHAIRMAN REVIEW:</w:t>
      </w:r>
    </w:p>
    <w:p w14:paraId="501BBAE7" w14:textId="77777777" w:rsidR="007902F3" w:rsidRDefault="007902F3" w:rsidP="007902F3">
      <w:pPr>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74090782" wp14:editId="197201F0">
            <wp:extent cx="2419350" cy="2262683"/>
            <wp:effectExtent l="19050" t="0" r="0" b="6521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57">
                      <a:extLst>
                        <a:ext uri="{28A0092B-C50C-407E-A947-70E740481C1C}">
                          <a14:useLocalDpi xmlns:a14="http://schemas.microsoft.com/office/drawing/2010/main" val="0"/>
                        </a:ext>
                      </a:extLst>
                    </a:blip>
                    <a:stretch>
                      <a:fillRect/>
                    </a:stretch>
                  </pic:blipFill>
                  <pic:spPr>
                    <a:xfrm>
                      <a:off x="0" y="0"/>
                      <a:ext cx="2430944" cy="2273527"/>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52DDFD05" w14:textId="77777777" w:rsidR="007902F3" w:rsidRPr="00A90865" w:rsidRDefault="007902F3" w:rsidP="007902F3">
      <w:pPr>
        <w:rPr>
          <w:rFonts w:ascii="Times New Roman" w:hAnsi="Times New Roman" w:cs="Times New Roman"/>
          <w:sz w:val="28"/>
          <w:szCs w:val="36"/>
        </w:rPr>
      </w:pPr>
      <w:r w:rsidRPr="00A90865">
        <w:rPr>
          <w:rFonts w:ascii="Times New Roman" w:hAnsi="Times New Roman" w:cs="Times New Roman"/>
          <w:sz w:val="28"/>
          <w:szCs w:val="36"/>
        </w:rPr>
        <w:t xml:space="preserve">Thal Restricted has closed an effective year in spite of worldwide difficulties, denoting a 34% increment in deals and a benefit after tax collection from Rs. 6.3 Billion. Their Auto-Designing fragment saw a 42% deals development because of the roaring car industry. Bundling and Building Materials portion, including Thal Jute and Bundling divisions, became by 29% credited to expanded send out deals </w:t>
      </w:r>
      <w:r>
        <w:rPr>
          <w:rFonts w:ascii="Times New Roman" w:hAnsi="Times New Roman" w:cs="Times New Roman"/>
          <w:sz w:val="28"/>
          <w:szCs w:val="36"/>
        </w:rPr>
        <w:t>and fruitful product offerings.</w:t>
      </w:r>
    </w:p>
    <w:p w14:paraId="29407F23" w14:textId="77777777" w:rsidR="007902F3" w:rsidRPr="00A90865" w:rsidRDefault="007902F3" w:rsidP="007902F3">
      <w:pPr>
        <w:rPr>
          <w:rFonts w:ascii="Times New Roman" w:hAnsi="Times New Roman" w:cs="Times New Roman"/>
          <w:sz w:val="28"/>
          <w:szCs w:val="36"/>
        </w:rPr>
      </w:pPr>
      <w:r w:rsidRPr="00A90865">
        <w:rPr>
          <w:rFonts w:ascii="Times New Roman" w:hAnsi="Times New Roman" w:cs="Times New Roman"/>
          <w:sz w:val="28"/>
          <w:szCs w:val="36"/>
        </w:rPr>
        <w:t>The organization's undertakings, as Formite, endured market pressures and stayed beneficial regardless of money downgrading. In the property area, Habib METRO delivered profits and is investigating development choices. SECMC and ThalNova under the energy area are working without a hitch and going</w:t>
      </w:r>
      <w:r>
        <w:rPr>
          <w:rFonts w:ascii="Times New Roman" w:hAnsi="Times New Roman" w:cs="Times New Roman"/>
          <w:sz w:val="28"/>
          <w:szCs w:val="36"/>
        </w:rPr>
        <w:t xml:space="preserve"> for the gold creation by 2023.</w:t>
      </w:r>
    </w:p>
    <w:p w14:paraId="2A5A1EC8" w14:textId="77777777" w:rsidR="007902F3" w:rsidRPr="00A90865" w:rsidRDefault="007902F3" w:rsidP="007902F3">
      <w:pPr>
        <w:rPr>
          <w:rFonts w:ascii="Times New Roman" w:hAnsi="Times New Roman" w:cs="Times New Roman"/>
          <w:sz w:val="28"/>
          <w:szCs w:val="36"/>
        </w:rPr>
      </w:pPr>
      <w:r w:rsidRPr="00A90865">
        <w:rPr>
          <w:rFonts w:ascii="Times New Roman" w:hAnsi="Times New Roman" w:cs="Times New Roman"/>
          <w:sz w:val="28"/>
          <w:szCs w:val="36"/>
        </w:rPr>
        <w:t xml:space="preserve">Expecting moves in FY23 because of expansion, import limitations, and normal disasters, Thal Restricted plans to upgrade its product impression, center around cost efficiencies, and confine unrefined components. Their endeavors in representative turn of events, wellbeing, and natural maintainability have been imperative, with interests in learning programs and a decrease </w:t>
      </w:r>
      <w:r>
        <w:rPr>
          <w:rFonts w:ascii="Times New Roman" w:hAnsi="Times New Roman" w:cs="Times New Roman"/>
          <w:sz w:val="28"/>
          <w:szCs w:val="36"/>
        </w:rPr>
        <w:t>of the carbon impression by 2%.</w:t>
      </w:r>
    </w:p>
    <w:p w14:paraId="5E5BB9EB" w14:textId="77777777" w:rsidR="007902F3" w:rsidRPr="00A90865" w:rsidRDefault="007902F3" w:rsidP="007902F3">
      <w:pPr>
        <w:rPr>
          <w:rFonts w:ascii="Times New Roman" w:hAnsi="Times New Roman" w:cs="Times New Roman"/>
          <w:sz w:val="28"/>
          <w:szCs w:val="36"/>
        </w:rPr>
      </w:pPr>
      <w:r w:rsidRPr="00A90865">
        <w:rPr>
          <w:rFonts w:ascii="Times New Roman" w:hAnsi="Times New Roman" w:cs="Times New Roman"/>
          <w:sz w:val="28"/>
          <w:szCs w:val="36"/>
        </w:rPr>
        <w:lastRenderedPageBreak/>
        <w:t>The organization offers thanks to the Board, panels, staff, accomplices, and vendors for outperforming assumptions. They expect to confront impending difficulties by and large, guaranteeing a manageable future for the organization and the country.</w:t>
      </w:r>
    </w:p>
    <w:p w14:paraId="7FF84F59" w14:textId="77777777" w:rsidR="007902F3" w:rsidRDefault="007902F3" w:rsidP="007902F3">
      <w:pPr>
        <w:rPr>
          <w:rFonts w:ascii="Times New Roman" w:hAnsi="Times New Roman" w:cs="Times New Roman"/>
          <w:sz w:val="28"/>
          <w:szCs w:val="36"/>
        </w:rPr>
      </w:pPr>
      <w:r w:rsidRPr="00A90865">
        <w:rPr>
          <w:rFonts w:ascii="Times New Roman" w:hAnsi="Times New Roman" w:cs="Times New Roman"/>
          <w:sz w:val="28"/>
          <w:szCs w:val="36"/>
        </w:rPr>
        <w:t>Thal Restricted's yearly report for 2021-2022 will be fundamentally accessible online as a component of their obligation to lessening their carbon impression and utilizing assets productively.</w:t>
      </w:r>
    </w:p>
    <w:p w14:paraId="2FC32DA0" w14:textId="035AE65A" w:rsidR="007902F3" w:rsidRDefault="007902F3" w:rsidP="007902F3">
      <w:pPr>
        <w:rPr>
          <w:rFonts w:ascii="Times New Roman" w:hAnsi="Times New Roman" w:cs="Times New Roman"/>
          <w:sz w:val="32"/>
          <w:szCs w:val="36"/>
        </w:rPr>
      </w:pPr>
    </w:p>
    <w:p w14:paraId="3F112DC7" w14:textId="77777777" w:rsidR="007902F3" w:rsidRPr="00DB0E0A" w:rsidRDefault="007902F3" w:rsidP="007902F3">
      <w:pPr>
        <w:rPr>
          <w:rFonts w:ascii="Times New Roman" w:hAnsi="Times New Roman" w:cs="Times New Roman"/>
          <w:b/>
          <w:sz w:val="36"/>
          <w:szCs w:val="36"/>
          <w:u w:val="single"/>
        </w:rPr>
      </w:pPr>
      <w:r>
        <w:rPr>
          <w:rFonts w:ascii="Times New Roman" w:hAnsi="Times New Roman" w:cs="Times New Roman"/>
          <w:sz w:val="36"/>
          <w:szCs w:val="36"/>
        </w:rPr>
        <w:t xml:space="preserve">5- </w:t>
      </w:r>
      <w:r w:rsidRPr="00DB0E0A">
        <w:rPr>
          <w:rFonts w:ascii="Times New Roman" w:hAnsi="Times New Roman" w:cs="Times New Roman"/>
          <w:b/>
          <w:sz w:val="36"/>
          <w:szCs w:val="36"/>
          <w:u w:val="single"/>
        </w:rPr>
        <w:t>SWOT ANALYSIS:</w:t>
      </w:r>
    </w:p>
    <w:p w14:paraId="11161103" w14:textId="77777777" w:rsidR="007902F3" w:rsidRPr="00DB0E0A" w:rsidRDefault="007902F3" w:rsidP="007902F3">
      <w:pPr>
        <w:rPr>
          <w:rFonts w:ascii="Times New Roman" w:hAnsi="Times New Roman" w:cs="Times New Roman"/>
          <w:b/>
          <w:sz w:val="32"/>
          <w:szCs w:val="36"/>
          <w:u w:val="single"/>
        </w:rPr>
      </w:pPr>
      <w:r w:rsidRPr="00DB0E0A">
        <w:rPr>
          <w:rFonts w:ascii="Times New Roman" w:hAnsi="Times New Roman" w:cs="Times New Roman"/>
          <w:b/>
          <w:sz w:val="32"/>
          <w:szCs w:val="36"/>
          <w:u w:val="single"/>
        </w:rPr>
        <w:t>Strengths:</w:t>
      </w:r>
    </w:p>
    <w:p w14:paraId="1697567E" w14:textId="77777777" w:rsidR="007902F3" w:rsidRPr="00DB0E0A" w:rsidRDefault="007902F3" w:rsidP="007902F3">
      <w:pPr>
        <w:pStyle w:val="ListParagraph"/>
        <w:numPr>
          <w:ilvl w:val="0"/>
          <w:numId w:val="13"/>
        </w:numPr>
        <w:rPr>
          <w:rFonts w:ascii="Times New Roman" w:hAnsi="Times New Roman" w:cs="Times New Roman"/>
          <w:sz w:val="28"/>
          <w:szCs w:val="28"/>
        </w:rPr>
      </w:pPr>
      <w:r w:rsidRPr="00DB0E0A">
        <w:rPr>
          <w:rFonts w:ascii="Times New Roman" w:hAnsi="Times New Roman" w:cs="Times New Roman"/>
          <w:b/>
          <w:sz w:val="28"/>
          <w:szCs w:val="28"/>
          <w:u w:val="single"/>
        </w:rPr>
        <w:t>Revenue Growth:</w:t>
      </w:r>
      <w:r w:rsidRPr="00DB0E0A">
        <w:rPr>
          <w:rFonts w:ascii="Times New Roman" w:hAnsi="Times New Roman" w:cs="Times New Roman"/>
          <w:sz w:val="28"/>
          <w:szCs w:val="28"/>
        </w:rPr>
        <w:t xml:space="preserve"> Significant revenue growth over the past three years indicates market traction and potential.</w:t>
      </w:r>
    </w:p>
    <w:p w14:paraId="46DDCE4E" w14:textId="77777777" w:rsidR="007902F3" w:rsidRPr="00DB0E0A" w:rsidRDefault="007902F3" w:rsidP="007902F3">
      <w:pPr>
        <w:pStyle w:val="ListParagraph"/>
        <w:numPr>
          <w:ilvl w:val="0"/>
          <w:numId w:val="13"/>
        </w:numPr>
        <w:rPr>
          <w:rFonts w:ascii="Times New Roman" w:hAnsi="Times New Roman" w:cs="Times New Roman"/>
          <w:sz w:val="28"/>
          <w:szCs w:val="28"/>
        </w:rPr>
      </w:pPr>
      <w:r w:rsidRPr="00DB0E0A">
        <w:rPr>
          <w:rFonts w:ascii="Times New Roman" w:hAnsi="Times New Roman" w:cs="Times New Roman"/>
          <w:b/>
          <w:sz w:val="28"/>
          <w:szCs w:val="28"/>
          <w:u w:val="single"/>
        </w:rPr>
        <w:t>Gross Income Increase:</w:t>
      </w:r>
      <w:r w:rsidRPr="00DB0E0A">
        <w:rPr>
          <w:rFonts w:ascii="Times New Roman" w:hAnsi="Times New Roman" w:cs="Times New Roman"/>
          <w:sz w:val="28"/>
          <w:szCs w:val="28"/>
        </w:rPr>
        <w:t xml:space="preserve"> Consistent growth in gross income reflects effective cost management or increased sales.</w:t>
      </w:r>
    </w:p>
    <w:p w14:paraId="46405875" w14:textId="77777777" w:rsidR="007902F3" w:rsidRPr="00DB0E0A" w:rsidRDefault="007902F3" w:rsidP="007902F3">
      <w:pPr>
        <w:pStyle w:val="ListParagraph"/>
        <w:numPr>
          <w:ilvl w:val="0"/>
          <w:numId w:val="13"/>
        </w:numPr>
        <w:rPr>
          <w:rFonts w:ascii="Times New Roman" w:hAnsi="Times New Roman" w:cs="Times New Roman"/>
          <w:sz w:val="32"/>
          <w:szCs w:val="36"/>
        </w:rPr>
      </w:pPr>
      <w:r w:rsidRPr="00DB0E0A">
        <w:rPr>
          <w:rFonts w:ascii="Times New Roman" w:hAnsi="Times New Roman" w:cs="Times New Roman"/>
          <w:b/>
          <w:sz w:val="28"/>
          <w:szCs w:val="28"/>
          <w:u w:val="single"/>
        </w:rPr>
        <w:t>EBITDA Growth</w:t>
      </w:r>
      <w:r w:rsidRPr="00DB0E0A">
        <w:rPr>
          <w:rFonts w:ascii="Times New Roman" w:hAnsi="Times New Roman" w:cs="Times New Roman"/>
          <w:sz w:val="28"/>
          <w:szCs w:val="28"/>
        </w:rPr>
        <w:t>:</w:t>
      </w:r>
      <w:r w:rsidRPr="00DB0E0A">
        <w:rPr>
          <w:rFonts w:ascii="Times New Roman" w:hAnsi="Times New Roman" w:cs="Times New Roman"/>
          <w:sz w:val="32"/>
          <w:szCs w:val="36"/>
        </w:rPr>
        <w:t xml:space="preserve"> </w:t>
      </w:r>
      <w:r w:rsidRPr="00DB0E0A">
        <w:rPr>
          <w:rFonts w:ascii="Times New Roman" w:hAnsi="Times New Roman" w:cs="Times New Roman"/>
          <w:sz w:val="28"/>
          <w:szCs w:val="36"/>
        </w:rPr>
        <w:t>Substantial growth in EBITDA implies operational efficiency and improved profitability.</w:t>
      </w:r>
    </w:p>
    <w:p w14:paraId="2D8E5D57" w14:textId="77777777" w:rsidR="007902F3" w:rsidRPr="00DB0E0A" w:rsidRDefault="007902F3" w:rsidP="007902F3">
      <w:pPr>
        <w:rPr>
          <w:rFonts w:ascii="Times New Roman" w:hAnsi="Times New Roman" w:cs="Times New Roman"/>
          <w:b/>
          <w:sz w:val="32"/>
          <w:szCs w:val="36"/>
          <w:u w:val="single"/>
        </w:rPr>
      </w:pPr>
      <w:r w:rsidRPr="00DB0E0A">
        <w:rPr>
          <w:rFonts w:ascii="Times New Roman" w:hAnsi="Times New Roman" w:cs="Times New Roman"/>
          <w:b/>
          <w:sz w:val="32"/>
          <w:szCs w:val="36"/>
          <w:u w:val="single"/>
        </w:rPr>
        <w:t>Weaknesses:</w:t>
      </w:r>
    </w:p>
    <w:p w14:paraId="499FAE78" w14:textId="77777777" w:rsidR="007902F3" w:rsidRPr="00DB0E0A" w:rsidRDefault="007902F3" w:rsidP="007902F3">
      <w:pPr>
        <w:pStyle w:val="ListParagraph"/>
        <w:numPr>
          <w:ilvl w:val="0"/>
          <w:numId w:val="14"/>
        </w:numPr>
        <w:rPr>
          <w:rFonts w:ascii="Times New Roman" w:hAnsi="Times New Roman" w:cs="Times New Roman"/>
          <w:sz w:val="28"/>
          <w:szCs w:val="36"/>
        </w:rPr>
      </w:pPr>
      <w:r w:rsidRPr="00DB0E0A">
        <w:rPr>
          <w:rFonts w:ascii="Times New Roman" w:hAnsi="Times New Roman" w:cs="Times New Roman"/>
          <w:b/>
          <w:sz w:val="28"/>
          <w:szCs w:val="36"/>
          <w:u w:val="single"/>
        </w:rPr>
        <w:t>Declining Profit Margins:</w:t>
      </w:r>
      <w:r w:rsidRPr="00DB0E0A">
        <w:rPr>
          <w:rFonts w:ascii="Times New Roman" w:hAnsi="Times New Roman" w:cs="Times New Roman"/>
          <w:sz w:val="28"/>
          <w:szCs w:val="36"/>
        </w:rPr>
        <w:t xml:space="preserve"> Despite revenue growth, declining profit margins may signify increased costs or pricing pressure.</w:t>
      </w:r>
    </w:p>
    <w:p w14:paraId="0DF4FF99" w14:textId="77777777" w:rsidR="007902F3" w:rsidRDefault="007902F3" w:rsidP="007902F3">
      <w:pPr>
        <w:pStyle w:val="ListParagraph"/>
        <w:numPr>
          <w:ilvl w:val="0"/>
          <w:numId w:val="14"/>
        </w:numPr>
        <w:rPr>
          <w:rFonts w:ascii="Times New Roman" w:hAnsi="Times New Roman" w:cs="Times New Roman"/>
          <w:sz w:val="28"/>
          <w:szCs w:val="36"/>
        </w:rPr>
      </w:pPr>
      <w:r w:rsidRPr="00DB0E0A">
        <w:rPr>
          <w:rFonts w:ascii="Times New Roman" w:hAnsi="Times New Roman" w:cs="Times New Roman"/>
          <w:b/>
          <w:sz w:val="28"/>
          <w:szCs w:val="36"/>
          <w:u w:val="single"/>
        </w:rPr>
        <w:t>Inconsistent Net Income Growth:</w:t>
      </w:r>
      <w:r w:rsidRPr="00DB0E0A">
        <w:rPr>
          <w:rFonts w:ascii="Times New Roman" w:hAnsi="Times New Roman" w:cs="Times New Roman"/>
          <w:sz w:val="28"/>
          <w:szCs w:val="36"/>
        </w:rPr>
        <w:t xml:space="preserve"> Inconsistent net income growth indicates potential instability in earnings or cost inefficiencies.</w:t>
      </w:r>
    </w:p>
    <w:p w14:paraId="0AFE476F" w14:textId="77777777" w:rsidR="007902F3" w:rsidRPr="00FB513B" w:rsidRDefault="007902F3" w:rsidP="007902F3">
      <w:pPr>
        <w:ind w:left="360"/>
        <w:rPr>
          <w:rFonts w:ascii="Times New Roman" w:hAnsi="Times New Roman" w:cs="Times New Roman"/>
          <w:sz w:val="28"/>
          <w:szCs w:val="36"/>
        </w:rPr>
      </w:pPr>
    </w:p>
    <w:p w14:paraId="58071F4D" w14:textId="77777777" w:rsidR="007902F3" w:rsidRPr="00DB0E0A" w:rsidRDefault="007902F3" w:rsidP="007902F3">
      <w:pPr>
        <w:rPr>
          <w:rFonts w:ascii="Times New Roman" w:hAnsi="Times New Roman" w:cs="Times New Roman"/>
          <w:b/>
          <w:sz w:val="32"/>
          <w:szCs w:val="36"/>
          <w:u w:val="single"/>
        </w:rPr>
      </w:pPr>
      <w:r w:rsidRPr="00DB0E0A">
        <w:rPr>
          <w:rFonts w:ascii="Times New Roman" w:hAnsi="Times New Roman" w:cs="Times New Roman"/>
          <w:b/>
          <w:sz w:val="32"/>
          <w:szCs w:val="36"/>
          <w:u w:val="single"/>
        </w:rPr>
        <w:t>Opportunities:</w:t>
      </w:r>
    </w:p>
    <w:p w14:paraId="2448ACBC" w14:textId="77777777" w:rsidR="007902F3" w:rsidRPr="00DB0E0A" w:rsidRDefault="007902F3" w:rsidP="007902F3">
      <w:pPr>
        <w:pStyle w:val="ListParagraph"/>
        <w:numPr>
          <w:ilvl w:val="0"/>
          <w:numId w:val="15"/>
        </w:numPr>
        <w:rPr>
          <w:rFonts w:ascii="Times New Roman" w:hAnsi="Times New Roman" w:cs="Times New Roman"/>
          <w:sz w:val="28"/>
          <w:szCs w:val="36"/>
        </w:rPr>
      </w:pPr>
      <w:r w:rsidRPr="00DB0E0A">
        <w:rPr>
          <w:rFonts w:ascii="Times New Roman" w:hAnsi="Times New Roman" w:cs="Times New Roman"/>
          <w:b/>
          <w:sz w:val="28"/>
          <w:szCs w:val="36"/>
          <w:u w:val="single"/>
        </w:rPr>
        <w:t>Market Expansion:</w:t>
      </w:r>
      <w:r w:rsidRPr="00DB0E0A">
        <w:rPr>
          <w:rFonts w:ascii="Times New Roman" w:hAnsi="Times New Roman" w:cs="Times New Roman"/>
          <w:sz w:val="28"/>
          <w:szCs w:val="36"/>
        </w:rPr>
        <w:t xml:space="preserve"> The consistent revenue growth presents an opportunity to explore new markets or expand existing ones.</w:t>
      </w:r>
    </w:p>
    <w:p w14:paraId="5143C032" w14:textId="2E0E6D63" w:rsidR="007902F3" w:rsidRPr="00F16382" w:rsidRDefault="007902F3" w:rsidP="007902F3">
      <w:pPr>
        <w:pStyle w:val="ListParagraph"/>
        <w:numPr>
          <w:ilvl w:val="0"/>
          <w:numId w:val="15"/>
        </w:numPr>
        <w:rPr>
          <w:rFonts w:ascii="Times New Roman" w:hAnsi="Times New Roman" w:cs="Times New Roman"/>
          <w:sz w:val="28"/>
          <w:szCs w:val="36"/>
        </w:rPr>
        <w:sectPr w:rsidR="007902F3" w:rsidRPr="00F16382" w:rsidSect="00F7239F">
          <w:pgSz w:w="12240" w:h="15840"/>
          <w:pgMar w:top="720" w:right="720" w:bottom="720" w:left="720" w:header="720" w:footer="720" w:gutter="0"/>
          <w:cols w:space="720"/>
          <w:docGrid w:linePitch="360"/>
        </w:sectPr>
      </w:pPr>
      <w:r w:rsidRPr="00DB0E0A">
        <w:rPr>
          <w:rFonts w:ascii="Times New Roman" w:hAnsi="Times New Roman" w:cs="Times New Roman"/>
          <w:b/>
          <w:sz w:val="28"/>
          <w:szCs w:val="36"/>
          <w:u w:val="single"/>
        </w:rPr>
        <w:t>Cost Optimization:</w:t>
      </w:r>
      <w:r w:rsidRPr="00DB0E0A">
        <w:rPr>
          <w:rFonts w:ascii="Times New Roman" w:hAnsi="Times New Roman" w:cs="Times New Roman"/>
          <w:sz w:val="28"/>
          <w:szCs w:val="36"/>
        </w:rPr>
        <w:t xml:space="preserve"> Analyzing cost components to improve margi</w:t>
      </w:r>
      <w:r w:rsidR="00F16382">
        <w:rPr>
          <w:rFonts w:ascii="Times New Roman" w:hAnsi="Times New Roman" w:cs="Times New Roman"/>
          <w:sz w:val="28"/>
          <w:szCs w:val="36"/>
        </w:rPr>
        <w:t>ns and streamline operations</w:t>
      </w:r>
    </w:p>
    <w:p w14:paraId="64B360FA" w14:textId="0D914437" w:rsidR="00FB513B" w:rsidRDefault="00FB513B" w:rsidP="00FB513B">
      <w:pPr>
        <w:rPr>
          <w:rFonts w:ascii="Times New Roman" w:hAnsi="Times New Roman" w:cs="Times New Roman"/>
          <w:b/>
          <w:sz w:val="32"/>
          <w:szCs w:val="36"/>
          <w:u w:val="single"/>
        </w:rPr>
      </w:pPr>
    </w:p>
    <w:p w14:paraId="509C5560" w14:textId="77777777" w:rsidR="00FB513B" w:rsidRPr="00DB0E0A" w:rsidRDefault="00FB513B" w:rsidP="00FB513B">
      <w:pPr>
        <w:rPr>
          <w:rFonts w:ascii="Times New Roman" w:hAnsi="Times New Roman" w:cs="Times New Roman"/>
          <w:b/>
          <w:sz w:val="32"/>
          <w:szCs w:val="36"/>
          <w:u w:val="single"/>
        </w:rPr>
      </w:pPr>
      <w:r w:rsidRPr="00DB0E0A">
        <w:rPr>
          <w:rFonts w:ascii="Times New Roman" w:hAnsi="Times New Roman" w:cs="Times New Roman"/>
          <w:b/>
          <w:sz w:val="32"/>
          <w:szCs w:val="36"/>
          <w:u w:val="single"/>
        </w:rPr>
        <w:t>Threats:</w:t>
      </w:r>
    </w:p>
    <w:p w14:paraId="188415B3" w14:textId="77777777" w:rsidR="00FB513B" w:rsidRPr="00DB0E0A" w:rsidRDefault="00FB513B" w:rsidP="00FB513B">
      <w:pPr>
        <w:pStyle w:val="ListParagraph"/>
        <w:numPr>
          <w:ilvl w:val="0"/>
          <w:numId w:val="16"/>
        </w:numPr>
        <w:rPr>
          <w:rFonts w:ascii="Times New Roman" w:hAnsi="Times New Roman" w:cs="Times New Roman"/>
          <w:sz w:val="28"/>
          <w:szCs w:val="36"/>
        </w:rPr>
      </w:pPr>
      <w:r w:rsidRPr="00DB0E0A">
        <w:rPr>
          <w:rFonts w:ascii="Times New Roman" w:hAnsi="Times New Roman" w:cs="Times New Roman"/>
          <w:b/>
          <w:sz w:val="28"/>
          <w:szCs w:val="36"/>
          <w:u w:val="single"/>
        </w:rPr>
        <w:t>Rising Costs:</w:t>
      </w:r>
      <w:r w:rsidRPr="00DB0E0A">
        <w:rPr>
          <w:rFonts w:ascii="Times New Roman" w:hAnsi="Times New Roman" w:cs="Times New Roman"/>
          <w:sz w:val="28"/>
          <w:szCs w:val="36"/>
        </w:rPr>
        <w:t xml:space="preserve"> Increasing costs, especially in COGS and SG&amp;A, might impact profitability negatively.</w:t>
      </w:r>
    </w:p>
    <w:p w14:paraId="1E4134FE" w14:textId="77777777" w:rsidR="00FB513B" w:rsidRPr="00DB0E0A" w:rsidRDefault="00FB513B" w:rsidP="00FB513B">
      <w:pPr>
        <w:pStyle w:val="ListParagraph"/>
        <w:numPr>
          <w:ilvl w:val="0"/>
          <w:numId w:val="16"/>
        </w:numPr>
        <w:rPr>
          <w:rFonts w:ascii="Times New Roman" w:hAnsi="Times New Roman" w:cs="Times New Roman"/>
          <w:sz w:val="28"/>
          <w:szCs w:val="36"/>
        </w:rPr>
      </w:pPr>
      <w:r w:rsidRPr="00DB0E0A">
        <w:rPr>
          <w:rFonts w:ascii="Times New Roman" w:hAnsi="Times New Roman" w:cs="Times New Roman"/>
          <w:b/>
          <w:sz w:val="28"/>
          <w:szCs w:val="36"/>
          <w:u w:val="single"/>
        </w:rPr>
        <w:t>Market Competition:</w:t>
      </w:r>
      <w:r w:rsidRPr="00DB0E0A">
        <w:rPr>
          <w:rFonts w:ascii="Times New Roman" w:hAnsi="Times New Roman" w:cs="Times New Roman"/>
          <w:sz w:val="28"/>
          <w:szCs w:val="36"/>
        </w:rPr>
        <w:t xml:space="preserve"> Intense market competition could pose a threat to sustaining growth and margins.</w:t>
      </w:r>
    </w:p>
    <w:p w14:paraId="469ABA42" w14:textId="77777777" w:rsidR="00FB513B" w:rsidRPr="00DB0E0A" w:rsidRDefault="00FB513B" w:rsidP="00FB513B">
      <w:pPr>
        <w:pStyle w:val="ListParagraph"/>
        <w:numPr>
          <w:ilvl w:val="0"/>
          <w:numId w:val="16"/>
        </w:numPr>
        <w:rPr>
          <w:rFonts w:ascii="Times New Roman" w:hAnsi="Times New Roman" w:cs="Times New Roman"/>
          <w:sz w:val="28"/>
          <w:szCs w:val="36"/>
        </w:rPr>
      </w:pPr>
      <w:r w:rsidRPr="00DB0E0A">
        <w:rPr>
          <w:rFonts w:ascii="Times New Roman" w:hAnsi="Times New Roman" w:cs="Times New Roman"/>
          <w:b/>
          <w:sz w:val="28"/>
          <w:szCs w:val="36"/>
          <w:u w:val="single"/>
        </w:rPr>
        <w:t>Economic Uncertainty:</w:t>
      </w:r>
      <w:r w:rsidRPr="00DB0E0A">
        <w:rPr>
          <w:rFonts w:ascii="Times New Roman" w:hAnsi="Times New Roman" w:cs="Times New Roman"/>
          <w:sz w:val="28"/>
          <w:szCs w:val="36"/>
        </w:rPr>
        <w:t xml:space="preserve"> Economic fluctuations or instability could affect consumer spending and overall market conditions.</w:t>
      </w:r>
    </w:p>
    <w:p w14:paraId="38E8427B" w14:textId="77777777" w:rsidR="00FB513B" w:rsidRDefault="00FB513B" w:rsidP="00FB513B">
      <w:pPr>
        <w:rPr>
          <w:rFonts w:ascii="Times New Roman" w:hAnsi="Times New Roman" w:cs="Times New Roman"/>
          <w:sz w:val="28"/>
          <w:szCs w:val="36"/>
        </w:rPr>
      </w:pPr>
    </w:p>
    <w:p w14:paraId="414B2D9E" w14:textId="77777777" w:rsidR="00FB513B" w:rsidRDefault="00FB513B" w:rsidP="00FB513B">
      <w:pPr>
        <w:tabs>
          <w:tab w:val="left" w:pos="3123"/>
        </w:tabs>
        <w:rPr>
          <w:rFonts w:ascii="Times New Roman" w:hAnsi="Times New Roman" w:cs="Times New Roman"/>
          <w:sz w:val="28"/>
          <w:szCs w:val="28"/>
        </w:rPr>
      </w:pPr>
      <w:r w:rsidRPr="00DB0E0A">
        <w:rPr>
          <w:rFonts w:ascii="Times New Roman" w:hAnsi="Times New Roman" w:cs="Times New Roman"/>
          <w:sz w:val="28"/>
          <w:szCs w:val="28"/>
        </w:rPr>
        <w:t>This SWOT investigation gives a depiction of Thal Restricted's position in light of its monetary presentation. It's vital to supplement this examination with non-monetary viewpoints, for example, market patterns, industry changes, and key drives to get a complete comprehension of the organization's situation.</w:t>
      </w:r>
    </w:p>
    <w:p w14:paraId="7C21E46E" w14:textId="77777777" w:rsidR="00FB513B" w:rsidRDefault="00FB513B" w:rsidP="00FB513B">
      <w:pPr>
        <w:tabs>
          <w:tab w:val="left" w:pos="3123"/>
        </w:tabs>
        <w:rPr>
          <w:rFonts w:ascii="Times New Roman" w:hAnsi="Times New Roman" w:cs="Times New Roman"/>
          <w:sz w:val="28"/>
          <w:szCs w:val="28"/>
        </w:rPr>
      </w:pPr>
    </w:p>
    <w:p w14:paraId="3B454E97" w14:textId="77777777" w:rsidR="00FB513B" w:rsidRDefault="00FB513B" w:rsidP="00FB513B">
      <w:pPr>
        <w:tabs>
          <w:tab w:val="left" w:pos="3123"/>
        </w:tabs>
        <w:rPr>
          <w:rFonts w:ascii="Times New Roman" w:hAnsi="Times New Roman" w:cs="Times New Roman"/>
          <w:b/>
          <w:sz w:val="36"/>
          <w:szCs w:val="28"/>
          <w:u w:val="single"/>
        </w:rPr>
      </w:pPr>
      <w:r>
        <w:rPr>
          <w:rFonts w:ascii="Times New Roman" w:hAnsi="Times New Roman" w:cs="Times New Roman"/>
          <w:sz w:val="36"/>
          <w:szCs w:val="28"/>
        </w:rPr>
        <w:t>6</w:t>
      </w:r>
      <w:r>
        <w:rPr>
          <w:rFonts w:ascii="Times New Roman" w:hAnsi="Times New Roman" w:cs="Times New Roman"/>
          <w:sz w:val="28"/>
          <w:szCs w:val="28"/>
        </w:rPr>
        <w:t xml:space="preserve">-  </w:t>
      </w:r>
      <w:r w:rsidRPr="00DC069C">
        <w:rPr>
          <w:rFonts w:ascii="Times New Roman" w:hAnsi="Times New Roman" w:cs="Times New Roman"/>
          <w:b/>
          <w:sz w:val="36"/>
          <w:szCs w:val="28"/>
          <w:u w:val="single"/>
        </w:rPr>
        <w:t>IMPACT OF  INFLATION RATE ,  INTEREST RATE  , IMPORT , EXPORT  AND BUDGET DEFICIT:</w:t>
      </w:r>
    </w:p>
    <w:p w14:paraId="6CE4CFCB" w14:textId="77777777" w:rsidR="00FB513B" w:rsidRPr="009A2A47" w:rsidRDefault="00FB513B" w:rsidP="00FB513B">
      <w:pPr>
        <w:tabs>
          <w:tab w:val="left" w:pos="3123"/>
        </w:tabs>
        <w:rPr>
          <w:rFonts w:ascii="Times New Roman" w:hAnsi="Times New Roman" w:cs="Times New Roman"/>
          <w:b/>
          <w:sz w:val="36"/>
          <w:szCs w:val="28"/>
          <w:u w:val="single"/>
        </w:rPr>
      </w:pPr>
    </w:p>
    <w:p w14:paraId="21048FE4" w14:textId="77777777" w:rsidR="00FB513B" w:rsidRPr="009A2A47" w:rsidRDefault="00FB513B" w:rsidP="00FB513B">
      <w:pPr>
        <w:tabs>
          <w:tab w:val="left" w:pos="3123"/>
        </w:tabs>
        <w:rPr>
          <w:rFonts w:ascii="Times New Roman" w:hAnsi="Times New Roman" w:cs="Times New Roman"/>
          <w:b/>
          <w:sz w:val="32"/>
          <w:szCs w:val="28"/>
          <w:u w:val="single"/>
        </w:rPr>
      </w:pPr>
      <w:r w:rsidRPr="009A2A47">
        <w:rPr>
          <w:rFonts w:ascii="Times New Roman" w:hAnsi="Times New Roman" w:cs="Times New Roman"/>
          <w:b/>
          <w:sz w:val="32"/>
          <w:szCs w:val="28"/>
          <w:u w:val="single"/>
        </w:rPr>
        <w:t>Inflation Rate:</w:t>
      </w:r>
    </w:p>
    <w:p w14:paraId="4710DC18" w14:textId="77777777" w:rsidR="00FB513B" w:rsidRPr="009A2A47" w:rsidRDefault="00FB513B" w:rsidP="00FB513B">
      <w:pPr>
        <w:tabs>
          <w:tab w:val="left" w:pos="3123"/>
        </w:tabs>
        <w:rPr>
          <w:rFonts w:ascii="Times New Roman" w:hAnsi="Times New Roman" w:cs="Times New Roman"/>
          <w:sz w:val="28"/>
          <w:szCs w:val="28"/>
        </w:rPr>
      </w:pPr>
      <w:r w:rsidRPr="009A2A47">
        <w:rPr>
          <w:rFonts w:ascii="Times New Roman" w:hAnsi="Times New Roman" w:cs="Times New Roman"/>
          <w:sz w:val="28"/>
          <w:szCs w:val="28"/>
        </w:rPr>
        <w:t>Automobile Parts and Accessories: The inflation rate in Pakistan had been fluctuating during these years. Higher inflation generally leads to increased costs of production and higher prices for consumers. This could have impacted the automobile parts and accessories sector by raising the cost of raw materials, manufacturing, and transportation, potentially resulting in in</w:t>
      </w:r>
      <w:r>
        <w:rPr>
          <w:rFonts w:ascii="Times New Roman" w:hAnsi="Times New Roman" w:cs="Times New Roman"/>
          <w:sz w:val="28"/>
          <w:szCs w:val="28"/>
        </w:rPr>
        <w:t>creased prices for consumers.</w:t>
      </w:r>
    </w:p>
    <w:p w14:paraId="6CD85C62" w14:textId="77777777" w:rsidR="00FB513B" w:rsidRPr="009A2A47" w:rsidRDefault="00FB513B" w:rsidP="00FB513B">
      <w:pPr>
        <w:tabs>
          <w:tab w:val="left" w:pos="3123"/>
        </w:tabs>
        <w:rPr>
          <w:rFonts w:ascii="Times New Roman" w:hAnsi="Times New Roman" w:cs="Times New Roman"/>
          <w:sz w:val="28"/>
          <w:szCs w:val="28"/>
        </w:rPr>
      </w:pPr>
      <w:r w:rsidRPr="009A2A47">
        <w:rPr>
          <w:rFonts w:ascii="Times New Roman" w:hAnsi="Times New Roman" w:cs="Times New Roman"/>
          <w:b/>
          <w:sz w:val="28"/>
          <w:szCs w:val="28"/>
          <w:u w:val="single"/>
        </w:rPr>
        <w:t>Jute Packaging:</w:t>
      </w:r>
      <w:r w:rsidRPr="009A2A47">
        <w:rPr>
          <w:rFonts w:ascii="Times New Roman" w:hAnsi="Times New Roman" w:cs="Times New Roman"/>
          <w:sz w:val="28"/>
          <w:szCs w:val="28"/>
        </w:rPr>
        <w:t xml:space="preserve"> Inflation might have affected the cost of jute production and processing, leading to increased prices for jute packaging materials. This could have affected the overall cost structure for industries relying on</w:t>
      </w:r>
      <w:r>
        <w:rPr>
          <w:rFonts w:ascii="Times New Roman" w:hAnsi="Times New Roman" w:cs="Times New Roman"/>
          <w:sz w:val="28"/>
          <w:szCs w:val="28"/>
        </w:rPr>
        <w:t xml:space="preserve"> jute packaging.</w:t>
      </w:r>
    </w:p>
    <w:p w14:paraId="435D095F" w14:textId="77777777" w:rsidR="00FB513B" w:rsidRPr="009A2A47" w:rsidRDefault="00FB513B" w:rsidP="00FB513B">
      <w:pPr>
        <w:tabs>
          <w:tab w:val="left" w:pos="3123"/>
        </w:tabs>
        <w:rPr>
          <w:rFonts w:ascii="Times New Roman" w:hAnsi="Times New Roman" w:cs="Times New Roman"/>
          <w:sz w:val="28"/>
          <w:szCs w:val="28"/>
        </w:rPr>
      </w:pPr>
      <w:r w:rsidRPr="009A2A47">
        <w:rPr>
          <w:rFonts w:ascii="Times New Roman" w:hAnsi="Times New Roman" w:cs="Times New Roman"/>
          <w:b/>
          <w:sz w:val="32"/>
          <w:szCs w:val="28"/>
          <w:u w:val="single"/>
        </w:rPr>
        <w:t>Lamination Sector:</w:t>
      </w:r>
      <w:r w:rsidRPr="009A2A47">
        <w:rPr>
          <w:rFonts w:ascii="Times New Roman" w:hAnsi="Times New Roman" w:cs="Times New Roman"/>
          <w:sz w:val="32"/>
          <w:szCs w:val="28"/>
        </w:rPr>
        <w:t xml:space="preserve"> </w:t>
      </w:r>
      <w:r w:rsidRPr="009A2A47">
        <w:rPr>
          <w:rFonts w:ascii="Times New Roman" w:hAnsi="Times New Roman" w:cs="Times New Roman"/>
          <w:sz w:val="28"/>
          <w:szCs w:val="28"/>
        </w:rPr>
        <w:t xml:space="preserve">Similarly, inflation might have influenced the cost of raw materials used in lamination, impacting the overall </w:t>
      </w:r>
      <w:r>
        <w:rPr>
          <w:rFonts w:ascii="Times New Roman" w:hAnsi="Times New Roman" w:cs="Times New Roman"/>
          <w:sz w:val="28"/>
          <w:szCs w:val="28"/>
        </w:rPr>
        <w:t>cost structure for this sector.</w:t>
      </w:r>
    </w:p>
    <w:p w14:paraId="633D5F65" w14:textId="77777777" w:rsidR="00FB513B" w:rsidRPr="009A2A47" w:rsidRDefault="00FB513B" w:rsidP="00FB513B">
      <w:pPr>
        <w:tabs>
          <w:tab w:val="left" w:pos="3123"/>
        </w:tabs>
        <w:rPr>
          <w:rFonts w:ascii="Times New Roman" w:hAnsi="Times New Roman" w:cs="Times New Roman"/>
          <w:b/>
          <w:sz w:val="28"/>
          <w:szCs w:val="28"/>
          <w:u w:val="single"/>
        </w:rPr>
      </w:pPr>
      <w:r w:rsidRPr="009A2A47">
        <w:rPr>
          <w:rFonts w:ascii="Times New Roman" w:hAnsi="Times New Roman" w:cs="Times New Roman"/>
          <w:b/>
          <w:sz w:val="28"/>
          <w:szCs w:val="28"/>
          <w:u w:val="single"/>
        </w:rPr>
        <w:t>Interest Rate:</w:t>
      </w:r>
    </w:p>
    <w:p w14:paraId="44819662" w14:textId="77777777" w:rsidR="00FB513B" w:rsidRPr="009A2A47" w:rsidRDefault="00FB513B" w:rsidP="00FB513B">
      <w:pPr>
        <w:tabs>
          <w:tab w:val="left" w:pos="3123"/>
        </w:tabs>
        <w:rPr>
          <w:rFonts w:ascii="Times New Roman" w:hAnsi="Times New Roman" w:cs="Times New Roman"/>
          <w:sz w:val="28"/>
          <w:szCs w:val="28"/>
        </w:rPr>
      </w:pPr>
      <w:r w:rsidRPr="009A2A47">
        <w:rPr>
          <w:rFonts w:ascii="Times New Roman" w:hAnsi="Times New Roman" w:cs="Times New Roman"/>
          <w:sz w:val="28"/>
          <w:szCs w:val="28"/>
        </w:rPr>
        <w:t xml:space="preserve">Automobile Parts and Accessories: Changes in interest rates can impact borrowing costs for manufacturers. If interest rates were high, it could have increased the cost of capital for </w:t>
      </w:r>
      <w:r w:rsidRPr="009A2A47">
        <w:rPr>
          <w:rFonts w:ascii="Times New Roman" w:hAnsi="Times New Roman" w:cs="Times New Roman"/>
          <w:sz w:val="28"/>
          <w:szCs w:val="28"/>
        </w:rPr>
        <w:lastRenderedPageBreak/>
        <w:t xml:space="preserve">automobile parts and accessories manufacturers, potentially affecting </w:t>
      </w:r>
      <w:r>
        <w:rPr>
          <w:rFonts w:ascii="Times New Roman" w:hAnsi="Times New Roman" w:cs="Times New Roman"/>
          <w:sz w:val="28"/>
          <w:szCs w:val="28"/>
        </w:rPr>
        <w:t>investment and expansion plans.</w:t>
      </w:r>
    </w:p>
    <w:p w14:paraId="3A730EA2" w14:textId="77777777" w:rsidR="00FB513B" w:rsidRPr="009A2A47" w:rsidRDefault="00FB513B" w:rsidP="00FB513B">
      <w:pPr>
        <w:tabs>
          <w:tab w:val="left" w:pos="3123"/>
        </w:tabs>
        <w:rPr>
          <w:rFonts w:ascii="Times New Roman" w:hAnsi="Times New Roman" w:cs="Times New Roman"/>
          <w:sz w:val="28"/>
          <w:szCs w:val="28"/>
        </w:rPr>
      </w:pPr>
      <w:r w:rsidRPr="009A2A47">
        <w:rPr>
          <w:rFonts w:ascii="Times New Roman" w:hAnsi="Times New Roman" w:cs="Times New Roman"/>
          <w:sz w:val="28"/>
          <w:szCs w:val="28"/>
        </w:rPr>
        <w:t>Jute Packaging and Lamination: Both sectors might have faced challenges in accessing affordable loans or credit facilities if interest rates were high, impacting their growt</w:t>
      </w:r>
      <w:r>
        <w:rPr>
          <w:rFonts w:ascii="Times New Roman" w:hAnsi="Times New Roman" w:cs="Times New Roman"/>
          <w:sz w:val="28"/>
          <w:szCs w:val="28"/>
        </w:rPr>
        <w:t>h and investment opportunities.</w:t>
      </w:r>
    </w:p>
    <w:p w14:paraId="6B053F4E" w14:textId="77777777" w:rsidR="00FB513B" w:rsidRPr="009A2A47" w:rsidRDefault="00FB513B" w:rsidP="00FB513B">
      <w:pPr>
        <w:tabs>
          <w:tab w:val="left" w:pos="3123"/>
        </w:tabs>
        <w:rPr>
          <w:rFonts w:ascii="Times New Roman" w:hAnsi="Times New Roman" w:cs="Times New Roman"/>
          <w:b/>
          <w:sz w:val="32"/>
          <w:szCs w:val="28"/>
          <w:u w:val="single"/>
        </w:rPr>
      </w:pPr>
      <w:r w:rsidRPr="009A2A47">
        <w:rPr>
          <w:rFonts w:ascii="Times New Roman" w:hAnsi="Times New Roman" w:cs="Times New Roman"/>
          <w:b/>
          <w:sz w:val="32"/>
          <w:szCs w:val="28"/>
          <w:u w:val="single"/>
        </w:rPr>
        <w:t>Import and Export:</w:t>
      </w:r>
    </w:p>
    <w:p w14:paraId="435A871A" w14:textId="77777777" w:rsidR="00FB513B" w:rsidRPr="009A2A47" w:rsidRDefault="00FB513B" w:rsidP="00FB513B">
      <w:pPr>
        <w:tabs>
          <w:tab w:val="left" w:pos="3123"/>
        </w:tabs>
        <w:rPr>
          <w:rFonts w:ascii="Times New Roman" w:hAnsi="Times New Roman" w:cs="Times New Roman"/>
          <w:sz w:val="28"/>
          <w:szCs w:val="28"/>
        </w:rPr>
      </w:pPr>
      <w:r w:rsidRPr="009A2A47">
        <w:rPr>
          <w:rFonts w:ascii="Times New Roman" w:hAnsi="Times New Roman" w:cs="Times New Roman"/>
          <w:b/>
          <w:sz w:val="28"/>
          <w:szCs w:val="28"/>
          <w:u w:val="single"/>
        </w:rPr>
        <w:t>Automobile Parts and Accessories:</w:t>
      </w:r>
      <w:r w:rsidRPr="009A2A47">
        <w:rPr>
          <w:rFonts w:ascii="Times New Roman" w:hAnsi="Times New Roman" w:cs="Times New Roman"/>
          <w:sz w:val="28"/>
          <w:szCs w:val="28"/>
        </w:rPr>
        <w:t xml:space="preserve"> Fluctuations in import and export could have affected the availability and cost of imported parts for the automobile industry. Changes in trade policies, tariffs, or currency fluctuations could have influenced these sectors' com</w:t>
      </w:r>
      <w:r>
        <w:rPr>
          <w:rFonts w:ascii="Times New Roman" w:hAnsi="Times New Roman" w:cs="Times New Roman"/>
          <w:sz w:val="28"/>
          <w:szCs w:val="28"/>
        </w:rPr>
        <w:t>petitiveness and profitability.</w:t>
      </w:r>
    </w:p>
    <w:p w14:paraId="02FDBC5A" w14:textId="77777777" w:rsidR="00FB513B" w:rsidRPr="009A2A47" w:rsidRDefault="00FB513B" w:rsidP="00FB513B">
      <w:pPr>
        <w:tabs>
          <w:tab w:val="left" w:pos="3123"/>
        </w:tabs>
        <w:rPr>
          <w:rFonts w:ascii="Times New Roman" w:hAnsi="Times New Roman" w:cs="Times New Roman"/>
          <w:sz w:val="28"/>
          <w:szCs w:val="28"/>
        </w:rPr>
      </w:pPr>
      <w:r w:rsidRPr="009A2A47">
        <w:rPr>
          <w:rFonts w:ascii="Times New Roman" w:hAnsi="Times New Roman" w:cs="Times New Roman"/>
          <w:b/>
          <w:sz w:val="28"/>
          <w:szCs w:val="28"/>
          <w:u w:val="single"/>
        </w:rPr>
        <w:t>Jute Packaging and Lamination:</w:t>
      </w:r>
      <w:r w:rsidRPr="009A2A47">
        <w:rPr>
          <w:rFonts w:ascii="Times New Roman" w:hAnsi="Times New Roman" w:cs="Times New Roman"/>
          <w:sz w:val="28"/>
          <w:szCs w:val="28"/>
        </w:rPr>
        <w:t xml:space="preserve"> Changes in import and export policies might have affected the availability and cost of raw materials for these sectors. Export demand for finished products could have also been imp</w:t>
      </w:r>
      <w:r>
        <w:rPr>
          <w:rFonts w:ascii="Times New Roman" w:hAnsi="Times New Roman" w:cs="Times New Roman"/>
          <w:sz w:val="28"/>
          <w:szCs w:val="28"/>
        </w:rPr>
        <w:t>acted by global trade dynamics.</w:t>
      </w:r>
    </w:p>
    <w:p w14:paraId="5B2F7C3F" w14:textId="77777777" w:rsidR="00FB513B" w:rsidRPr="009A2A47" w:rsidRDefault="00FB513B" w:rsidP="00FB513B">
      <w:pPr>
        <w:tabs>
          <w:tab w:val="left" w:pos="3123"/>
        </w:tabs>
        <w:rPr>
          <w:rFonts w:ascii="Times New Roman" w:hAnsi="Times New Roman" w:cs="Times New Roman"/>
          <w:b/>
          <w:sz w:val="32"/>
          <w:szCs w:val="28"/>
          <w:u w:val="single"/>
        </w:rPr>
      </w:pPr>
      <w:r w:rsidRPr="009A2A47">
        <w:rPr>
          <w:rFonts w:ascii="Times New Roman" w:hAnsi="Times New Roman" w:cs="Times New Roman"/>
          <w:b/>
          <w:sz w:val="32"/>
          <w:szCs w:val="28"/>
          <w:u w:val="single"/>
        </w:rPr>
        <w:t>Budget Deficit:</w:t>
      </w:r>
    </w:p>
    <w:p w14:paraId="47BE5587" w14:textId="77777777" w:rsidR="00FB513B" w:rsidRPr="009A2A47" w:rsidRDefault="00FB513B" w:rsidP="00FB513B">
      <w:pPr>
        <w:tabs>
          <w:tab w:val="left" w:pos="3123"/>
        </w:tabs>
        <w:rPr>
          <w:rFonts w:ascii="Times New Roman" w:hAnsi="Times New Roman" w:cs="Times New Roman"/>
          <w:sz w:val="28"/>
          <w:szCs w:val="28"/>
        </w:rPr>
      </w:pPr>
      <w:r w:rsidRPr="009A2A47">
        <w:rPr>
          <w:rFonts w:ascii="Times New Roman" w:hAnsi="Times New Roman" w:cs="Times New Roman"/>
          <w:sz w:val="28"/>
          <w:szCs w:val="28"/>
        </w:rPr>
        <w:t>A higher budget deficit could lead to increased government borrowing, potentially crowding out private investment and impacting overall economic growth. Sectors reliant on government spending or subsidies might have been affected if the deficit constrained</w:t>
      </w:r>
      <w:r>
        <w:rPr>
          <w:rFonts w:ascii="Times New Roman" w:hAnsi="Times New Roman" w:cs="Times New Roman"/>
          <w:sz w:val="28"/>
          <w:szCs w:val="28"/>
        </w:rPr>
        <w:t xml:space="preserve"> government expenditures.</w:t>
      </w:r>
    </w:p>
    <w:p w14:paraId="6BE40850" w14:textId="77777777" w:rsidR="00FB513B" w:rsidRPr="009A2A47" w:rsidRDefault="00FB513B" w:rsidP="00FB513B">
      <w:pPr>
        <w:tabs>
          <w:tab w:val="left" w:pos="3123"/>
        </w:tabs>
        <w:rPr>
          <w:rFonts w:ascii="Times New Roman" w:hAnsi="Times New Roman" w:cs="Times New Roman"/>
          <w:b/>
          <w:sz w:val="32"/>
          <w:szCs w:val="28"/>
          <w:u w:val="single"/>
        </w:rPr>
      </w:pPr>
      <w:r w:rsidRPr="009A2A47">
        <w:rPr>
          <w:rFonts w:ascii="Times New Roman" w:hAnsi="Times New Roman" w:cs="Times New Roman"/>
          <w:b/>
          <w:sz w:val="32"/>
          <w:szCs w:val="28"/>
          <w:u w:val="single"/>
        </w:rPr>
        <w:t>Reasons Behind Scenarios:</w:t>
      </w:r>
    </w:p>
    <w:p w14:paraId="261FD0F6" w14:textId="77777777" w:rsidR="00FB513B" w:rsidRPr="009A2A47" w:rsidRDefault="00FB513B" w:rsidP="00FB513B">
      <w:pPr>
        <w:tabs>
          <w:tab w:val="left" w:pos="3123"/>
        </w:tabs>
        <w:rPr>
          <w:rFonts w:ascii="Times New Roman" w:hAnsi="Times New Roman" w:cs="Times New Roman"/>
          <w:sz w:val="28"/>
          <w:szCs w:val="28"/>
        </w:rPr>
      </w:pPr>
      <w:r w:rsidRPr="009A2A47">
        <w:rPr>
          <w:rFonts w:ascii="Times New Roman" w:hAnsi="Times New Roman" w:cs="Times New Roman"/>
          <w:sz w:val="28"/>
          <w:szCs w:val="28"/>
        </w:rPr>
        <w:t xml:space="preserve">Several factors could have </w:t>
      </w:r>
      <w:r>
        <w:rPr>
          <w:rFonts w:ascii="Times New Roman" w:hAnsi="Times New Roman" w:cs="Times New Roman"/>
          <w:sz w:val="28"/>
          <w:szCs w:val="28"/>
        </w:rPr>
        <w:t>contributed to these scenarios:</w:t>
      </w:r>
    </w:p>
    <w:p w14:paraId="2DA0366C" w14:textId="77777777" w:rsidR="00FB513B" w:rsidRPr="009A2A47" w:rsidRDefault="00FB513B" w:rsidP="00FB513B">
      <w:pPr>
        <w:tabs>
          <w:tab w:val="left" w:pos="3123"/>
        </w:tabs>
        <w:rPr>
          <w:rFonts w:ascii="Times New Roman" w:hAnsi="Times New Roman" w:cs="Times New Roman"/>
          <w:sz w:val="28"/>
          <w:szCs w:val="28"/>
        </w:rPr>
      </w:pPr>
      <w:r w:rsidRPr="009A2A47">
        <w:rPr>
          <w:rFonts w:ascii="Times New Roman" w:hAnsi="Times New Roman" w:cs="Times New Roman"/>
          <w:b/>
          <w:sz w:val="28"/>
          <w:szCs w:val="28"/>
          <w:u w:val="single"/>
        </w:rPr>
        <w:t>Global Economic Conditions:</w:t>
      </w:r>
      <w:r w:rsidRPr="009A2A47">
        <w:rPr>
          <w:rFonts w:ascii="Times New Roman" w:hAnsi="Times New Roman" w:cs="Times New Roman"/>
          <w:sz w:val="28"/>
          <w:szCs w:val="28"/>
        </w:rPr>
        <w:t xml:space="preserve"> The global economic situation, especially amid the COVID-19 pandemic, significantly influenced trade, inflation, and interest rates worldwide</w:t>
      </w:r>
      <w:r>
        <w:rPr>
          <w:rFonts w:ascii="Times New Roman" w:hAnsi="Times New Roman" w:cs="Times New Roman"/>
          <w:sz w:val="28"/>
          <w:szCs w:val="28"/>
        </w:rPr>
        <w:t>, impacting Pakistan's economy.</w:t>
      </w:r>
    </w:p>
    <w:p w14:paraId="7654AAE4" w14:textId="77777777" w:rsidR="00FB513B" w:rsidRPr="009A2A47" w:rsidRDefault="00FB513B" w:rsidP="00FB513B">
      <w:pPr>
        <w:tabs>
          <w:tab w:val="left" w:pos="3123"/>
        </w:tabs>
        <w:rPr>
          <w:rFonts w:ascii="Times New Roman" w:hAnsi="Times New Roman" w:cs="Times New Roman"/>
          <w:sz w:val="28"/>
          <w:szCs w:val="28"/>
        </w:rPr>
      </w:pPr>
      <w:r w:rsidRPr="009A2A47">
        <w:rPr>
          <w:rFonts w:ascii="Times New Roman" w:hAnsi="Times New Roman" w:cs="Times New Roman"/>
          <w:b/>
          <w:sz w:val="28"/>
          <w:szCs w:val="28"/>
          <w:u w:val="single"/>
        </w:rPr>
        <w:t>Government Policies:</w:t>
      </w:r>
      <w:r w:rsidRPr="009A2A47">
        <w:rPr>
          <w:rFonts w:ascii="Times New Roman" w:hAnsi="Times New Roman" w:cs="Times New Roman"/>
          <w:sz w:val="28"/>
          <w:szCs w:val="28"/>
        </w:rPr>
        <w:t xml:space="preserve"> Changes in government policies regarding trade, fiscal measures, and monetary policy could have influenced inflation rates, inte</w:t>
      </w:r>
      <w:r>
        <w:rPr>
          <w:rFonts w:ascii="Times New Roman" w:hAnsi="Times New Roman" w:cs="Times New Roman"/>
          <w:sz w:val="28"/>
          <w:szCs w:val="28"/>
        </w:rPr>
        <w:t>rest rates, and trade dynamics.</w:t>
      </w:r>
    </w:p>
    <w:p w14:paraId="292CEEFB" w14:textId="77777777" w:rsidR="00FB513B" w:rsidRPr="009A2A47" w:rsidRDefault="00FB513B" w:rsidP="00FB513B">
      <w:pPr>
        <w:tabs>
          <w:tab w:val="left" w:pos="3123"/>
        </w:tabs>
        <w:rPr>
          <w:rFonts w:ascii="Times New Roman" w:hAnsi="Times New Roman" w:cs="Times New Roman"/>
          <w:sz w:val="28"/>
          <w:szCs w:val="28"/>
        </w:rPr>
      </w:pPr>
      <w:r w:rsidRPr="009A2A47">
        <w:rPr>
          <w:rFonts w:ascii="Times New Roman" w:hAnsi="Times New Roman" w:cs="Times New Roman"/>
          <w:b/>
          <w:sz w:val="28"/>
          <w:szCs w:val="28"/>
          <w:u w:val="single"/>
        </w:rPr>
        <w:t>Supply Chain Disruptions:</w:t>
      </w:r>
      <w:r w:rsidRPr="009A2A47">
        <w:rPr>
          <w:rFonts w:ascii="Times New Roman" w:hAnsi="Times New Roman" w:cs="Times New Roman"/>
          <w:sz w:val="28"/>
          <w:szCs w:val="28"/>
        </w:rPr>
        <w:t xml:space="preserve"> Disruptions in global supply chains due to the pandemic or other factors might have affected the availability and cost of r</w:t>
      </w:r>
      <w:r>
        <w:rPr>
          <w:rFonts w:ascii="Times New Roman" w:hAnsi="Times New Roman" w:cs="Times New Roman"/>
          <w:sz w:val="28"/>
          <w:szCs w:val="28"/>
        </w:rPr>
        <w:t>aw materials for these sectors.</w:t>
      </w:r>
    </w:p>
    <w:p w14:paraId="3BD8DA4B" w14:textId="77777777" w:rsidR="00FB513B" w:rsidRPr="009A2A47" w:rsidRDefault="00FB513B" w:rsidP="00FB513B">
      <w:pPr>
        <w:tabs>
          <w:tab w:val="left" w:pos="3123"/>
        </w:tabs>
        <w:rPr>
          <w:rFonts w:ascii="Times New Roman" w:hAnsi="Times New Roman" w:cs="Times New Roman"/>
          <w:sz w:val="28"/>
          <w:szCs w:val="28"/>
        </w:rPr>
      </w:pPr>
      <w:r w:rsidRPr="009A2A47">
        <w:rPr>
          <w:rFonts w:ascii="Times New Roman" w:hAnsi="Times New Roman" w:cs="Times New Roman"/>
          <w:b/>
          <w:sz w:val="28"/>
          <w:szCs w:val="28"/>
          <w:u w:val="single"/>
        </w:rPr>
        <w:t>Exchange Rate Fluctuations:</w:t>
      </w:r>
      <w:r w:rsidRPr="009A2A47">
        <w:rPr>
          <w:rFonts w:ascii="Times New Roman" w:hAnsi="Times New Roman" w:cs="Times New Roman"/>
          <w:sz w:val="28"/>
          <w:szCs w:val="28"/>
        </w:rPr>
        <w:t xml:space="preserve"> Changes in the exchange rate could impact import costs for raw materials and affect export competi</w:t>
      </w:r>
      <w:r>
        <w:rPr>
          <w:rFonts w:ascii="Times New Roman" w:hAnsi="Times New Roman" w:cs="Times New Roman"/>
          <w:sz w:val="28"/>
          <w:szCs w:val="28"/>
        </w:rPr>
        <w:t>tiveness for finished products.</w:t>
      </w:r>
    </w:p>
    <w:p w14:paraId="093B3130" w14:textId="2E35F9B7" w:rsidR="00FB513B" w:rsidRDefault="00FB513B" w:rsidP="00FB513B">
      <w:pPr>
        <w:tabs>
          <w:tab w:val="left" w:pos="3123"/>
        </w:tabs>
        <w:rPr>
          <w:rFonts w:ascii="Times New Roman" w:hAnsi="Times New Roman" w:cs="Times New Roman"/>
          <w:sz w:val="28"/>
          <w:szCs w:val="28"/>
        </w:rPr>
      </w:pPr>
      <w:r w:rsidRPr="009A2A47">
        <w:rPr>
          <w:rFonts w:ascii="Times New Roman" w:hAnsi="Times New Roman" w:cs="Times New Roman"/>
          <w:sz w:val="28"/>
          <w:szCs w:val="28"/>
        </w:rPr>
        <w:t>Each sector's specific challenges and opportunities would have been shaped by a combination of these factors, and their responses would vary based on their individual circumstances, market demands, and adaptability to changing economic conditions.</w:t>
      </w:r>
    </w:p>
    <w:p w14:paraId="67B9B2B3" w14:textId="5E781795" w:rsidR="00E46418" w:rsidRDefault="00E46418" w:rsidP="00FB513B">
      <w:pPr>
        <w:tabs>
          <w:tab w:val="left" w:pos="3123"/>
        </w:tabs>
        <w:rPr>
          <w:rFonts w:ascii="Times New Roman" w:hAnsi="Times New Roman" w:cs="Times New Roman"/>
          <w:sz w:val="28"/>
          <w:szCs w:val="28"/>
        </w:rPr>
      </w:pPr>
    </w:p>
    <w:p w14:paraId="71DDA830" w14:textId="77777777" w:rsidR="00E46418" w:rsidRDefault="00E46418" w:rsidP="00E46418">
      <w:pPr>
        <w:tabs>
          <w:tab w:val="left" w:pos="1620"/>
        </w:tabs>
        <w:rPr>
          <w:rFonts w:ascii="Times New Roman" w:hAnsi="Times New Roman" w:cs="Times New Roman"/>
          <w:b/>
          <w:sz w:val="36"/>
          <w:u w:val="single"/>
        </w:rPr>
      </w:pPr>
      <w:r w:rsidRPr="00FC6AB2">
        <w:rPr>
          <w:rFonts w:ascii="Times New Roman" w:hAnsi="Times New Roman" w:cs="Times New Roman"/>
          <w:sz w:val="36"/>
        </w:rPr>
        <w:lastRenderedPageBreak/>
        <w:t xml:space="preserve">7- </w:t>
      </w:r>
      <w:r w:rsidRPr="007717F5">
        <w:rPr>
          <w:rFonts w:ascii="Times New Roman" w:hAnsi="Times New Roman" w:cs="Times New Roman"/>
          <w:b/>
          <w:sz w:val="36"/>
          <w:u w:val="single"/>
        </w:rPr>
        <w:t>REASONS FOR INVESTING IN PORTFOLIO:</w:t>
      </w:r>
    </w:p>
    <w:p w14:paraId="5F8A3897" w14:textId="77777777" w:rsidR="00E46418" w:rsidRDefault="00E46418" w:rsidP="00E46418">
      <w:pPr>
        <w:tabs>
          <w:tab w:val="left" w:pos="1620"/>
        </w:tabs>
        <w:rPr>
          <w:rFonts w:ascii="Times New Roman" w:hAnsi="Times New Roman" w:cs="Times New Roman"/>
          <w:b/>
          <w:sz w:val="36"/>
          <w:u w:val="single"/>
        </w:rPr>
      </w:pPr>
    </w:p>
    <w:p w14:paraId="54A9DC22" w14:textId="77777777" w:rsidR="00E46418" w:rsidRPr="007717F5" w:rsidRDefault="00E46418" w:rsidP="00E46418">
      <w:pPr>
        <w:tabs>
          <w:tab w:val="left" w:pos="1620"/>
        </w:tabs>
        <w:rPr>
          <w:rFonts w:ascii="Times New Roman" w:hAnsi="Times New Roman" w:cs="Times New Roman"/>
          <w:sz w:val="28"/>
        </w:rPr>
      </w:pPr>
      <w:r w:rsidRPr="007717F5">
        <w:rPr>
          <w:rFonts w:ascii="Times New Roman" w:hAnsi="Times New Roman" w:cs="Times New Roman"/>
          <w:sz w:val="28"/>
        </w:rPr>
        <w:t>When considering investing in Thal Limited's portfolio, several factor</w:t>
      </w:r>
      <w:r>
        <w:rPr>
          <w:rFonts w:ascii="Times New Roman" w:hAnsi="Times New Roman" w:cs="Times New Roman"/>
          <w:sz w:val="28"/>
        </w:rPr>
        <w:t>s might influence the decision:</w:t>
      </w:r>
    </w:p>
    <w:p w14:paraId="136EF80B" w14:textId="77777777" w:rsidR="00E46418" w:rsidRPr="007717F5" w:rsidRDefault="00E46418" w:rsidP="00E46418">
      <w:pPr>
        <w:pStyle w:val="ListParagraph"/>
        <w:numPr>
          <w:ilvl w:val="0"/>
          <w:numId w:val="29"/>
        </w:numPr>
        <w:tabs>
          <w:tab w:val="left" w:pos="1620"/>
        </w:tabs>
        <w:rPr>
          <w:rFonts w:ascii="Times New Roman" w:hAnsi="Times New Roman" w:cs="Times New Roman"/>
          <w:sz w:val="36"/>
        </w:rPr>
      </w:pPr>
      <w:r w:rsidRPr="007717F5">
        <w:rPr>
          <w:rFonts w:ascii="Times New Roman" w:hAnsi="Times New Roman" w:cs="Times New Roman"/>
          <w:b/>
          <w:sz w:val="32"/>
          <w:u w:val="single"/>
        </w:rPr>
        <w:t>Company Fundamentals:</w:t>
      </w:r>
      <w:r w:rsidRPr="007717F5">
        <w:rPr>
          <w:rFonts w:ascii="Times New Roman" w:hAnsi="Times New Roman" w:cs="Times New Roman"/>
          <w:sz w:val="32"/>
        </w:rPr>
        <w:t xml:space="preserve"> </w:t>
      </w:r>
      <w:r w:rsidRPr="007717F5">
        <w:rPr>
          <w:rFonts w:ascii="Times New Roman" w:hAnsi="Times New Roman" w:cs="Times New Roman"/>
          <w:sz w:val="28"/>
        </w:rPr>
        <w:t>Thal Limited's financial health, growth prospects, market position, and management quality are crucial. Positive indicators might include strong revenue growth, profitability, innovative products/services, and a solid track record.</w:t>
      </w:r>
    </w:p>
    <w:p w14:paraId="232E82DB" w14:textId="77777777" w:rsidR="00E46418" w:rsidRPr="007717F5" w:rsidRDefault="00E46418" w:rsidP="00E46418">
      <w:pPr>
        <w:pStyle w:val="ListParagraph"/>
        <w:numPr>
          <w:ilvl w:val="0"/>
          <w:numId w:val="28"/>
        </w:numPr>
        <w:tabs>
          <w:tab w:val="left" w:pos="1620"/>
        </w:tabs>
        <w:rPr>
          <w:rFonts w:ascii="Times New Roman" w:hAnsi="Times New Roman" w:cs="Times New Roman"/>
          <w:sz w:val="36"/>
        </w:rPr>
      </w:pPr>
      <w:r w:rsidRPr="007717F5">
        <w:rPr>
          <w:rFonts w:ascii="Times New Roman" w:hAnsi="Times New Roman" w:cs="Times New Roman"/>
          <w:b/>
          <w:sz w:val="32"/>
          <w:u w:val="single"/>
        </w:rPr>
        <w:t>Industry and Market Outlook:</w:t>
      </w:r>
      <w:r w:rsidRPr="007717F5">
        <w:rPr>
          <w:rFonts w:ascii="Times New Roman" w:hAnsi="Times New Roman" w:cs="Times New Roman"/>
          <w:sz w:val="32"/>
        </w:rPr>
        <w:t xml:space="preserve"> </w:t>
      </w:r>
      <w:r w:rsidRPr="007717F5">
        <w:rPr>
          <w:rFonts w:ascii="Times New Roman" w:hAnsi="Times New Roman" w:cs="Times New Roman"/>
          <w:sz w:val="28"/>
        </w:rPr>
        <w:t>Evaluating the industry in which Thal Limited operates is essential. Positive industry trends, low competition, and a promising market outlook could make it an attractive investment.</w:t>
      </w:r>
    </w:p>
    <w:p w14:paraId="4A5EE2A0" w14:textId="77777777" w:rsidR="00E46418" w:rsidRPr="007717F5" w:rsidRDefault="00E46418" w:rsidP="00E46418">
      <w:pPr>
        <w:pStyle w:val="ListParagraph"/>
        <w:numPr>
          <w:ilvl w:val="0"/>
          <w:numId w:val="27"/>
        </w:numPr>
        <w:tabs>
          <w:tab w:val="left" w:pos="1620"/>
        </w:tabs>
        <w:rPr>
          <w:rFonts w:ascii="Times New Roman" w:hAnsi="Times New Roman" w:cs="Times New Roman"/>
          <w:sz w:val="36"/>
        </w:rPr>
      </w:pPr>
      <w:r w:rsidRPr="007717F5">
        <w:rPr>
          <w:rFonts w:ascii="Times New Roman" w:hAnsi="Times New Roman" w:cs="Times New Roman"/>
          <w:b/>
          <w:sz w:val="32"/>
          <w:u w:val="single"/>
        </w:rPr>
        <w:t>Diversification Benefits:</w:t>
      </w:r>
      <w:r w:rsidRPr="007717F5">
        <w:rPr>
          <w:rFonts w:ascii="Times New Roman" w:hAnsi="Times New Roman" w:cs="Times New Roman"/>
          <w:sz w:val="32"/>
        </w:rPr>
        <w:t xml:space="preserve"> If Thal Limited's portfolio offers a diverse range of assets across different sectors or investment types, it could provide risk mitigation and potential for varied returns.</w:t>
      </w:r>
    </w:p>
    <w:p w14:paraId="3528F083" w14:textId="77777777" w:rsidR="00E46418" w:rsidRPr="007717F5" w:rsidRDefault="00E46418" w:rsidP="00E46418">
      <w:pPr>
        <w:pStyle w:val="ListParagraph"/>
        <w:numPr>
          <w:ilvl w:val="0"/>
          <w:numId w:val="26"/>
        </w:numPr>
        <w:tabs>
          <w:tab w:val="left" w:pos="1620"/>
        </w:tabs>
        <w:rPr>
          <w:rFonts w:ascii="Times New Roman" w:hAnsi="Times New Roman" w:cs="Times New Roman"/>
          <w:sz w:val="36"/>
        </w:rPr>
      </w:pPr>
      <w:r w:rsidRPr="007717F5">
        <w:rPr>
          <w:rFonts w:ascii="Times New Roman" w:hAnsi="Times New Roman" w:cs="Times New Roman"/>
          <w:b/>
          <w:sz w:val="32"/>
          <w:u w:val="single"/>
        </w:rPr>
        <w:t>Risk-Return Profile:</w:t>
      </w:r>
      <w:r w:rsidRPr="007717F5">
        <w:rPr>
          <w:rFonts w:ascii="Times New Roman" w:hAnsi="Times New Roman" w:cs="Times New Roman"/>
          <w:sz w:val="32"/>
        </w:rPr>
        <w:t xml:space="preserve"> </w:t>
      </w:r>
      <w:r w:rsidRPr="007717F5">
        <w:rPr>
          <w:rFonts w:ascii="Times New Roman" w:hAnsi="Times New Roman" w:cs="Times New Roman"/>
          <w:sz w:val="28"/>
        </w:rPr>
        <w:t>Assessing the risk associated with Thal Limited's portfolio is crucial. Balancing the potential returns against the level of risk and volatility is a key consideration.</w:t>
      </w:r>
    </w:p>
    <w:p w14:paraId="7E9FAA00" w14:textId="77777777" w:rsidR="00E46418" w:rsidRPr="007717F5" w:rsidRDefault="00E46418" w:rsidP="00E46418">
      <w:pPr>
        <w:pStyle w:val="ListParagraph"/>
        <w:numPr>
          <w:ilvl w:val="0"/>
          <w:numId w:val="25"/>
        </w:numPr>
        <w:tabs>
          <w:tab w:val="left" w:pos="1620"/>
        </w:tabs>
        <w:rPr>
          <w:rFonts w:ascii="Times New Roman" w:hAnsi="Times New Roman" w:cs="Times New Roman"/>
          <w:sz w:val="36"/>
        </w:rPr>
      </w:pPr>
      <w:r w:rsidRPr="007717F5">
        <w:rPr>
          <w:rFonts w:ascii="Times New Roman" w:hAnsi="Times New Roman" w:cs="Times New Roman"/>
          <w:b/>
          <w:sz w:val="32"/>
          <w:u w:val="single"/>
        </w:rPr>
        <w:t>Dividend Yield or Growth Potential:</w:t>
      </w:r>
      <w:r w:rsidRPr="007717F5">
        <w:rPr>
          <w:rFonts w:ascii="Times New Roman" w:hAnsi="Times New Roman" w:cs="Times New Roman"/>
          <w:sz w:val="32"/>
        </w:rPr>
        <w:t xml:space="preserve"> If Thal Limited has a history of paying dividends or shows promising growth potential, it could attract investors seeking income or capital appreciation.</w:t>
      </w:r>
    </w:p>
    <w:p w14:paraId="4E49CF17" w14:textId="77777777" w:rsidR="00E46418" w:rsidRPr="007717F5" w:rsidRDefault="00E46418" w:rsidP="00E46418">
      <w:pPr>
        <w:pStyle w:val="ListParagraph"/>
        <w:numPr>
          <w:ilvl w:val="0"/>
          <w:numId w:val="24"/>
        </w:numPr>
        <w:tabs>
          <w:tab w:val="left" w:pos="1620"/>
        </w:tabs>
        <w:rPr>
          <w:rFonts w:ascii="Times New Roman" w:hAnsi="Times New Roman" w:cs="Times New Roman"/>
          <w:sz w:val="36"/>
        </w:rPr>
      </w:pPr>
      <w:r w:rsidRPr="007717F5">
        <w:rPr>
          <w:rFonts w:ascii="Times New Roman" w:hAnsi="Times New Roman" w:cs="Times New Roman"/>
          <w:b/>
          <w:sz w:val="32"/>
          <w:u w:val="single"/>
        </w:rPr>
        <w:t>Corporate Governance and Ethical Considerations:</w:t>
      </w:r>
      <w:r w:rsidRPr="007717F5">
        <w:rPr>
          <w:rFonts w:ascii="Times New Roman" w:hAnsi="Times New Roman" w:cs="Times New Roman"/>
          <w:sz w:val="32"/>
        </w:rPr>
        <w:t xml:space="preserve"> Investors often evaluate a company's ethical stance, governance practices, and social responsibility. Positive corporate behavior can influence investment decisions.</w:t>
      </w:r>
    </w:p>
    <w:p w14:paraId="009A8066" w14:textId="77777777" w:rsidR="00E46418" w:rsidRPr="007717F5" w:rsidRDefault="00E46418" w:rsidP="00E46418">
      <w:pPr>
        <w:pStyle w:val="ListParagraph"/>
        <w:numPr>
          <w:ilvl w:val="0"/>
          <w:numId w:val="23"/>
        </w:numPr>
        <w:tabs>
          <w:tab w:val="left" w:pos="1620"/>
        </w:tabs>
        <w:rPr>
          <w:rFonts w:ascii="Times New Roman" w:hAnsi="Times New Roman" w:cs="Times New Roman"/>
          <w:sz w:val="36"/>
        </w:rPr>
      </w:pPr>
      <w:r w:rsidRPr="007717F5">
        <w:rPr>
          <w:rFonts w:ascii="Times New Roman" w:hAnsi="Times New Roman" w:cs="Times New Roman"/>
          <w:b/>
          <w:sz w:val="32"/>
          <w:u w:val="single"/>
        </w:rPr>
        <w:t>Market Conditions and Economic Outlook:</w:t>
      </w:r>
      <w:r w:rsidRPr="007717F5">
        <w:rPr>
          <w:rFonts w:ascii="Times New Roman" w:hAnsi="Times New Roman" w:cs="Times New Roman"/>
          <w:sz w:val="32"/>
        </w:rPr>
        <w:t xml:space="preserve"> </w:t>
      </w:r>
      <w:r w:rsidRPr="007717F5">
        <w:rPr>
          <w:rFonts w:ascii="Times New Roman" w:hAnsi="Times New Roman" w:cs="Times New Roman"/>
          <w:sz w:val="28"/>
        </w:rPr>
        <w:t>Analyzing broader economic factors and market conditions helps determine whether the timing is favorable for investing in Thal Limited's portfolio.</w:t>
      </w:r>
    </w:p>
    <w:p w14:paraId="423C70C4" w14:textId="77777777" w:rsidR="00E46418" w:rsidRPr="007717F5" w:rsidRDefault="00E46418" w:rsidP="00E46418">
      <w:pPr>
        <w:pStyle w:val="ListParagraph"/>
        <w:numPr>
          <w:ilvl w:val="0"/>
          <w:numId w:val="22"/>
        </w:numPr>
        <w:tabs>
          <w:tab w:val="left" w:pos="1620"/>
        </w:tabs>
        <w:rPr>
          <w:rFonts w:ascii="Times New Roman" w:hAnsi="Times New Roman" w:cs="Times New Roman"/>
          <w:sz w:val="28"/>
        </w:rPr>
      </w:pPr>
      <w:r w:rsidRPr="007717F5">
        <w:rPr>
          <w:rFonts w:ascii="Times New Roman" w:hAnsi="Times New Roman" w:cs="Times New Roman"/>
          <w:b/>
          <w:sz w:val="32"/>
          <w:u w:val="single"/>
        </w:rPr>
        <w:t>Long-Term Strategy:</w:t>
      </w:r>
      <w:r w:rsidRPr="007717F5">
        <w:rPr>
          <w:rFonts w:ascii="Times New Roman" w:hAnsi="Times New Roman" w:cs="Times New Roman"/>
          <w:sz w:val="32"/>
        </w:rPr>
        <w:t xml:space="preserve"> </w:t>
      </w:r>
      <w:r w:rsidRPr="007717F5">
        <w:rPr>
          <w:rFonts w:ascii="Times New Roman" w:hAnsi="Times New Roman" w:cs="Times New Roman"/>
          <w:sz w:val="28"/>
        </w:rPr>
        <w:t>If Thal Limited has a clear and viable long-term strategy aligned with your investment goals, it might be a compelling choice.</w:t>
      </w:r>
      <w:bookmarkStart w:id="0" w:name="_GoBack"/>
      <w:bookmarkEnd w:id="0"/>
    </w:p>
    <w:p w14:paraId="23BEF363" w14:textId="77777777" w:rsidR="00E46418" w:rsidRPr="007717F5" w:rsidRDefault="00E46418" w:rsidP="00E46418">
      <w:pPr>
        <w:tabs>
          <w:tab w:val="left" w:pos="1620"/>
        </w:tabs>
        <w:rPr>
          <w:rFonts w:ascii="Times New Roman" w:hAnsi="Times New Roman" w:cs="Times New Roman"/>
          <w:sz w:val="28"/>
        </w:rPr>
      </w:pPr>
    </w:p>
    <w:p w14:paraId="6F8BD648" w14:textId="77777777" w:rsidR="00E46418" w:rsidRDefault="00E46418" w:rsidP="00E46418">
      <w:pPr>
        <w:tabs>
          <w:tab w:val="left" w:pos="1620"/>
        </w:tabs>
        <w:rPr>
          <w:rFonts w:ascii="Times New Roman" w:hAnsi="Times New Roman" w:cs="Times New Roman"/>
          <w:sz w:val="28"/>
        </w:rPr>
      </w:pPr>
      <w:r w:rsidRPr="007717F5">
        <w:rPr>
          <w:rFonts w:ascii="Times New Roman" w:hAnsi="Times New Roman" w:cs="Times New Roman"/>
          <w:sz w:val="28"/>
        </w:rPr>
        <w:t>Ultimately, the decision to invest in Thal Limited's portfolio would depend on thorough research, an understanding of its assets, risk tolerance, and alignment with your inves</w:t>
      </w:r>
      <w:r>
        <w:rPr>
          <w:rFonts w:ascii="Times New Roman" w:hAnsi="Times New Roman" w:cs="Times New Roman"/>
          <w:sz w:val="28"/>
        </w:rPr>
        <w:t>tment objective.</w:t>
      </w:r>
    </w:p>
    <w:p w14:paraId="402D9F86" w14:textId="6623A1C8" w:rsidR="00E46418" w:rsidRDefault="00E46418" w:rsidP="00FB513B">
      <w:pPr>
        <w:tabs>
          <w:tab w:val="left" w:pos="3123"/>
        </w:tabs>
        <w:rPr>
          <w:rFonts w:ascii="Times New Roman" w:hAnsi="Times New Roman" w:cs="Times New Roman"/>
          <w:sz w:val="28"/>
          <w:szCs w:val="28"/>
        </w:rPr>
      </w:pPr>
    </w:p>
    <w:p w14:paraId="00025A84" w14:textId="4A63B7B7" w:rsidR="00E46418" w:rsidRDefault="00E46418" w:rsidP="00FB513B">
      <w:pPr>
        <w:tabs>
          <w:tab w:val="left" w:pos="3123"/>
        </w:tabs>
        <w:rPr>
          <w:rFonts w:ascii="Times New Roman" w:hAnsi="Times New Roman" w:cs="Times New Roman"/>
          <w:sz w:val="28"/>
          <w:szCs w:val="28"/>
        </w:rPr>
      </w:pPr>
    </w:p>
    <w:p w14:paraId="4F1B077E" w14:textId="11B2A17B" w:rsidR="00E46418" w:rsidRDefault="00E46418" w:rsidP="00FB513B">
      <w:pPr>
        <w:tabs>
          <w:tab w:val="left" w:pos="3123"/>
        </w:tabs>
        <w:rPr>
          <w:rFonts w:ascii="Times New Roman" w:hAnsi="Times New Roman" w:cs="Times New Roman"/>
          <w:sz w:val="28"/>
          <w:szCs w:val="28"/>
        </w:rPr>
      </w:pPr>
      <w:r>
        <w:rPr>
          <w:rFonts w:ascii="Times New Roman" w:hAnsi="Times New Roman" w:cs="Times New Roman"/>
          <w:sz w:val="28"/>
          <w:szCs w:val="28"/>
        </w:rPr>
        <w:t xml:space="preserve">CREATED BY:  </w:t>
      </w:r>
      <w:r w:rsidRPr="00E46418">
        <w:rPr>
          <w:rFonts w:ascii="Times New Roman" w:hAnsi="Times New Roman" w:cs="Times New Roman"/>
          <w:b/>
          <w:sz w:val="28"/>
          <w:szCs w:val="28"/>
          <w:u w:val="single"/>
        </w:rPr>
        <w:t>SYED DANIYAL HUSSAIN</w:t>
      </w:r>
    </w:p>
    <w:p w14:paraId="744C12AB" w14:textId="4C4B8FA7" w:rsidR="00E46418" w:rsidRDefault="00E46418" w:rsidP="00FB513B">
      <w:pPr>
        <w:tabs>
          <w:tab w:val="left" w:pos="3123"/>
        </w:tabs>
        <w:rPr>
          <w:rFonts w:ascii="Times New Roman" w:hAnsi="Times New Roman" w:cs="Times New Roman"/>
          <w:sz w:val="28"/>
          <w:szCs w:val="28"/>
        </w:rPr>
      </w:pPr>
      <w:r>
        <w:rPr>
          <w:rFonts w:ascii="Times New Roman" w:hAnsi="Times New Roman" w:cs="Times New Roman"/>
          <w:sz w:val="28"/>
          <w:szCs w:val="28"/>
        </w:rPr>
        <w:t xml:space="preserve">SEAT NO: </w:t>
      </w:r>
      <w:r w:rsidRPr="00E46418">
        <w:rPr>
          <w:rFonts w:ascii="Times New Roman" w:hAnsi="Times New Roman" w:cs="Times New Roman"/>
          <w:b/>
          <w:sz w:val="28"/>
          <w:szCs w:val="28"/>
          <w:u w:val="single"/>
        </w:rPr>
        <w:t>EB-20202079</w:t>
      </w:r>
    </w:p>
    <w:p w14:paraId="09D2D921" w14:textId="51A7C52B" w:rsidR="00E46418" w:rsidRDefault="00E46418" w:rsidP="00FB513B">
      <w:pPr>
        <w:tabs>
          <w:tab w:val="left" w:pos="3123"/>
        </w:tabs>
        <w:rPr>
          <w:rFonts w:ascii="Times New Roman" w:hAnsi="Times New Roman" w:cs="Times New Roman"/>
          <w:sz w:val="28"/>
          <w:szCs w:val="28"/>
        </w:rPr>
      </w:pPr>
    </w:p>
    <w:p w14:paraId="2C43E2C1" w14:textId="45A39105" w:rsidR="00E46418" w:rsidRDefault="00E46418" w:rsidP="00FB513B">
      <w:pPr>
        <w:tabs>
          <w:tab w:val="left" w:pos="3123"/>
        </w:tabs>
        <w:rPr>
          <w:rFonts w:ascii="Times New Roman" w:hAnsi="Times New Roman" w:cs="Times New Roman"/>
          <w:sz w:val="28"/>
          <w:szCs w:val="28"/>
        </w:rPr>
        <w:sectPr w:rsidR="00E46418" w:rsidSect="00F7239F">
          <w:headerReference w:type="default" r:id="rId58"/>
          <w:pgSz w:w="12240" w:h="15840"/>
          <w:pgMar w:top="720" w:right="720" w:bottom="720" w:left="720" w:header="720" w:footer="720" w:gutter="0"/>
          <w:cols w:space="720"/>
          <w:docGrid w:linePitch="360"/>
        </w:sectPr>
      </w:pPr>
    </w:p>
    <w:p w14:paraId="6948825C" w14:textId="5D0448C6" w:rsidR="00E46418" w:rsidRDefault="00E46418" w:rsidP="0045536C">
      <w:pPr>
        <w:rPr>
          <w:rFonts w:ascii="Times New Roman" w:hAnsi="Times New Roman" w:cs="Times New Roman"/>
          <w:b/>
          <w:bCs/>
          <w:sz w:val="32"/>
          <w:szCs w:val="32"/>
          <w:u w:val="single"/>
        </w:rPr>
      </w:pPr>
    </w:p>
    <w:p w14:paraId="0868C886" w14:textId="0CD9B29C" w:rsidR="00E46418" w:rsidRDefault="00E46418" w:rsidP="00E46418">
      <w:pPr>
        <w:tabs>
          <w:tab w:val="left" w:pos="1260"/>
        </w:tabs>
        <w:rPr>
          <w:rFonts w:ascii="Times New Roman" w:hAnsi="Times New Roman" w:cs="Times New Roman"/>
          <w:sz w:val="32"/>
          <w:szCs w:val="32"/>
        </w:rPr>
      </w:pPr>
    </w:p>
    <w:p w14:paraId="6643C333" w14:textId="28B0EFC3" w:rsidR="0044564C" w:rsidRPr="00E46418" w:rsidRDefault="00E46418" w:rsidP="00E46418">
      <w:pPr>
        <w:tabs>
          <w:tab w:val="left" w:pos="1260"/>
        </w:tabs>
        <w:rPr>
          <w:rFonts w:ascii="Times New Roman" w:hAnsi="Times New Roman" w:cs="Times New Roman"/>
          <w:sz w:val="32"/>
          <w:szCs w:val="32"/>
        </w:rPr>
        <w:sectPr w:rsidR="0044564C" w:rsidRPr="00E46418" w:rsidSect="004D787E">
          <w:pgSz w:w="12240" w:h="15840"/>
          <w:pgMar w:top="720" w:right="720" w:bottom="720" w:left="720" w:header="720" w:footer="720" w:gutter="0"/>
          <w:cols w:space="720"/>
          <w:docGrid w:linePitch="360"/>
        </w:sectPr>
      </w:pPr>
      <w:r>
        <w:rPr>
          <w:rFonts w:ascii="Times New Roman" w:hAnsi="Times New Roman" w:cs="Times New Roman"/>
          <w:sz w:val="32"/>
          <w:szCs w:val="32"/>
        </w:rPr>
        <w:tab/>
      </w:r>
    </w:p>
    <w:p w14:paraId="577867AA" w14:textId="31E80B3E" w:rsidR="0045536C" w:rsidRPr="0098674D" w:rsidRDefault="0045536C" w:rsidP="006D2D68">
      <w:pPr>
        <w:rPr>
          <w:noProof/>
        </w:rPr>
      </w:pPr>
    </w:p>
    <w:sectPr w:rsidR="0045536C" w:rsidRPr="0098674D" w:rsidSect="004D787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E5B90A" w14:textId="77777777" w:rsidR="002A2B05" w:rsidRDefault="002A2B05" w:rsidP="00E16858">
      <w:pPr>
        <w:spacing w:after="0" w:line="240" w:lineRule="auto"/>
      </w:pPr>
      <w:r>
        <w:separator/>
      </w:r>
    </w:p>
  </w:endnote>
  <w:endnote w:type="continuationSeparator" w:id="0">
    <w:p w14:paraId="4B306A97" w14:textId="77777777" w:rsidR="002A2B05" w:rsidRDefault="002A2B05" w:rsidP="00E168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Arial"/>
    <w:charset w:val="00"/>
    <w:family w:val="swiss"/>
    <w:pitch w:val="variable"/>
    <w:sig w:usb0="00000001"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D7228D" w14:textId="77777777" w:rsidR="002A2B05" w:rsidRDefault="002A2B05" w:rsidP="00E16858">
      <w:pPr>
        <w:spacing w:after="0" w:line="240" w:lineRule="auto"/>
      </w:pPr>
      <w:r>
        <w:separator/>
      </w:r>
    </w:p>
  </w:footnote>
  <w:footnote w:type="continuationSeparator" w:id="0">
    <w:p w14:paraId="66B3DD49" w14:textId="77777777" w:rsidR="002A2B05" w:rsidRDefault="002A2B05" w:rsidP="00E168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0938495"/>
      <w:docPartObj>
        <w:docPartGallery w:val="Page Numbers (Top of Page)"/>
        <w:docPartUnique/>
      </w:docPartObj>
    </w:sdtPr>
    <w:sdtEndPr>
      <w:rPr>
        <w:color w:val="7F7F7F" w:themeColor="background1" w:themeShade="7F"/>
        <w:spacing w:val="60"/>
      </w:rPr>
    </w:sdtEndPr>
    <w:sdtContent>
      <w:p w14:paraId="01729F67" w14:textId="76FEDDBD" w:rsidR="007902F3" w:rsidRDefault="007902F3">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00DE2982" w:rsidRPr="00DE2982">
          <w:rPr>
            <w:b/>
            <w:bCs/>
            <w:noProof/>
          </w:rPr>
          <w:t>48</w:t>
        </w:r>
        <w:r>
          <w:rPr>
            <w:b/>
            <w:bCs/>
            <w:noProof/>
          </w:rPr>
          <w:fldChar w:fldCharType="end"/>
        </w:r>
        <w:r>
          <w:rPr>
            <w:b/>
            <w:bCs/>
          </w:rPr>
          <w:t xml:space="preserve"> | </w:t>
        </w:r>
        <w:r>
          <w:rPr>
            <w:color w:val="7F7F7F" w:themeColor="background1" w:themeShade="7F"/>
            <w:spacing w:val="60"/>
          </w:rPr>
          <w:t xml:space="preserve">Page            </w:t>
        </w:r>
        <w:r w:rsidRPr="00E46418">
          <w:rPr>
            <w:rFonts w:ascii="Times New Roman" w:hAnsi="Times New Roman" w:cs="Times New Roman"/>
            <w:color w:val="7F7F7F" w:themeColor="background1" w:themeShade="7F"/>
            <w:spacing w:val="60"/>
          </w:rPr>
          <w:t>PORTFOLIO MAKING AND INVESTMENT</w:t>
        </w:r>
      </w:p>
    </w:sdtContent>
  </w:sdt>
  <w:p w14:paraId="297DC119" w14:textId="77777777" w:rsidR="007902F3" w:rsidRDefault="007902F3">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3444190"/>
      <w:docPartObj>
        <w:docPartGallery w:val="Page Numbers (Top of Page)"/>
        <w:docPartUnique/>
      </w:docPartObj>
    </w:sdtPr>
    <w:sdtEndPr>
      <w:rPr>
        <w:color w:val="7F7F7F" w:themeColor="background1" w:themeShade="7F"/>
        <w:spacing w:val="60"/>
      </w:rPr>
    </w:sdtEndPr>
    <w:sdtContent>
      <w:p w14:paraId="2B83206C" w14:textId="63F81645" w:rsidR="007902F3" w:rsidRDefault="007902F3">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00DE2982" w:rsidRPr="00DE2982">
          <w:rPr>
            <w:b/>
            <w:bCs/>
            <w:noProof/>
          </w:rPr>
          <w:t>52</w:t>
        </w:r>
        <w:r>
          <w:rPr>
            <w:b/>
            <w:bCs/>
            <w:noProof/>
          </w:rPr>
          <w:fldChar w:fldCharType="end"/>
        </w:r>
        <w:r>
          <w:rPr>
            <w:b/>
            <w:bCs/>
          </w:rPr>
          <w:t xml:space="preserve"> | </w:t>
        </w:r>
        <w:r>
          <w:rPr>
            <w:color w:val="7F7F7F" w:themeColor="background1" w:themeShade="7F"/>
            <w:spacing w:val="60"/>
          </w:rPr>
          <w:t xml:space="preserve">Page                </w:t>
        </w:r>
        <w:r w:rsidRPr="000075A0">
          <w:rPr>
            <w:rFonts w:ascii="Times New Roman" w:hAnsi="Times New Roman" w:cs="Times New Roman"/>
            <w:color w:val="7F7F7F" w:themeColor="background1" w:themeShade="7F"/>
            <w:spacing w:val="60"/>
          </w:rPr>
          <w:t>PORTFOLIO MAKING AND INVESTMENT</w:t>
        </w:r>
      </w:p>
    </w:sdtContent>
  </w:sdt>
  <w:p w14:paraId="607F9644" w14:textId="77777777" w:rsidR="007902F3" w:rsidRDefault="007902F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00684"/>
    <w:multiLevelType w:val="hybridMultilevel"/>
    <w:tmpl w:val="AB74FFF8"/>
    <w:lvl w:ilvl="0" w:tplc="04090001">
      <w:start w:val="1"/>
      <w:numFmt w:val="bullet"/>
      <w:lvlText w:val=""/>
      <w:lvlJc w:val="left"/>
      <w:pPr>
        <w:ind w:left="288" w:hanging="360"/>
      </w:pPr>
      <w:rPr>
        <w:rFonts w:ascii="Symbol" w:hAnsi="Symbol" w:hint="default"/>
      </w:rPr>
    </w:lvl>
    <w:lvl w:ilvl="1" w:tplc="04090003" w:tentative="1">
      <w:start w:val="1"/>
      <w:numFmt w:val="bullet"/>
      <w:lvlText w:val="o"/>
      <w:lvlJc w:val="left"/>
      <w:pPr>
        <w:ind w:left="1008" w:hanging="360"/>
      </w:pPr>
      <w:rPr>
        <w:rFonts w:ascii="Courier New" w:hAnsi="Courier New" w:cs="Courier New" w:hint="default"/>
      </w:rPr>
    </w:lvl>
    <w:lvl w:ilvl="2" w:tplc="04090005" w:tentative="1">
      <w:start w:val="1"/>
      <w:numFmt w:val="bullet"/>
      <w:lvlText w:val=""/>
      <w:lvlJc w:val="left"/>
      <w:pPr>
        <w:ind w:left="1728" w:hanging="360"/>
      </w:pPr>
      <w:rPr>
        <w:rFonts w:ascii="Wingdings" w:hAnsi="Wingdings" w:hint="default"/>
      </w:rPr>
    </w:lvl>
    <w:lvl w:ilvl="3" w:tplc="04090001" w:tentative="1">
      <w:start w:val="1"/>
      <w:numFmt w:val="bullet"/>
      <w:lvlText w:val=""/>
      <w:lvlJc w:val="left"/>
      <w:pPr>
        <w:ind w:left="2448" w:hanging="360"/>
      </w:pPr>
      <w:rPr>
        <w:rFonts w:ascii="Symbol" w:hAnsi="Symbol" w:hint="default"/>
      </w:rPr>
    </w:lvl>
    <w:lvl w:ilvl="4" w:tplc="04090003" w:tentative="1">
      <w:start w:val="1"/>
      <w:numFmt w:val="bullet"/>
      <w:lvlText w:val="o"/>
      <w:lvlJc w:val="left"/>
      <w:pPr>
        <w:ind w:left="3168" w:hanging="360"/>
      </w:pPr>
      <w:rPr>
        <w:rFonts w:ascii="Courier New" w:hAnsi="Courier New" w:cs="Courier New" w:hint="default"/>
      </w:rPr>
    </w:lvl>
    <w:lvl w:ilvl="5" w:tplc="04090005" w:tentative="1">
      <w:start w:val="1"/>
      <w:numFmt w:val="bullet"/>
      <w:lvlText w:val=""/>
      <w:lvlJc w:val="left"/>
      <w:pPr>
        <w:ind w:left="3888" w:hanging="360"/>
      </w:pPr>
      <w:rPr>
        <w:rFonts w:ascii="Wingdings" w:hAnsi="Wingdings" w:hint="default"/>
      </w:rPr>
    </w:lvl>
    <w:lvl w:ilvl="6" w:tplc="04090001" w:tentative="1">
      <w:start w:val="1"/>
      <w:numFmt w:val="bullet"/>
      <w:lvlText w:val=""/>
      <w:lvlJc w:val="left"/>
      <w:pPr>
        <w:ind w:left="4608" w:hanging="360"/>
      </w:pPr>
      <w:rPr>
        <w:rFonts w:ascii="Symbol" w:hAnsi="Symbol" w:hint="default"/>
      </w:rPr>
    </w:lvl>
    <w:lvl w:ilvl="7" w:tplc="04090003" w:tentative="1">
      <w:start w:val="1"/>
      <w:numFmt w:val="bullet"/>
      <w:lvlText w:val="o"/>
      <w:lvlJc w:val="left"/>
      <w:pPr>
        <w:ind w:left="5328" w:hanging="360"/>
      </w:pPr>
      <w:rPr>
        <w:rFonts w:ascii="Courier New" w:hAnsi="Courier New" w:cs="Courier New" w:hint="default"/>
      </w:rPr>
    </w:lvl>
    <w:lvl w:ilvl="8" w:tplc="04090005" w:tentative="1">
      <w:start w:val="1"/>
      <w:numFmt w:val="bullet"/>
      <w:lvlText w:val=""/>
      <w:lvlJc w:val="left"/>
      <w:pPr>
        <w:ind w:left="6048" w:hanging="360"/>
      </w:pPr>
      <w:rPr>
        <w:rFonts w:ascii="Wingdings" w:hAnsi="Wingdings" w:hint="default"/>
      </w:rPr>
    </w:lvl>
  </w:abstractNum>
  <w:abstractNum w:abstractNumId="1" w15:restartNumberingAfterBreak="0">
    <w:nsid w:val="089C79E3"/>
    <w:multiLevelType w:val="hybridMultilevel"/>
    <w:tmpl w:val="B0BCB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381868"/>
    <w:multiLevelType w:val="hybridMultilevel"/>
    <w:tmpl w:val="25488AA4"/>
    <w:lvl w:ilvl="0" w:tplc="04090001">
      <w:start w:val="1"/>
      <w:numFmt w:val="bullet"/>
      <w:lvlText w:val=""/>
      <w:lvlJc w:val="left"/>
      <w:pPr>
        <w:ind w:left="288" w:hanging="360"/>
      </w:pPr>
      <w:rPr>
        <w:rFonts w:ascii="Symbol" w:hAnsi="Symbol" w:hint="default"/>
      </w:rPr>
    </w:lvl>
    <w:lvl w:ilvl="1" w:tplc="04090003" w:tentative="1">
      <w:start w:val="1"/>
      <w:numFmt w:val="bullet"/>
      <w:lvlText w:val="o"/>
      <w:lvlJc w:val="left"/>
      <w:pPr>
        <w:ind w:left="1008" w:hanging="360"/>
      </w:pPr>
      <w:rPr>
        <w:rFonts w:ascii="Courier New" w:hAnsi="Courier New" w:cs="Courier New" w:hint="default"/>
      </w:rPr>
    </w:lvl>
    <w:lvl w:ilvl="2" w:tplc="04090005" w:tentative="1">
      <w:start w:val="1"/>
      <w:numFmt w:val="bullet"/>
      <w:lvlText w:val=""/>
      <w:lvlJc w:val="left"/>
      <w:pPr>
        <w:ind w:left="1728" w:hanging="360"/>
      </w:pPr>
      <w:rPr>
        <w:rFonts w:ascii="Wingdings" w:hAnsi="Wingdings" w:hint="default"/>
      </w:rPr>
    </w:lvl>
    <w:lvl w:ilvl="3" w:tplc="04090001" w:tentative="1">
      <w:start w:val="1"/>
      <w:numFmt w:val="bullet"/>
      <w:lvlText w:val=""/>
      <w:lvlJc w:val="left"/>
      <w:pPr>
        <w:ind w:left="2448" w:hanging="360"/>
      </w:pPr>
      <w:rPr>
        <w:rFonts w:ascii="Symbol" w:hAnsi="Symbol" w:hint="default"/>
      </w:rPr>
    </w:lvl>
    <w:lvl w:ilvl="4" w:tplc="04090003" w:tentative="1">
      <w:start w:val="1"/>
      <w:numFmt w:val="bullet"/>
      <w:lvlText w:val="o"/>
      <w:lvlJc w:val="left"/>
      <w:pPr>
        <w:ind w:left="3168" w:hanging="360"/>
      </w:pPr>
      <w:rPr>
        <w:rFonts w:ascii="Courier New" w:hAnsi="Courier New" w:cs="Courier New" w:hint="default"/>
      </w:rPr>
    </w:lvl>
    <w:lvl w:ilvl="5" w:tplc="04090005" w:tentative="1">
      <w:start w:val="1"/>
      <w:numFmt w:val="bullet"/>
      <w:lvlText w:val=""/>
      <w:lvlJc w:val="left"/>
      <w:pPr>
        <w:ind w:left="3888" w:hanging="360"/>
      </w:pPr>
      <w:rPr>
        <w:rFonts w:ascii="Wingdings" w:hAnsi="Wingdings" w:hint="default"/>
      </w:rPr>
    </w:lvl>
    <w:lvl w:ilvl="6" w:tplc="04090001" w:tentative="1">
      <w:start w:val="1"/>
      <w:numFmt w:val="bullet"/>
      <w:lvlText w:val=""/>
      <w:lvlJc w:val="left"/>
      <w:pPr>
        <w:ind w:left="4608" w:hanging="360"/>
      </w:pPr>
      <w:rPr>
        <w:rFonts w:ascii="Symbol" w:hAnsi="Symbol" w:hint="default"/>
      </w:rPr>
    </w:lvl>
    <w:lvl w:ilvl="7" w:tplc="04090003" w:tentative="1">
      <w:start w:val="1"/>
      <w:numFmt w:val="bullet"/>
      <w:lvlText w:val="o"/>
      <w:lvlJc w:val="left"/>
      <w:pPr>
        <w:ind w:left="5328" w:hanging="360"/>
      </w:pPr>
      <w:rPr>
        <w:rFonts w:ascii="Courier New" w:hAnsi="Courier New" w:cs="Courier New" w:hint="default"/>
      </w:rPr>
    </w:lvl>
    <w:lvl w:ilvl="8" w:tplc="04090005" w:tentative="1">
      <w:start w:val="1"/>
      <w:numFmt w:val="bullet"/>
      <w:lvlText w:val=""/>
      <w:lvlJc w:val="left"/>
      <w:pPr>
        <w:ind w:left="6048" w:hanging="360"/>
      </w:pPr>
      <w:rPr>
        <w:rFonts w:ascii="Wingdings" w:hAnsi="Wingdings" w:hint="default"/>
      </w:rPr>
    </w:lvl>
  </w:abstractNum>
  <w:abstractNum w:abstractNumId="3" w15:restartNumberingAfterBreak="0">
    <w:nsid w:val="0BDF2B2D"/>
    <w:multiLevelType w:val="hybridMultilevel"/>
    <w:tmpl w:val="39F008A8"/>
    <w:lvl w:ilvl="0" w:tplc="04090001">
      <w:start w:val="1"/>
      <w:numFmt w:val="bullet"/>
      <w:lvlText w:val=""/>
      <w:lvlJc w:val="left"/>
      <w:pPr>
        <w:ind w:left="288" w:hanging="360"/>
      </w:pPr>
      <w:rPr>
        <w:rFonts w:ascii="Symbol" w:hAnsi="Symbol" w:hint="default"/>
      </w:rPr>
    </w:lvl>
    <w:lvl w:ilvl="1" w:tplc="04090003" w:tentative="1">
      <w:start w:val="1"/>
      <w:numFmt w:val="bullet"/>
      <w:lvlText w:val="o"/>
      <w:lvlJc w:val="left"/>
      <w:pPr>
        <w:ind w:left="1008" w:hanging="360"/>
      </w:pPr>
      <w:rPr>
        <w:rFonts w:ascii="Courier New" w:hAnsi="Courier New" w:cs="Courier New" w:hint="default"/>
      </w:rPr>
    </w:lvl>
    <w:lvl w:ilvl="2" w:tplc="04090005" w:tentative="1">
      <w:start w:val="1"/>
      <w:numFmt w:val="bullet"/>
      <w:lvlText w:val=""/>
      <w:lvlJc w:val="left"/>
      <w:pPr>
        <w:ind w:left="1728" w:hanging="360"/>
      </w:pPr>
      <w:rPr>
        <w:rFonts w:ascii="Wingdings" w:hAnsi="Wingdings" w:hint="default"/>
      </w:rPr>
    </w:lvl>
    <w:lvl w:ilvl="3" w:tplc="04090001" w:tentative="1">
      <w:start w:val="1"/>
      <w:numFmt w:val="bullet"/>
      <w:lvlText w:val=""/>
      <w:lvlJc w:val="left"/>
      <w:pPr>
        <w:ind w:left="2448" w:hanging="360"/>
      </w:pPr>
      <w:rPr>
        <w:rFonts w:ascii="Symbol" w:hAnsi="Symbol" w:hint="default"/>
      </w:rPr>
    </w:lvl>
    <w:lvl w:ilvl="4" w:tplc="04090003" w:tentative="1">
      <w:start w:val="1"/>
      <w:numFmt w:val="bullet"/>
      <w:lvlText w:val="o"/>
      <w:lvlJc w:val="left"/>
      <w:pPr>
        <w:ind w:left="3168" w:hanging="360"/>
      </w:pPr>
      <w:rPr>
        <w:rFonts w:ascii="Courier New" w:hAnsi="Courier New" w:cs="Courier New" w:hint="default"/>
      </w:rPr>
    </w:lvl>
    <w:lvl w:ilvl="5" w:tplc="04090005" w:tentative="1">
      <w:start w:val="1"/>
      <w:numFmt w:val="bullet"/>
      <w:lvlText w:val=""/>
      <w:lvlJc w:val="left"/>
      <w:pPr>
        <w:ind w:left="3888" w:hanging="360"/>
      </w:pPr>
      <w:rPr>
        <w:rFonts w:ascii="Wingdings" w:hAnsi="Wingdings" w:hint="default"/>
      </w:rPr>
    </w:lvl>
    <w:lvl w:ilvl="6" w:tplc="04090001" w:tentative="1">
      <w:start w:val="1"/>
      <w:numFmt w:val="bullet"/>
      <w:lvlText w:val=""/>
      <w:lvlJc w:val="left"/>
      <w:pPr>
        <w:ind w:left="4608" w:hanging="360"/>
      </w:pPr>
      <w:rPr>
        <w:rFonts w:ascii="Symbol" w:hAnsi="Symbol" w:hint="default"/>
      </w:rPr>
    </w:lvl>
    <w:lvl w:ilvl="7" w:tplc="04090003" w:tentative="1">
      <w:start w:val="1"/>
      <w:numFmt w:val="bullet"/>
      <w:lvlText w:val="o"/>
      <w:lvlJc w:val="left"/>
      <w:pPr>
        <w:ind w:left="5328" w:hanging="360"/>
      </w:pPr>
      <w:rPr>
        <w:rFonts w:ascii="Courier New" w:hAnsi="Courier New" w:cs="Courier New" w:hint="default"/>
      </w:rPr>
    </w:lvl>
    <w:lvl w:ilvl="8" w:tplc="04090005" w:tentative="1">
      <w:start w:val="1"/>
      <w:numFmt w:val="bullet"/>
      <w:lvlText w:val=""/>
      <w:lvlJc w:val="left"/>
      <w:pPr>
        <w:ind w:left="6048" w:hanging="360"/>
      </w:pPr>
      <w:rPr>
        <w:rFonts w:ascii="Wingdings" w:hAnsi="Wingdings" w:hint="default"/>
      </w:rPr>
    </w:lvl>
  </w:abstractNum>
  <w:abstractNum w:abstractNumId="4" w15:restartNumberingAfterBreak="0">
    <w:nsid w:val="0C1F3226"/>
    <w:multiLevelType w:val="hybridMultilevel"/>
    <w:tmpl w:val="EC762E6A"/>
    <w:lvl w:ilvl="0" w:tplc="269A46A0">
      <w:start w:val="2"/>
      <w:numFmt w:val="bullet"/>
      <w:lvlText w:val="-"/>
      <w:lvlJc w:val="left"/>
      <w:pPr>
        <w:ind w:left="720" w:hanging="360"/>
      </w:pPr>
      <w:rPr>
        <w:rFonts w:ascii="Times New Roman" w:eastAsiaTheme="minorHAnsi" w:hAnsi="Times New Roman" w:cs="Times New Roman" w:hint="default"/>
        <w:sz w:val="36"/>
        <w:u w:val="singl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D449A9"/>
    <w:multiLevelType w:val="hybridMultilevel"/>
    <w:tmpl w:val="140EB08E"/>
    <w:lvl w:ilvl="0" w:tplc="8B2EE67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FF1D15"/>
    <w:multiLevelType w:val="hybridMultilevel"/>
    <w:tmpl w:val="B04E12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1F64D4"/>
    <w:multiLevelType w:val="hybridMultilevel"/>
    <w:tmpl w:val="A4E0B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4E593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18B049D1"/>
    <w:multiLevelType w:val="hybridMultilevel"/>
    <w:tmpl w:val="5858B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506837"/>
    <w:multiLevelType w:val="hybridMultilevel"/>
    <w:tmpl w:val="B538B1A4"/>
    <w:lvl w:ilvl="0" w:tplc="04090001">
      <w:start w:val="1"/>
      <w:numFmt w:val="bullet"/>
      <w:lvlText w:val=""/>
      <w:lvlJc w:val="left"/>
      <w:pPr>
        <w:ind w:left="946" w:hanging="360"/>
      </w:pPr>
      <w:rPr>
        <w:rFonts w:ascii="Symbol" w:hAnsi="Symbol" w:hint="default"/>
      </w:rPr>
    </w:lvl>
    <w:lvl w:ilvl="1" w:tplc="04090003" w:tentative="1">
      <w:start w:val="1"/>
      <w:numFmt w:val="bullet"/>
      <w:lvlText w:val="o"/>
      <w:lvlJc w:val="left"/>
      <w:pPr>
        <w:ind w:left="1666" w:hanging="360"/>
      </w:pPr>
      <w:rPr>
        <w:rFonts w:ascii="Courier New" w:hAnsi="Courier New" w:cs="Courier New" w:hint="default"/>
      </w:rPr>
    </w:lvl>
    <w:lvl w:ilvl="2" w:tplc="04090005" w:tentative="1">
      <w:start w:val="1"/>
      <w:numFmt w:val="bullet"/>
      <w:lvlText w:val=""/>
      <w:lvlJc w:val="left"/>
      <w:pPr>
        <w:ind w:left="2386" w:hanging="360"/>
      </w:pPr>
      <w:rPr>
        <w:rFonts w:ascii="Wingdings" w:hAnsi="Wingdings" w:hint="default"/>
      </w:rPr>
    </w:lvl>
    <w:lvl w:ilvl="3" w:tplc="04090001" w:tentative="1">
      <w:start w:val="1"/>
      <w:numFmt w:val="bullet"/>
      <w:lvlText w:val=""/>
      <w:lvlJc w:val="left"/>
      <w:pPr>
        <w:ind w:left="3106" w:hanging="360"/>
      </w:pPr>
      <w:rPr>
        <w:rFonts w:ascii="Symbol" w:hAnsi="Symbol" w:hint="default"/>
      </w:rPr>
    </w:lvl>
    <w:lvl w:ilvl="4" w:tplc="04090003" w:tentative="1">
      <w:start w:val="1"/>
      <w:numFmt w:val="bullet"/>
      <w:lvlText w:val="o"/>
      <w:lvlJc w:val="left"/>
      <w:pPr>
        <w:ind w:left="3826" w:hanging="360"/>
      </w:pPr>
      <w:rPr>
        <w:rFonts w:ascii="Courier New" w:hAnsi="Courier New" w:cs="Courier New" w:hint="default"/>
      </w:rPr>
    </w:lvl>
    <w:lvl w:ilvl="5" w:tplc="04090005" w:tentative="1">
      <w:start w:val="1"/>
      <w:numFmt w:val="bullet"/>
      <w:lvlText w:val=""/>
      <w:lvlJc w:val="left"/>
      <w:pPr>
        <w:ind w:left="4546" w:hanging="360"/>
      </w:pPr>
      <w:rPr>
        <w:rFonts w:ascii="Wingdings" w:hAnsi="Wingdings" w:hint="default"/>
      </w:rPr>
    </w:lvl>
    <w:lvl w:ilvl="6" w:tplc="04090001" w:tentative="1">
      <w:start w:val="1"/>
      <w:numFmt w:val="bullet"/>
      <w:lvlText w:val=""/>
      <w:lvlJc w:val="left"/>
      <w:pPr>
        <w:ind w:left="5266" w:hanging="360"/>
      </w:pPr>
      <w:rPr>
        <w:rFonts w:ascii="Symbol" w:hAnsi="Symbol" w:hint="default"/>
      </w:rPr>
    </w:lvl>
    <w:lvl w:ilvl="7" w:tplc="04090003" w:tentative="1">
      <w:start w:val="1"/>
      <w:numFmt w:val="bullet"/>
      <w:lvlText w:val="o"/>
      <w:lvlJc w:val="left"/>
      <w:pPr>
        <w:ind w:left="5986" w:hanging="360"/>
      </w:pPr>
      <w:rPr>
        <w:rFonts w:ascii="Courier New" w:hAnsi="Courier New" w:cs="Courier New" w:hint="default"/>
      </w:rPr>
    </w:lvl>
    <w:lvl w:ilvl="8" w:tplc="04090005" w:tentative="1">
      <w:start w:val="1"/>
      <w:numFmt w:val="bullet"/>
      <w:lvlText w:val=""/>
      <w:lvlJc w:val="left"/>
      <w:pPr>
        <w:ind w:left="6706" w:hanging="360"/>
      </w:pPr>
      <w:rPr>
        <w:rFonts w:ascii="Wingdings" w:hAnsi="Wingdings" w:hint="default"/>
      </w:rPr>
    </w:lvl>
  </w:abstractNum>
  <w:abstractNum w:abstractNumId="11" w15:restartNumberingAfterBreak="0">
    <w:nsid w:val="257F4406"/>
    <w:multiLevelType w:val="hybridMultilevel"/>
    <w:tmpl w:val="D08E9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A6329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28B43ECB"/>
    <w:multiLevelType w:val="hybridMultilevel"/>
    <w:tmpl w:val="242C1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90366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31F30752"/>
    <w:multiLevelType w:val="hybridMultilevel"/>
    <w:tmpl w:val="04B01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0604F1"/>
    <w:multiLevelType w:val="hybridMultilevel"/>
    <w:tmpl w:val="9CE47F14"/>
    <w:lvl w:ilvl="0" w:tplc="04090001">
      <w:start w:val="1"/>
      <w:numFmt w:val="bullet"/>
      <w:lvlText w:val=""/>
      <w:lvlJc w:val="left"/>
      <w:pPr>
        <w:ind w:left="288" w:hanging="360"/>
      </w:pPr>
      <w:rPr>
        <w:rFonts w:ascii="Symbol" w:hAnsi="Symbol" w:hint="default"/>
      </w:rPr>
    </w:lvl>
    <w:lvl w:ilvl="1" w:tplc="04090003" w:tentative="1">
      <w:start w:val="1"/>
      <w:numFmt w:val="bullet"/>
      <w:lvlText w:val="o"/>
      <w:lvlJc w:val="left"/>
      <w:pPr>
        <w:ind w:left="1008" w:hanging="360"/>
      </w:pPr>
      <w:rPr>
        <w:rFonts w:ascii="Courier New" w:hAnsi="Courier New" w:cs="Courier New" w:hint="default"/>
      </w:rPr>
    </w:lvl>
    <w:lvl w:ilvl="2" w:tplc="04090005" w:tentative="1">
      <w:start w:val="1"/>
      <w:numFmt w:val="bullet"/>
      <w:lvlText w:val=""/>
      <w:lvlJc w:val="left"/>
      <w:pPr>
        <w:ind w:left="1728" w:hanging="360"/>
      </w:pPr>
      <w:rPr>
        <w:rFonts w:ascii="Wingdings" w:hAnsi="Wingdings" w:hint="default"/>
      </w:rPr>
    </w:lvl>
    <w:lvl w:ilvl="3" w:tplc="04090001" w:tentative="1">
      <w:start w:val="1"/>
      <w:numFmt w:val="bullet"/>
      <w:lvlText w:val=""/>
      <w:lvlJc w:val="left"/>
      <w:pPr>
        <w:ind w:left="2448" w:hanging="360"/>
      </w:pPr>
      <w:rPr>
        <w:rFonts w:ascii="Symbol" w:hAnsi="Symbol" w:hint="default"/>
      </w:rPr>
    </w:lvl>
    <w:lvl w:ilvl="4" w:tplc="04090003" w:tentative="1">
      <w:start w:val="1"/>
      <w:numFmt w:val="bullet"/>
      <w:lvlText w:val="o"/>
      <w:lvlJc w:val="left"/>
      <w:pPr>
        <w:ind w:left="3168" w:hanging="360"/>
      </w:pPr>
      <w:rPr>
        <w:rFonts w:ascii="Courier New" w:hAnsi="Courier New" w:cs="Courier New" w:hint="default"/>
      </w:rPr>
    </w:lvl>
    <w:lvl w:ilvl="5" w:tplc="04090005" w:tentative="1">
      <w:start w:val="1"/>
      <w:numFmt w:val="bullet"/>
      <w:lvlText w:val=""/>
      <w:lvlJc w:val="left"/>
      <w:pPr>
        <w:ind w:left="3888" w:hanging="360"/>
      </w:pPr>
      <w:rPr>
        <w:rFonts w:ascii="Wingdings" w:hAnsi="Wingdings" w:hint="default"/>
      </w:rPr>
    </w:lvl>
    <w:lvl w:ilvl="6" w:tplc="04090001" w:tentative="1">
      <w:start w:val="1"/>
      <w:numFmt w:val="bullet"/>
      <w:lvlText w:val=""/>
      <w:lvlJc w:val="left"/>
      <w:pPr>
        <w:ind w:left="4608" w:hanging="360"/>
      </w:pPr>
      <w:rPr>
        <w:rFonts w:ascii="Symbol" w:hAnsi="Symbol" w:hint="default"/>
      </w:rPr>
    </w:lvl>
    <w:lvl w:ilvl="7" w:tplc="04090003" w:tentative="1">
      <w:start w:val="1"/>
      <w:numFmt w:val="bullet"/>
      <w:lvlText w:val="o"/>
      <w:lvlJc w:val="left"/>
      <w:pPr>
        <w:ind w:left="5328" w:hanging="360"/>
      </w:pPr>
      <w:rPr>
        <w:rFonts w:ascii="Courier New" w:hAnsi="Courier New" w:cs="Courier New" w:hint="default"/>
      </w:rPr>
    </w:lvl>
    <w:lvl w:ilvl="8" w:tplc="04090005" w:tentative="1">
      <w:start w:val="1"/>
      <w:numFmt w:val="bullet"/>
      <w:lvlText w:val=""/>
      <w:lvlJc w:val="left"/>
      <w:pPr>
        <w:ind w:left="6048" w:hanging="360"/>
      </w:pPr>
      <w:rPr>
        <w:rFonts w:ascii="Wingdings" w:hAnsi="Wingdings" w:hint="default"/>
      </w:rPr>
    </w:lvl>
  </w:abstractNum>
  <w:abstractNum w:abstractNumId="17" w15:restartNumberingAfterBreak="0">
    <w:nsid w:val="413C5300"/>
    <w:multiLevelType w:val="hybridMultilevel"/>
    <w:tmpl w:val="F28A4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955C92"/>
    <w:multiLevelType w:val="hybridMultilevel"/>
    <w:tmpl w:val="68F63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311FE6"/>
    <w:multiLevelType w:val="hybridMultilevel"/>
    <w:tmpl w:val="04323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BF7512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5C322496"/>
    <w:multiLevelType w:val="hybridMultilevel"/>
    <w:tmpl w:val="782E20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36315E5"/>
    <w:multiLevelType w:val="hybridMultilevel"/>
    <w:tmpl w:val="4DD0A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C73F1A"/>
    <w:multiLevelType w:val="hybridMultilevel"/>
    <w:tmpl w:val="0CAA2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AD0B6D"/>
    <w:multiLevelType w:val="hybridMultilevel"/>
    <w:tmpl w:val="249CB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3BC55A6"/>
    <w:multiLevelType w:val="hybridMultilevel"/>
    <w:tmpl w:val="FA542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89A706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7B861EB7"/>
    <w:multiLevelType w:val="hybridMultilevel"/>
    <w:tmpl w:val="AC945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DDA5662"/>
    <w:multiLevelType w:val="hybridMultilevel"/>
    <w:tmpl w:val="251E75F2"/>
    <w:lvl w:ilvl="0" w:tplc="04090001">
      <w:start w:val="1"/>
      <w:numFmt w:val="bullet"/>
      <w:lvlText w:val=""/>
      <w:lvlJc w:val="left"/>
      <w:pPr>
        <w:ind w:left="288" w:hanging="360"/>
      </w:pPr>
      <w:rPr>
        <w:rFonts w:ascii="Symbol" w:hAnsi="Symbol" w:hint="default"/>
      </w:rPr>
    </w:lvl>
    <w:lvl w:ilvl="1" w:tplc="04090003" w:tentative="1">
      <w:start w:val="1"/>
      <w:numFmt w:val="bullet"/>
      <w:lvlText w:val="o"/>
      <w:lvlJc w:val="left"/>
      <w:pPr>
        <w:ind w:left="1008" w:hanging="360"/>
      </w:pPr>
      <w:rPr>
        <w:rFonts w:ascii="Courier New" w:hAnsi="Courier New" w:cs="Courier New" w:hint="default"/>
      </w:rPr>
    </w:lvl>
    <w:lvl w:ilvl="2" w:tplc="04090005" w:tentative="1">
      <w:start w:val="1"/>
      <w:numFmt w:val="bullet"/>
      <w:lvlText w:val=""/>
      <w:lvlJc w:val="left"/>
      <w:pPr>
        <w:ind w:left="1728" w:hanging="360"/>
      </w:pPr>
      <w:rPr>
        <w:rFonts w:ascii="Wingdings" w:hAnsi="Wingdings" w:hint="default"/>
      </w:rPr>
    </w:lvl>
    <w:lvl w:ilvl="3" w:tplc="04090001" w:tentative="1">
      <w:start w:val="1"/>
      <w:numFmt w:val="bullet"/>
      <w:lvlText w:val=""/>
      <w:lvlJc w:val="left"/>
      <w:pPr>
        <w:ind w:left="2448" w:hanging="360"/>
      </w:pPr>
      <w:rPr>
        <w:rFonts w:ascii="Symbol" w:hAnsi="Symbol" w:hint="default"/>
      </w:rPr>
    </w:lvl>
    <w:lvl w:ilvl="4" w:tplc="04090003" w:tentative="1">
      <w:start w:val="1"/>
      <w:numFmt w:val="bullet"/>
      <w:lvlText w:val="o"/>
      <w:lvlJc w:val="left"/>
      <w:pPr>
        <w:ind w:left="3168" w:hanging="360"/>
      </w:pPr>
      <w:rPr>
        <w:rFonts w:ascii="Courier New" w:hAnsi="Courier New" w:cs="Courier New" w:hint="default"/>
      </w:rPr>
    </w:lvl>
    <w:lvl w:ilvl="5" w:tplc="04090005" w:tentative="1">
      <w:start w:val="1"/>
      <w:numFmt w:val="bullet"/>
      <w:lvlText w:val=""/>
      <w:lvlJc w:val="left"/>
      <w:pPr>
        <w:ind w:left="3888" w:hanging="360"/>
      </w:pPr>
      <w:rPr>
        <w:rFonts w:ascii="Wingdings" w:hAnsi="Wingdings" w:hint="default"/>
      </w:rPr>
    </w:lvl>
    <w:lvl w:ilvl="6" w:tplc="04090001" w:tentative="1">
      <w:start w:val="1"/>
      <w:numFmt w:val="bullet"/>
      <w:lvlText w:val=""/>
      <w:lvlJc w:val="left"/>
      <w:pPr>
        <w:ind w:left="4608" w:hanging="360"/>
      </w:pPr>
      <w:rPr>
        <w:rFonts w:ascii="Symbol" w:hAnsi="Symbol" w:hint="default"/>
      </w:rPr>
    </w:lvl>
    <w:lvl w:ilvl="7" w:tplc="04090003" w:tentative="1">
      <w:start w:val="1"/>
      <w:numFmt w:val="bullet"/>
      <w:lvlText w:val="o"/>
      <w:lvlJc w:val="left"/>
      <w:pPr>
        <w:ind w:left="5328" w:hanging="360"/>
      </w:pPr>
      <w:rPr>
        <w:rFonts w:ascii="Courier New" w:hAnsi="Courier New" w:cs="Courier New" w:hint="default"/>
      </w:rPr>
    </w:lvl>
    <w:lvl w:ilvl="8" w:tplc="04090005" w:tentative="1">
      <w:start w:val="1"/>
      <w:numFmt w:val="bullet"/>
      <w:lvlText w:val=""/>
      <w:lvlJc w:val="left"/>
      <w:pPr>
        <w:ind w:left="6048" w:hanging="360"/>
      </w:pPr>
      <w:rPr>
        <w:rFonts w:ascii="Wingdings" w:hAnsi="Wingdings" w:hint="default"/>
      </w:rPr>
    </w:lvl>
  </w:abstractNum>
  <w:num w:numId="1">
    <w:abstractNumId w:val="19"/>
  </w:num>
  <w:num w:numId="2">
    <w:abstractNumId w:val="10"/>
  </w:num>
  <w:num w:numId="3">
    <w:abstractNumId w:val="12"/>
  </w:num>
  <w:num w:numId="4">
    <w:abstractNumId w:val="14"/>
  </w:num>
  <w:num w:numId="5">
    <w:abstractNumId w:val="20"/>
  </w:num>
  <w:num w:numId="6">
    <w:abstractNumId w:val="26"/>
  </w:num>
  <w:num w:numId="7">
    <w:abstractNumId w:val="6"/>
  </w:num>
  <w:num w:numId="8">
    <w:abstractNumId w:val="8"/>
  </w:num>
  <w:num w:numId="9">
    <w:abstractNumId w:val="4"/>
  </w:num>
  <w:num w:numId="10">
    <w:abstractNumId w:val="5"/>
  </w:num>
  <w:num w:numId="11">
    <w:abstractNumId w:val="9"/>
  </w:num>
  <w:num w:numId="12">
    <w:abstractNumId w:val="21"/>
  </w:num>
  <w:num w:numId="13">
    <w:abstractNumId w:val="15"/>
  </w:num>
  <w:num w:numId="14">
    <w:abstractNumId w:val="18"/>
  </w:num>
  <w:num w:numId="15">
    <w:abstractNumId w:val="22"/>
  </w:num>
  <w:num w:numId="16">
    <w:abstractNumId w:val="13"/>
  </w:num>
  <w:num w:numId="17">
    <w:abstractNumId w:val="16"/>
  </w:num>
  <w:num w:numId="18">
    <w:abstractNumId w:val="2"/>
  </w:num>
  <w:num w:numId="19">
    <w:abstractNumId w:val="0"/>
  </w:num>
  <w:num w:numId="20">
    <w:abstractNumId w:val="3"/>
  </w:num>
  <w:num w:numId="21">
    <w:abstractNumId w:val="28"/>
  </w:num>
  <w:num w:numId="22">
    <w:abstractNumId w:val="27"/>
  </w:num>
  <w:num w:numId="23">
    <w:abstractNumId w:val="24"/>
  </w:num>
  <w:num w:numId="24">
    <w:abstractNumId w:val="17"/>
  </w:num>
  <w:num w:numId="25">
    <w:abstractNumId w:val="23"/>
  </w:num>
  <w:num w:numId="26">
    <w:abstractNumId w:val="7"/>
  </w:num>
  <w:num w:numId="27">
    <w:abstractNumId w:val="25"/>
  </w:num>
  <w:num w:numId="28">
    <w:abstractNumId w:val="1"/>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53DD"/>
    <w:rsid w:val="000075A0"/>
    <w:rsid w:val="0004636E"/>
    <w:rsid w:val="000B3FBD"/>
    <w:rsid w:val="000B4A93"/>
    <w:rsid w:val="001A2BBC"/>
    <w:rsid w:val="001B476C"/>
    <w:rsid w:val="001C1F00"/>
    <w:rsid w:val="001E79E3"/>
    <w:rsid w:val="00217A50"/>
    <w:rsid w:val="00267E56"/>
    <w:rsid w:val="002769A7"/>
    <w:rsid w:val="002942C7"/>
    <w:rsid w:val="002A2B05"/>
    <w:rsid w:val="002D540A"/>
    <w:rsid w:val="002F58C0"/>
    <w:rsid w:val="003153AB"/>
    <w:rsid w:val="0031594F"/>
    <w:rsid w:val="00331C9E"/>
    <w:rsid w:val="003375AB"/>
    <w:rsid w:val="003939AB"/>
    <w:rsid w:val="003F5B6D"/>
    <w:rsid w:val="00417CC7"/>
    <w:rsid w:val="004232ED"/>
    <w:rsid w:val="004336DF"/>
    <w:rsid w:val="0044564C"/>
    <w:rsid w:val="00454176"/>
    <w:rsid w:val="0045536C"/>
    <w:rsid w:val="00456EA2"/>
    <w:rsid w:val="0049236B"/>
    <w:rsid w:val="004962EA"/>
    <w:rsid w:val="004D787E"/>
    <w:rsid w:val="00524811"/>
    <w:rsid w:val="00575BD6"/>
    <w:rsid w:val="005C123B"/>
    <w:rsid w:val="005E18BB"/>
    <w:rsid w:val="005F3FA0"/>
    <w:rsid w:val="00632752"/>
    <w:rsid w:val="0064286C"/>
    <w:rsid w:val="00656AFE"/>
    <w:rsid w:val="006A3E78"/>
    <w:rsid w:val="006D2D68"/>
    <w:rsid w:val="00747229"/>
    <w:rsid w:val="007717F5"/>
    <w:rsid w:val="007731C9"/>
    <w:rsid w:val="007902F3"/>
    <w:rsid w:val="007C417E"/>
    <w:rsid w:val="007D2545"/>
    <w:rsid w:val="00814F00"/>
    <w:rsid w:val="00840C2B"/>
    <w:rsid w:val="00841B9A"/>
    <w:rsid w:val="008553DD"/>
    <w:rsid w:val="00866E0A"/>
    <w:rsid w:val="008A4FDA"/>
    <w:rsid w:val="009051A4"/>
    <w:rsid w:val="00935CFF"/>
    <w:rsid w:val="0098674D"/>
    <w:rsid w:val="009A2A47"/>
    <w:rsid w:val="009E7EDA"/>
    <w:rsid w:val="00A07673"/>
    <w:rsid w:val="00A90865"/>
    <w:rsid w:val="00AE60B1"/>
    <w:rsid w:val="00B22F9C"/>
    <w:rsid w:val="00B71E97"/>
    <w:rsid w:val="00B72214"/>
    <w:rsid w:val="00BC0E7F"/>
    <w:rsid w:val="00BD0C5F"/>
    <w:rsid w:val="00BF6CAC"/>
    <w:rsid w:val="00C83EE6"/>
    <w:rsid w:val="00C935DA"/>
    <w:rsid w:val="00C95C44"/>
    <w:rsid w:val="00CB5069"/>
    <w:rsid w:val="00D327C2"/>
    <w:rsid w:val="00D512CC"/>
    <w:rsid w:val="00D57141"/>
    <w:rsid w:val="00D62B08"/>
    <w:rsid w:val="00DB0E0A"/>
    <w:rsid w:val="00DC069C"/>
    <w:rsid w:val="00DE2982"/>
    <w:rsid w:val="00E16858"/>
    <w:rsid w:val="00E46418"/>
    <w:rsid w:val="00E5094B"/>
    <w:rsid w:val="00E603E0"/>
    <w:rsid w:val="00E622FD"/>
    <w:rsid w:val="00E71C37"/>
    <w:rsid w:val="00EF1F62"/>
    <w:rsid w:val="00F16382"/>
    <w:rsid w:val="00F3046E"/>
    <w:rsid w:val="00F37A2E"/>
    <w:rsid w:val="00F526E7"/>
    <w:rsid w:val="00F52D7B"/>
    <w:rsid w:val="00F71F4C"/>
    <w:rsid w:val="00F7239F"/>
    <w:rsid w:val="00F8089D"/>
    <w:rsid w:val="00FA4A92"/>
    <w:rsid w:val="00FB513B"/>
    <w:rsid w:val="00FB75CF"/>
    <w:rsid w:val="00FC6AB2"/>
    <w:rsid w:val="00FD6FB8"/>
    <w:rsid w:val="00FD795C"/>
    <w:rsid w:val="00FE16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295640"/>
  <w15:chartTrackingRefBased/>
  <w15:docId w15:val="{ECC8ED43-5CC3-4DF2-A2D7-D9CA356D5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217A5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2942C7"/>
    <w:pPr>
      <w:spacing w:before="100" w:beforeAutospacing="1" w:after="100" w:afterAutospacing="1" w:line="240" w:lineRule="auto"/>
      <w:outlineLvl w:val="3"/>
    </w:pPr>
    <w:rPr>
      <w:rFonts w:ascii="Times New Roman" w:eastAsia="Times New Roman" w:hAnsi="Times New Roman" w:cs="Times New Roman"/>
      <w:b/>
      <w:bCs/>
      <w:kern w:val="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textrun">
    <w:name w:val="normaltextrun"/>
    <w:basedOn w:val="DefaultParagraphFont"/>
    <w:rsid w:val="008553DD"/>
  </w:style>
  <w:style w:type="character" w:customStyle="1" w:styleId="eop">
    <w:name w:val="eop"/>
    <w:basedOn w:val="DefaultParagraphFont"/>
    <w:rsid w:val="008553DD"/>
  </w:style>
  <w:style w:type="paragraph" w:customStyle="1" w:styleId="msonormal0">
    <w:name w:val="msonormal"/>
    <w:basedOn w:val="Normal"/>
    <w:rsid w:val="008553DD"/>
    <w:pPr>
      <w:spacing w:before="100" w:beforeAutospacing="1" w:after="100" w:afterAutospacing="1" w:line="240" w:lineRule="auto"/>
    </w:pPr>
    <w:rPr>
      <w:rFonts w:ascii="Times New Roman" w:eastAsia="Times New Roman" w:hAnsi="Times New Roman" w:cs="Times New Roman"/>
      <w:kern w:val="0"/>
      <w:sz w:val="24"/>
      <w:szCs w:val="24"/>
    </w:rPr>
  </w:style>
  <w:style w:type="paragraph" w:customStyle="1" w:styleId="paragraph">
    <w:name w:val="paragraph"/>
    <w:basedOn w:val="Normal"/>
    <w:rsid w:val="008553DD"/>
    <w:pPr>
      <w:spacing w:before="100" w:beforeAutospacing="1" w:after="100" w:afterAutospacing="1" w:line="240" w:lineRule="auto"/>
    </w:pPr>
    <w:rPr>
      <w:rFonts w:ascii="Times New Roman" w:eastAsia="Times New Roman" w:hAnsi="Times New Roman" w:cs="Times New Roman"/>
      <w:kern w:val="0"/>
      <w:sz w:val="24"/>
      <w:szCs w:val="24"/>
    </w:rPr>
  </w:style>
  <w:style w:type="character" w:customStyle="1" w:styleId="textrun">
    <w:name w:val="textrun"/>
    <w:basedOn w:val="DefaultParagraphFont"/>
    <w:rsid w:val="008553DD"/>
  </w:style>
  <w:style w:type="character" w:customStyle="1" w:styleId="wacimagecontainer">
    <w:name w:val="wacimagecontainer"/>
    <w:basedOn w:val="DefaultParagraphFont"/>
    <w:rsid w:val="008553DD"/>
  </w:style>
  <w:style w:type="character" w:customStyle="1" w:styleId="wacimageborder">
    <w:name w:val="wacimageborder"/>
    <w:basedOn w:val="DefaultParagraphFont"/>
    <w:rsid w:val="008553DD"/>
  </w:style>
  <w:style w:type="character" w:customStyle="1" w:styleId="linebreakblob">
    <w:name w:val="linebreakblob"/>
    <w:basedOn w:val="DefaultParagraphFont"/>
    <w:rsid w:val="008553DD"/>
  </w:style>
  <w:style w:type="character" w:customStyle="1" w:styleId="scxw169754381">
    <w:name w:val="scxw169754381"/>
    <w:basedOn w:val="DefaultParagraphFont"/>
    <w:rsid w:val="008553DD"/>
  </w:style>
  <w:style w:type="paragraph" w:styleId="Header">
    <w:name w:val="header"/>
    <w:basedOn w:val="Normal"/>
    <w:link w:val="HeaderChar"/>
    <w:uiPriority w:val="99"/>
    <w:unhideWhenUsed/>
    <w:rsid w:val="00E168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6858"/>
  </w:style>
  <w:style w:type="paragraph" w:styleId="Footer">
    <w:name w:val="footer"/>
    <w:basedOn w:val="Normal"/>
    <w:link w:val="FooterChar"/>
    <w:uiPriority w:val="99"/>
    <w:unhideWhenUsed/>
    <w:rsid w:val="00E168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6858"/>
  </w:style>
  <w:style w:type="paragraph" w:styleId="ListParagraph">
    <w:name w:val="List Paragraph"/>
    <w:basedOn w:val="Normal"/>
    <w:uiPriority w:val="34"/>
    <w:qFormat/>
    <w:rsid w:val="001A2BBC"/>
    <w:pPr>
      <w:ind w:left="720"/>
      <w:contextualSpacing/>
    </w:pPr>
  </w:style>
  <w:style w:type="character" w:customStyle="1" w:styleId="Heading4Char">
    <w:name w:val="Heading 4 Char"/>
    <w:basedOn w:val="DefaultParagraphFont"/>
    <w:link w:val="Heading4"/>
    <w:uiPriority w:val="9"/>
    <w:rsid w:val="002942C7"/>
    <w:rPr>
      <w:rFonts w:ascii="Times New Roman" w:eastAsia="Times New Roman" w:hAnsi="Times New Roman" w:cs="Times New Roman"/>
      <w:b/>
      <w:bCs/>
      <w:kern w:val="0"/>
      <w:sz w:val="24"/>
      <w:szCs w:val="24"/>
    </w:rPr>
  </w:style>
  <w:style w:type="paragraph" w:styleId="NormalWeb">
    <w:name w:val="Normal (Web)"/>
    <w:basedOn w:val="Normal"/>
    <w:uiPriority w:val="99"/>
    <w:semiHidden/>
    <w:unhideWhenUsed/>
    <w:rsid w:val="002942C7"/>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Strong">
    <w:name w:val="Strong"/>
    <w:basedOn w:val="DefaultParagraphFont"/>
    <w:uiPriority w:val="22"/>
    <w:qFormat/>
    <w:rsid w:val="002769A7"/>
    <w:rPr>
      <w:b/>
      <w:bCs/>
    </w:rPr>
  </w:style>
  <w:style w:type="character" w:customStyle="1" w:styleId="Heading3Char">
    <w:name w:val="Heading 3 Char"/>
    <w:basedOn w:val="DefaultParagraphFont"/>
    <w:link w:val="Heading3"/>
    <w:uiPriority w:val="9"/>
    <w:semiHidden/>
    <w:rsid w:val="00217A50"/>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912572">
      <w:bodyDiv w:val="1"/>
      <w:marLeft w:val="0"/>
      <w:marRight w:val="0"/>
      <w:marTop w:val="0"/>
      <w:marBottom w:val="0"/>
      <w:divBdr>
        <w:top w:val="none" w:sz="0" w:space="0" w:color="auto"/>
        <w:left w:val="none" w:sz="0" w:space="0" w:color="auto"/>
        <w:bottom w:val="none" w:sz="0" w:space="0" w:color="auto"/>
        <w:right w:val="none" w:sz="0" w:space="0" w:color="auto"/>
      </w:divBdr>
    </w:div>
    <w:div w:id="81027282">
      <w:bodyDiv w:val="1"/>
      <w:marLeft w:val="0"/>
      <w:marRight w:val="0"/>
      <w:marTop w:val="0"/>
      <w:marBottom w:val="0"/>
      <w:divBdr>
        <w:top w:val="none" w:sz="0" w:space="0" w:color="auto"/>
        <w:left w:val="none" w:sz="0" w:space="0" w:color="auto"/>
        <w:bottom w:val="none" w:sz="0" w:space="0" w:color="auto"/>
        <w:right w:val="none" w:sz="0" w:space="0" w:color="auto"/>
      </w:divBdr>
      <w:divsChild>
        <w:div w:id="870533572">
          <w:marLeft w:val="0"/>
          <w:marRight w:val="0"/>
          <w:marTop w:val="0"/>
          <w:marBottom w:val="0"/>
          <w:divBdr>
            <w:top w:val="none" w:sz="0" w:space="0" w:color="auto"/>
            <w:left w:val="none" w:sz="0" w:space="0" w:color="auto"/>
            <w:bottom w:val="none" w:sz="0" w:space="0" w:color="auto"/>
            <w:right w:val="none" w:sz="0" w:space="0" w:color="auto"/>
          </w:divBdr>
        </w:div>
        <w:div w:id="1938248235">
          <w:marLeft w:val="0"/>
          <w:marRight w:val="0"/>
          <w:marTop w:val="0"/>
          <w:marBottom w:val="0"/>
          <w:divBdr>
            <w:top w:val="none" w:sz="0" w:space="0" w:color="auto"/>
            <w:left w:val="none" w:sz="0" w:space="0" w:color="auto"/>
            <w:bottom w:val="none" w:sz="0" w:space="0" w:color="auto"/>
            <w:right w:val="none" w:sz="0" w:space="0" w:color="auto"/>
          </w:divBdr>
        </w:div>
        <w:div w:id="1719816557">
          <w:marLeft w:val="0"/>
          <w:marRight w:val="0"/>
          <w:marTop w:val="0"/>
          <w:marBottom w:val="0"/>
          <w:divBdr>
            <w:top w:val="none" w:sz="0" w:space="0" w:color="auto"/>
            <w:left w:val="none" w:sz="0" w:space="0" w:color="auto"/>
            <w:bottom w:val="none" w:sz="0" w:space="0" w:color="auto"/>
            <w:right w:val="none" w:sz="0" w:space="0" w:color="auto"/>
          </w:divBdr>
        </w:div>
        <w:div w:id="1504584793">
          <w:marLeft w:val="0"/>
          <w:marRight w:val="0"/>
          <w:marTop w:val="0"/>
          <w:marBottom w:val="0"/>
          <w:divBdr>
            <w:top w:val="none" w:sz="0" w:space="0" w:color="auto"/>
            <w:left w:val="none" w:sz="0" w:space="0" w:color="auto"/>
            <w:bottom w:val="none" w:sz="0" w:space="0" w:color="auto"/>
            <w:right w:val="none" w:sz="0" w:space="0" w:color="auto"/>
          </w:divBdr>
        </w:div>
      </w:divsChild>
    </w:div>
    <w:div w:id="152186726">
      <w:bodyDiv w:val="1"/>
      <w:marLeft w:val="0"/>
      <w:marRight w:val="0"/>
      <w:marTop w:val="0"/>
      <w:marBottom w:val="0"/>
      <w:divBdr>
        <w:top w:val="none" w:sz="0" w:space="0" w:color="auto"/>
        <w:left w:val="none" w:sz="0" w:space="0" w:color="auto"/>
        <w:bottom w:val="none" w:sz="0" w:space="0" w:color="auto"/>
        <w:right w:val="none" w:sz="0" w:space="0" w:color="auto"/>
      </w:divBdr>
      <w:divsChild>
        <w:div w:id="1703432178">
          <w:marLeft w:val="0"/>
          <w:marRight w:val="0"/>
          <w:marTop w:val="0"/>
          <w:marBottom w:val="0"/>
          <w:divBdr>
            <w:top w:val="none" w:sz="0" w:space="0" w:color="auto"/>
            <w:left w:val="none" w:sz="0" w:space="0" w:color="auto"/>
            <w:bottom w:val="none" w:sz="0" w:space="0" w:color="auto"/>
            <w:right w:val="none" w:sz="0" w:space="0" w:color="auto"/>
          </w:divBdr>
        </w:div>
        <w:div w:id="103617557">
          <w:marLeft w:val="0"/>
          <w:marRight w:val="0"/>
          <w:marTop w:val="0"/>
          <w:marBottom w:val="0"/>
          <w:divBdr>
            <w:top w:val="none" w:sz="0" w:space="0" w:color="auto"/>
            <w:left w:val="none" w:sz="0" w:space="0" w:color="auto"/>
            <w:bottom w:val="none" w:sz="0" w:space="0" w:color="auto"/>
            <w:right w:val="none" w:sz="0" w:space="0" w:color="auto"/>
          </w:divBdr>
        </w:div>
        <w:div w:id="2046443994">
          <w:marLeft w:val="0"/>
          <w:marRight w:val="0"/>
          <w:marTop w:val="0"/>
          <w:marBottom w:val="0"/>
          <w:divBdr>
            <w:top w:val="none" w:sz="0" w:space="0" w:color="auto"/>
            <w:left w:val="none" w:sz="0" w:space="0" w:color="auto"/>
            <w:bottom w:val="none" w:sz="0" w:space="0" w:color="auto"/>
            <w:right w:val="none" w:sz="0" w:space="0" w:color="auto"/>
          </w:divBdr>
        </w:div>
        <w:div w:id="1382825269">
          <w:marLeft w:val="0"/>
          <w:marRight w:val="0"/>
          <w:marTop w:val="0"/>
          <w:marBottom w:val="0"/>
          <w:divBdr>
            <w:top w:val="none" w:sz="0" w:space="0" w:color="auto"/>
            <w:left w:val="none" w:sz="0" w:space="0" w:color="auto"/>
            <w:bottom w:val="none" w:sz="0" w:space="0" w:color="auto"/>
            <w:right w:val="none" w:sz="0" w:space="0" w:color="auto"/>
          </w:divBdr>
        </w:div>
        <w:div w:id="658532984">
          <w:marLeft w:val="0"/>
          <w:marRight w:val="0"/>
          <w:marTop w:val="0"/>
          <w:marBottom w:val="0"/>
          <w:divBdr>
            <w:top w:val="none" w:sz="0" w:space="0" w:color="auto"/>
            <w:left w:val="none" w:sz="0" w:space="0" w:color="auto"/>
            <w:bottom w:val="none" w:sz="0" w:space="0" w:color="auto"/>
            <w:right w:val="none" w:sz="0" w:space="0" w:color="auto"/>
          </w:divBdr>
        </w:div>
        <w:div w:id="350110578">
          <w:marLeft w:val="0"/>
          <w:marRight w:val="0"/>
          <w:marTop w:val="0"/>
          <w:marBottom w:val="0"/>
          <w:divBdr>
            <w:top w:val="none" w:sz="0" w:space="0" w:color="auto"/>
            <w:left w:val="none" w:sz="0" w:space="0" w:color="auto"/>
            <w:bottom w:val="none" w:sz="0" w:space="0" w:color="auto"/>
            <w:right w:val="none" w:sz="0" w:space="0" w:color="auto"/>
          </w:divBdr>
        </w:div>
        <w:div w:id="2093811697">
          <w:marLeft w:val="0"/>
          <w:marRight w:val="0"/>
          <w:marTop w:val="0"/>
          <w:marBottom w:val="0"/>
          <w:divBdr>
            <w:top w:val="none" w:sz="0" w:space="0" w:color="auto"/>
            <w:left w:val="none" w:sz="0" w:space="0" w:color="auto"/>
            <w:bottom w:val="none" w:sz="0" w:space="0" w:color="auto"/>
            <w:right w:val="none" w:sz="0" w:space="0" w:color="auto"/>
          </w:divBdr>
        </w:div>
        <w:div w:id="1141649973">
          <w:marLeft w:val="0"/>
          <w:marRight w:val="0"/>
          <w:marTop w:val="0"/>
          <w:marBottom w:val="0"/>
          <w:divBdr>
            <w:top w:val="none" w:sz="0" w:space="0" w:color="auto"/>
            <w:left w:val="none" w:sz="0" w:space="0" w:color="auto"/>
            <w:bottom w:val="none" w:sz="0" w:space="0" w:color="auto"/>
            <w:right w:val="none" w:sz="0" w:space="0" w:color="auto"/>
          </w:divBdr>
        </w:div>
        <w:div w:id="797645528">
          <w:marLeft w:val="0"/>
          <w:marRight w:val="0"/>
          <w:marTop w:val="0"/>
          <w:marBottom w:val="0"/>
          <w:divBdr>
            <w:top w:val="none" w:sz="0" w:space="0" w:color="auto"/>
            <w:left w:val="none" w:sz="0" w:space="0" w:color="auto"/>
            <w:bottom w:val="none" w:sz="0" w:space="0" w:color="auto"/>
            <w:right w:val="none" w:sz="0" w:space="0" w:color="auto"/>
          </w:divBdr>
        </w:div>
        <w:div w:id="1782992481">
          <w:marLeft w:val="0"/>
          <w:marRight w:val="0"/>
          <w:marTop w:val="0"/>
          <w:marBottom w:val="0"/>
          <w:divBdr>
            <w:top w:val="none" w:sz="0" w:space="0" w:color="auto"/>
            <w:left w:val="none" w:sz="0" w:space="0" w:color="auto"/>
            <w:bottom w:val="none" w:sz="0" w:space="0" w:color="auto"/>
            <w:right w:val="none" w:sz="0" w:space="0" w:color="auto"/>
          </w:divBdr>
        </w:div>
        <w:div w:id="142548819">
          <w:marLeft w:val="0"/>
          <w:marRight w:val="0"/>
          <w:marTop w:val="0"/>
          <w:marBottom w:val="0"/>
          <w:divBdr>
            <w:top w:val="none" w:sz="0" w:space="0" w:color="auto"/>
            <w:left w:val="none" w:sz="0" w:space="0" w:color="auto"/>
            <w:bottom w:val="none" w:sz="0" w:space="0" w:color="auto"/>
            <w:right w:val="none" w:sz="0" w:space="0" w:color="auto"/>
          </w:divBdr>
        </w:div>
        <w:div w:id="997922907">
          <w:marLeft w:val="0"/>
          <w:marRight w:val="0"/>
          <w:marTop w:val="0"/>
          <w:marBottom w:val="0"/>
          <w:divBdr>
            <w:top w:val="none" w:sz="0" w:space="0" w:color="auto"/>
            <w:left w:val="none" w:sz="0" w:space="0" w:color="auto"/>
            <w:bottom w:val="none" w:sz="0" w:space="0" w:color="auto"/>
            <w:right w:val="none" w:sz="0" w:space="0" w:color="auto"/>
          </w:divBdr>
        </w:div>
        <w:div w:id="1907956458">
          <w:marLeft w:val="0"/>
          <w:marRight w:val="0"/>
          <w:marTop w:val="0"/>
          <w:marBottom w:val="0"/>
          <w:divBdr>
            <w:top w:val="none" w:sz="0" w:space="0" w:color="auto"/>
            <w:left w:val="none" w:sz="0" w:space="0" w:color="auto"/>
            <w:bottom w:val="none" w:sz="0" w:space="0" w:color="auto"/>
            <w:right w:val="none" w:sz="0" w:space="0" w:color="auto"/>
          </w:divBdr>
        </w:div>
        <w:div w:id="1327319536">
          <w:marLeft w:val="0"/>
          <w:marRight w:val="0"/>
          <w:marTop w:val="0"/>
          <w:marBottom w:val="0"/>
          <w:divBdr>
            <w:top w:val="none" w:sz="0" w:space="0" w:color="auto"/>
            <w:left w:val="none" w:sz="0" w:space="0" w:color="auto"/>
            <w:bottom w:val="none" w:sz="0" w:space="0" w:color="auto"/>
            <w:right w:val="none" w:sz="0" w:space="0" w:color="auto"/>
          </w:divBdr>
          <w:divsChild>
            <w:div w:id="605500315">
              <w:marLeft w:val="-75"/>
              <w:marRight w:val="0"/>
              <w:marTop w:val="30"/>
              <w:marBottom w:val="30"/>
              <w:divBdr>
                <w:top w:val="none" w:sz="0" w:space="0" w:color="auto"/>
                <w:left w:val="none" w:sz="0" w:space="0" w:color="auto"/>
                <w:bottom w:val="none" w:sz="0" w:space="0" w:color="auto"/>
                <w:right w:val="none" w:sz="0" w:space="0" w:color="auto"/>
              </w:divBdr>
              <w:divsChild>
                <w:div w:id="721173500">
                  <w:marLeft w:val="0"/>
                  <w:marRight w:val="0"/>
                  <w:marTop w:val="0"/>
                  <w:marBottom w:val="0"/>
                  <w:divBdr>
                    <w:top w:val="none" w:sz="0" w:space="0" w:color="auto"/>
                    <w:left w:val="none" w:sz="0" w:space="0" w:color="auto"/>
                    <w:bottom w:val="none" w:sz="0" w:space="0" w:color="auto"/>
                    <w:right w:val="none" w:sz="0" w:space="0" w:color="auto"/>
                  </w:divBdr>
                  <w:divsChild>
                    <w:div w:id="543912345">
                      <w:marLeft w:val="0"/>
                      <w:marRight w:val="0"/>
                      <w:marTop w:val="0"/>
                      <w:marBottom w:val="0"/>
                      <w:divBdr>
                        <w:top w:val="none" w:sz="0" w:space="0" w:color="auto"/>
                        <w:left w:val="none" w:sz="0" w:space="0" w:color="auto"/>
                        <w:bottom w:val="none" w:sz="0" w:space="0" w:color="auto"/>
                        <w:right w:val="none" w:sz="0" w:space="0" w:color="auto"/>
                      </w:divBdr>
                    </w:div>
                  </w:divsChild>
                </w:div>
                <w:div w:id="1858346111">
                  <w:marLeft w:val="0"/>
                  <w:marRight w:val="0"/>
                  <w:marTop w:val="0"/>
                  <w:marBottom w:val="0"/>
                  <w:divBdr>
                    <w:top w:val="none" w:sz="0" w:space="0" w:color="auto"/>
                    <w:left w:val="none" w:sz="0" w:space="0" w:color="auto"/>
                    <w:bottom w:val="none" w:sz="0" w:space="0" w:color="auto"/>
                    <w:right w:val="none" w:sz="0" w:space="0" w:color="auto"/>
                  </w:divBdr>
                  <w:divsChild>
                    <w:div w:id="1521041402">
                      <w:marLeft w:val="0"/>
                      <w:marRight w:val="0"/>
                      <w:marTop w:val="0"/>
                      <w:marBottom w:val="0"/>
                      <w:divBdr>
                        <w:top w:val="none" w:sz="0" w:space="0" w:color="auto"/>
                        <w:left w:val="none" w:sz="0" w:space="0" w:color="auto"/>
                        <w:bottom w:val="none" w:sz="0" w:space="0" w:color="auto"/>
                        <w:right w:val="none" w:sz="0" w:space="0" w:color="auto"/>
                      </w:divBdr>
                    </w:div>
                  </w:divsChild>
                </w:div>
                <w:div w:id="1902402824">
                  <w:marLeft w:val="0"/>
                  <w:marRight w:val="0"/>
                  <w:marTop w:val="0"/>
                  <w:marBottom w:val="0"/>
                  <w:divBdr>
                    <w:top w:val="none" w:sz="0" w:space="0" w:color="auto"/>
                    <w:left w:val="none" w:sz="0" w:space="0" w:color="auto"/>
                    <w:bottom w:val="none" w:sz="0" w:space="0" w:color="auto"/>
                    <w:right w:val="none" w:sz="0" w:space="0" w:color="auto"/>
                  </w:divBdr>
                  <w:divsChild>
                    <w:div w:id="992608532">
                      <w:marLeft w:val="0"/>
                      <w:marRight w:val="0"/>
                      <w:marTop w:val="0"/>
                      <w:marBottom w:val="0"/>
                      <w:divBdr>
                        <w:top w:val="none" w:sz="0" w:space="0" w:color="auto"/>
                        <w:left w:val="none" w:sz="0" w:space="0" w:color="auto"/>
                        <w:bottom w:val="none" w:sz="0" w:space="0" w:color="auto"/>
                        <w:right w:val="none" w:sz="0" w:space="0" w:color="auto"/>
                      </w:divBdr>
                    </w:div>
                  </w:divsChild>
                </w:div>
                <w:div w:id="315191056">
                  <w:marLeft w:val="0"/>
                  <w:marRight w:val="0"/>
                  <w:marTop w:val="0"/>
                  <w:marBottom w:val="0"/>
                  <w:divBdr>
                    <w:top w:val="none" w:sz="0" w:space="0" w:color="auto"/>
                    <w:left w:val="none" w:sz="0" w:space="0" w:color="auto"/>
                    <w:bottom w:val="none" w:sz="0" w:space="0" w:color="auto"/>
                    <w:right w:val="none" w:sz="0" w:space="0" w:color="auto"/>
                  </w:divBdr>
                  <w:divsChild>
                    <w:div w:id="320086482">
                      <w:marLeft w:val="0"/>
                      <w:marRight w:val="0"/>
                      <w:marTop w:val="0"/>
                      <w:marBottom w:val="0"/>
                      <w:divBdr>
                        <w:top w:val="none" w:sz="0" w:space="0" w:color="auto"/>
                        <w:left w:val="none" w:sz="0" w:space="0" w:color="auto"/>
                        <w:bottom w:val="none" w:sz="0" w:space="0" w:color="auto"/>
                        <w:right w:val="none" w:sz="0" w:space="0" w:color="auto"/>
                      </w:divBdr>
                    </w:div>
                  </w:divsChild>
                </w:div>
                <w:div w:id="376129140">
                  <w:marLeft w:val="0"/>
                  <w:marRight w:val="0"/>
                  <w:marTop w:val="0"/>
                  <w:marBottom w:val="0"/>
                  <w:divBdr>
                    <w:top w:val="none" w:sz="0" w:space="0" w:color="auto"/>
                    <w:left w:val="none" w:sz="0" w:space="0" w:color="auto"/>
                    <w:bottom w:val="none" w:sz="0" w:space="0" w:color="auto"/>
                    <w:right w:val="none" w:sz="0" w:space="0" w:color="auto"/>
                  </w:divBdr>
                  <w:divsChild>
                    <w:div w:id="1378353343">
                      <w:marLeft w:val="0"/>
                      <w:marRight w:val="0"/>
                      <w:marTop w:val="0"/>
                      <w:marBottom w:val="0"/>
                      <w:divBdr>
                        <w:top w:val="none" w:sz="0" w:space="0" w:color="auto"/>
                        <w:left w:val="none" w:sz="0" w:space="0" w:color="auto"/>
                        <w:bottom w:val="none" w:sz="0" w:space="0" w:color="auto"/>
                        <w:right w:val="none" w:sz="0" w:space="0" w:color="auto"/>
                      </w:divBdr>
                    </w:div>
                  </w:divsChild>
                </w:div>
                <w:div w:id="2129274366">
                  <w:marLeft w:val="0"/>
                  <w:marRight w:val="0"/>
                  <w:marTop w:val="0"/>
                  <w:marBottom w:val="0"/>
                  <w:divBdr>
                    <w:top w:val="none" w:sz="0" w:space="0" w:color="auto"/>
                    <w:left w:val="none" w:sz="0" w:space="0" w:color="auto"/>
                    <w:bottom w:val="none" w:sz="0" w:space="0" w:color="auto"/>
                    <w:right w:val="none" w:sz="0" w:space="0" w:color="auto"/>
                  </w:divBdr>
                  <w:divsChild>
                    <w:div w:id="1796480005">
                      <w:marLeft w:val="0"/>
                      <w:marRight w:val="0"/>
                      <w:marTop w:val="0"/>
                      <w:marBottom w:val="0"/>
                      <w:divBdr>
                        <w:top w:val="none" w:sz="0" w:space="0" w:color="auto"/>
                        <w:left w:val="none" w:sz="0" w:space="0" w:color="auto"/>
                        <w:bottom w:val="none" w:sz="0" w:space="0" w:color="auto"/>
                        <w:right w:val="none" w:sz="0" w:space="0" w:color="auto"/>
                      </w:divBdr>
                    </w:div>
                  </w:divsChild>
                </w:div>
                <w:div w:id="2129739128">
                  <w:marLeft w:val="0"/>
                  <w:marRight w:val="0"/>
                  <w:marTop w:val="0"/>
                  <w:marBottom w:val="0"/>
                  <w:divBdr>
                    <w:top w:val="none" w:sz="0" w:space="0" w:color="auto"/>
                    <w:left w:val="none" w:sz="0" w:space="0" w:color="auto"/>
                    <w:bottom w:val="none" w:sz="0" w:space="0" w:color="auto"/>
                    <w:right w:val="none" w:sz="0" w:space="0" w:color="auto"/>
                  </w:divBdr>
                  <w:divsChild>
                    <w:div w:id="90929948">
                      <w:marLeft w:val="0"/>
                      <w:marRight w:val="0"/>
                      <w:marTop w:val="0"/>
                      <w:marBottom w:val="0"/>
                      <w:divBdr>
                        <w:top w:val="none" w:sz="0" w:space="0" w:color="auto"/>
                        <w:left w:val="none" w:sz="0" w:space="0" w:color="auto"/>
                        <w:bottom w:val="none" w:sz="0" w:space="0" w:color="auto"/>
                        <w:right w:val="none" w:sz="0" w:space="0" w:color="auto"/>
                      </w:divBdr>
                    </w:div>
                  </w:divsChild>
                </w:div>
                <w:div w:id="801197221">
                  <w:marLeft w:val="0"/>
                  <w:marRight w:val="0"/>
                  <w:marTop w:val="0"/>
                  <w:marBottom w:val="0"/>
                  <w:divBdr>
                    <w:top w:val="none" w:sz="0" w:space="0" w:color="auto"/>
                    <w:left w:val="none" w:sz="0" w:space="0" w:color="auto"/>
                    <w:bottom w:val="none" w:sz="0" w:space="0" w:color="auto"/>
                    <w:right w:val="none" w:sz="0" w:space="0" w:color="auto"/>
                  </w:divBdr>
                  <w:divsChild>
                    <w:div w:id="901714940">
                      <w:marLeft w:val="0"/>
                      <w:marRight w:val="0"/>
                      <w:marTop w:val="0"/>
                      <w:marBottom w:val="0"/>
                      <w:divBdr>
                        <w:top w:val="none" w:sz="0" w:space="0" w:color="auto"/>
                        <w:left w:val="none" w:sz="0" w:space="0" w:color="auto"/>
                        <w:bottom w:val="none" w:sz="0" w:space="0" w:color="auto"/>
                        <w:right w:val="none" w:sz="0" w:space="0" w:color="auto"/>
                      </w:divBdr>
                    </w:div>
                  </w:divsChild>
                </w:div>
                <w:div w:id="1280533006">
                  <w:marLeft w:val="0"/>
                  <w:marRight w:val="0"/>
                  <w:marTop w:val="0"/>
                  <w:marBottom w:val="0"/>
                  <w:divBdr>
                    <w:top w:val="none" w:sz="0" w:space="0" w:color="auto"/>
                    <w:left w:val="none" w:sz="0" w:space="0" w:color="auto"/>
                    <w:bottom w:val="none" w:sz="0" w:space="0" w:color="auto"/>
                    <w:right w:val="none" w:sz="0" w:space="0" w:color="auto"/>
                  </w:divBdr>
                  <w:divsChild>
                    <w:div w:id="1964841861">
                      <w:marLeft w:val="0"/>
                      <w:marRight w:val="0"/>
                      <w:marTop w:val="0"/>
                      <w:marBottom w:val="0"/>
                      <w:divBdr>
                        <w:top w:val="none" w:sz="0" w:space="0" w:color="auto"/>
                        <w:left w:val="none" w:sz="0" w:space="0" w:color="auto"/>
                        <w:bottom w:val="none" w:sz="0" w:space="0" w:color="auto"/>
                        <w:right w:val="none" w:sz="0" w:space="0" w:color="auto"/>
                      </w:divBdr>
                    </w:div>
                  </w:divsChild>
                </w:div>
                <w:div w:id="836188620">
                  <w:marLeft w:val="0"/>
                  <w:marRight w:val="0"/>
                  <w:marTop w:val="0"/>
                  <w:marBottom w:val="0"/>
                  <w:divBdr>
                    <w:top w:val="none" w:sz="0" w:space="0" w:color="auto"/>
                    <w:left w:val="none" w:sz="0" w:space="0" w:color="auto"/>
                    <w:bottom w:val="none" w:sz="0" w:space="0" w:color="auto"/>
                    <w:right w:val="none" w:sz="0" w:space="0" w:color="auto"/>
                  </w:divBdr>
                  <w:divsChild>
                    <w:div w:id="1766882601">
                      <w:marLeft w:val="0"/>
                      <w:marRight w:val="0"/>
                      <w:marTop w:val="0"/>
                      <w:marBottom w:val="0"/>
                      <w:divBdr>
                        <w:top w:val="none" w:sz="0" w:space="0" w:color="auto"/>
                        <w:left w:val="none" w:sz="0" w:space="0" w:color="auto"/>
                        <w:bottom w:val="none" w:sz="0" w:space="0" w:color="auto"/>
                        <w:right w:val="none" w:sz="0" w:space="0" w:color="auto"/>
                      </w:divBdr>
                    </w:div>
                  </w:divsChild>
                </w:div>
                <w:div w:id="1612862708">
                  <w:marLeft w:val="0"/>
                  <w:marRight w:val="0"/>
                  <w:marTop w:val="0"/>
                  <w:marBottom w:val="0"/>
                  <w:divBdr>
                    <w:top w:val="none" w:sz="0" w:space="0" w:color="auto"/>
                    <w:left w:val="none" w:sz="0" w:space="0" w:color="auto"/>
                    <w:bottom w:val="none" w:sz="0" w:space="0" w:color="auto"/>
                    <w:right w:val="none" w:sz="0" w:space="0" w:color="auto"/>
                  </w:divBdr>
                  <w:divsChild>
                    <w:div w:id="1883782467">
                      <w:marLeft w:val="0"/>
                      <w:marRight w:val="0"/>
                      <w:marTop w:val="0"/>
                      <w:marBottom w:val="0"/>
                      <w:divBdr>
                        <w:top w:val="none" w:sz="0" w:space="0" w:color="auto"/>
                        <w:left w:val="none" w:sz="0" w:space="0" w:color="auto"/>
                        <w:bottom w:val="none" w:sz="0" w:space="0" w:color="auto"/>
                        <w:right w:val="none" w:sz="0" w:space="0" w:color="auto"/>
                      </w:divBdr>
                    </w:div>
                  </w:divsChild>
                </w:div>
                <w:div w:id="704134500">
                  <w:marLeft w:val="0"/>
                  <w:marRight w:val="0"/>
                  <w:marTop w:val="0"/>
                  <w:marBottom w:val="0"/>
                  <w:divBdr>
                    <w:top w:val="none" w:sz="0" w:space="0" w:color="auto"/>
                    <w:left w:val="none" w:sz="0" w:space="0" w:color="auto"/>
                    <w:bottom w:val="none" w:sz="0" w:space="0" w:color="auto"/>
                    <w:right w:val="none" w:sz="0" w:space="0" w:color="auto"/>
                  </w:divBdr>
                  <w:divsChild>
                    <w:div w:id="763383554">
                      <w:marLeft w:val="0"/>
                      <w:marRight w:val="0"/>
                      <w:marTop w:val="0"/>
                      <w:marBottom w:val="0"/>
                      <w:divBdr>
                        <w:top w:val="none" w:sz="0" w:space="0" w:color="auto"/>
                        <w:left w:val="none" w:sz="0" w:space="0" w:color="auto"/>
                        <w:bottom w:val="none" w:sz="0" w:space="0" w:color="auto"/>
                        <w:right w:val="none" w:sz="0" w:space="0" w:color="auto"/>
                      </w:divBdr>
                    </w:div>
                  </w:divsChild>
                </w:div>
                <w:div w:id="284234236">
                  <w:marLeft w:val="0"/>
                  <w:marRight w:val="0"/>
                  <w:marTop w:val="0"/>
                  <w:marBottom w:val="0"/>
                  <w:divBdr>
                    <w:top w:val="none" w:sz="0" w:space="0" w:color="auto"/>
                    <w:left w:val="none" w:sz="0" w:space="0" w:color="auto"/>
                    <w:bottom w:val="none" w:sz="0" w:space="0" w:color="auto"/>
                    <w:right w:val="none" w:sz="0" w:space="0" w:color="auto"/>
                  </w:divBdr>
                  <w:divsChild>
                    <w:div w:id="823399743">
                      <w:marLeft w:val="0"/>
                      <w:marRight w:val="0"/>
                      <w:marTop w:val="0"/>
                      <w:marBottom w:val="0"/>
                      <w:divBdr>
                        <w:top w:val="none" w:sz="0" w:space="0" w:color="auto"/>
                        <w:left w:val="none" w:sz="0" w:space="0" w:color="auto"/>
                        <w:bottom w:val="none" w:sz="0" w:space="0" w:color="auto"/>
                        <w:right w:val="none" w:sz="0" w:space="0" w:color="auto"/>
                      </w:divBdr>
                    </w:div>
                  </w:divsChild>
                </w:div>
                <w:div w:id="665674642">
                  <w:marLeft w:val="0"/>
                  <w:marRight w:val="0"/>
                  <w:marTop w:val="0"/>
                  <w:marBottom w:val="0"/>
                  <w:divBdr>
                    <w:top w:val="none" w:sz="0" w:space="0" w:color="auto"/>
                    <w:left w:val="none" w:sz="0" w:space="0" w:color="auto"/>
                    <w:bottom w:val="none" w:sz="0" w:space="0" w:color="auto"/>
                    <w:right w:val="none" w:sz="0" w:space="0" w:color="auto"/>
                  </w:divBdr>
                  <w:divsChild>
                    <w:div w:id="1794445831">
                      <w:marLeft w:val="0"/>
                      <w:marRight w:val="0"/>
                      <w:marTop w:val="0"/>
                      <w:marBottom w:val="0"/>
                      <w:divBdr>
                        <w:top w:val="none" w:sz="0" w:space="0" w:color="auto"/>
                        <w:left w:val="none" w:sz="0" w:space="0" w:color="auto"/>
                        <w:bottom w:val="none" w:sz="0" w:space="0" w:color="auto"/>
                        <w:right w:val="none" w:sz="0" w:space="0" w:color="auto"/>
                      </w:divBdr>
                    </w:div>
                  </w:divsChild>
                </w:div>
                <w:div w:id="380440569">
                  <w:marLeft w:val="0"/>
                  <w:marRight w:val="0"/>
                  <w:marTop w:val="0"/>
                  <w:marBottom w:val="0"/>
                  <w:divBdr>
                    <w:top w:val="none" w:sz="0" w:space="0" w:color="auto"/>
                    <w:left w:val="none" w:sz="0" w:space="0" w:color="auto"/>
                    <w:bottom w:val="none" w:sz="0" w:space="0" w:color="auto"/>
                    <w:right w:val="none" w:sz="0" w:space="0" w:color="auto"/>
                  </w:divBdr>
                  <w:divsChild>
                    <w:div w:id="250050709">
                      <w:marLeft w:val="0"/>
                      <w:marRight w:val="0"/>
                      <w:marTop w:val="0"/>
                      <w:marBottom w:val="0"/>
                      <w:divBdr>
                        <w:top w:val="none" w:sz="0" w:space="0" w:color="auto"/>
                        <w:left w:val="none" w:sz="0" w:space="0" w:color="auto"/>
                        <w:bottom w:val="none" w:sz="0" w:space="0" w:color="auto"/>
                        <w:right w:val="none" w:sz="0" w:space="0" w:color="auto"/>
                      </w:divBdr>
                    </w:div>
                  </w:divsChild>
                </w:div>
                <w:div w:id="1663702855">
                  <w:marLeft w:val="0"/>
                  <w:marRight w:val="0"/>
                  <w:marTop w:val="0"/>
                  <w:marBottom w:val="0"/>
                  <w:divBdr>
                    <w:top w:val="none" w:sz="0" w:space="0" w:color="auto"/>
                    <w:left w:val="none" w:sz="0" w:space="0" w:color="auto"/>
                    <w:bottom w:val="none" w:sz="0" w:space="0" w:color="auto"/>
                    <w:right w:val="none" w:sz="0" w:space="0" w:color="auto"/>
                  </w:divBdr>
                  <w:divsChild>
                    <w:div w:id="1351639506">
                      <w:marLeft w:val="0"/>
                      <w:marRight w:val="0"/>
                      <w:marTop w:val="0"/>
                      <w:marBottom w:val="0"/>
                      <w:divBdr>
                        <w:top w:val="none" w:sz="0" w:space="0" w:color="auto"/>
                        <w:left w:val="none" w:sz="0" w:space="0" w:color="auto"/>
                        <w:bottom w:val="none" w:sz="0" w:space="0" w:color="auto"/>
                        <w:right w:val="none" w:sz="0" w:space="0" w:color="auto"/>
                      </w:divBdr>
                    </w:div>
                  </w:divsChild>
                </w:div>
                <w:div w:id="1898006620">
                  <w:marLeft w:val="0"/>
                  <w:marRight w:val="0"/>
                  <w:marTop w:val="0"/>
                  <w:marBottom w:val="0"/>
                  <w:divBdr>
                    <w:top w:val="none" w:sz="0" w:space="0" w:color="auto"/>
                    <w:left w:val="none" w:sz="0" w:space="0" w:color="auto"/>
                    <w:bottom w:val="none" w:sz="0" w:space="0" w:color="auto"/>
                    <w:right w:val="none" w:sz="0" w:space="0" w:color="auto"/>
                  </w:divBdr>
                  <w:divsChild>
                    <w:div w:id="310255781">
                      <w:marLeft w:val="0"/>
                      <w:marRight w:val="0"/>
                      <w:marTop w:val="0"/>
                      <w:marBottom w:val="0"/>
                      <w:divBdr>
                        <w:top w:val="none" w:sz="0" w:space="0" w:color="auto"/>
                        <w:left w:val="none" w:sz="0" w:space="0" w:color="auto"/>
                        <w:bottom w:val="none" w:sz="0" w:space="0" w:color="auto"/>
                        <w:right w:val="none" w:sz="0" w:space="0" w:color="auto"/>
                      </w:divBdr>
                    </w:div>
                  </w:divsChild>
                </w:div>
                <w:div w:id="1515992347">
                  <w:marLeft w:val="0"/>
                  <w:marRight w:val="0"/>
                  <w:marTop w:val="0"/>
                  <w:marBottom w:val="0"/>
                  <w:divBdr>
                    <w:top w:val="none" w:sz="0" w:space="0" w:color="auto"/>
                    <w:left w:val="none" w:sz="0" w:space="0" w:color="auto"/>
                    <w:bottom w:val="none" w:sz="0" w:space="0" w:color="auto"/>
                    <w:right w:val="none" w:sz="0" w:space="0" w:color="auto"/>
                  </w:divBdr>
                  <w:divsChild>
                    <w:div w:id="475150599">
                      <w:marLeft w:val="0"/>
                      <w:marRight w:val="0"/>
                      <w:marTop w:val="0"/>
                      <w:marBottom w:val="0"/>
                      <w:divBdr>
                        <w:top w:val="none" w:sz="0" w:space="0" w:color="auto"/>
                        <w:left w:val="none" w:sz="0" w:space="0" w:color="auto"/>
                        <w:bottom w:val="none" w:sz="0" w:space="0" w:color="auto"/>
                        <w:right w:val="none" w:sz="0" w:space="0" w:color="auto"/>
                      </w:divBdr>
                    </w:div>
                  </w:divsChild>
                </w:div>
                <w:div w:id="1415400069">
                  <w:marLeft w:val="0"/>
                  <w:marRight w:val="0"/>
                  <w:marTop w:val="0"/>
                  <w:marBottom w:val="0"/>
                  <w:divBdr>
                    <w:top w:val="none" w:sz="0" w:space="0" w:color="auto"/>
                    <w:left w:val="none" w:sz="0" w:space="0" w:color="auto"/>
                    <w:bottom w:val="none" w:sz="0" w:space="0" w:color="auto"/>
                    <w:right w:val="none" w:sz="0" w:space="0" w:color="auto"/>
                  </w:divBdr>
                  <w:divsChild>
                    <w:div w:id="1584073087">
                      <w:marLeft w:val="0"/>
                      <w:marRight w:val="0"/>
                      <w:marTop w:val="0"/>
                      <w:marBottom w:val="0"/>
                      <w:divBdr>
                        <w:top w:val="none" w:sz="0" w:space="0" w:color="auto"/>
                        <w:left w:val="none" w:sz="0" w:space="0" w:color="auto"/>
                        <w:bottom w:val="none" w:sz="0" w:space="0" w:color="auto"/>
                        <w:right w:val="none" w:sz="0" w:space="0" w:color="auto"/>
                      </w:divBdr>
                    </w:div>
                  </w:divsChild>
                </w:div>
                <w:div w:id="995843987">
                  <w:marLeft w:val="0"/>
                  <w:marRight w:val="0"/>
                  <w:marTop w:val="0"/>
                  <w:marBottom w:val="0"/>
                  <w:divBdr>
                    <w:top w:val="none" w:sz="0" w:space="0" w:color="auto"/>
                    <w:left w:val="none" w:sz="0" w:space="0" w:color="auto"/>
                    <w:bottom w:val="none" w:sz="0" w:space="0" w:color="auto"/>
                    <w:right w:val="none" w:sz="0" w:space="0" w:color="auto"/>
                  </w:divBdr>
                  <w:divsChild>
                    <w:div w:id="1868134210">
                      <w:marLeft w:val="0"/>
                      <w:marRight w:val="0"/>
                      <w:marTop w:val="0"/>
                      <w:marBottom w:val="0"/>
                      <w:divBdr>
                        <w:top w:val="none" w:sz="0" w:space="0" w:color="auto"/>
                        <w:left w:val="none" w:sz="0" w:space="0" w:color="auto"/>
                        <w:bottom w:val="none" w:sz="0" w:space="0" w:color="auto"/>
                        <w:right w:val="none" w:sz="0" w:space="0" w:color="auto"/>
                      </w:divBdr>
                    </w:div>
                  </w:divsChild>
                </w:div>
                <w:div w:id="539588299">
                  <w:marLeft w:val="0"/>
                  <w:marRight w:val="0"/>
                  <w:marTop w:val="0"/>
                  <w:marBottom w:val="0"/>
                  <w:divBdr>
                    <w:top w:val="none" w:sz="0" w:space="0" w:color="auto"/>
                    <w:left w:val="none" w:sz="0" w:space="0" w:color="auto"/>
                    <w:bottom w:val="none" w:sz="0" w:space="0" w:color="auto"/>
                    <w:right w:val="none" w:sz="0" w:space="0" w:color="auto"/>
                  </w:divBdr>
                  <w:divsChild>
                    <w:div w:id="95283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673014">
          <w:marLeft w:val="0"/>
          <w:marRight w:val="0"/>
          <w:marTop w:val="0"/>
          <w:marBottom w:val="0"/>
          <w:divBdr>
            <w:top w:val="none" w:sz="0" w:space="0" w:color="auto"/>
            <w:left w:val="none" w:sz="0" w:space="0" w:color="auto"/>
            <w:bottom w:val="none" w:sz="0" w:space="0" w:color="auto"/>
            <w:right w:val="none" w:sz="0" w:space="0" w:color="auto"/>
          </w:divBdr>
        </w:div>
        <w:div w:id="1030061209">
          <w:marLeft w:val="0"/>
          <w:marRight w:val="0"/>
          <w:marTop w:val="0"/>
          <w:marBottom w:val="0"/>
          <w:divBdr>
            <w:top w:val="none" w:sz="0" w:space="0" w:color="auto"/>
            <w:left w:val="none" w:sz="0" w:space="0" w:color="auto"/>
            <w:bottom w:val="none" w:sz="0" w:space="0" w:color="auto"/>
            <w:right w:val="none" w:sz="0" w:space="0" w:color="auto"/>
          </w:divBdr>
        </w:div>
        <w:div w:id="923488018">
          <w:marLeft w:val="0"/>
          <w:marRight w:val="0"/>
          <w:marTop w:val="0"/>
          <w:marBottom w:val="0"/>
          <w:divBdr>
            <w:top w:val="none" w:sz="0" w:space="0" w:color="auto"/>
            <w:left w:val="none" w:sz="0" w:space="0" w:color="auto"/>
            <w:bottom w:val="none" w:sz="0" w:space="0" w:color="auto"/>
            <w:right w:val="none" w:sz="0" w:space="0" w:color="auto"/>
          </w:divBdr>
        </w:div>
        <w:div w:id="2134513775">
          <w:marLeft w:val="0"/>
          <w:marRight w:val="0"/>
          <w:marTop w:val="0"/>
          <w:marBottom w:val="0"/>
          <w:divBdr>
            <w:top w:val="none" w:sz="0" w:space="0" w:color="auto"/>
            <w:left w:val="none" w:sz="0" w:space="0" w:color="auto"/>
            <w:bottom w:val="none" w:sz="0" w:space="0" w:color="auto"/>
            <w:right w:val="none" w:sz="0" w:space="0" w:color="auto"/>
          </w:divBdr>
        </w:div>
        <w:div w:id="1809281548">
          <w:marLeft w:val="0"/>
          <w:marRight w:val="0"/>
          <w:marTop w:val="0"/>
          <w:marBottom w:val="0"/>
          <w:divBdr>
            <w:top w:val="none" w:sz="0" w:space="0" w:color="auto"/>
            <w:left w:val="none" w:sz="0" w:space="0" w:color="auto"/>
            <w:bottom w:val="none" w:sz="0" w:space="0" w:color="auto"/>
            <w:right w:val="none" w:sz="0" w:space="0" w:color="auto"/>
          </w:divBdr>
        </w:div>
        <w:div w:id="1457792241">
          <w:marLeft w:val="0"/>
          <w:marRight w:val="0"/>
          <w:marTop w:val="0"/>
          <w:marBottom w:val="0"/>
          <w:divBdr>
            <w:top w:val="none" w:sz="0" w:space="0" w:color="auto"/>
            <w:left w:val="none" w:sz="0" w:space="0" w:color="auto"/>
            <w:bottom w:val="none" w:sz="0" w:space="0" w:color="auto"/>
            <w:right w:val="none" w:sz="0" w:space="0" w:color="auto"/>
          </w:divBdr>
        </w:div>
        <w:div w:id="998269217">
          <w:marLeft w:val="0"/>
          <w:marRight w:val="0"/>
          <w:marTop w:val="0"/>
          <w:marBottom w:val="0"/>
          <w:divBdr>
            <w:top w:val="none" w:sz="0" w:space="0" w:color="auto"/>
            <w:left w:val="none" w:sz="0" w:space="0" w:color="auto"/>
            <w:bottom w:val="none" w:sz="0" w:space="0" w:color="auto"/>
            <w:right w:val="none" w:sz="0" w:space="0" w:color="auto"/>
          </w:divBdr>
        </w:div>
        <w:div w:id="1447853259">
          <w:marLeft w:val="0"/>
          <w:marRight w:val="0"/>
          <w:marTop w:val="0"/>
          <w:marBottom w:val="0"/>
          <w:divBdr>
            <w:top w:val="none" w:sz="0" w:space="0" w:color="auto"/>
            <w:left w:val="none" w:sz="0" w:space="0" w:color="auto"/>
            <w:bottom w:val="none" w:sz="0" w:space="0" w:color="auto"/>
            <w:right w:val="none" w:sz="0" w:space="0" w:color="auto"/>
          </w:divBdr>
        </w:div>
        <w:div w:id="591546492">
          <w:marLeft w:val="0"/>
          <w:marRight w:val="0"/>
          <w:marTop w:val="0"/>
          <w:marBottom w:val="0"/>
          <w:divBdr>
            <w:top w:val="none" w:sz="0" w:space="0" w:color="auto"/>
            <w:left w:val="none" w:sz="0" w:space="0" w:color="auto"/>
            <w:bottom w:val="none" w:sz="0" w:space="0" w:color="auto"/>
            <w:right w:val="none" w:sz="0" w:space="0" w:color="auto"/>
          </w:divBdr>
        </w:div>
        <w:div w:id="1519008624">
          <w:marLeft w:val="0"/>
          <w:marRight w:val="0"/>
          <w:marTop w:val="0"/>
          <w:marBottom w:val="0"/>
          <w:divBdr>
            <w:top w:val="none" w:sz="0" w:space="0" w:color="auto"/>
            <w:left w:val="none" w:sz="0" w:space="0" w:color="auto"/>
            <w:bottom w:val="none" w:sz="0" w:space="0" w:color="auto"/>
            <w:right w:val="none" w:sz="0" w:space="0" w:color="auto"/>
          </w:divBdr>
        </w:div>
        <w:div w:id="1193497978">
          <w:marLeft w:val="0"/>
          <w:marRight w:val="0"/>
          <w:marTop w:val="0"/>
          <w:marBottom w:val="0"/>
          <w:divBdr>
            <w:top w:val="none" w:sz="0" w:space="0" w:color="auto"/>
            <w:left w:val="none" w:sz="0" w:space="0" w:color="auto"/>
            <w:bottom w:val="none" w:sz="0" w:space="0" w:color="auto"/>
            <w:right w:val="none" w:sz="0" w:space="0" w:color="auto"/>
          </w:divBdr>
          <w:divsChild>
            <w:div w:id="152571606">
              <w:marLeft w:val="-75"/>
              <w:marRight w:val="0"/>
              <w:marTop w:val="30"/>
              <w:marBottom w:val="30"/>
              <w:divBdr>
                <w:top w:val="none" w:sz="0" w:space="0" w:color="auto"/>
                <w:left w:val="none" w:sz="0" w:space="0" w:color="auto"/>
                <w:bottom w:val="none" w:sz="0" w:space="0" w:color="auto"/>
                <w:right w:val="none" w:sz="0" w:space="0" w:color="auto"/>
              </w:divBdr>
              <w:divsChild>
                <w:div w:id="1256785512">
                  <w:marLeft w:val="0"/>
                  <w:marRight w:val="0"/>
                  <w:marTop w:val="0"/>
                  <w:marBottom w:val="0"/>
                  <w:divBdr>
                    <w:top w:val="none" w:sz="0" w:space="0" w:color="auto"/>
                    <w:left w:val="none" w:sz="0" w:space="0" w:color="auto"/>
                    <w:bottom w:val="none" w:sz="0" w:space="0" w:color="auto"/>
                    <w:right w:val="none" w:sz="0" w:space="0" w:color="auto"/>
                  </w:divBdr>
                  <w:divsChild>
                    <w:div w:id="1452431495">
                      <w:marLeft w:val="0"/>
                      <w:marRight w:val="0"/>
                      <w:marTop w:val="0"/>
                      <w:marBottom w:val="0"/>
                      <w:divBdr>
                        <w:top w:val="none" w:sz="0" w:space="0" w:color="auto"/>
                        <w:left w:val="none" w:sz="0" w:space="0" w:color="auto"/>
                        <w:bottom w:val="none" w:sz="0" w:space="0" w:color="auto"/>
                        <w:right w:val="none" w:sz="0" w:space="0" w:color="auto"/>
                      </w:divBdr>
                    </w:div>
                  </w:divsChild>
                </w:div>
                <w:div w:id="2007174365">
                  <w:marLeft w:val="0"/>
                  <w:marRight w:val="0"/>
                  <w:marTop w:val="0"/>
                  <w:marBottom w:val="0"/>
                  <w:divBdr>
                    <w:top w:val="none" w:sz="0" w:space="0" w:color="auto"/>
                    <w:left w:val="none" w:sz="0" w:space="0" w:color="auto"/>
                    <w:bottom w:val="none" w:sz="0" w:space="0" w:color="auto"/>
                    <w:right w:val="none" w:sz="0" w:space="0" w:color="auto"/>
                  </w:divBdr>
                  <w:divsChild>
                    <w:div w:id="1296451155">
                      <w:marLeft w:val="0"/>
                      <w:marRight w:val="0"/>
                      <w:marTop w:val="0"/>
                      <w:marBottom w:val="0"/>
                      <w:divBdr>
                        <w:top w:val="none" w:sz="0" w:space="0" w:color="auto"/>
                        <w:left w:val="none" w:sz="0" w:space="0" w:color="auto"/>
                        <w:bottom w:val="none" w:sz="0" w:space="0" w:color="auto"/>
                        <w:right w:val="none" w:sz="0" w:space="0" w:color="auto"/>
                      </w:divBdr>
                    </w:div>
                  </w:divsChild>
                </w:div>
                <w:div w:id="1764376000">
                  <w:marLeft w:val="0"/>
                  <w:marRight w:val="0"/>
                  <w:marTop w:val="0"/>
                  <w:marBottom w:val="0"/>
                  <w:divBdr>
                    <w:top w:val="none" w:sz="0" w:space="0" w:color="auto"/>
                    <w:left w:val="none" w:sz="0" w:space="0" w:color="auto"/>
                    <w:bottom w:val="none" w:sz="0" w:space="0" w:color="auto"/>
                    <w:right w:val="none" w:sz="0" w:space="0" w:color="auto"/>
                  </w:divBdr>
                  <w:divsChild>
                    <w:div w:id="68886790">
                      <w:marLeft w:val="0"/>
                      <w:marRight w:val="0"/>
                      <w:marTop w:val="0"/>
                      <w:marBottom w:val="0"/>
                      <w:divBdr>
                        <w:top w:val="none" w:sz="0" w:space="0" w:color="auto"/>
                        <w:left w:val="none" w:sz="0" w:space="0" w:color="auto"/>
                        <w:bottom w:val="none" w:sz="0" w:space="0" w:color="auto"/>
                        <w:right w:val="none" w:sz="0" w:space="0" w:color="auto"/>
                      </w:divBdr>
                    </w:div>
                  </w:divsChild>
                </w:div>
                <w:div w:id="40636367">
                  <w:marLeft w:val="0"/>
                  <w:marRight w:val="0"/>
                  <w:marTop w:val="0"/>
                  <w:marBottom w:val="0"/>
                  <w:divBdr>
                    <w:top w:val="none" w:sz="0" w:space="0" w:color="auto"/>
                    <w:left w:val="none" w:sz="0" w:space="0" w:color="auto"/>
                    <w:bottom w:val="none" w:sz="0" w:space="0" w:color="auto"/>
                    <w:right w:val="none" w:sz="0" w:space="0" w:color="auto"/>
                  </w:divBdr>
                  <w:divsChild>
                    <w:div w:id="252055566">
                      <w:marLeft w:val="0"/>
                      <w:marRight w:val="0"/>
                      <w:marTop w:val="0"/>
                      <w:marBottom w:val="0"/>
                      <w:divBdr>
                        <w:top w:val="none" w:sz="0" w:space="0" w:color="auto"/>
                        <w:left w:val="none" w:sz="0" w:space="0" w:color="auto"/>
                        <w:bottom w:val="none" w:sz="0" w:space="0" w:color="auto"/>
                        <w:right w:val="none" w:sz="0" w:space="0" w:color="auto"/>
                      </w:divBdr>
                    </w:div>
                  </w:divsChild>
                </w:div>
                <w:div w:id="1715613149">
                  <w:marLeft w:val="0"/>
                  <w:marRight w:val="0"/>
                  <w:marTop w:val="0"/>
                  <w:marBottom w:val="0"/>
                  <w:divBdr>
                    <w:top w:val="none" w:sz="0" w:space="0" w:color="auto"/>
                    <w:left w:val="none" w:sz="0" w:space="0" w:color="auto"/>
                    <w:bottom w:val="none" w:sz="0" w:space="0" w:color="auto"/>
                    <w:right w:val="none" w:sz="0" w:space="0" w:color="auto"/>
                  </w:divBdr>
                  <w:divsChild>
                    <w:div w:id="198325331">
                      <w:marLeft w:val="0"/>
                      <w:marRight w:val="0"/>
                      <w:marTop w:val="0"/>
                      <w:marBottom w:val="0"/>
                      <w:divBdr>
                        <w:top w:val="none" w:sz="0" w:space="0" w:color="auto"/>
                        <w:left w:val="none" w:sz="0" w:space="0" w:color="auto"/>
                        <w:bottom w:val="none" w:sz="0" w:space="0" w:color="auto"/>
                        <w:right w:val="none" w:sz="0" w:space="0" w:color="auto"/>
                      </w:divBdr>
                    </w:div>
                  </w:divsChild>
                </w:div>
                <w:div w:id="453183132">
                  <w:marLeft w:val="0"/>
                  <w:marRight w:val="0"/>
                  <w:marTop w:val="0"/>
                  <w:marBottom w:val="0"/>
                  <w:divBdr>
                    <w:top w:val="none" w:sz="0" w:space="0" w:color="auto"/>
                    <w:left w:val="none" w:sz="0" w:space="0" w:color="auto"/>
                    <w:bottom w:val="none" w:sz="0" w:space="0" w:color="auto"/>
                    <w:right w:val="none" w:sz="0" w:space="0" w:color="auto"/>
                  </w:divBdr>
                  <w:divsChild>
                    <w:div w:id="494078924">
                      <w:marLeft w:val="0"/>
                      <w:marRight w:val="0"/>
                      <w:marTop w:val="0"/>
                      <w:marBottom w:val="0"/>
                      <w:divBdr>
                        <w:top w:val="none" w:sz="0" w:space="0" w:color="auto"/>
                        <w:left w:val="none" w:sz="0" w:space="0" w:color="auto"/>
                        <w:bottom w:val="none" w:sz="0" w:space="0" w:color="auto"/>
                        <w:right w:val="none" w:sz="0" w:space="0" w:color="auto"/>
                      </w:divBdr>
                    </w:div>
                  </w:divsChild>
                </w:div>
                <w:div w:id="847718921">
                  <w:marLeft w:val="0"/>
                  <w:marRight w:val="0"/>
                  <w:marTop w:val="0"/>
                  <w:marBottom w:val="0"/>
                  <w:divBdr>
                    <w:top w:val="none" w:sz="0" w:space="0" w:color="auto"/>
                    <w:left w:val="none" w:sz="0" w:space="0" w:color="auto"/>
                    <w:bottom w:val="none" w:sz="0" w:space="0" w:color="auto"/>
                    <w:right w:val="none" w:sz="0" w:space="0" w:color="auto"/>
                  </w:divBdr>
                  <w:divsChild>
                    <w:div w:id="694576226">
                      <w:marLeft w:val="0"/>
                      <w:marRight w:val="0"/>
                      <w:marTop w:val="0"/>
                      <w:marBottom w:val="0"/>
                      <w:divBdr>
                        <w:top w:val="none" w:sz="0" w:space="0" w:color="auto"/>
                        <w:left w:val="none" w:sz="0" w:space="0" w:color="auto"/>
                        <w:bottom w:val="none" w:sz="0" w:space="0" w:color="auto"/>
                        <w:right w:val="none" w:sz="0" w:space="0" w:color="auto"/>
                      </w:divBdr>
                    </w:div>
                  </w:divsChild>
                </w:div>
                <w:div w:id="1338775204">
                  <w:marLeft w:val="0"/>
                  <w:marRight w:val="0"/>
                  <w:marTop w:val="0"/>
                  <w:marBottom w:val="0"/>
                  <w:divBdr>
                    <w:top w:val="none" w:sz="0" w:space="0" w:color="auto"/>
                    <w:left w:val="none" w:sz="0" w:space="0" w:color="auto"/>
                    <w:bottom w:val="none" w:sz="0" w:space="0" w:color="auto"/>
                    <w:right w:val="none" w:sz="0" w:space="0" w:color="auto"/>
                  </w:divBdr>
                  <w:divsChild>
                    <w:div w:id="580994302">
                      <w:marLeft w:val="0"/>
                      <w:marRight w:val="0"/>
                      <w:marTop w:val="0"/>
                      <w:marBottom w:val="0"/>
                      <w:divBdr>
                        <w:top w:val="none" w:sz="0" w:space="0" w:color="auto"/>
                        <w:left w:val="none" w:sz="0" w:space="0" w:color="auto"/>
                        <w:bottom w:val="none" w:sz="0" w:space="0" w:color="auto"/>
                        <w:right w:val="none" w:sz="0" w:space="0" w:color="auto"/>
                      </w:divBdr>
                    </w:div>
                  </w:divsChild>
                </w:div>
                <w:div w:id="2117165715">
                  <w:marLeft w:val="0"/>
                  <w:marRight w:val="0"/>
                  <w:marTop w:val="0"/>
                  <w:marBottom w:val="0"/>
                  <w:divBdr>
                    <w:top w:val="none" w:sz="0" w:space="0" w:color="auto"/>
                    <w:left w:val="none" w:sz="0" w:space="0" w:color="auto"/>
                    <w:bottom w:val="none" w:sz="0" w:space="0" w:color="auto"/>
                    <w:right w:val="none" w:sz="0" w:space="0" w:color="auto"/>
                  </w:divBdr>
                  <w:divsChild>
                    <w:div w:id="824710325">
                      <w:marLeft w:val="0"/>
                      <w:marRight w:val="0"/>
                      <w:marTop w:val="0"/>
                      <w:marBottom w:val="0"/>
                      <w:divBdr>
                        <w:top w:val="none" w:sz="0" w:space="0" w:color="auto"/>
                        <w:left w:val="none" w:sz="0" w:space="0" w:color="auto"/>
                        <w:bottom w:val="none" w:sz="0" w:space="0" w:color="auto"/>
                        <w:right w:val="none" w:sz="0" w:space="0" w:color="auto"/>
                      </w:divBdr>
                    </w:div>
                  </w:divsChild>
                </w:div>
                <w:div w:id="497698858">
                  <w:marLeft w:val="0"/>
                  <w:marRight w:val="0"/>
                  <w:marTop w:val="0"/>
                  <w:marBottom w:val="0"/>
                  <w:divBdr>
                    <w:top w:val="none" w:sz="0" w:space="0" w:color="auto"/>
                    <w:left w:val="none" w:sz="0" w:space="0" w:color="auto"/>
                    <w:bottom w:val="none" w:sz="0" w:space="0" w:color="auto"/>
                    <w:right w:val="none" w:sz="0" w:space="0" w:color="auto"/>
                  </w:divBdr>
                  <w:divsChild>
                    <w:div w:id="1234243863">
                      <w:marLeft w:val="0"/>
                      <w:marRight w:val="0"/>
                      <w:marTop w:val="0"/>
                      <w:marBottom w:val="0"/>
                      <w:divBdr>
                        <w:top w:val="none" w:sz="0" w:space="0" w:color="auto"/>
                        <w:left w:val="none" w:sz="0" w:space="0" w:color="auto"/>
                        <w:bottom w:val="none" w:sz="0" w:space="0" w:color="auto"/>
                        <w:right w:val="none" w:sz="0" w:space="0" w:color="auto"/>
                      </w:divBdr>
                    </w:div>
                  </w:divsChild>
                </w:div>
                <w:div w:id="1183202785">
                  <w:marLeft w:val="0"/>
                  <w:marRight w:val="0"/>
                  <w:marTop w:val="0"/>
                  <w:marBottom w:val="0"/>
                  <w:divBdr>
                    <w:top w:val="none" w:sz="0" w:space="0" w:color="auto"/>
                    <w:left w:val="none" w:sz="0" w:space="0" w:color="auto"/>
                    <w:bottom w:val="none" w:sz="0" w:space="0" w:color="auto"/>
                    <w:right w:val="none" w:sz="0" w:space="0" w:color="auto"/>
                  </w:divBdr>
                  <w:divsChild>
                    <w:div w:id="2117744706">
                      <w:marLeft w:val="0"/>
                      <w:marRight w:val="0"/>
                      <w:marTop w:val="0"/>
                      <w:marBottom w:val="0"/>
                      <w:divBdr>
                        <w:top w:val="none" w:sz="0" w:space="0" w:color="auto"/>
                        <w:left w:val="none" w:sz="0" w:space="0" w:color="auto"/>
                        <w:bottom w:val="none" w:sz="0" w:space="0" w:color="auto"/>
                        <w:right w:val="none" w:sz="0" w:space="0" w:color="auto"/>
                      </w:divBdr>
                    </w:div>
                  </w:divsChild>
                </w:div>
                <w:div w:id="902063178">
                  <w:marLeft w:val="0"/>
                  <w:marRight w:val="0"/>
                  <w:marTop w:val="0"/>
                  <w:marBottom w:val="0"/>
                  <w:divBdr>
                    <w:top w:val="none" w:sz="0" w:space="0" w:color="auto"/>
                    <w:left w:val="none" w:sz="0" w:space="0" w:color="auto"/>
                    <w:bottom w:val="none" w:sz="0" w:space="0" w:color="auto"/>
                    <w:right w:val="none" w:sz="0" w:space="0" w:color="auto"/>
                  </w:divBdr>
                  <w:divsChild>
                    <w:div w:id="2074623031">
                      <w:marLeft w:val="0"/>
                      <w:marRight w:val="0"/>
                      <w:marTop w:val="0"/>
                      <w:marBottom w:val="0"/>
                      <w:divBdr>
                        <w:top w:val="none" w:sz="0" w:space="0" w:color="auto"/>
                        <w:left w:val="none" w:sz="0" w:space="0" w:color="auto"/>
                        <w:bottom w:val="none" w:sz="0" w:space="0" w:color="auto"/>
                        <w:right w:val="none" w:sz="0" w:space="0" w:color="auto"/>
                      </w:divBdr>
                    </w:div>
                  </w:divsChild>
                </w:div>
                <w:div w:id="983856998">
                  <w:marLeft w:val="0"/>
                  <w:marRight w:val="0"/>
                  <w:marTop w:val="0"/>
                  <w:marBottom w:val="0"/>
                  <w:divBdr>
                    <w:top w:val="none" w:sz="0" w:space="0" w:color="auto"/>
                    <w:left w:val="none" w:sz="0" w:space="0" w:color="auto"/>
                    <w:bottom w:val="none" w:sz="0" w:space="0" w:color="auto"/>
                    <w:right w:val="none" w:sz="0" w:space="0" w:color="auto"/>
                  </w:divBdr>
                  <w:divsChild>
                    <w:div w:id="487403121">
                      <w:marLeft w:val="0"/>
                      <w:marRight w:val="0"/>
                      <w:marTop w:val="0"/>
                      <w:marBottom w:val="0"/>
                      <w:divBdr>
                        <w:top w:val="none" w:sz="0" w:space="0" w:color="auto"/>
                        <w:left w:val="none" w:sz="0" w:space="0" w:color="auto"/>
                        <w:bottom w:val="none" w:sz="0" w:space="0" w:color="auto"/>
                        <w:right w:val="none" w:sz="0" w:space="0" w:color="auto"/>
                      </w:divBdr>
                    </w:div>
                  </w:divsChild>
                </w:div>
                <w:div w:id="605767323">
                  <w:marLeft w:val="0"/>
                  <w:marRight w:val="0"/>
                  <w:marTop w:val="0"/>
                  <w:marBottom w:val="0"/>
                  <w:divBdr>
                    <w:top w:val="none" w:sz="0" w:space="0" w:color="auto"/>
                    <w:left w:val="none" w:sz="0" w:space="0" w:color="auto"/>
                    <w:bottom w:val="none" w:sz="0" w:space="0" w:color="auto"/>
                    <w:right w:val="none" w:sz="0" w:space="0" w:color="auto"/>
                  </w:divBdr>
                  <w:divsChild>
                    <w:div w:id="901671360">
                      <w:marLeft w:val="0"/>
                      <w:marRight w:val="0"/>
                      <w:marTop w:val="0"/>
                      <w:marBottom w:val="0"/>
                      <w:divBdr>
                        <w:top w:val="none" w:sz="0" w:space="0" w:color="auto"/>
                        <w:left w:val="none" w:sz="0" w:space="0" w:color="auto"/>
                        <w:bottom w:val="none" w:sz="0" w:space="0" w:color="auto"/>
                        <w:right w:val="none" w:sz="0" w:space="0" w:color="auto"/>
                      </w:divBdr>
                    </w:div>
                  </w:divsChild>
                </w:div>
                <w:div w:id="145174357">
                  <w:marLeft w:val="0"/>
                  <w:marRight w:val="0"/>
                  <w:marTop w:val="0"/>
                  <w:marBottom w:val="0"/>
                  <w:divBdr>
                    <w:top w:val="none" w:sz="0" w:space="0" w:color="auto"/>
                    <w:left w:val="none" w:sz="0" w:space="0" w:color="auto"/>
                    <w:bottom w:val="none" w:sz="0" w:space="0" w:color="auto"/>
                    <w:right w:val="none" w:sz="0" w:space="0" w:color="auto"/>
                  </w:divBdr>
                  <w:divsChild>
                    <w:div w:id="1250887337">
                      <w:marLeft w:val="0"/>
                      <w:marRight w:val="0"/>
                      <w:marTop w:val="0"/>
                      <w:marBottom w:val="0"/>
                      <w:divBdr>
                        <w:top w:val="none" w:sz="0" w:space="0" w:color="auto"/>
                        <w:left w:val="none" w:sz="0" w:space="0" w:color="auto"/>
                        <w:bottom w:val="none" w:sz="0" w:space="0" w:color="auto"/>
                        <w:right w:val="none" w:sz="0" w:space="0" w:color="auto"/>
                      </w:divBdr>
                    </w:div>
                  </w:divsChild>
                </w:div>
                <w:div w:id="1056589239">
                  <w:marLeft w:val="0"/>
                  <w:marRight w:val="0"/>
                  <w:marTop w:val="0"/>
                  <w:marBottom w:val="0"/>
                  <w:divBdr>
                    <w:top w:val="none" w:sz="0" w:space="0" w:color="auto"/>
                    <w:left w:val="none" w:sz="0" w:space="0" w:color="auto"/>
                    <w:bottom w:val="none" w:sz="0" w:space="0" w:color="auto"/>
                    <w:right w:val="none" w:sz="0" w:space="0" w:color="auto"/>
                  </w:divBdr>
                  <w:divsChild>
                    <w:div w:id="1416780651">
                      <w:marLeft w:val="0"/>
                      <w:marRight w:val="0"/>
                      <w:marTop w:val="0"/>
                      <w:marBottom w:val="0"/>
                      <w:divBdr>
                        <w:top w:val="none" w:sz="0" w:space="0" w:color="auto"/>
                        <w:left w:val="none" w:sz="0" w:space="0" w:color="auto"/>
                        <w:bottom w:val="none" w:sz="0" w:space="0" w:color="auto"/>
                        <w:right w:val="none" w:sz="0" w:space="0" w:color="auto"/>
                      </w:divBdr>
                    </w:div>
                  </w:divsChild>
                </w:div>
                <w:div w:id="978537579">
                  <w:marLeft w:val="0"/>
                  <w:marRight w:val="0"/>
                  <w:marTop w:val="0"/>
                  <w:marBottom w:val="0"/>
                  <w:divBdr>
                    <w:top w:val="none" w:sz="0" w:space="0" w:color="auto"/>
                    <w:left w:val="none" w:sz="0" w:space="0" w:color="auto"/>
                    <w:bottom w:val="none" w:sz="0" w:space="0" w:color="auto"/>
                    <w:right w:val="none" w:sz="0" w:space="0" w:color="auto"/>
                  </w:divBdr>
                  <w:divsChild>
                    <w:div w:id="735709740">
                      <w:marLeft w:val="0"/>
                      <w:marRight w:val="0"/>
                      <w:marTop w:val="0"/>
                      <w:marBottom w:val="0"/>
                      <w:divBdr>
                        <w:top w:val="none" w:sz="0" w:space="0" w:color="auto"/>
                        <w:left w:val="none" w:sz="0" w:space="0" w:color="auto"/>
                        <w:bottom w:val="none" w:sz="0" w:space="0" w:color="auto"/>
                        <w:right w:val="none" w:sz="0" w:space="0" w:color="auto"/>
                      </w:divBdr>
                    </w:div>
                  </w:divsChild>
                </w:div>
                <w:div w:id="444731518">
                  <w:marLeft w:val="0"/>
                  <w:marRight w:val="0"/>
                  <w:marTop w:val="0"/>
                  <w:marBottom w:val="0"/>
                  <w:divBdr>
                    <w:top w:val="none" w:sz="0" w:space="0" w:color="auto"/>
                    <w:left w:val="none" w:sz="0" w:space="0" w:color="auto"/>
                    <w:bottom w:val="none" w:sz="0" w:space="0" w:color="auto"/>
                    <w:right w:val="none" w:sz="0" w:space="0" w:color="auto"/>
                  </w:divBdr>
                  <w:divsChild>
                    <w:div w:id="891964759">
                      <w:marLeft w:val="0"/>
                      <w:marRight w:val="0"/>
                      <w:marTop w:val="0"/>
                      <w:marBottom w:val="0"/>
                      <w:divBdr>
                        <w:top w:val="none" w:sz="0" w:space="0" w:color="auto"/>
                        <w:left w:val="none" w:sz="0" w:space="0" w:color="auto"/>
                        <w:bottom w:val="none" w:sz="0" w:space="0" w:color="auto"/>
                        <w:right w:val="none" w:sz="0" w:space="0" w:color="auto"/>
                      </w:divBdr>
                    </w:div>
                  </w:divsChild>
                </w:div>
                <w:div w:id="619454466">
                  <w:marLeft w:val="0"/>
                  <w:marRight w:val="0"/>
                  <w:marTop w:val="0"/>
                  <w:marBottom w:val="0"/>
                  <w:divBdr>
                    <w:top w:val="none" w:sz="0" w:space="0" w:color="auto"/>
                    <w:left w:val="none" w:sz="0" w:space="0" w:color="auto"/>
                    <w:bottom w:val="none" w:sz="0" w:space="0" w:color="auto"/>
                    <w:right w:val="none" w:sz="0" w:space="0" w:color="auto"/>
                  </w:divBdr>
                  <w:divsChild>
                    <w:div w:id="1141189449">
                      <w:marLeft w:val="0"/>
                      <w:marRight w:val="0"/>
                      <w:marTop w:val="0"/>
                      <w:marBottom w:val="0"/>
                      <w:divBdr>
                        <w:top w:val="none" w:sz="0" w:space="0" w:color="auto"/>
                        <w:left w:val="none" w:sz="0" w:space="0" w:color="auto"/>
                        <w:bottom w:val="none" w:sz="0" w:space="0" w:color="auto"/>
                        <w:right w:val="none" w:sz="0" w:space="0" w:color="auto"/>
                      </w:divBdr>
                    </w:div>
                  </w:divsChild>
                </w:div>
                <w:div w:id="869800645">
                  <w:marLeft w:val="0"/>
                  <w:marRight w:val="0"/>
                  <w:marTop w:val="0"/>
                  <w:marBottom w:val="0"/>
                  <w:divBdr>
                    <w:top w:val="none" w:sz="0" w:space="0" w:color="auto"/>
                    <w:left w:val="none" w:sz="0" w:space="0" w:color="auto"/>
                    <w:bottom w:val="none" w:sz="0" w:space="0" w:color="auto"/>
                    <w:right w:val="none" w:sz="0" w:space="0" w:color="auto"/>
                  </w:divBdr>
                  <w:divsChild>
                    <w:div w:id="1899701762">
                      <w:marLeft w:val="0"/>
                      <w:marRight w:val="0"/>
                      <w:marTop w:val="0"/>
                      <w:marBottom w:val="0"/>
                      <w:divBdr>
                        <w:top w:val="none" w:sz="0" w:space="0" w:color="auto"/>
                        <w:left w:val="none" w:sz="0" w:space="0" w:color="auto"/>
                        <w:bottom w:val="none" w:sz="0" w:space="0" w:color="auto"/>
                        <w:right w:val="none" w:sz="0" w:space="0" w:color="auto"/>
                      </w:divBdr>
                    </w:div>
                  </w:divsChild>
                </w:div>
                <w:div w:id="82934">
                  <w:marLeft w:val="0"/>
                  <w:marRight w:val="0"/>
                  <w:marTop w:val="0"/>
                  <w:marBottom w:val="0"/>
                  <w:divBdr>
                    <w:top w:val="none" w:sz="0" w:space="0" w:color="auto"/>
                    <w:left w:val="none" w:sz="0" w:space="0" w:color="auto"/>
                    <w:bottom w:val="none" w:sz="0" w:space="0" w:color="auto"/>
                    <w:right w:val="none" w:sz="0" w:space="0" w:color="auto"/>
                  </w:divBdr>
                  <w:divsChild>
                    <w:div w:id="34421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455809">
          <w:marLeft w:val="0"/>
          <w:marRight w:val="0"/>
          <w:marTop w:val="0"/>
          <w:marBottom w:val="0"/>
          <w:divBdr>
            <w:top w:val="none" w:sz="0" w:space="0" w:color="auto"/>
            <w:left w:val="none" w:sz="0" w:space="0" w:color="auto"/>
            <w:bottom w:val="none" w:sz="0" w:space="0" w:color="auto"/>
            <w:right w:val="none" w:sz="0" w:space="0" w:color="auto"/>
          </w:divBdr>
        </w:div>
        <w:div w:id="170412237">
          <w:marLeft w:val="0"/>
          <w:marRight w:val="0"/>
          <w:marTop w:val="0"/>
          <w:marBottom w:val="0"/>
          <w:divBdr>
            <w:top w:val="none" w:sz="0" w:space="0" w:color="auto"/>
            <w:left w:val="none" w:sz="0" w:space="0" w:color="auto"/>
            <w:bottom w:val="none" w:sz="0" w:space="0" w:color="auto"/>
            <w:right w:val="none" w:sz="0" w:space="0" w:color="auto"/>
          </w:divBdr>
        </w:div>
        <w:div w:id="167716788">
          <w:marLeft w:val="0"/>
          <w:marRight w:val="0"/>
          <w:marTop w:val="0"/>
          <w:marBottom w:val="0"/>
          <w:divBdr>
            <w:top w:val="none" w:sz="0" w:space="0" w:color="auto"/>
            <w:left w:val="none" w:sz="0" w:space="0" w:color="auto"/>
            <w:bottom w:val="none" w:sz="0" w:space="0" w:color="auto"/>
            <w:right w:val="none" w:sz="0" w:space="0" w:color="auto"/>
          </w:divBdr>
        </w:div>
        <w:div w:id="1006177703">
          <w:marLeft w:val="0"/>
          <w:marRight w:val="0"/>
          <w:marTop w:val="0"/>
          <w:marBottom w:val="0"/>
          <w:divBdr>
            <w:top w:val="none" w:sz="0" w:space="0" w:color="auto"/>
            <w:left w:val="none" w:sz="0" w:space="0" w:color="auto"/>
            <w:bottom w:val="none" w:sz="0" w:space="0" w:color="auto"/>
            <w:right w:val="none" w:sz="0" w:space="0" w:color="auto"/>
          </w:divBdr>
        </w:div>
        <w:div w:id="1277836847">
          <w:marLeft w:val="0"/>
          <w:marRight w:val="0"/>
          <w:marTop w:val="0"/>
          <w:marBottom w:val="0"/>
          <w:divBdr>
            <w:top w:val="none" w:sz="0" w:space="0" w:color="auto"/>
            <w:left w:val="none" w:sz="0" w:space="0" w:color="auto"/>
            <w:bottom w:val="none" w:sz="0" w:space="0" w:color="auto"/>
            <w:right w:val="none" w:sz="0" w:space="0" w:color="auto"/>
          </w:divBdr>
        </w:div>
        <w:div w:id="967131533">
          <w:marLeft w:val="0"/>
          <w:marRight w:val="0"/>
          <w:marTop w:val="0"/>
          <w:marBottom w:val="0"/>
          <w:divBdr>
            <w:top w:val="none" w:sz="0" w:space="0" w:color="auto"/>
            <w:left w:val="none" w:sz="0" w:space="0" w:color="auto"/>
            <w:bottom w:val="none" w:sz="0" w:space="0" w:color="auto"/>
            <w:right w:val="none" w:sz="0" w:space="0" w:color="auto"/>
          </w:divBdr>
        </w:div>
        <w:div w:id="1182284902">
          <w:marLeft w:val="0"/>
          <w:marRight w:val="0"/>
          <w:marTop w:val="0"/>
          <w:marBottom w:val="0"/>
          <w:divBdr>
            <w:top w:val="none" w:sz="0" w:space="0" w:color="auto"/>
            <w:left w:val="none" w:sz="0" w:space="0" w:color="auto"/>
            <w:bottom w:val="none" w:sz="0" w:space="0" w:color="auto"/>
            <w:right w:val="none" w:sz="0" w:space="0" w:color="auto"/>
          </w:divBdr>
          <w:divsChild>
            <w:div w:id="1272199928">
              <w:marLeft w:val="-75"/>
              <w:marRight w:val="0"/>
              <w:marTop w:val="30"/>
              <w:marBottom w:val="30"/>
              <w:divBdr>
                <w:top w:val="none" w:sz="0" w:space="0" w:color="auto"/>
                <w:left w:val="none" w:sz="0" w:space="0" w:color="auto"/>
                <w:bottom w:val="none" w:sz="0" w:space="0" w:color="auto"/>
                <w:right w:val="none" w:sz="0" w:space="0" w:color="auto"/>
              </w:divBdr>
              <w:divsChild>
                <w:div w:id="626200370">
                  <w:marLeft w:val="0"/>
                  <w:marRight w:val="0"/>
                  <w:marTop w:val="0"/>
                  <w:marBottom w:val="0"/>
                  <w:divBdr>
                    <w:top w:val="none" w:sz="0" w:space="0" w:color="auto"/>
                    <w:left w:val="none" w:sz="0" w:space="0" w:color="auto"/>
                    <w:bottom w:val="none" w:sz="0" w:space="0" w:color="auto"/>
                    <w:right w:val="none" w:sz="0" w:space="0" w:color="auto"/>
                  </w:divBdr>
                  <w:divsChild>
                    <w:div w:id="1220047788">
                      <w:marLeft w:val="0"/>
                      <w:marRight w:val="0"/>
                      <w:marTop w:val="0"/>
                      <w:marBottom w:val="0"/>
                      <w:divBdr>
                        <w:top w:val="none" w:sz="0" w:space="0" w:color="auto"/>
                        <w:left w:val="none" w:sz="0" w:space="0" w:color="auto"/>
                        <w:bottom w:val="none" w:sz="0" w:space="0" w:color="auto"/>
                        <w:right w:val="none" w:sz="0" w:space="0" w:color="auto"/>
                      </w:divBdr>
                    </w:div>
                  </w:divsChild>
                </w:div>
                <w:div w:id="158817858">
                  <w:marLeft w:val="0"/>
                  <w:marRight w:val="0"/>
                  <w:marTop w:val="0"/>
                  <w:marBottom w:val="0"/>
                  <w:divBdr>
                    <w:top w:val="none" w:sz="0" w:space="0" w:color="auto"/>
                    <w:left w:val="none" w:sz="0" w:space="0" w:color="auto"/>
                    <w:bottom w:val="none" w:sz="0" w:space="0" w:color="auto"/>
                    <w:right w:val="none" w:sz="0" w:space="0" w:color="auto"/>
                  </w:divBdr>
                  <w:divsChild>
                    <w:div w:id="1806704265">
                      <w:marLeft w:val="0"/>
                      <w:marRight w:val="0"/>
                      <w:marTop w:val="0"/>
                      <w:marBottom w:val="0"/>
                      <w:divBdr>
                        <w:top w:val="none" w:sz="0" w:space="0" w:color="auto"/>
                        <w:left w:val="none" w:sz="0" w:space="0" w:color="auto"/>
                        <w:bottom w:val="none" w:sz="0" w:space="0" w:color="auto"/>
                        <w:right w:val="none" w:sz="0" w:space="0" w:color="auto"/>
                      </w:divBdr>
                    </w:div>
                  </w:divsChild>
                </w:div>
                <w:div w:id="1865367137">
                  <w:marLeft w:val="0"/>
                  <w:marRight w:val="0"/>
                  <w:marTop w:val="0"/>
                  <w:marBottom w:val="0"/>
                  <w:divBdr>
                    <w:top w:val="none" w:sz="0" w:space="0" w:color="auto"/>
                    <w:left w:val="none" w:sz="0" w:space="0" w:color="auto"/>
                    <w:bottom w:val="none" w:sz="0" w:space="0" w:color="auto"/>
                    <w:right w:val="none" w:sz="0" w:space="0" w:color="auto"/>
                  </w:divBdr>
                  <w:divsChild>
                    <w:div w:id="1091005537">
                      <w:marLeft w:val="0"/>
                      <w:marRight w:val="0"/>
                      <w:marTop w:val="0"/>
                      <w:marBottom w:val="0"/>
                      <w:divBdr>
                        <w:top w:val="none" w:sz="0" w:space="0" w:color="auto"/>
                        <w:left w:val="none" w:sz="0" w:space="0" w:color="auto"/>
                        <w:bottom w:val="none" w:sz="0" w:space="0" w:color="auto"/>
                        <w:right w:val="none" w:sz="0" w:space="0" w:color="auto"/>
                      </w:divBdr>
                    </w:div>
                  </w:divsChild>
                </w:div>
                <w:div w:id="801583412">
                  <w:marLeft w:val="0"/>
                  <w:marRight w:val="0"/>
                  <w:marTop w:val="0"/>
                  <w:marBottom w:val="0"/>
                  <w:divBdr>
                    <w:top w:val="none" w:sz="0" w:space="0" w:color="auto"/>
                    <w:left w:val="none" w:sz="0" w:space="0" w:color="auto"/>
                    <w:bottom w:val="none" w:sz="0" w:space="0" w:color="auto"/>
                    <w:right w:val="none" w:sz="0" w:space="0" w:color="auto"/>
                  </w:divBdr>
                  <w:divsChild>
                    <w:div w:id="405230052">
                      <w:marLeft w:val="0"/>
                      <w:marRight w:val="0"/>
                      <w:marTop w:val="0"/>
                      <w:marBottom w:val="0"/>
                      <w:divBdr>
                        <w:top w:val="none" w:sz="0" w:space="0" w:color="auto"/>
                        <w:left w:val="none" w:sz="0" w:space="0" w:color="auto"/>
                        <w:bottom w:val="none" w:sz="0" w:space="0" w:color="auto"/>
                        <w:right w:val="none" w:sz="0" w:space="0" w:color="auto"/>
                      </w:divBdr>
                    </w:div>
                  </w:divsChild>
                </w:div>
                <w:div w:id="720787766">
                  <w:marLeft w:val="0"/>
                  <w:marRight w:val="0"/>
                  <w:marTop w:val="0"/>
                  <w:marBottom w:val="0"/>
                  <w:divBdr>
                    <w:top w:val="none" w:sz="0" w:space="0" w:color="auto"/>
                    <w:left w:val="none" w:sz="0" w:space="0" w:color="auto"/>
                    <w:bottom w:val="none" w:sz="0" w:space="0" w:color="auto"/>
                    <w:right w:val="none" w:sz="0" w:space="0" w:color="auto"/>
                  </w:divBdr>
                  <w:divsChild>
                    <w:div w:id="761295684">
                      <w:marLeft w:val="0"/>
                      <w:marRight w:val="0"/>
                      <w:marTop w:val="0"/>
                      <w:marBottom w:val="0"/>
                      <w:divBdr>
                        <w:top w:val="none" w:sz="0" w:space="0" w:color="auto"/>
                        <w:left w:val="none" w:sz="0" w:space="0" w:color="auto"/>
                        <w:bottom w:val="none" w:sz="0" w:space="0" w:color="auto"/>
                        <w:right w:val="none" w:sz="0" w:space="0" w:color="auto"/>
                      </w:divBdr>
                    </w:div>
                  </w:divsChild>
                </w:div>
                <w:div w:id="1868905627">
                  <w:marLeft w:val="0"/>
                  <w:marRight w:val="0"/>
                  <w:marTop w:val="0"/>
                  <w:marBottom w:val="0"/>
                  <w:divBdr>
                    <w:top w:val="none" w:sz="0" w:space="0" w:color="auto"/>
                    <w:left w:val="none" w:sz="0" w:space="0" w:color="auto"/>
                    <w:bottom w:val="none" w:sz="0" w:space="0" w:color="auto"/>
                    <w:right w:val="none" w:sz="0" w:space="0" w:color="auto"/>
                  </w:divBdr>
                  <w:divsChild>
                    <w:div w:id="2105413142">
                      <w:marLeft w:val="0"/>
                      <w:marRight w:val="0"/>
                      <w:marTop w:val="0"/>
                      <w:marBottom w:val="0"/>
                      <w:divBdr>
                        <w:top w:val="none" w:sz="0" w:space="0" w:color="auto"/>
                        <w:left w:val="none" w:sz="0" w:space="0" w:color="auto"/>
                        <w:bottom w:val="none" w:sz="0" w:space="0" w:color="auto"/>
                        <w:right w:val="none" w:sz="0" w:space="0" w:color="auto"/>
                      </w:divBdr>
                    </w:div>
                  </w:divsChild>
                </w:div>
                <w:div w:id="1699238910">
                  <w:marLeft w:val="0"/>
                  <w:marRight w:val="0"/>
                  <w:marTop w:val="0"/>
                  <w:marBottom w:val="0"/>
                  <w:divBdr>
                    <w:top w:val="none" w:sz="0" w:space="0" w:color="auto"/>
                    <w:left w:val="none" w:sz="0" w:space="0" w:color="auto"/>
                    <w:bottom w:val="none" w:sz="0" w:space="0" w:color="auto"/>
                    <w:right w:val="none" w:sz="0" w:space="0" w:color="auto"/>
                  </w:divBdr>
                  <w:divsChild>
                    <w:div w:id="248924004">
                      <w:marLeft w:val="0"/>
                      <w:marRight w:val="0"/>
                      <w:marTop w:val="0"/>
                      <w:marBottom w:val="0"/>
                      <w:divBdr>
                        <w:top w:val="none" w:sz="0" w:space="0" w:color="auto"/>
                        <w:left w:val="none" w:sz="0" w:space="0" w:color="auto"/>
                        <w:bottom w:val="none" w:sz="0" w:space="0" w:color="auto"/>
                        <w:right w:val="none" w:sz="0" w:space="0" w:color="auto"/>
                      </w:divBdr>
                    </w:div>
                  </w:divsChild>
                </w:div>
                <w:div w:id="1924874351">
                  <w:marLeft w:val="0"/>
                  <w:marRight w:val="0"/>
                  <w:marTop w:val="0"/>
                  <w:marBottom w:val="0"/>
                  <w:divBdr>
                    <w:top w:val="none" w:sz="0" w:space="0" w:color="auto"/>
                    <w:left w:val="none" w:sz="0" w:space="0" w:color="auto"/>
                    <w:bottom w:val="none" w:sz="0" w:space="0" w:color="auto"/>
                    <w:right w:val="none" w:sz="0" w:space="0" w:color="auto"/>
                  </w:divBdr>
                  <w:divsChild>
                    <w:div w:id="1489596560">
                      <w:marLeft w:val="0"/>
                      <w:marRight w:val="0"/>
                      <w:marTop w:val="0"/>
                      <w:marBottom w:val="0"/>
                      <w:divBdr>
                        <w:top w:val="none" w:sz="0" w:space="0" w:color="auto"/>
                        <w:left w:val="none" w:sz="0" w:space="0" w:color="auto"/>
                        <w:bottom w:val="none" w:sz="0" w:space="0" w:color="auto"/>
                        <w:right w:val="none" w:sz="0" w:space="0" w:color="auto"/>
                      </w:divBdr>
                    </w:div>
                  </w:divsChild>
                </w:div>
                <w:div w:id="1402213339">
                  <w:marLeft w:val="0"/>
                  <w:marRight w:val="0"/>
                  <w:marTop w:val="0"/>
                  <w:marBottom w:val="0"/>
                  <w:divBdr>
                    <w:top w:val="none" w:sz="0" w:space="0" w:color="auto"/>
                    <w:left w:val="none" w:sz="0" w:space="0" w:color="auto"/>
                    <w:bottom w:val="none" w:sz="0" w:space="0" w:color="auto"/>
                    <w:right w:val="none" w:sz="0" w:space="0" w:color="auto"/>
                  </w:divBdr>
                  <w:divsChild>
                    <w:div w:id="2086415979">
                      <w:marLeft w:val="0"/>
                      <w:marRight w:val="0"/>
                      <w:marTop w:val="0"/>
                      <w:marBottom w:val="0"/>
                      <w:divBdr>
                        <w:top w:val="none" w:sz="0" w:space="0" w:color="auto"/>
                        <w:left w:val="none" w:sz="0" w:space="0" w:color="auto"/>
                        <w:bottom w:val="none" w:sz="0" w:space="0" w:color="auto"/>
                        <w:right w:val="none" w:sz="0" w:space="0" w:color="auto"/>
                      </w:divBdr>
                    </w:div>
                  </w:divsChild>
                </w:div>
                <w:div w:id="705569495">
                  <w:marLeft w:val="0"/>
                  <w:marRight w:val="0"/>
                  <w:marTop w:val="0"/>
                  <w:marBottom w:val="0"/>
                  <w:divBdr>
                    <w:top w:val="none" w:sz="0" w:space="0" w:color="auto"/>
                    <w:left w:val="none" w:sz="0" w:space="0" w:color="auto"/>
                    <w:bottom w:val="none" w:sz="0" w:space="0" w:color="auto"/>
                    <w:right w:val="none" w:sz="0" w:space="0" w:color="auto"/>
                  </w:divBdr>
                  <w:divsChild>
                    <w:div w:id="1407726603">
                      <w:marLeft w:val="0"/>
                      <w:marRight w:val="0"/>
                      <w:marTop w:val="0"/>
                      <w:marBottom w:val="0"/>
                      <w:divBdr>
                        <w:top w:val="none" w:sz="0" w:space="0" w:color="auto"/>
                        <w:left w:val="none" w:sz="0" w:space="0" w:color="auto"/>
                        <w:bottom w:val="none" w:sz="0" w:space="0" w:color="auto"/>
                        <w:right w:val="none" w:sz="0" w:space="0" w:color="auto"/>
                      </w:divBdr>
                    </w:div>
                  </w:divsChild>
                </w:div>
                <w:div w:id="677970587">
                  <w:marLeft w:val="0"/>
                  <w:marRight w:val="0"/>
                  <w:marTop w:val="0"/>
                  <w:marBottom w:val="0"/>
                  <w:divBdr>
                    <w:top w:val="none" w:sz="0" w:space="0" w:color="auto"/>
                    <w:left w:val="none" w:sz="0" w:space="0" w:color="auto"/>
                    <w:bottom w:val="none" w:sz="0" w:space="0" w:color="auto"/>
                    <w:right w:val="none" w:sz="0" w:space="0" w:color="auto"/>
                  </w:divBdr>
                  <w:divsChild>
                    <w:div w:id="355811697">
                      <w:marLeft w:val="0"/>
                      <w:marRight w:val="0"/>
                      <w:marTop w:val="0"/>
                      <w:marBottom w:val="0"/>
                      <w:divBdr>
                        <w:top w:val="none" w:sz="0" w:space="0" w:color="auto"/>
                        <w:left w:val="none" w:sz="0" w:space="0" w:color="auto"/>
                        <w:bottom w:val="none" w:sz="0" w:space="0" w:color="auto"/>
                        <w:right w:val="none" w:sz="0" w:space="0" w:color="auto"/>
                      </w:divBdr>
                    </w:div>
                  </w:divsChild>
                </w:div>
                <w:div w:id="1188258452">
                  <w:marLeft w:val="0"/>
                  <w:marRight w:val="0"/>
                  <w:marTop w:val="0"/>
                  <w:marBottom w:val="0"/>
                  <w:divBdr>
                    <w:top w:val="none" w:sz="0" w:space="0" w:color="auto"/>
                    <w:left w:val="none" w:sz="0" w:space="0" w:color="auto"/>
                    <w:bottom w:val="none" w:sz="0" w:space="0" w:color="auto"/>
                    <w:right w:val="none" w:sz="0" w:space="0" w:color="auto"/>
                  </w:divBdr>
                  <w:divsChild>
                    <w:div w:id="136263749">
                      <w:marLeft w:val="0"/>
                      <w:marRight w:val="0"/>
                      <w:marTop w:val="0"/>
                      <w:marBottom w:val="0"/>
                      <w:divBdr>
                        <w:top w:val="none" w:sz="0" w:space="0" w:color="auto"/>
                        <w:left w:val="none" w:sz="0" w:space="0" w:color="auto"/>
                        <w:bottom w:val="none" w:sz="0" w:space="0" w:color="auto"/>
                        <w:right w:val="none" w:sz="0" w:space="0" w:color="auto"/>
                      </w:divBdr>
                    </w:div>
                  </w:divsChild>
                </w:div>
                <w:div w:id="1473674993">
                  <w:marLeft w:val="0"/>
                  <w:marRight w:val="0"/>
                  <w:marTop w:val="0"/>
                  <w:marBottom w:val="0"/>
                  <w:divBdr>
                    <w:top w:val="none" w:sz="0" w:space="0" w:color="auto"/>
                    <w:left w:val="none" w:sz="0" w:space="0" w:color="auto"/>
                    <w:bottom w:val="none" w:sz="0" w:space="0" w:color="auto"/>
                    <w:right w:val="none" w:sz="0" w:space="0" w:color="auto"/>
                  </w:divBdr>
                  <w:divsChild>
                    <w:div w:id="2136294140">
                      <w:marLeft w:val="0"/>
                      <w:marRight w:val="0"/>
                      <w:marTop w:val="0"/>
                      <w:marBottom w:val="0"/>
                      <w:divBdr>
                        <w:top w:val="none" w:sz="0" w:space="0" w:color="auto"/>
                        <w:left w:val="none" w:sz="0" w:space="0" w:color="auto"/>
                        <w:bottom w:val="none" w:sz="0" w:space="0" w:color="auto"/>
                        <w:right w:val="none" w:sz="0" w:space="0" w:color="auto"/>
                      </w:divBdr>
                    </w:div>
                  </w:divsChild>
                </w:div>
                <w:div w:id="361174974">
                  <w:marLeft w:val="0"/>
                  <w:marRight w:val="0"/>
                  <w:marTop w:val="0"/>
                  <w:marBottom w:val="0"/>
                  <w:divBdr>
                    <w:top w:val="none" w:sz="0" w:space="0" w:color="auto"/>
                    <w:left w:val="none" w:sz="0" w:space="0" w:color="auto"/>
                    <w:bottom w:val="none" w:sz="0" w:space="0" w:color="auto"/>
                    <w:right w:val="none" w:sz="0" w:space="0" w:color="auto"/>
                  </w:divBdr>
                  <w:divsChild>
                    <w:div w:id="427503386">
                      <w:marLeft w:val="0"/>
                      <w:marRight w:val="0"/>
                      <w:marTop w:val="0"/>
                      <w:marBottom w:val="0"/>
                      <w:divBdr>
                        <w:top w:val="none" w:sz="0" w:space="0" w:color="auto"/>
                        <w:left w:val="none" w:sz="0" w:space="0" w:color="auto"/>
                        <w:bottom w:val="none" w:sz="0" w:space="0" w:color="auto"/>
                        <w:right w:val="none" w:sz="0" w:space="0" w:color="auto"/>
                      </w:divBdr>
                    </w:div>
                  </w:divsChild>
                </w:div>
                <w:div w:id="1967198324">
                  <w:marLeft w:val="0"/>
                  <w:marRight w:val="0"/>
                  <w:marTop w:val="0"/>
                  <w:marBottom w:val="0"/>
                  <w:divBdr>
                    <w:top w:val="none" w:sz="0" w:space="0" w:color="auto"/>
                    <w:left w:val="none" w:sz="0" w:space="0" w:color="auto"/>
                    <w:bottom w:val="none" w:sz="0" w:space="0" w:color="auto"/>
                    <w:right w:val="none" w:sz="0" w:space="0" w:color="auto"/>
                  </w:divBdr>
                  <w:divsChild>
                    <w:div w:id="1542597508">
                      <w:marLeft w:val="0"/>
                      <w:marRight w:val="0"/>
                      <w:marTop w:val="0"/>
                      <w:marBottom w:val="0"/>
                      <w:divBdr>
                        <w:top w:val="none" w:sz="0" w:space="0" w:color="auto"/>
                        <w:left w:val="none" w:sz="0" w:space="0" w:color="auto"/>
                        <w:bottom w:val="none" w:sz="0" w:space="0" w:color="auto"/>
                        <w:right w:val="none" w:sz="0" w:space="0" w:color="auto"/>
                      </w:divBdr>
                    </w:div>
                  </w:divsChild>
                </w:div>
                <w:div w:id="1046561105">
                  <w:marLeft w:val="0"/>
                  <w:marRight w:val="0"/>
                  <w:marTop w:val="0"/>
                  <w:marBottom w:val="0"/>
                  <w:divBdr>
                    <w:top w:val="none" w:sz="0" w:space="0" w:color="auto"/>
                    <w:left w:val="none" w:sz="0" w:space="0" w:color="auto"/>
                    <w:bottom w:val="none" w:sz="0" w:space="0" w:color="auto"/>
                    <w:right w:val="none" w:sz="0" w:space="0" w:color="auto"/>
                  </w:divBdr>
                  <w:divsChild>
                    <w:div w:id="761950888">
                      <w:marLeft w:val="0"/>
                      <w:marRight w:val="0"/>
                      <w:marTop w:val="0"/>
                      <w:marBottom w:val="0"/>
                      <w:divBdr>
                        <w:top w:val="none" w:sz="0" w:space="0" w:color="auto"/>
                        <w:left w:val="none" w:sz="0" w:space="0" w:color="auto"/>
                        <w:bottom w:val="none" w:sz="0" w:space="0" w:color="auto"/>
                        <w:right w:val="none" w:sz="0" w:space="0" w:color="auto"/>
                      </w:divBdr>
                    </w:div>
                  </w:divsChild>
                </w:div>
                <w:div w:id="262958381">
                  <w:marLeft w:val="0"/>
                  <w:marRight w:val="0"/>
                  <w:marTop w:val="0"/>
                  <w:marBottom w:val="0"/>
                  <w:divBdr>
                    <w:top w:val="none" w:sz="0" w:space="0" w:color="auto"/>
                    <w:left w:val="none" w:sz="0" w:space="0" w:color="auto"/>
                    <w:bottom w:val="none" w:sz="0" w:space="0" w:color="auto"/>
                    <w:right w:val="none" w:sz="0" w:space="0" w:color="auto"/>
                  </w:divBdr>
                  <w:divsChild>
                    <w:div w:id="1466390394">
                      <w:marLeft w:val="0"/>
                      <w:marRight w:val="0"/>
                      <w:marTop w:val="0"/>
                      <w:marBottom w:val="0"/>
                      <w:divBdr>
                        <w:top w:val="none" w:sz="0" w:space="0" w:color="auto"/>
                        <w:left w:val="none" w:sz="0" w:space="0" w:color="auto"/>
                        <w:bottom w:val="none" w:sz="0" w:space="0" w:color="auto"/>
                        <w:right w:val="none" w:sz="0" w:space="0" w:color="auto"/>
                      </w:divBdr>
                    </w:div>
                  </w:divsChild>
                </w:div>
                <w:div w:id="1372219450">
                  <w:marLeft w:val="0"/>
                  <w:marRight w:val="0"/>
                  <w:marTop w:val="0"/>
                  <w:marBottom w:val="0"/>
                  <w:divBdr>
                    <w:top w:val="none" w:sz="0" w:space="0" w:color="auto"/>
                    <w:left w:val="none" w:sz="0" w:space="0" w:color="auto"/>
                    <w:bottom w:val="none" w:sz="0" w:space="0" w:color="auto"/>
                    <w:right w:val="none" w:sz="0" w:space="0" w:color="auto"/>
                  </w:divBdr>
                  <w:divsChild>
                    <w:div w:id="219677478">
                      <w:marLeft w:val="0"/>
                      <w:marRight w:val="0"/>
                      <w:marTop w:val="0"/>
                      <w:marBottom w:val="0"/>
                      <w:divBdr>
                        <w:top w:val="none" w:sz="0" w:space="0" w:color="auto"/>
                        <w:left w:val="none" w:sz="0" w:space="0" w:color="auto"/>
                        <w:bottom w:val="none" w:sz="0" w:space="0" w:color="auto"/>
                        <w:right w:val="none" w:sz="0" w:space="0" w:color="auto"/>
                      </w:divBdr>
                    </w:div>
                  </w:divsChild>
                </w:div>
                <w:div w:id="779224753">
                  <w:marLeft w:val="0"/>
                  <w:marRight w:val="0"/>
                  <w:marTop w:val="0"/>
                  <w:marBottom w:val="0"/>
                  <w:divBdr>
                    <w:top w:val="none" w:sz="0" w:space="0" w:color="auto"/>
                    <w:left w:val="none" w:sz="0" w:space="0" w:color="auto"/>
                    <w:bottom w:val="none" w:sz="0" w:space="0" w:color="auto"/>
                    <w:right w:val="none" w:sz="0" w:space="0" w:color="auto"/>
                  </w:divBdr>
                  <w:divsChild>
                    <w:div w:id="505366751">
                      <w:marLeft w:val="0"/>
                      <w:marRight w:val="0"/>
                      <w:marTop w:val="0"/>
                      <w:marBottom w:val="0"/>
                      <w:divBdr>
                        <w:top w:val="none" w:sz="0" w:space="0" w:color="auto"/>
                        <w:left w:val="none" w:sz="0" w:space="0" w:color="auto"/>
                        <w:bottom w:val="none" w:sz="0" w:space="0" w:color="auto"/>
                        <w:right w:val="none" w:sz="0" w:space="0" w:color="auto"/>
                      </w:divBdr>
                    </w:div>
                  </w:divsChild>
                </w:div>
                <w:div w:id="679114847">
                  <w:marLeft w:val="0"/>
                  <w:marRight w:val="0"/>
                  <w:marTop w:val="0"/>
                  <w:marBottom w:val="0"/>
                  <w:divBdr>
                    <w:top w:val="none" w:sz="0" w:space="0" w:color="auto"/>
                    <w:left w:val="none" w:sz="0" w:space="0" w:color="auto"/>
                    <w:bottom w:val="none" w:sz="0" w:space="0" w:color="auto"/>
                    <w:right w:val="none" w:sz="0" w:space="0" w:color="auto"/>
                  </w:divBdr>
                  <w:divsChild>
                    <w:div w:id="858549166">
                      <w:marLeft w:val="0"/>
                      <w:marRight w:val="0"/>
                      <w:marTop w:val="0"/>
                      <w:marBottom w:val="0"/>
                      <w:divBdr>
                        <w:top w:val="none" w:sz="0" w:space="0" w:color="auto"/>
                        <w:left w:val="none" w:sz="0" w:space="0" w:color="auto"/>
                        <w:bottom w:val="none" w:sz="0" w:space="0" w:color="auto"/>
                        <w:right w:val="none" w:sz="0" w:space="0" w:color="auto"/>
                      </w:divBdr>
                    </w:div>
                  </w:divsChild>
                </w:div>
                <w:div w:id="1183325747">
                  <w:marLeft w:val="0"/>
                  <w:marRight w:val="0"/>
                  <w:marTop w:val="0"/>
                  <w:marBottom w:val="0"/>
                  <w:divBdr>
                    <w:top w:val="none" w:sz="0" w:space="0" w:color="auto"/>
                    <w:left w:val="none" w:sz="0" w:space="0" w:color="auto"/>
                    <w:bottom w:val="none" w:sz="0" w:space="0" w:color="auto"/>
                    <w:right w:val="none" w:sz="0" w:space="0" w:color="auto"/>
                  </w:divBdr>
                  <w:divsChild>
                    <w:div w:id="21905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543671">
          <w:marLeft w:val="0"/>
          <w:marRight w:val="0"/>
          <w:marTop w:val="0"/>
          <w:marBottom w:val="0"/>
          <w:divBdr>
            <w:top w:val="none" w:sz="0" w:space="0" w:color="auto"/>
            <w:left w:val="none" w:sz="0" w:space="0" w:color="auto"/>
            <w:bottom w:val="none" w:sz="0" w:space="0" w:color="auto"/>
            <w:right w:val="none" w:sz="0" w:space="0" w:color="auto"/>
          </w:divBdr>
        </w:div>
        <w:div w:id="2124684581">
          <w:marLeft w:val="0"/>
          <w:marRight w:val="0"/>
          <w:marTop w:val="0"/>
          <w:marBottom w:val="0"/>
          <w:divBdr>
            <w:top w:val="none" w:sz="0" w:space="0" w:color="auto"/>
            <w:left w:val="none" w:sz="0" w:space="0" w:color="auto"/>
            <w:bottom w:val="none" w:sz="0" w:space="0" w:color="auto"/>
            <w:right w:val="none" w:sz="0" w:space="0" w:color="auto"/>
          </w:divBdr>
        </w:div>
        <w:div w:id="621695635">
          <w:marLeft w:val="0"/>
          <w:marRight w:val="0"/>
          <w:marTop w:val="0"/>
          <w:marBottom w:val="0"/>
          <w:divBdr>
            <w:top w:val="none" w:sz="0" w:space="0" w:color="auto"/>
            <w:left w:val="none" w:sz="0" w:space="0" w:color="auto"/>
            <w:bottom w:val="none" w:sz="0" w:space="0" w:color="auto"/>
            <w:right w:val="none" w:sz="0" w:space="0" w:color="auto"/>
          </w:divBdr>
        </w:div>
        <w:div w:id="2094935487">
          <w:marLeft w:val="0"/>
          <w:marRight w:val="0"/>
          <w:marTop w:val="0"/>
          <w:marBottom w:val="0"/>
          <w:divBdr>
            <w:top w:val="none" w:sz="0" w:space="0" w:color="auto"/>
            <w:left w:val="none" w:sz="0" w:space="0" w:color="auto"/>
            <w:bottom w:val="none" w:sz="0" w:space="0" w:color="auto"/>
            <w:right w:val="none" w:sz="0" w:space="0" w:color="auto"/>
          </w:divBdr>
        </w:div>
        <w:div w:id="171066818">
          <w:marLeft w:val="0"/>
          <w:marRight w:val="0"/>
          <w:marTop w:val="0"/>
          <w:marBottom w:val="0"/>
          <w:divBdr>
            <w:top w:val="none" w:sz="0" w:space="0" w:color="auto"/>
            <w:left w:val="none" w:sz="0" w:space="0" w:color="auto"/>
            <w:bottom w:val="none" w:sz="0" w:space="0" w:color="auto"/>
            <w:right w:val="none" w:sz="0" w:space="0" w:color="auto"/>
          </w:divBdr>
        </w:div>
        <w:div w:id="1270040400">
          <w:marLeft w:val="0"/>
          <w:marRight w:val="0"/>
          <w:marTop w:val="0"/>
          <w:marBottom w:val="0"/>
          <w:divBdr>
            <w:top w:val="none" w:sz="0" w:space="0" w:color="auto"/>
            <w:left w:val="none" w:sz="0" w:space="0" w:color="auto"/>
            <w:bottom w:val="none" w:sz="0" w:space="0" w:color="auto"/>
            <w:right w:val="none" w:sz="0" w:space="0" w:color="auto"/>
          </w:divBdr>
        </w:div>
        <w:div w:id="227964741">
          <w:marLeft w:val="0"/>
          <w:marRight w:val="0"/>
          <w:marTop w:val="0"/>
          <w:marBottom w:val="0"/>
          <w:divBdr>
            <w:top w:val="none" w:sz="0" w:space="0" w:color="auto"/>
            <w:left w:val="none" w:sz="0" w:space="0" w:color="auto"/>
            <w:bottom w:val="none" w:sz="0" w:space="0" w:color="auto"/>
            <w:right w:val="none" w:sz="0" w:space="0" w:color="auto"/>
          </w:divBdr>
          <w:divsChild>
            <w:div w:id="46758127">
              <w:marLeft w:val="-75"/>
              <w:marRight w:val="0"/>
              <w:marTop w:val="30"/>
              <w:marBottom w:val="30"/>
              <w:divBdr>
                <w:top w:val="none" w:sz="0" w:space="0" w:color="auto"/>
                <w:left w:val="none" w:sz="0" w:space="0" w:color="auto"/>
                <w:bottom w:val="none" w:sz="0" w:space="0" w:color="auto"/>
                <w:right w:val="none" w:sz="0" w:space="0" w:color="auto"/>
              </w:divBdr>
              <w:divsChild>
                <w:div w:id="1709991692">
                  <w:marLeft w:val="0"/>
                  <w:marRight w:val="0"/>
                  <w:marTop w:val="0"/>
                  <w:marBottom w:val="0"/>
                  <w:divBdr>
                    <w:top w:val="none" w:sz="0" w:space="0" w:color="auto"/>
                    <w:left w:val="none" w:sz="0" w:space="0" w:color="auto"/>
                    <w:bottom w:val="none" w:sz="0" w:space="0" w:color="auto"/>
                    <w:right w:val="none" w:sz="0" w:space="0" w:color="auto"/>
                  </w:divBdr>
                  <w:divsChild>
                    <w:div w:id="1422337296">
                      <w:marLeft w:val="0"/>
                      <w:marRight w:val="0"/>
                      <w:marTop w:val="0"/>
                      <w:marBottom w:val="0"/>
                      <w:divBdr>
                        <w:top w:val="none" w:sz="0" w:space="0" w:color="auto"/>
                        <w:left w:val="none" w:sz="0" w:space="0" w:color="auto"/>
                        <w:bottom w:val="none" w:sz="0" w:space="0" w:color="auto"/>
                        <w:right w:val="none" w:sz="0" w:space="0" w:color="auto"/>
                      </w:divBdr>
                    </w:div>
                  </w:divsChild>
                </w:div>
                <w:div w:id="703019660">
                  <w:marLeft w:val="0"/>
                  <w:marRight w:val="0"/>
                  <w:marTop w:val="0"/>
                  <w:marBottom w:val="0"/>
                  <w:divBdr>
                    <w:top w:val="none" w:sz="0" w:space="0" w:color="auto"/>
                    <w:left w:val="none" w:sz="0" w:space="0" w:color="auto"/>
                    <w:bottom w:val="none" w:sz="0" w:space="0" w:color="auto"/>
                    <w:right w:val="none" w:sz="0" w:space="0" w:color="auto"/>
                  </w:divBdr>
                  <w:divsChild>
                    <w:div w:id="1366058789">
                      <w:marLeft w:val="0"/>
                      <w:marRight w:val="0"/>
                      <w:marTop w:val="0"/>
                      <w:marBottom w:val="0"/>
                      <w:divBdr>
                        <w:top w:val="none" w:sz="0" w:space="0" w:color="auto"/>
                        <w:left w:val="none" w:sz="0" w:space="0" w:color="auto"/>
                        <w:bottom w:val="none" w:sz="0" w:space="0" w:color="auto"/>
                        <w:right w:val="none" w:sz="0" w:space="0" w:color="auto"/>
                      </w:divBdr>
                    </w:div>
                  </w:divsChild>
                </w:div>
                <w:div w:id="1457066297">
                  <w:marLeft w:val="0"/>
                  <w:marRight w:val="0"/>
                  <w:marTop w:val="0"/>
                  <w:marBottom w:val="0"/>
                  <w:divBdr>
                    <w:top w:val="none" w:sz="0" w:space="0" w:color="auto"/>
                    <w:left w:val="none" w:sz="0" w:space="0" w:color="auto"/>
                    <w:bottom w:val="none" w:sz="0" w:space="0" w:color="auto"/>
                    <w:right w:val="none" w:sz="0" w:space="0" w:color="auto"/>
                  </w:divBdr>
                  <w:divsChild>
                    <w:div w:id="561714663">
                      <w:marLeft w:val="0"/>
                      <w:marRight w:val="0"/>
                      <w:marTop w:val="0"/>
                      <w:marBottom w:val="0"/>
                      <w:divBdr>
                        <w:top w:val="none" w:sz="0" w:space="0" w:color="auto"/>
                        <w:left w:val="none" w:sz="0" w:space="0" w:color="auto"/>
                        <w:bottom w:val="none" w:sz="0" w:space="0" w:color="auto"/>
                        <w:right w:val="none" w:sz="0" w:space="0" w:color="auto"/>
                      </w:divBdr>
                    </w:div>
                  </w:divsChild>
                </w:div>
                <w:div w:id="1066610134">
                  <w:marLeft w:val="0"/>
                  <w:marRight w:val="0"/>
                  <w:marTop w:val="0"/>
                  <w:marBottom w:val="0"/>
                  <w:divBdr>
                    <w:top w:val="none" w:sz="0" w:space="0" w:color="auto"/>
                    <w:left w:val="none" w:sz="0" w:space="0" w:color="auto"/>
                    <w:bottom w:val="none" w:sz="0" w:space="0" w:color="auto"/>
                    <w:right w:val="none" w:sz="0" w:space="0" w:color="auto"/>
                  </w:divBdr>
                  <w:divsChild>
                    <w:div w:id="1467773485">
                      <w:marLeft w:val="0"/>
                      <w:marRight w:val="0"/>
                      <w:marTop w:val="0"/>
                      <w:marBottom w:val="0"/>
                      <w:divBdr>
                        <w:top w:val="none" w:sz="0" w:space="0" w:color="auto"/>
                        <w:left w:val="none" w:sz="0" w:space="0" w:color="auto"/>
                        <w:bottom w:val="none" w:sz="0" w:space="0" w:color="auto"/>
                        <w:right w:val="none" w:sz="0" w:space="0" w:color="auto"/>
                      </w:divBdr>
                    </w:div>
                  </w:divsChild>
                </w:div>
                <w:div w:id="905188176">
                  <w:marLeft w:val="0"/>
                  <w:marRight w:val="0"/>
                  <w:marTop w:val="0"/>
                  <w:marBottom w:val="0"/>
                  <w:divBdr>
                    <w:top w:val="none" w:sz="0" w:space="0" w:color="auto"/>
                    <w:left w:val="none" w:sz="0" w:space="0" w:color="auto"/>
                    <w:bottom w:val="none" w:sz="0" w:space="0" w:color="auto"/>
                    <w:right w:val="none" w:sz="0" w:space="0" w:color="auto"/>
                  </w:divBdr>
                  <w:divsChild>
                    <w:div w:id="2113161593">
                      <w:marLeft w:val="0"/>
                      <w:marRight w:val="0"/>
                      <w:marTop w:val="0"/>
                      <w:marBottom w:val="0"/>
                      <w:divBdr>
                        <w:top w:val="none" w:sz="0" w:space="0" w:color="auto"/>
                        <w:left w:val="none" w:sz="0" w:space="0" w:color="auto"/>
                        <w:bottom w:val="none" w:sz="0" w:space="0" w:color="auto"/>
                        <w:right w:val="none" w:sz="0" w:space="0" w:color="auto"/>
                      </w:divBdr>
                    </w:div>
                  </w:divsChild>
                </w:div>
                <w:div w:id="1621035099">
                  <w:marLeft w:val="0"/>
                  <w:marRight w:val="0"/>
                  <w:marTop w:val="0"/>
                  <w:marBottom w:val="0"/>
                  <w:divBdr>
                    <w:top w:val="none" w:sz="0" w:space="0" w:color="auto"/>
                    <w:left w:val="none" w:sz="0" w:space="0" w:color="auto"/>
                    <w:bottom w:val="none" w:sz="0" w:space="0" w:color="auto"/>
                    <w:right w:val="none" w:sz="0" w:space="0" w:color="auto"/>
                  </w:divBdr>
                  <w:divsChild>
                    <w:div w:id="1680042157">
                      <w:marLeft w:val="0"/>
                      <w:marRight w:val="0"/>
                      <w:marTop w:val="0"/>
                      <w:marBottom w:val="0"/>
                      <w:divBdr>
                        <w:top w:val="none" w:sz="0" w:space="0" w:color="auto"/>
                        <w:left w:val="none" w:sz="0" w:space="0" w:color="auto"/>
                        <w:bottom w:val="none" w:sz="0" w:space="0" w:color="auto"/>
                        <w:right w:val="none" w:sz="0" w:space="0" w:color="auto"/>
                      </w:divBdr>
                    </w:div>
                  </w:divsChild>
                </w:div>
                <w:div w:id="931666862">
                  <w:marLeft w:val="0"/>
                  <w:marRight w:val="0"/>
                  <w:marTop w:val="0"/>
                  <w:marBottom w:val="0"/>
                  <w:divBdr>
                    <w:top w:val="none" w:sz="0" w:space="0" w:color="auto"/>
                    <w:left w:val="none" w:sz="0" w:space="0" w:color="auto"/>
                    <w:bottom w:val="none" w:sz="0" w:space="0" w:color="auto"/>
                    <w:right w:val="none" w:sz="0" w:space="0" w:color="auto"/>
                  </w:divBdr>
                  <w:divsChild>
                    <w:div w:id="342054776">
                      <w:marLeft w:val="0"/>
                      <w:marRight w:val="0"/>
                      <w:marTop w:val="0"/>
                      <w:marBottom w:val="0"/>
                      <w:divBdr>
                        <w:top w:val="none" w:sz="0" w:space="0" w:color="auto"/>
                        <w:left w:val="none" w:sz="0" w:space="0" w:color="auto"/>
                        <w:bottom w:val="none" w:sz="0" w:space="0" w:color="auto"/>
                        <w:right w:val="none" w:sz="0" w:space="0" w:color="auto"/>
                      </w:divBdr>
                    </w:div>
                  </w:divsChild>
                </w:div>
                <w:div w:id="1469857874">
                  <w:marLeft w:val="0"/>
                  <w:marRight w:val="0"/>
                  <w:marTop w:val="0"/>
                  <w:marBottom w:val="0"/>
                  <w:divBdr>
                    <w:top w:val="none" w:sz="0" w:space="0" w:color="auto"/>
                    <w:left w:val="none" w:sz="0" w:space="0" w:color="auto"/>
                    <w:bottom w:val="none" w:sz="0" w:space="0" w:color="auto"/>
                    <w:right w:val="none" w:sz="0" w:space="0" w:color="auto"/>
                  </w:divBdr>
                  <w:divsChild>
                    <w:div w:id="2042434136">
                      <w:marLeft w:val="0"/>
                      <w:marRight w:val="0"/>
                      <w:marTop w:val="0"/>
                      <w:marBottom w:val="0"/>
                      <w:divBdr>
                        <w:top w:val="none" w:sz="0" w:space="0" w:color="auto"/>
                        <w:left w:val="none" w:sz="0" w:space="0" w:color="auto"/>
                        <w:bottom w:val="none" w:sz="0" w:space="0" w:color="auto"/>
                        <w:right w:val="none" w:sz="0" w:space="0" w:color="auto"/>
                      </w:divBdr>
                    </w:div>
                  </w:divsChild>
                </w:div>
                <w:div w:id="146560222">
                  <w:marLeft w:val="0"/>
                  <w:marRight w:val="0"/>
                  <w:marTop w:val="0"/>
                  <w:marBottom w:val="0"/>
                  <w:divBdr>
                    <w:top w:val="none" w:sz="0" w:space="0" w:color="auto"/>
                    <w:left w:val="none" w:sz="0" w:space="0" w:color="auto"/>
                    <w:bottom w:val="none" w:sz="0" w:space="0" w:color="auto"/>
                    <w:right w:val="none" w:sz="0" w:space="0" w:color="auto"/>
                  </w:divBdr>
                  <w:divsChild>
                    <w:div w:id="557862154">
                      <w:marLeft w:val="0"/>
                      <w:marRight w:val="0"/>
                      <w:marTop w:val="0"/>
                      <w:marBottom w:val="0"/>
                      <w:divBdr>
                        <w:top w:val="none" w:sz="0" w:space="0" w:color="auto"/>
                        <w:left w:val="none" w:sz="0" w:space="0" w:color="auto"/>
                        <w:bottom w:val="none" w:sz="0" w:space="0" w:color="auto"/>
                        <w:right w:val="none" w:sz="0" w:space="0" w:color="auto"/>
                      </w:divBdr>
                    </w:div>
                  </w:divsChild>
                </w:div>
                <w:div w:id="1292322280">
                  <w:marLeft w:val="0"/>
                  <w:marRight w:val="0"/>
                  <w:marTop w:val="0"/>
                  <w:marBottom w:val="0"/>
                  <w:divBdr>
                    <w:top w:val="none" w:sz="0" w:space="0" w:color="auto"/>
                    <w:left w:val="none" w:sz="0" w:space="0" w:color="auto"/>
                    <w:bottom w:val="none" w:sz="0" w:space="0" w:color="auto"/>
                    <w:right w:val="none" w:sz="0" w:space="0" w:color="auto"/>
                  </w:divBdr>
                  <w:divsChild>
                    <w:div w:id="1601643257">
                      <w:marLeft w:val="0"/>
                      <w:marRight w:val="0"/>
                      <w:marTop w:val="0"/>
                      <w:marBottom w:val="0"/>
                      <w:divBdr>
                        <w:top w:val="none" w:sz="0" w:space="0" w:color="auto"/>
                        <w:left w:val="none" w:sz="0" w:space="0" w:color="auto"/>
                        <w:bottom w:val="none" w:sz="0" w:space="0" w:color="auto"/>
                        <w:right w:val="none" w:sz="0" w:space="0" w:color="auto"/>
                      </w:divBdr>
                    </w:div>
                  </w:divsChild>
                </w:div>
                <w:div w:id="2132437197">
                  <w:marLeft w:val="0"/>
                  <w:marRight w:val="0"/>
                  <w:marTop w:val="0"/>
                  <w:marBottom w:val="0"/>
                  <w:divBdr>
                    <w:top w:val="none" w:sz="0" w:space="0" w:color="auto"/>
                    <w:left w:val="none" w:sz="0" w:space="0" w:color="auto"/>
                    <w:bottom w:val="none" w:sz="0" w:space="0" w:color="auto"/>
                    <w:right w:val="none" w:sz="0" w:space="0" w:color="auto"/>
                  </w:divBdr>
                  <w:divsChild>
                    <w:div w:id="1815829784">
                      <w:marLeft w:val="0"/>
                      <w:marRight w:val="0"/>
                      <w:marTop w:val="0"/>
                      <w:marBottom w:val="0"/>
                      <w:divBdr>
                        <w:top w:val="none" w:sz="0" w:space="0" w:color="auto"/>
                        <w:left w:val="none" w:sz="0" w:space="0" w:color="auto"/>
                        <w:bottom w:val="none" w:sz="0" w:space="0" w:color="auto"/>
                        <w:right w:val="none" w:sz="0" w:space="0" w:color="auto"/>
                      </w:divBdr>
                    </w:div>
                  </w:divsChild>
                </w:div>
                <w:div w:id="60491214">
                  <w:marLeft w:val="0"/>
                  <w:marRight w:val="0"/>
                  <w:marTop w:val="0"/>
                  <w:marBottom w:val="0"/>
                  <w:divBdr>
                    <w:top w:val="none" w:sz="0" w:space="0" w:color="auto"/>
                    <w:left w:val="none" w:sz="0" w:space="0" w:color="auto"/>
                    <w:bottom w:val="none" w:sz="0" w:space="0" w:color="auto"/>
                    <w:right w:val="none" w:sz="0" w:space="0" w:color="auto"/>
                  </w:divBdr>
                  <w:divsChild>
                    <w:div w:id="510411631">
                      <w:marLeft w:val="0"/>
                      <w:marRight w:val="0"/>
                      <w:marTop w:val="0"/>
                      <w:marBottom w:val="0"/>
                      <w:divBdr>
                        <w:top w:val="none" w:sz="0" w:space="0" w:color="auto"/>
                        <w:left w:val="none" w:sz="0" w:space="0" w:color="auto"/>
                        <w:bottom w:val="none" w:sz="0" w:space="0" w:color="auto"/>
                        <w:right w:val="none" w:sz="0" w:space="0" w:color="auto"/>
                      </w:divBdr>
                    </w:div>
                  </w:divsChild>
                </w:div>
                <w:div w:id="1043867504">
                  <w:marLeft w:val="0"/>
                  <w:marRight w:val="0"/>
                  <w:marTop w:val="0"/>
                  <w:marBottom w:val="0"/>
                  <w:divBdr>
                    <w:top w:val="none" w:sz="0" w:space="0" w:color="auto"/>
                    <w:left w:val="none" w:sz="0" w:space="0" w:color="auto"/>
                    <w:bottom w:val="none" w:sz="0" w:space="0" w:color="auto"/>
                    <w:right w:val="none" w:sz="0" w:space="0" w:color="auto"/>
                  </w:divBdr>
                  <w:divsChild>
                    <w:div w:id="880484863">
                      <w:marLeft w:val="0"/>
                      <w:marRight w:val="0"/>
                      <w:marTop w:val="0"/>
                      <w:marBottom w:val="0"/>
                      <w:divBdr>
                        <w:top w:val="none" w:sz="0" w:space="0" w:color="auto"/>
                        <w:left w:val="none" w:sz="0" w:space="0" w:color="auto"/>
                        <w:bottom w:val="none" w:sz="0" w:space="0" w:color="auto"/>
                        <w:right w:val="none" w:sz="0" w:space="0" w:color="auto"/>
                      </w:divBdr>
                    </w:div>
                  </w:divsChild>
                </w:div>
                <w:div w:id="1796748852">
                  <w:marLeft w:val="0"/>
                  <w:marRight w:val="0"/>
                  <w:marTop w:val="0"/>
                  <w:marBottom w:val="0"/>
                  <w:divBdr>
                    <w:top w:val="none" w:sz="0" w:space="0" w:color="auto"/>
                    <w:left w:val="none" w:sz="0" w:space="0" w:color="auto"/>
                    <w:bottom w:val="none" w:sz="0" w:space="0" w:color="auto"/>
                    <w:right w:val="none" w:sz="0" w:space="0" w:color="auto"/>
                  </w:divBdr>
                  <w:divsChild>
                    <w:div w:id="7564578">
                      <w:marLeft w:val="0"/>
                      <w:marRight w:val="0"/>
                      <w:marTop w:val="0"/>
                      <w:marBottom w:val="0"/>
                      <w:divBdr>
                        <w:top w:val="none" w:sz="0" w:space="0" w:color="auto"/>
                        <w:left w:val="none" w:sz="0" w:space="0" w:color="auto"/>
                        <w:bottom w:val="none" w:sz="0" w:space="0" w:color="auto"/>
                        <w:right w:val="none" w:sz="0" w:space="0" w:color="auto"/>
                      </w:divBdr>
                    </w:div>
                  </w:divsChild>
                </w:div>
                <w:div w:id="1694107508">
                  <w:marLeft w:val="0"/>
                  <w:marRight w:val="0"/>
                  <w:marTop w:val="0"/>
                  <w:marBottom w:val="0"/>
                  <w:divBdr>
                    <w:top w:val="none" w:sz="0" w:space="0" w:color="auto"/>
                    <w:left w:val="none" w:sz="0" w:space="0" w:color="auto"/>
                    <w:bottom w:val="none" w:sz="0" w:space="0" w:color="auto"/>
                    <w:right w:val="none" w:sz="0" w:space="0" w:color="auto"/>
                  </w:divBdr>
                  <w:divsChild>
                    <w:div w:id="174805537">
                      <w:marLeft w:val="0"/>
                      <w:marRight w:val="0"/>
                      <w:marTop w:val="0"/>
                      <w:marBottom w:val="0"/>
                      <w:divBdr>
                        <w:top w:val="none" w:sz="0" w:space="0" w:color="auto"/>
                        <w:left w:val="none" w:sz="0" w:space="0" w:color="auto"/>
                        <w:bottom w:val="none" w:sz="0" w:space="0" w:color="auto"/>
                        <w:right w:val="none" w:sz="0" w:space="0" w:color="auto"/>
                      </w:divBdr>
                    </w:div>
                  </w:divsChild>
                </w:div>
                <w:div w:id="254827652">
                  <w:marLeft w:val="0"/>
                  <w:marRight w:val="0"/>
                  <w:marTop w:val="0"/>
                  <w:marBottom w:val="0"/>
                  <w:divBdr>
                    <w:top w:val="none" w:sz="0" w:space="0" w:color="auto"/>
                    <w:left w:val="none" w:sz="0" w:space="0" w:color="auto"/>
                    <w:bottom w:val="none" w:sz="0" w:space="0" w:color="auto"/>
                    <w:right w:val="none" w:sz="0" w:space="0" w:color="auto"/>
                  </w:divBdr>
                  <w:divsChild>
                    <w:div w:id="1963535777">
                      <w:marLeft w:val="0"/>
                      <w:marRight w:val="0"/>
                      <w:marTop w:val="0"/>
                      <w:marBottom w:val="0"/>
                      <w:divBdr>
                        <w:top w:val="none" w:sz="0" w:space="0" w:color="auto"/>
                        <w:left w:val="none" w:sz="0" w:space="0" w:color="auto"/>
                        <w:bottom w:val="none" w:sz="0" w:space="0" w:color="auto"/>
                        <w:right w:val="none" w:sz="0" w:space="0" w:color="auto"/>
                      </w:divBdr>
                    </w:div>
                  </w:divsChild>
                </w:div>
                <w:div w:id="870340160">
                  <w:marLeft w:val="0"/>
                  <w:marRight w:val="0"/>
                  <w:marTop w:val="0"/>
                  <w:marBottom w:val="0"/>
                  <w:divBdr>
                    <w:top w:val="none" w:sz="0" w:space="0" w:color="auto"/>
                    <w:left w:val="none" w:sz="0" w:space="0" w:color="auto"/>
                    <w:bottom w:val="none" w:sz="0" w:space="0" w:color="auto"/>
                    <w:right w:val="none" w:sz="0" w:space="0" w:color="auto"/>
                  </w:divBdr>
                  <w:divsChild>
                    <w:div w:id="1274248709">
                      <w:marLeft w:val="0"/>
                      <w:marRight w:val="0"/>
                      <w:marTop w:val="0"/>
                      <w:marBottom w:val="0"/>
                      <w:divBdr>
                        <w:top w:val="none" w:sz="0" w:space="0" w:color="auto"/>
                        <w:left w:val="none" w:sz="0" w:space="0" w:color="auto"/>
                        <w:bottom w:val="none" w:sz="0" w:space="0" w:color="auto"/>
                        <w:right w:val="none" w:sz="0" w:space="0" w:color="auto"/>
                      </w:divBdr>
                    </w:div>
                  </w:divsChild>
                </w:div>
                <w:div w:id="1492406712">
                  <w:marLeft w:val="0"/>
                  <w:marRight w:val="0"/>
                  <w:marTop w:val="0"/>
                  <w:marBottom w:val="0"/>
                  <w:divBdr>
                    <w:top w:val="none" w:sz="0" w:space="0" w:color="auto"/>
                    <w:left w:val="none" w:sz="0" w:space="0" w:color="auto"/>
                    <w:bottom w:val="none" w:sz="0" w:space="0" w:color="auto"/>
                    <w:right w:val="none" w:sz="0" w:space="0" w:color="auto"/>
                  </w:divBdr>
                  <w:divsChild>
                    <w:div w:id="1789547745">
                      <w:marLeft w:val="0"/>
                      <w:marRight w:val="0"/>
                      <w:marTop w:val="0"/>
                      <w:marBottom w:val="0"/>
                      <w:divBdr>
                        <w:top w:val="none" w:sz="0" w:space="0" w:color="auto"/>
                        <w:left w:val="none" w:sz="0" w:space="0" w:color="auto"/>
                        <w:bottom w:val="none" w:sz="0" w:space="0" w:color="auto"/>
                        <w:right w:val="none" w:sz="0" w:space="0" w:color="auto"/>
                      </w:divBdr>
                    </w:div>
                  </w:divsChild>
                </w:div>
                <w:div w:id="531066809">
                  <w:marLeft w:val="0"/>
                  <w:marRight w:val="0"/>
                  <w:marTop w:val="0"/>
                  <w:marBottom w:val="0"/>
                  <w:divBdr>
                    <w:top w:val="none" w:sz="0" w:space="0" w:color="auto"/>
                    <w:left w:val="none" w:sz="0" w:space="0" w:color="auto"/>
                    <w:bottom w:val="none" w:sz="0" w:space="0" w:color="auto"/>
                    <w:right w:val="none" w:sz="0" w:space="0" w:color="auto"/>
                  </w:divBdr>
                  <w:divsChild>
                    <w:div w:id="268271529">
                      <w:marLeft w:val="0"/>
                      <w:marRight w:val="0"/>
                      <w:marTop w:val="0"/>
                      <w:marBottom w:val="0"/>
                      <w:divBdr>
                        <w:top w:val="none" w:sz="0" w:space="0" w:color="auto"/>
                        <w:left w:val="none" w:sz="0" w:space="0" w:color="auto"/>
                        <w:bottom w:val="none" w:sz="0" w:space="0" w:color="auto"/>
                        <w:right w:val="none" w:sz="0" w:space="0" w:color="auto"/>
                      </w:divBdr>
                    </w:div>
                  </w:divsChild>
                </w:div>
                <w:div w:id="1687902908">
                  <w:marLeft w:val="0"/>
                  <w:marRight w:val="0"/>
                  <w:marTop w:val="0"/>
                  <w:marBottom w:val="0"/>
                  <w:divBdr>
                    <w:top w:val="none" w:sz="0" w:space="0" w:color="auto"/>
                    <w:left w:val="none" w:sz="0" w:space="0" w:color="auto"/>
                    <w:bottom w:val="none" w:sz="0" w:space="0" w:color="auto"/>
                    <w:right w:val="none" w:sz="0" w:space="0" w:color="auto"/>
                  </w:divBdr>
                  <w:divsChild>
                    <w:div w:id="1011176136">
                      <w:marLeft w:val="0"/>
                      <w:marRight w:val="0"/>
                      <w:marTop w:val="0"/>
                      <w:marBottom w:val="0"/>
                      <w:divBdr>
                        <w:top w:val="none" w:sz="0" w:space="0" w:color="auto"/>
                        <w:left w:val="none" w:sz="0" w:space="0" w:color="auto"/>
                        <w:bottom w:val="none" w:sz="0" w:space="0" w:color="auto"/>
                        <w:right w:val="none" w:sz="0" w:space="0" w:color="auto"/>
                      </w:divBdr>
                    </w:div>
                  </w:divsChild>
                </w:div>
                <w:div w:id="753622949">
                  <w:marLeft w:val="0"/>
                  <w:marRight w:val="0"/>
                  <w:marTop w:val="0"/>
                  <w:marBottom w:val="0"/>
                  <w:divBdr>
                    <w:top w:val="none" w:sz="0" w:space="0" w:color="auto"/>
                    <w:left w:val="none" w:sz="0" w:space="0" w:color="auto"/>
                    <w:bottom w:val="none" w:sz="0" w:space="0" w:color="auto"/>
                    <w:right w:val="none" w:sz="0" w:space="0" w:color="auto"/>
                  </w:divBdr>
                  <w:divsChild>
                    <w:div w:id="15141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063516">
          <w:marLeft w:val="0"/>
          <w:marRight w:val="0"/>
          <w:marTop w:val="0"/>
          <w:marBottom w:val="0"/>
          <w:divBdr>
            <w:top w:val="none" w:sz="0" w:space="0" w:color="auto"/>
            <w:left w:val="none" w:sz="0" w:space="0" w:color="auto"/>
            <w:bottom w:val="none" w:sz="0" w:space="0" w:color="auto"/>
            <w:right w:val="none" w:sz="0" w:space="0" w:color="auto"/>
          </w:divBdr>
        </w:div>
        <w:div w:id="488985716">
          <w:marLeft w:val="0"/>
          <w:marRight w:val="0"/>
          <w:marTop w:val="0"/>
          <w:marBottom w:val="0"/>
          <w:divBdr>
            <w:top w:val="none" w:sz="0" w:space="0" w:color="auto"/>
            <w:left w:val="none" w:sz="0" w:space="0" w:color="auto"/>
            <w:bottom w:val="none" w:sz="0" w:space="0" w:color="auto"/>
            <w:right w:val="none" w:sz="0" w:space="0" w:color="auto"/>
          </w:divBdr>
        </w:div>
        <w:div w:id="1979064708">
          <w:marLeft w:val="0"/>
          <w:marRight w:val="0"/>
          <w:marTop w:val="0"/>
          <w:marBottom w:val="0"/>
          <w:divBdr>
            <w:top w:val="none" w:sz="0" w:space="0" w:color="auto"/>
            <w:left w:val="none" w:sz="0" w:space="0" w:color="auto"/>
            <w:bottom w:val="none" w:sz="0" w:space="0" w:color="auto"/>
            <w:right w:val="none" w:sz="0" w:space="0" w:color="auto"/>
          </w:divBdr>
        </w:div>
        <w:div w:id="1760370816">
          <w:marLeft w:val="0"/>
          <w:marRight w:val="0"/>
          <w:marTop w:val="0"/>
          <w:marBottom w:val="0"/>
          <w:divBdr>
            <w:top w:val="none" w:sz="0" w:space="0" w:color="auto"/>
            <w:left w:val="none" w:sz="0" w:space="0" w:color="auto"/>
            <w:bottom w:val="none" w:sz="0" w:space="0" w:color="auto"/>
            <w:right w:val="none" w:sz="0" w:space="0" w:color="auto"/>
          </w:divBdr>
        </w:div>
        <w:div w:id="1358502258">
          <w:marLeft w:val="0"/>
          <w:marRight w:val="0"/>
          <w:marTop w:val="0"/>
          <w:marBottom w:val="0"/>
          <w:divBdr>
            <w:top w:val="none" w:sz="0" w:space="0" w:color="auto"/>
            <w:left w:val="none" w:sz="0" w:space="0" w:color="auto"/>
            <w:bottom w:val="none" w:sz="0" w:space="0" w:color="auto"/>
            <w:right w:val="none" w:sz="0" w:space="0" w:color="auto"/>
          </w:divBdr>
        </w:div>
        <w:div w:id="1476219670">
          <w:marLeft w:val="0"/>
          <w:marRight w:val="0"/>
          <w:marTop w:val="0"/>
          <w:marBottom w:val="0"/>
          <w:divBdr>
            <w:top w:val="none" w:sz="0" w:space="0" w:color="auto"/>
            <w:left w:val="none" w:sz="0" w:space="0" w:color="auto"/>
            <w:bottom w:val="none" w:sz="0" w:space="0" w:color="auto"/>
            <w:right w:val="none" w:sz="0" w:space="0" w:color="auto"/>
          </w:divBdr>
          <w:divsChild>
            <w:div w:id="1012030746">
              <w:marLeft w:val="-75"/>
              <w:marRight w:val="0"/>
              <w:marTop w:val="30"/>
              <w:marBottom w:val="30"/>
              <w:divBdr>
                <w:top w:val="none" w:sz="0" w:space="0" w:color="auto"/>
                <w:left w:val="none" w:sz="0" w:space="0" w:color="auto"/>
                <w:bottom w:val="none" w:sz="0" w:space="0" w:color="auto"/>
                <w:right w:val="none" w:sz="0" w:space="0" w:color="auto"/>
              </w:divBdr>
              <w:divsChild>
                <w:div w:id="985814839">
                  <w:marLeft w:val="0"/>
                  <w:marRight w:val="0"/>
                  <w:marTop w:val="0"/>
                  <w:marBottom w:val="0"/>
                  <w:divBdr>
                    <w:top w:val="none" w:sz="0" w:space="0" w:color="auto"/>
                    <w:left w:val="none" w:sz="0" w:space="0" w:color="auto"/>
                    <w:bottom w:val="none" w:sz="0" w:space="0" w:color="auto"/>
                    <w:right w:val="none" w:sz="0" w:space="0" w:color="auto"/>
                  </w:divBdr>
                  <w:divsChild>
                    <w:div w:id="829760696">
                      <w:marLeft w:val="0"/>
                      <w:marRight w:val="0"/>
                      <w:marTop w:val="0"/>
                      <w:marBottom w:val="0"/>
                      <w:divBdr>
                        <w:top w:val="none" w:sz="0" w:space="0" w:color="auto"/>
                        <w:left w:val="none" w:sz="0" w:space="0" w:color="auto"/>
                        <w:bottom w:val="none" w:sz="0" w:space="0" w:color="auto"/>
                        <w:right w:val="none" w:sz="0" w:space="0" w:color="auto"/>
                      </w:divBdr>
                    </w:div>
                  </w:divsChild>
                </w:div>
                <w:div w:id="62413973">
                  <w:marLeft w:val="0"/>
                  <w:marRight w:val="0"/>
                  <w:marTop w:val="0"/>
                  <w:marBottom w:val="0"/>
                  <w:divBdr>
                    <w:top w:val="none" w:sz="0" w:space="0" w:color="auto"/>
                    <w:left w:val="none" w:sz="0" w:space="0" w:color="auto"/>
                    <w:bottom w:val="none" w:sz="0" w:space="0" w:color="auto"/>
                    <w:right w:val="none" w:sz="0" w:space="0" w:color="auto"/>
                  </w:divBdr>
                  <w:divsChild>
                    <w:div w:id="1747530142">
                      <w:marLeft w:val="0"/>
                      <w:marRight w:val="0"/>
                      <w:marTop w:val="0"/>
                      <w:marBottom w:val="0"/>
                      <w:divBdr>
                        <w:top w:val="none" w:sz="0" w:space="0" w:color="auto"/>
                        <w:left w:val="none" w:sz="0" w:space="0" w:color="auto"/>
                        <w:bottom w:val="none" w:sz="0" w:space="0" w:color="auto"/>
                        <w:right w:val="none" w:sz="0" w:space="0" w:color="auto"/>
                      </w:divBdr>
                    </w:div>
                  </w:divsChild>
                </w:div>
                <w:div w:id="556360014">
                  <w:marLeft w:val="0"/>
                  <w:marRight w:val="0"/>
                  <w:marTop w:val="0"/>
                  <w:marBottom w:val="0"/>
                  <w:divBdr>
                    <w:top w:val="none" w:sz="0" w:space="0" w:color="auto"/>
                    <w:left w:val="none" w:sz="0" w:space="0" w:color="auto"/>
                    <w:bottom w:val="none" w:sz="0" w:space="0" w:color="auto"/>
                    <w:right w:val="none" w:sz="0" w:space="0" w:color="auto"/>
                  </w:divBdr>
                  <w:divsChild>
                    <w:div w:id="1587568024">
                      <w:marLeft w:val="0"/>
                      <w:marRight w:val="0"/>
                      <w:marTop w:val="0"/>
                      <w:marBottom w:val="0"/>
                      <w:divBdr>
                        <w:top w:val="none" w:sz="0" w:space="0" w:color="auto"/>
                        <w:left w:val="none" w:sz="0" w:space="0" w:color="auto"/>
                        <w:bottom w:val="none" w:sz="0" w:space="0" w:color="auto"/>
                        <w:right w:val="none" w:sz="0" w:space="0" w:color="auto"/>
                      </w:divBdr>
                    </w:div>
                  </w:divsChild>
                </w:div>
                <w:div w:id="56975461">
                  <w:marLeft w:val="0"/>
                  <w:marRight w:val="0"/>
                  <w:marTop w:val="0"/>
                  <w:marBottom w:val="0"/>
                  <w:divBdr>
                    <w:top w:val="none" w:sz="0" w:space="0" w:color="auto"/>
                    <w:left w:val="none" w:sz="0" w:space="0" w:color="auto"/>
                    <w:bottom w:val="none" w:sz="0" w:space="0" w:color="auto"/>
                    <w:right w:val="none" w:sz="0" w:space="0" w:color="auto"/>
                  </w:divBdr>
                  <w:divsChild>
                    <w:div w:id="528682582">
                      <w:marLeft w:val="0"/>
                      <w:marRight w:val="0"/>
                      <w:marTop w:val="0"/>
                      <w:marBottom w:val="0"/>
                      <w:divBdr>
                        <w:top w:val="none" w:sz="0" w:space="0" w:color="auto"/>
                        <w:left w:val="none" w:sz="0" w:space="0" w:color="auto"/>
                        <w:bottom w:val="none" w:sz="0" w:space="0" w:color="auto"/>
                        <w:right w:val="none" w:sz="0" w:space="0" w:color="auto"/>
                      </w:divBdr>
                    </w:div>
                  </w:divsChild>
                </w:div>
                <w:div w:id="814026579">
                  <w:marLeft w:val="0"/>
                  <w:marRight w:val="0"/>
                  <w:marTop w:val="0"/>
                  <w:marBottom w:val="0"/>
                  <w:divBdr>
                    <w:top w:val="none" w:sz="0" w:space="0" w:color="auto"/>
                    <w:left w:val="none" w:sz="0" w:space="0" w:color="auto"/>
                    <w:bottom w:val="none" w:sz="0" w:space="0" w:color="auto"/>
                    <w:right w:val="none" w:sz="0" w:space="0" w:color="auto"/>
                  </w:divBdr>
                  <w:divsChild>
                    <w:div w:id="495343994">
                      <w:marLeft w:val="0"/>
                      <w:marRight w:val="0"/>
                      <w:marTop w:val="0"/>
                      <w:marBottom w:val="0"/>
                      <w:divBdr>
                        <w:top w:val="none" w:sz="0" w:space="0" w:color="auto"/>
                        <w:left w:val="none" w:sz="0" w:space="0" w:color="auto"/>
                        <w:bottom w:val="none" w:sz="0" w:space="0" w:color="auto"/>
                        <w:right w:val="none" w:sz="0" w:space="0" w:color="auto"/>
                      </w:divBdr>
                    </w:div>
                  </w:divsChild>
                </w:div>
                <w:div w:id="1444694389">
                  <w:marLeft w:val="0"/>
                  <w:marRight w:val="0"/>
                  <w:marTop w:val="0"/>
                  <w:marBottom w:val="0"/>
                  <w:divBdr>
                    <w:top w:val="none" w:sz="0" w:space="0" w:color="auto"/>
                    <w:left w:val="none" w:sz="0" w:space="0" w:color="auto"/>
                    <w:bottom w:val="none" w:sz="0" w:space="0" w:color="auto"/>
                    <w:right w:val="none" w:sz="0" w:space="0" w:color="auto"/>
                  </w:divBdr>
                  <w:divsChild>
                    <w:div w:id="1876313445">
                      <w:marLeft w:val="0"/>
                      <w:marRight w:val="0"/>
                      <w:marTop w:val="0"/>
                      <w:marBottom w:val="0"/>
                      <w:divBdr>
                        <w:top w:val="none" w:sz="0" w:space="0" w:color="auto"/>
                        <w:left w:val="none" w:sz="0" w:space="0" w:color="auto"/>
                        <w:bottom w:val="none" w:sz="0" w:space="0" w:color="auto"/>
                        <w:right w:val="none" w:sz="0" w:space="0" w:color="auto"/>
                      </w:divBdr>
                    </w:div>
                  </w:divsChild>
                </w:div>
                <w:div w:id="570388764">
                  <w:marLeft w:val="0"/>
                  <w:marRight w:val="0"/>
                  <w:marTop w:val="0"/>
                  <w:marBottom w:val="0"/>
                  <w:divBdr>
                    <w:top w:val="none" w:sz="0" w:space="0" w:color="auto"/>
                    <w:left w:val="none" w:sz="0" w:space="0" w:color="auto"/>
                    <w:bottom w:val="none" w:sz="0" w:space="0" w:color="auto"/>
                    <w:right w:val="none" w:sz="0" w:space="0" w:color="auto"/>
                  </w:divBdr>
                  <w:divsChild>
                    <w:div w:id="413817850">
                      <w:marLeft w:val="0"/>
                      <w:marRight w:val="0"/>
                      <w:marTop w:val="0"/>
                      <w:marBottom w:val="0"/>
                      <w:divBdr>
                        <w:top w:val="none" w:sz="0" w:space="0" w:color="auto"/>
                        <w:left w:val="none" w:sz="0" w:space="0" w:color="auto"/>
                        <w:bottom w:val="none" w:sz="0" w:space="0" w:color="auto"/>
                        <w:right w:val="none" w:sz="0" w:space="0" w:color="auto"/>
                      </w:divBdr>
                    </w:div>
                  </w:divsChild>
                </w:div>
                <w:div w:id="2049646750">
                  <w:marLeft w:val="0"/>
                  <w:marRight w:val="0"/>
                  <w:marTop w:val="0"/>
                  <w:marBottom w:val="0"/>
                  <w:divBdr>
                    <w:top w:val="none" w:sz="0" w:space="0" w:color="auto"/>
                    <w:left w:val="none" w:sz="0" w:space="0" w:color="auto"/>
                    <w:bottom w:val="none" w:sz="0" w:space="0" w:color="auto"/>
                    <w:right w:val="none" w:sz="0" w:space="0" w:color="auto"/>
                  </w:divBdr>
                  <w:divsChild>
                    <w:div w:id="1820923438">
                      <w:marLeft w:val="0"/>
                      <w:marRight w:val="0"/>
                      <w:marTop w:val="0"/>
                      <w:marBottom w:val="0"/>
                      <w:divBdr>
                        <w:top w:val="none" w:sz="0" w:space="0" w:color="auto"/>
                        <w:left w:val="none" w:sz="0" w:space="0" w:color="auto"/>
                        <w:bottom w:val="none" w:sz="0" w:space="0" w:color="auto"/>
                        <w:right w:val="none" w:sz="0" w:space="0" w:color="auto"/>
                      </w:divBdr>
                    </w:div>
                  </w:divsChild>
                </w:div>
                <w:div w:id="1937864899">
                  <w:marLeft w:val="0"/>
                  <w:marRight w:val="0"/>
                  <w:marTop w:val="0"/>
                  <w:marBottom w:val="0"/>
                  <w:divBdr>
                    <w:top w:val="none" w:sz="0" w:space="0" w:color="auto"/>
                    <w:left w:val="none" w:sz="0" w:space="0" w:color="auto"/>
                    <w:bottom w:val="none" w:sz="0" w:space="0" w:color="auto"/>
                    <w:right w:val="none" w:sz="0" w:space="0" w:color="auto"/>
                  </w:divBdr>
                  <w:divsChild>
                    <w:div w:id="1631090749">
                      <w:marLeft w:val="0"/>
                      <w:marRight w:val="0"/>
                      <w:marTop w:val="0"/>
                      <w:marBottom w:val="0"/>
                      <w:divBdr>
                        <w:top w:val="none" w:sz="0" w:space="0" w:color="auto"/>
                        <w:left w:val="none" w:sz="0" w:space="0" w:color="auto"/>
                        <w:bottom w:val="none" w:sz="0" w:space="0" w:color="auto"/>
                        <w:right w:val="none" w:sz="0" w:space="0" w:color="auto"/>
                      </w:divBdr>
                    </w:div>
                  </w:divsChild>
                </w:div>
                <w:div w:id="613514161">
                  <w:marLeft w:val="0"/>
                  <w:marRight w:val="0"/>
                  <w:marTop w:val="0"/>
                  <w:marBottom w:val="0"/>
                  <w:divBdr>
                    <w:top w:val="none" w:sz="0" w:space="0" w:color="auto"/>
                    <w:left w:val="none" w:sz="0" w:space="0" w:color="auto"/>
                    <w:bottom w:val="none" w:sz="0" w:space="0" w:color="auto"/>
                    <w:right w:val="none" w:sz="0" w:space="0" w:color="auto"/>
                  </w:divBdr>
                  <w:divsChild>
                    <w:div w:id="1820657612">
                      <w:marLeft w:val="0"/>
                      <w:marRight w:val="0"/>
                      <w:marTop w:val="0"/>
                      <w:marBottom w:val="0"/>
                      <w:divBdr>
                        <w:top w:val="none" w:sz="0" w:space="0" w:color="auto"/>
                        <w:left w:val="none" w:sz="0" w:space="0" w:color="auto"/>
                        <w:bottom w:val="none" w:sz="0" w:space="0" w:color="auto"/>
                        <w:right w:val="none" w:sz="0" w:space="0" w:color="auto"/>
                      </w:divBdr>
                    </w:div>
                  </w:divsChild>
                </w:div>
                <w:div w:id="1071854026">
                  <w:marLeft w:val="0"/>
                  <w:marRight w:val="0"/>
                  <w:marTop w:val="0"/>
                  <w:marBottom w:val="0"/>
                  <w:divBdr>
                    <w:top w:val="none" w:sz="0" w:space="0" w:color="auto"/>
                    <w:left w:val="none" w:sz="0" w:space="0" w:color="auto"/>
                    <w:bottom w:val="none" w:sz="0" w:space="0" w:color="auto"/>
                    <w:right w:val="none" w:sz="0" w:space="0" w:color="auto"/>
                  </w:divBdr>
                  <w:divsChild>
                    <w:div w:id="1442721316">
                      <w:marLeft w:val="0"/>
                      <w:marRight w:val="0"/>
                      <w:marTop w:val="0"/>
                      <w:marBottom w:val="0"/>
                      <w:divBdr>
                        <w:top w:val="none" w:sz="0" w:space="0" w:color="auto"/>
                        <w:left w:val="none" w:sz="0" w:space="0" w:color="auto"/>
                        <w:bottom w:val="none" w:sz="0" w:space="0" w:color="auto"/>
                        <w:right w:val="none" w:sz="0" w:space="0" w:color="auto"/>
                      </w:divBdr>
                    </w:div>
                  </w:divsChild>
                </w:div>
                <w:div w:id="1959138009">
                  <w:marLeft w:val="0"/>
                  <w:marRight w:val="0"/>
                  <w:marTop w:val="0"/>
                  <w:marBottom w:val="0"/>
                  <w:divBdr>
                    <w:top w:val="none" w:sz="0" w:space="0" w:color="auto"/>
                    <w:left w:val="none" w:sz="0" w:space="0" w:color="auto"/>
                    <w:bottom w:val="none" w:sz="0" w:space="0" w:color="auto"/>
                    <w:right w:val="none" w:sz="0" w:space="0" w:color="auto"/>
                  </w:divBdr>
                  <w:divsChild>
                    <w:div w:id="488525108">
                      <w:marLeft w:val="0"/>
                      <w:marRight w:val="0"/>
                      <w:marTop w:val="0"/>
                      <w:marBottom w:val="0"/>
                      <w:divBdr>
                        <w:top w:val="none" w:sz="0" w:space="0" w:color="auto"/>
                        <w:left w:val="none" w:sz="0" w:space="0" w:color="auto"/>
                        <w:bottom w:val="none" w:sz="0" w:space="0" w:color="auto"/>
                        <w:right w:val="none" w:sz="0" w:space="0" w:color="auto"/>
                      </w:divBdr>
                    </w:div>
                  </w:divsChild>
                </w:div>
                <w:div w:id="210533452">
                  <w:marLeft w:val="0"/>
                  <w:marRight w:val="0"/>
                  <w:marTop w:val="0"/>
                  <w:marBottom w:val="0"/>
                  <w:divBdr>
                    <w:top w:val="none" w:sz="0" w:space="0" w:color="auto"/>
                    <w:left w:val="none" w:sz="0" w:space="0" w:color="auto"/>
                    <w:bottom w:val="none" w:sz="0" w:space="0" w:color="auto"/>
                    <w:right w:val="none" w:sz="0" w:space="0" w:color="auto"/>
                  </w:divBdr>
                  <w:divsChild>
                    <w:div w:id="288512020">
                      <w:marLeft w:val="0"/>
                      <w:marRight w:val="0"/>
                      <w:marTop w:val="0"/>
                      <w:marBottom w:val="0"/>
                      <w:divBdr>
                        <w:top w:val="none" w:sz="0" w:space="0" w:color="auto"/>
                        <w:left w:val="none" w:sz="0" w:space="0" w:color="auto"/>
                        <w:bottom w:val="none" w:sz="0" w:space="0" w:color="auto"/>
                        <w:right w:val="none" w:sz="0" w:space="0" w:color="auto"/>
                      </w:divBdr>
                    </w:div>
                  </w:divsChild>
                </w:div>
                <w:div w:id="319042111">
                  <w:marLeft w:val="0"/>
                  <w:marRight w:val="0"/>
                  <w:marTop w:val="0"/>
                  <w:marBottom w:val="0"/>
                  <w:divBdr>
                    <w:top w:val="none" w:sz="0" w:space="0" w:color="auto"/>
                    <w:left w:val="none" w:sz="0" w:space="0" w:color="auto"/>
                    <w:bottom w:val="none" w:sz="0" w:space="0" w:color="auto"/>
                    <w:right w:val="none" w:sz="0" w:space="0" w:color="auto"/>
                  </w:divBdr>
                  <w:divsChild>
                    <w:div w:id="784154188">
                      <w:marLeft w:val="0"/>
                      <w:marRight w:val="0"/>
                      <w:marTop w:val="0"/>
                      <w:marBottom w:val="0"/>
                      <w:divBdr>
                        <w:top w:val="none" w:sz="0" w:space="0" w:color="auto"/>
                        <w:left w:val="none" w:sz="0" w:space="0" w:color="auto"/>
                        <w:bottom w:val="none" w:sz="0" w:space="0" w:color="auto"/>
                        <w:right w:val="none" w:sz="0" w:space="0" w:color="auto"/>
                      </w:divBdr>
                    </w:div>
                  </w:divsChild>
                </w:div>
                <w:div w:id="823468960">
                  <w:marLeft w:val="0"/>
                  <w:marRight w:val="0"/>
                  <w:marTop w:val="0"/>
                  <w:marBottom w:val="0"/>
                  <w:divBdr>
                    <w:top w:val="none" w:sz="0" w:space="0" w:color="auto"/>
                    <w:left w:val="none" w:sz="0" w:space="0" w:color="auto"/>
                    <w:bottom w:val="none" w:sz="0" w:space="0" w:color="auto"/>
                    <w:right w:val="none" w:sz="0" w:space="0" w:color="auto"/>
                  </w:divBdr>
                  <w:divsChild>
                    <w:div w:id="861086934">
                      <w:marLeft w:val="0"/>
                      <w:marRight w:val="0"/>
                      <w:marTop w:val="0"/>
                      <w:marBottom w:val="0"/>
                      <w:divBdr>
                        <w:top w:val="none" w:sz="0" w:space="0" w:color="auto"/>
                        <w:left w:val="none" w:sz="0" w:space="0" w:color="auto"/>
                        <w:bottom w:val="none" w:sz="0" w:space="0" w:color="auto"/>
                        <w:right w:val="none" w:sz="0" w:space="0" w:color="auto"/>
                      </w:divBdr>
                    </w:div>
                  </w:divsChild>
                </w:div>
                <w:div w:id="506361857">
                  <w:marLeft w:val="0"/>
                  <w:marRight w:val="0"/>
                  <w:marTop w:val="0"/>
                  <w:marBottom w:val="0"/>
                  <w:divBdr>
                    <w:top w:val="none" w:sz="0" w:space="0" w:color="auto"/>
                    <w:left w:val="none" w:sz="0" w:space="0" w:color="auto"/>
                    <w:bottom w:val="none" w:sz="0" w:space="0" w:color="auto"/>
                    <w:right w:val="none" w:sz="0" w:space="0" w:color="auto"/>
                  </w:divBdr>
                  <w:divsChild>
                    <w:div w:id="926424437">
                      <w:marLeft w:val="0"/>
                      <w:marRight w:val="0"/>
                      <w:marTop w:val="0"/>
                      <w:marBottom w:val="0"/>
                      <w:divBdr>
                        <w:top w:val="none" w:sz="0" w:space="0" w:color="auto"/>
                        <w:left w:val="none" w:sz="0" w:space="0" w:color="auto"/>
                        <w:bottom w:val="none" w:sz="0" w:space="0" w:color="auto"/>
                        <w:right w:val="none" w:sz="0" w:space="0" w:color="auto"/>
                      </w:divBdr>
                    </w:div>
                  </w:divsChild>
                </w:div>
                <w:div w:id="1891577508">
                  <w:marLeft w:val="0"/>
                  <w:marRight w:val="0"/>
                  <w:marTop w:val="0"/>
                  <w:marBottom w:val="0"/>
                  <w:divBdr>
                    <w:top w:val="none" w:sz="0" w:space="0" w:color="auto"/>
                    <w:left w:val="none" w:sz="0" w:space="0" w:color="auto"/>
                    <w:bottom w:val="none" w:sz="0" w:space="0" w:color="auto"/>
                    <w:right w:val="none" w:sz="0" w:space="0" w:color="auto"/>
                  </w:divBdr>
                  <w:divsChild>
                    <w:div w:id="2034109384">
                      <w:marLeft w:val="0"/>
                      <w:marRight w:val="0"/>
                      <w:marTop w:val="0"/>
                      <w:marBottom w:val="0"/>
                      <w:divBdr>
                        <w:top w:val="none" w:sz="0" w:space="0" w:color="auto"/>
                        <w:left w:val="none" w:sz="0" w:space="0" w:color="auto"/>
                        <w:bottom w:val="none" w:sz="0" w:space="0" w:color="auto"/>
                        <w:right w:val="none" w:sz="0" w:space="0" w:color="auto"/>
                      </w:divBdr>
                    </w:div>
                  </w:divsChild>
                </w:div>
                <w:div w:id="1838155837">
                  <w:marLeft w:val="0"/>
                  <w:marRight w:val="0"/>
                  <w:marTop w:val="0"/>
                  <w:marBottom w:val="0"/>
                  <w:divBdr>
                    <w:top w:val="none" w:sz="0" w:space="0" w:color="auto"/>
                    <w:left w:val="none" w:sz="0" w:space="0" w:color="auto"/>
                    <w:bottom w:val="none" w:sz="0" w:space="0" w:color="auto"/>
                    <w:right w:val="none" w:sz="0" w:space="0" w:color="auto"/>
                  </w:divBdr>
                  <w:divsChild>
                    <w:div w:id="1590191307">
                      <w:marLeft w:val="0"/>
                      <w:marRight w:val="0"/>
                      <w:marTop w:val="0"/>
                      <w:marBottom w:val="0"/>
                      <w:divBdr>
                        <w:top w:val="none" w:sz="0" w:space="0" w:color="auto"/>
                        <w:left w:val="none" w:sz="0" w:space="0" w:color="auto"/>
                        <w:bottom w:val="none" w:sz="0" w:space="0" w:color="auto"/>
                        <w:right w:val="none" w:sz="0" w:space="0" w:color="auto"/>
                      </w:divBdr>
                    </w:div>
                  </w:divsChild>
                </w:div>
                <w:div w:id="1058432243">
                  <w:marLeft w:val="0"/>
                  <w:marRight w:val="0"/>
                  <w:marTop w:val="0"/>
                  <w:marBottom w:val="0"/>
                  <w:divBdr>
                    <w:top w:val="none" w:sz="0" w:space="0" w:color="auto"/>
                    <w:left w:val="none" w:sz="0" w:space="0" w:color="auto"/>
                    <w:bottom w:val="none" w:sz="0" w:space="0" w:color="auto"/>
                    <w:right w:val="none" w:sz="0" w:space="0" w:color="auto"/>
                  </w:divBdr>
                  <w:divsChild>
                    <w:div w:id="534004599">
                      <w:marLeft w:val="0"/>
                      <w:marRight w:val="0"/>
                      <w:marTop w:val="0"/>
                      <w:marBottom w:val="0"/>
                      <w:divBdr>
                        <w:top w:val="none" w:sz="0" w:space="0" w:color="auto"/>
                        <w:left w:val="none" w:sz="0" w:space="0" w:color="auto"/>
                        <w:bottom w:val="none" w:sz="0" w:space="0" w:color="auto"/>
                        <w:right w:val="none" w:sz="0" w:space="0" w:color="auto"/>
                      </w:divBdr>
                    </w:div>
                  </w:divsChild>
                </w:div>
                <w:div w:id="154885564">
                  <w:marLeft w:val="0"/>
                  <w:marRight w:val="0"/>
                  <w:marTop w:val="0"/>
                  <w:marBottom w:val="0"/>
                  <w:divBdr>
                    <w:top w:val="none" w:sz="0" w:space="0" w:color="auto"/>
                    <w:left w:val="none" w:sz="0" w:space="0" w:color="auto"/>
                    <w:bottom w:val="none" w:sz="0" w:space="0" w:color="auto"/>
                    <w:right w:val="none" w:sz="0" w:space="0" w:color="auto"/>
                  </w:divBdr>
                  <w:divsChild>
                    <w:div w:id="1363823802">
                      <w:marLeft w:val="0"/>
                      <w:marRight w:val="0"/>
                      <w:marTop w:val="0"/>
                      <w:marBottom w:val="0"/>
                      <w:divBdr>
                        <w:top w:val="none" w:sz="0" w:space="0" w:color="auto"/>
                        <w:left w:val="none" w:sz="0" w:space="0" w:color="auto"/>
                        <w:bottom w:val="none" w:sz="0" w:space="0" w:color="auto"/>
                        <w:right w:val="none" w:sz="0" w:space="0" w:color="auto"/>
                      </w:divBdr>
                    </w:div>
                  </w:divsChild>
                </w:div>
                <w:div w:id="1560438413">
                  <w:marLeft w:val="0"/>
                  <w:marRight w:val="0"/>
                  <w:marTop w:val="0"/>
                  <w:marBottom w:val="0"/>
                  <w:divBdr>
                    <w:top w:val="none" w:sz="0" w:space="0" w:color="auto"/>
                    <w:left w:val="none" w:sz="0" w:space="0" w:color="auto"/>
                    <w:bottom w:val="none" w:sz="0" w:space="0" w:color="auto"/>
                    <w:right w:val="none" w:sz="0" w:space="0" w:color="auto"/>
                  </w:divBdr>
                  <w:divsChild>
                    <w:div w:id="50201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606735">
          <w:marLeft w:val="0"/>
          <w:marRight w:val="0"/>
          <w:marTop w:val="0"/>
          <w:marBottom w:val="0"/>
          <w:divBdr>
            <w:top w:val="none" w:sz="0" w:space="0" w:color="auto"/>
            <w:left w:val="none" w:sz="0" w:space="0" w:color="auto"/>
            <w:bottom w:val="none" w:sz="0" w:space="0" w:color="auto"/>
            <w:right w:val="none" w:sz="0" w:space="0" w:color="auto"/>
          </w:divBdr>
        </w:div>
        <w:div w:id="456341301">
          <w:marLeft w:val="0"/>
          <w:marRight w:val="0"/>
          <w:marTop w:val="0"/>
          <w:marBottom w:val="0"/>
          <w:divBdr>
            <w:top w:val="none" w:sz="0" w:space="0" w:color="auto"/>
            <w:left w:val="none" w:sz="0" w:space="0" w:color="auto"/>
            <w:bottom w:val="none" w:sz="0" w:space="0" w:color="auto"/>
            <w:right w:val="none" w:sz="0" w:space="0" w:color="auto"/>
          </w:divBdr>
        </w:div>
        <w:div w:id="149561608">
          <w:marLeft w:val="0"/>
          <w:marRight w:val="0"/>
          <w:marTop w:val="0"/>
          <w:marBottom w:val="0"/>
          <w:divBdr>
            <w:top w:val="none" w:sz="0" w:space="0" w:color="auto"/>
            <w:left w:val="none" w:sz="0" w:space="0" w:color="auto"/>
            <w:bottom w:val="none" w:sz="0" w:space="0" w:color="auto"/>
            <w:right w:val="none" w:sz="0" w:space="0" w:color="auto"/>
          </w:divBdr>
        </w:div>
        <w:div w:id="1205486827">
          <w:marLeft w:val="0"/>
          <w:marRight w:val="0"/>
          <w:marTop w:val="0"/>
          <w:marBottom w:val="0"/>
          <w:divBdr>
            <w:top w:val="none" w:sz="0" w:space="0" w:color="auto"/>
            <w:left w:val="none" w:sz="0" w:space="0" w:color="auto"/>
            <w:bottom w:val="none" w:sz="0" w:space="0" w:color="auto"/>
            <w:right w:val="none" w:sz="0" w:space="0" w:color="auto"/>
          </w:divBdr>
        </w:div>
        <w:div w:id="239288801">
          <w:marLeft w:val="0"/>
          <w:marRight w:val="0"/>
          <w:marTop w:val="0"/>
          <w:marBottom w:val="0"/>
          <w:divBdr>
            <w:top w:val="none" w:sz="0" w:space="0" w:color="auto"/>
            <w:left w:val="none" w:sz="0" w:space="0" w:color="auto"/>
            <w:bottom w:val="none" w:sz="0" w:space="0" w:color="auto"/>
            <w:right w:val="none" w:sz="0" w:space="0" w:color="auto"/>
          </w:divBdr>
        </w:div>
        <w:div w:id="1713533706">
          <w:marLeft w:val="0"/>
          <w:marRight w:val="0"/>
          <w:marTop w:val="0"/>
          <w:marBottom w:val="0"/>
          <w:divBdr>
            <w:top w:val="none" w:sz="0" w:space="0" w:color="auto"/>
            <w:left w:val="none" w:sz="0" w:space="0" w:color="auto"/>
            <w:bottom w:val="none" w:sz="0" w:space="0" w:color="auto"/>
            <w:right w:val="none" w:sz="0" w:space="0" w:color="auto"/>
          </w:divBdr>
        </w:div>
        <w:div w:id="113719579">
          <w:marLeft w:val="0"/>
          <w:marRight w:val="0"/>
          <w:marTop w:val="0"/>
          <w:marBottom w:val="0"/>
          <w:divBdr>
            <w:top w:val="none" w:sz="0" w:space="0" w:color="auto"/>
            <w:left w:val="none" w:sz="0" w:space="0" w:color="auto"/>
            <w:bottom w:val="none" w:sz="0" w:space="0" w:color="auto"/>
            <w:right w:val="none" w:sz="0" w:space="0" w:color="auto"/>
          </w:divBdr>
          <w:divsChild>
            <w:div w:id="464585238">
              <w:marLeft w:val="-75"/>
              <w:marRight w:val="0"/>
              <w:marTop w:val="30"/>
              <w:marBottom w:val="30"/>
              <w:divBdr>
                <w:top w:val="none" w:sz="0" w:space="0" w:color="auto"/>
                <w:left w:val="none" w:sz="0" w:space="0" w:color="auto"/>
                <w:bottom w:val="none" w:sz="0" w:space="0" w:color="auto"/>
                <w:right w:val="none" w:sz="0" w:space="0" w:color="auto"/>
              </w:divBdr>
              <w:divsChild>
                <w:div w:id="600722873">
                  <w:marLeft w:val="0"/>
                  <w:marRight w:val="0"/>
                  <w:marTop w:val="0"/>
                  <w:marBottom w:val="0"/>
                  <w:divBdr>
                    <w:top w:val="none" w:sz="0" w:space="0" w:color="auto"/>
                    <w:left w:val="none" w:sz="0" w:space="0" w:color="auto"/>
                    <w:bottom w:val="none" w:sz="0" w:space="0" w:color="auto"/>
                    <w:right w:val="none" w:sz="0" w:space="0" w:color="auto"/>
                  </w:divBdr>
                  <w:divsChild>
                    <w:div w:id="1825470870">
                      <w:marLeft w:val="0"/>
                      <w:marRight w:val="0"/>
                      <w:marTop w:val="0"/>
                      <w:marBottom w:val="0"/>
                      <w:divBdr>
                        <w:top w:val="none" w:sz="0" w:space="0" w:color="auto"/>
                        <w:left w:val="none" w:sz="0" w:space="0" w:color="auto"/>
                        <w:bottom w:val="none" w:sz="0" w:space="0" w:color="auto"/>
                        <w:right w:val="none" w:sz="0" w:space="0" w:color="auto"/>
                      </w:divBdr>
                    </w:div>
                  </w:divsChild>
                </w:div>
                <w:div w:id="717439562">
                  <w:marLeft w:val="0"/>
                  <w:marRight w:val="0"/>
                  <w:marTop w:val="0"/>
                  <w:marBottom w:val="0"/>
                  <w:divBdr>
                    <w:top w:val="none" w:sz="0" w:space="0" w:color="auto"/>
                    <w:left w:val="none" w:sz="0" w:space="0" w:color="auto"/>
                    <w:bottom w:val="none" w:sz="0" w:space="0" w:color="auto"/>
                    <w:right w:val="none" w:sz="0" w:space="0" w:color="auto"/>
                  </w:divBdr>
                  <w:divsChild>
                    <w:div w:id="1491827695">
                      <w:marLeft w:val="0"/>
                      <w:marRight w:val="0"/>
                      <w:marTop w:val="0"/>
                      <w:marBottom w:val="0"/>
                      <w:divBdr>
                        <w:top w:val="none" w:sz="0" w:space="0" w:color="auto"/>
                        <w:left w:val="none" w:sz="0" w:space="0" w:color="auto"/>
                        <w:bottom w:val="none" w:sz="0" w:space="0" w:color="auto"/>
                        <w:right w:val="none" w:sz="0" w:space="0" w:color="auto"/>
                      </w:divBdr>
                    </w:div>
                  </w:divsChild>
                </w:div>
                <w:div w:id="1696927883">
                  <w:marLeft w:val="0"/>
                  <w:marRight w:val="0"/>
                  <w:marTop w:val="0"/>
                  <w:marBottom w:val="0"/>
                  <w:divBdr>
                    <w:top w:val="none" w:sz="0" w:space="0" w:color="auto"/>
                    <w:left w:val="none" w:sz="0" w:space="0" w:color="auto"/>
                    <w:bottom w:val="none" w:sz="0" w:space="0" w:color="auto"/>
                    <w:right w:val="none" w:sz="0" w:space="0" w:color="auto"/>
                  </w:divBdr>
                  <w:divsChild>
                    <w:div w:id="651719871">
                      <w:marLeft w:val="0"/>
                      <w:marRight w:val="0"/>
                      <w:marTop w:val="0"/>
                      <w:marBottom w:val="0"/>
                      <w:divBdr>
                        <w:top w:val="none" w:sz="0" w:space="0" w:color="auto"/>
                        <w:left w:val="none" w:sz="0" w:space="0" w:color="auto"/>
                        <w:bottom w:val="none" w:sz="0" w:space="0" w:color="auto"/>
                        <w:right w:val="none" w:sz="0" w:space="0" w:color="auto"/>
                      </w:divBdr>
                    </w:div>
                  </w:divsChild>
                </w:div>
                <w:div w:id="342517521">
                  <w:marLeft w:val="0"/>
                  <w:marRight w:val="0"/>
                  <w:marTop w:val="0"/>
                  <w:marBottom w:val="0"/>
                  <w:divBdr>
                    <w:top w:val="none" w:sz="0" w:space="0" w:color="auto"/>
                    <w:left w:val="none" w:sz="0" w:space="0" w:color="auto"/>
                    <w:bottom w:val="none" w:sz="0" w:space="0" w:color="auto"/>
                    <w:right w:val="none" w:sz="0" w:space="0" w:color="auto"/>
                  </w:divBdr>
                  <w:divsChild>
                    <w:div w:id="993489918">
                      <w:marLeft w:val="0"/>
                      <w:marRight w:val="0"/>
                      <w:marTop w:val="0"/>
                      <w:marBottom w:val="0"/>
                      <w:divBdr>
                        <w:top w:val="none" w:sz="0" w:space="0" w:color="auto"/>
                        <w:left w:val="none" w:sz="0" w:space="0" w:color="auto"/>
                        <w:bottom w:val="none" w:sz="0" w:space="0" w:color="auto"/>
                        <w:right w:val="none" w:sz="0" w:space="0" w:color="auto"/>
                      </w:divBdr>
                    </w:div>
                  </w:divsChild>
                </w:div>
                <w:div w:id="1608922397">
                  <w:marLeft w:val="0"/>
                  <w:marRight w:val="0"/>
                  <w:marTop w:val="0"/>
                  <w:marBottom w:val="0"/>
                  <w:divBdr>
                    <w:top w:val="none" w:sz="0" w:space="0" w:color="auto"/>
                    <w:left w:val="none" w:sz="0" w:space="0" w:color="auto"/>
                    <w:bottom w:val="none" w:sz="0" w:space="0" w:color="auto"/>
                    <w:right w:val="none" w:sz="0" w:space="0" w:color="auto"/>
                  </w:divBdr>
                  <w:divsChild>
                    <w:div w:id="331029665">
                      <w:marLeft w:val="0"/>
                      <w:marRight w:val="0"/>
                      <w:marTop w:val="0"/>
                      <w:marBottom w:val="0"/>
                      <w:divBdr>
                        <w:top w:val="none" w:sz="0" w:space="0" w:color="auto"/>
                        <w:left w:val="none" w:sz="0" w:space="0" w:color="auto"/>
                        <w:bottom w:val="none" w:sz="0" w:space="0" w:color="auto"/>
                        <w:right w:val="none" w:sz="0" w:space="0" w:color="auto"/>
                      </w:divBdr>
                    </w:div>
                  </w:divsChild>
                </w:div>
                <w:div w:id="439490217">
                  <w:marLeft w:val="0"/>
                  <w:marRight w:val="0"/>
                  <w:marTop w:val="0"/>
                  <w:marBottom w:val="0"/>
                  <w:divBdr>
                    <w:top w:val="none" w:sz="0" w:space="0" w:color="auto"/>
                    <w:left w:val="none" w:sz="0" w:space="0" w:color="auto"/>
                    <w:bottom w:val="none" w:sz="0" w:space="0" w:color="auto"/>
                    <w:right w:val="none" w:sz="0" w:space="0" w:color="auto"/>
                  </w:divBdr>
                  <w:divsChild>
                    <w:div w:id="635839988">
                      <w:marLeft w:val="0"/>
                      <w:marRight w:val="0"/>
                      <w:marTop w:val="0"/>
                      <w:marBottom w:val="0"/>
                      <w:divBdr>
                        <w:top w:val="none" w:sz="0" w:space="0" w:color="auto"/>
                        <w:left w:val="none" w:sz="0" w:space="0" w:color="auto"/>
                        <w:bottom w:val="none" w:sz="0" w:space="0" w:color="auto"/>
                        <w:right w:val="none" w:sz="0" w:space="0" w:color="auto"/>
                      </w:divBdr>
                    </w:div>
                  </w:divsChild>
                </w:div>
                <w:div w:id="163936810">
                  <w:marLeft w:val="0"/>
                  <w:marRight w:val="0"/>
                  <w:marTop w:val="0"/>
                  <w:marBottom w:val="0"/>
                  <w:divBdr>
                    <w:top w:val="none" w:sz="0" w:space="0" w:color="auto"/>
                    <w:left w:val="none" w:sz="0" w:space="0" w:color="auto"/>
                    <w:bottom w:val="none" w:sz="0" w:space="0" w:color="auto"/>
                    <w:right w:val="none" w:sz="0" w:space="0" w:color="auto"/>
                  </w:divBdr>
                  <w:divsChild>
                    <w:div w:id="1744645924">
                      <w:marLeft w:val="0"/>
                      <w:marRight w:val="0"/>
                      <w:marTop w:val="0"/>
                      <w:marBottom w:val="0"/>
                      <w:divBdr>
                        <w:top w:val="none" w:sz="0" w:space="0" w:color="auto"/>
                        <w:left w:val="none" w:sz="0" w:space="0" w:color="auto"/>
                        <w:bottom w:val="none" w:sz="0" w:space="0" w:color="auto"/>
                        <w:right w:val="none" w:sz="0" w:space="0" w:color="auto"/>
                      </w:divBdr>
                    </w:div>
                  </w:divsChild>
                </w:div>
                <w:div w:id="50737332">
                  <w:marLeft w:val="0"/>
                  <w:marRight w:val="0"/>
                  <w:marTop w:val="0"/>
                  <w:marBottom w:val="0"/>
                  <w:divBdr>
                    <w:top w:val="none" w:sz="0" w:space="0" w:color="auto"/>
                    <w:left w:val="none" w:sz="0" w:space="0" w:color="auto"/>
                    <w:bottom w:val="none" w:sz="0" w:space="0" w:color="auto"/>
                    <w:right w:val="none" w:sz="0" w:space="0" w:color="auto"/>
                  </w:divBdr>
                  <w:divsChild>
                    <w:div w:id="1297418200">
                      <w:marLeft w:val="0"/>
                      <w:marRight w:val="0"/>
                      <w:marTop w:val="0"/>
                      <w:marBottom w:val="0"/>
                      <w:divBdr>
                        <w:top w:val="none" w:sz="0" w:space="0" w:color="auto"/>
                        <w:left w:val="none" w:sz="0" w:space="0" w:color="auto"/>
                        <w:bottom w:val="none" w:sz="0" w:space="0" w:color="auto"/>
                        <w:right w:val="none" w:sz="0" w:space="0" w:color="auto"/>
                      </w:divBdr>
                    </w:div>
                  </w:divsChild>
                </w:div>
                <w:div w:id="1555116427">
                  <w:marLeft w:val="0"/>
                  <w:marRight w:val="0"/>
                  <w:marTop w:val="0"/>
                  <w:marBottom w:val="0"/>
                  <w:divBdr>
                    <w:top w:val="none" w:sz="0" w:space="0" w:color="auto"/>
                    <w:left w:val="none" w:sz="0" w:space="0" w:color="auto"/>
                    <w:bottom w:val="none" w:sz="0" w:space="0" w:color="auto"/>
                    <w:right w:val="none" w:sz="0" w:space="0" w:color="auto"/>
                  </w:divBdr>
                  <w:divsChild>
                    <w:div w:id="198709809">
                      <w:marLeft w:val="0"/>
                      <w:marRight w:val="0"/>
                      <w:marTop w:val="0"/>
                      <w:marBottom w:val="0"/>
                      <w:divBdr>
                        <w:top w:val="none" w:sz="0" w:space="0" w:color="auto"/>
                        <w:left w:val="none" w:sz="0" w:space="0" w:color="auto"/>
                        <w:bottom w:val="none" w:sz="0" w:space="0" w:color="auto"/>
                        <w:right w:val="none" w:sz="0" w:space="0" w:color="auto"/>
                      </w:divBdr>
                    </w:div>
                  </w:divsChild>
                </w:div>
                <w:div w:id="690454325">
                  <w:marLeft w:val="0"/>
                  <w:marRight w:val="0"/>
                  <w:marTop w:val="0"/>
                  <w:marBottom w:val="0"/>
                  <w:divBdr>
                    <w:top w:val="none" w:sz="0" w:space="0" w:color="auto"/>
                    <w:left w:val="none" w:sz="0" w:space="0" w:color="auto"/>
                    <w:bottom w:val="none" w:sz="0" w:space="0" w:color="auto"/>
                    <w:right w:val="none" w:sz="0" w:space="0" w:color="auto"/>
                  </w:divBdr>
                  <w:divsChild>
                    <w:div w:id="1243569413">
                      <w:marLeft w:val="0"/>
                      <w:marRight w:val="0"/>
                      <w:marTop w:val="0"/>
                      <w:marBottom w:val="0"/>
                      <w:divBdr>
                        <w:top w:val="none" w:sz="0" w:space="0" w:color="auto"/>
                        <w:left w:val="none" w:sz="0" w:space="0" w:color="auto"/>
                        <w:bottom w:val="none" w:sz="0" w:space="0" w:color="auto"/>
                        <w:right w:val="none" w:sz="0" w:space="0" w:color="auto"/>
                      </w:divBdr>
                    </w:div>
                  </w:divsChild>
                </w:div>
                <w:div w:id="1293974065">
                  <w:marLeft w:val="0"/>
                  <w:marRight w:val="0"/>
                  <w:marTop w:val="0"/>
                  <w:marBottom w:val="0"/>
                  <w:divBdr>
                    <w:top w:val="none" w:sz="0" w:space="0" w:color="auto"/>
                    <w:left w:val="none" w:sz="0" w:space="0" w:color="auto"/>
                    <w:bottom w:val="none" w:sz="0" w:space="0" w:color="auto"/>
                    <w:right w:val="none" w:sz="0" w:space="0" w:color="auto"/>
                  </w:divBdr>
                  <w:divsChild>
                    <w:div w:id="1010527825">
                      <w:marLeft w:val="0"/>
                      <w:marRight w:val="0"/>
                      <w:marTop w:val="0"/>
                      <w:marBottom w:val="0"/>
                      <w:divBdr>
                        <w:top w:val="none" w:sz="0" w:space="0" w:color="auto"/>
                        <w:left w:val="none" w:sz="0" w:space="0" w:color="auto"/>
                        <w:bottom w:val="none" w:sz="0" w:space="0" w:color="auto"/>
                        <w:right w:val="none" w:sz="0" w:space="0" w:color="auto"/>
                      </w:divBdr>
                    </w:div>
                  </w:divsChild>
                </w:div>
                <w:div w:id="983580967">
                  <w:marLeft w:val="0"/>
                  <w:marRight w:val="0"/>
                  <w:marTop w:val="0"/>
                  <w:marBottom w:val="0"/>
                  <w:divBdr>
                    <w:top w:val="none" w:sz="0" w:space="0" w:color="auto"/>
                    <w:left w:val="none" w:sz="0" w:space="0" w:color="auto"/>
                    <w:bottom w:val="none" w:sz="0" w:space="0" w:color="auto"/>
                    <w:right w:val="none" w:sz="0" w:space="0" w:color="auto"/>
                  </w:divBdr>
                  <w:divsChild>
                    <w:div w:id="1164781872">
                      <w:marLeft w:val="0"/>
                      <w:marRight w:val="0"/>
                      <w:marTop w:val="0"/>
                      <w:marBottom w:val="0"/>
                      <w:divBdr>
                        <w:top w:val="none" w:sz="0" w:space="0" w:color="auto"/>
                        <w:left w:val="none" w:sz="0" w:space="0" w:color="auto"/>
                        <w:bottom w:val="none" w:sz="0" w:space="0" w:color="auto"/>
                        <w:right w:val="none" w:sz="0" w:space="0" w:color="auto"/>
                      </w:divBdr>
                    </w:div>
                  </w:divsChild>
                </w:div>
                <w:div w:id="694892507">
                  <w:marLeft w:val="0"/>
                  <w:marRight w:val="0"/>
                  <w:marTop w:val="0"/>
                  <w:marBottom w:val="0"/>
                  <w:divBdr>
                    <w:top w:val="none" w:sz="0" w:space="0" w:color="auto"/>
                    <w:left w:val="none" w:sz="0" w:space="0" w:color="auto"/>
                    <w:bottom w:val="none" w:sz="0" w:space="0" w:color="auto"/>
                    <w:right w:val="none" w:sz="0" w:space="0" w:color="auto"/>
                  </w:divBdr>
                  <w:divsChild>
                    <w:div w:id="250314141">
                      <w:marLeft w:val="0"/>
                      <w:marRight w:val="0"/>
                      <w:marTop w:val="0"/>
                      <w:marBottom w:val="0"/>
                      <w:divBdr>
                        <w:top w:val="none" w:sz="0" w:space="0" w:color="auto"/>
                        <w:left w:val="none" w:sz="0" w:space="0" w:color="auto"/>
                        <w:bottom w:val="none" w:sz="0" w:space="0" w:color="auto"/>
                        <w:right w:val="none" w:sz="0" w:space="0" w:color="auto"/>
                      </w:divBdr>
                    </w:div>
                  </w:divsChild>
                </w:div>
                <w:div w:id="503202440">
                  <w:marLeft w:val="0"/>
                  <w:marRight w:val="0"/>
                  <w:marTop w:val="0"/>
                  <w:marBottom w:val="0"/>
                  <w:divBdr>
                    <w:top w:val="none" w:sz="0" w:space="0" w:color="auto"/>
                    <w:left w:val="none" w:sz="0" w:space="0" w:color="auto"/>
                    <w:bottom w:val="none" w:sz="0" w:space="0" w:color="auto"/>
                    <w:right w:val="none" w:sz="0" w:space="0" w:color="auto"/>
                  </w:divBdr>
                  <w:divsChild>
                    <w:div w:id="1914045237">
                      <w:marLeft w:val="0"/>
                      <w:marRight w:val="0"/>
                      <w:marTop w:val="0"/>
                      <w:marBottom w:val="0"/>
                      <w:divBdr>
                        <w:top w:val="none" w:sz="0" w:space="0" w:color="auto"/>
                        <w:left w:val="none" w:sz="0" w:space="0" w:color="auto"/>
                        <w:bottom w:val="none" w:sz="0" w:space="0" w:color="auto"/>
                        <w:right w:val="none" w:sz="0" w:space="0" w:color="auto"/>
                      </w:divBdr>
                    </w:div>
                  </w:divsChild>
                </w:div>
                <w:div w:id="1292244693">
                  <w:marLeft w:val="0"/>
                  <w:marRight w:val="0"/>
                  <w:marTop w:val="0"/>
                  <w:marBottom w:val="0"/>
                  <w:divBdr>
                    <w:top w:val="none" w:sz="0" w:space="0" w:color="auto"/>
                    <w:left w:val="none" w:sz="0" w:space="0" w:color="auto"/>
                    <w:bottom w:val="none" w:sz="0" w:space="0" w:color="auto"/>
                    <w:right w:val="none" w:sz="0" w:space="0" w:color="auto"/>
                  </w:divBdr>
                  <w:divsChild>
                    <w:div w:id="1715344551">
                      <w:marLeft w:val="0"/>
                      <w:marRight w:val="0"/>
                      <w:marTop w:val="0"/>
                      <w:marBottom w:val="0"/>
                      <w:divBdr>
                        <w:top w:val="none" w:sz="0" w:space="0" w:color="auto"/>
                        <w:left w:val="none" w:sz="0" w:space="0" w:color="auto"/>
                        <w:bottom w:val="none" w:sz="0" w:space="0" w:color="auto"/>
                        <w:right w:val="none" w:sz="0" w:space="0" w:color="auto"/>
                      </w:divBdr>
                    </w:div>
                  </w:divsChild>
                </w:div>
                <w:div w:id="2013411279">
                  <w:marLeft w:val="0"/>
                  <w:marRight w:val="0"/>
                  <w:marTop w:val="0"/>
                  <w:marBottom w:val="0"/>
                  <w:divBdr>
                    <w:top w:val="none" w:sz="0" w:space="0" w:color="auto"/>
                    <w:left w:val="none" w:sz="0" w:space="0" w:color="auto"/>
                    <w:bottom w:val="none" w:sz="0" w:space="0" w:color="auto"/>
                    <w:right w:val="none" w:sz="0" w:space="0" w:color="auto"/>
                  </w:divBdr>
                  <w:divsChild>
                    <w:div w:id="1863590030">
                      <w:marLeft w:val="0"/>
                      <w:marRight w:val="0"/>
                      <w:marTop w:val="0"/>
                      <w:marBottom w:val="0"/>
                      <w:divBdr>
                        <w:top w:val="none" w:sz="0" w:space="0" w:color="auto"/>
                        <w:left w:val="none" w:sz="0" w:space="0" w:color="auto"/>
                        <w:bottom w:val="none" w:sz="0" w:space="0" w:color="auto"/>
                        <w:right w:val="none" w:sz="0" w:space="0" w:color="auto"/>
                      </w:divBdr>
                    </w:div>
                  </w:divsChild>
                </w:div>
                <w:div w:id="462846251">
                  <w:marLeft w:val="0"/>
                  <w:marRight w:val="0"/>
                  <w:marTop w:val="0"/>
                  <w:marBottom w:val="0"/>
                  <w:divBdr>
                    <w:top w:val="none" w:sz="0" w:space="0" w:color="auto"/>
                    <w:left w:val="none" w:sz="0" w:space="0" w:color="auto"/>
                    <w:bottom w:val="none" w:sz="0" w:space="0" w:color="auto"/>
                    <w:right w:val="none" w:sz="0" w:space="0" w:color="auto"/>
                  </w:divBdr>
                  <w:divsChild>
                    <w:div w:id="634260214">
                      <w:marLeft w:val="0"/>
                      <w:marRight w:val="0"/>
                      <w:marTop w:val="0"/>
                      <w:marBottom w:val="0"/>
                      <w:divBdr>
                        <w:top w:val="none" w:sz="0" w:space="0" w:color="auto"/>
                        <w:left w:val="none" w:sz="0" w:space="0" w:color="auto"/>
                        <w:bottom w:val="none" w:sz="0" w:space="0" w:color="auto"/>
                        <w:right w:val="none" w:sz="0" w:space="0" w:color="auto"/>
                      </w:divBdr>
                    </w:div>
                  </w:divsChild>
                </w:div>
                <w:div w:id="1311785248">
                  <w:marLeft w:val="0"/>
                  <w:marRight w:val="0"/>
                  <w:marTop w:val="0"/>
                  <w:marBottom w:val="0"/>
                  <w:divBdr>
                    <w:top w:val="none" w:sz="0" w:space="0" w:color="auto"/>
                    <w:left w:val="none" w:sz="0" w:space="0" w:color="auto"/>
                    <w:bottom w:val="none" w:sz="0" w:space="0" w:color="auto"/>
                    <w:right w:val="none" w:sz="0" w:space="0" w:color="auto"/>
                  </w:divBdr>
                  <w:divsChild>
                    <w:div w:id="582955263">
                      <w:marLeft w:val="0"/>
                      <w:marRight w:val="0"/>
                      <w:marTop w:val="0"/>
                      <w:marBottom w:val="0"/>
                      <w:divBdr>
                        <w:top w:val="none" w:sz="0" w:space="0" w:color="auto"/>
                        <w:left w:val="none" w:sz="0" w:space="0" w:color="auto"/>
                        <w:bottom w:val="none" w:sz="0" w:space="0" w:color="auto"/>
                        <w:right w:val="none" w:sz="0" w:space="0" w:color="auto"/>
                      </w:divBdr>
                    </w:div>
                  </w:divsChild>
                </w:div>
                <w:div w:id="907959516">
                  <w:marLeft w:val="0"/>
                  <w:marRight w:val="0"/>
                  <w:marTop w:val="0"/>
                  <w:marBottom w:val="0"/>
                  <w:divBdr>
                    <w:top w:val="none" w:sz="0" w:space="0" w:color="auto"/>
                    <w:left w:val="none" w:sz="0" w:space="0" w:color="auto"/>
                    <w:bottom w:val="none" w:sz="0" w:space="0" w:color="auto"/>
                    <w:right w:val="none" w:sz="0" w:space="0" w:color="auto"/>
                  </w:divBdr>
                  <w:divsChild>
                    <w:div w:id="173959544">
                      <w:marLeft w:val="0"/>
                      <w:marRight w:val="0"/>
                      <w:marTop w:val="0"/>
                      <w:marBottom w:val="0"/>
                      <w:divBdr>
                        <w:top w:val="none" w:sz="0" w:space="0" w:color="auto"/>
                        <w:left w:val="none" w:sz="0" w:space="0" w:color="auto"/>
                        <w:bottom w:val="none" w:sz="0" w:space="0" w:color="auto"/>
                        <w:right w:val="none" w:sz="0" w:space="0" w:color="auto"/>
                      </w:divBdr>
                    </w:div>
                  </w:divsChild>
                </w:div>
                <w:div w:id="1675110181">
                  <w:marLeft w:val="0"/>
                  <w:marRight w:val="0"/>
                  <w:marTop w:val="0"/>
                  <w:marBottom w:val="0"/>
                  <w:divBdr>
                    <w:top w:val="none" w:sz="0" w:space="0" w:color="auto"/>
                    <w:left w:val="none" w:sz="0" w:space="0" w:color="auto"/>
                    <w:bottom w:val="none" w:sz="0" w:space="0" w:color="auto"/>
                    <w:right w:val="none" w:sz="0" w:space="0" w:color="auto"/>
                  </w:divBdr>
                  <w:divsChild>
                    <w:div w:id="2040472581">
                      <w:marLeft w:val="0"/>
                      <w:marRight w:val="0"/>
                      <w:marTop w:val="0"/>
                      <w:marBottom w:val="0"/>
                      <w:divBdr>
                        <w:top w:val="none" w:sz="0" w:space="0" w:color="auto"/>
                        <w:left w:val="none" w:sz="0" w:space="0" w:color="auto"/>
                        <w:bottom w:val="none" w:sz="0" w:space="0" w:color="auto"/>
                        <w:right w:val="none" w:sz="0" w:space="0" w:color="auto"/>
                      </w:divBdr>
                    </w:div>
                  </w:divsChild>
                </w:div>
                <w:div w:id="1393773043">
                  <w:marLeft w:val="0"/>
                  <w:marRight w:val="0"/>
                  <w:marTop w:val="0"/>
                  <w:marBottom w:val="0"/>
                  <w:divBdr>
                    <w:top w:val="none" w:sz="0" w:space="0" w:color="auto"/>
                    <w:left w:val="none" w:sz="0" w:space="0" w:color="auto"/>
                    <w:bottom w:val="none" w:sz="0" w:space="0" w:color="auto"/>
                    <w:right w:val="none" w:sz="0" w:space="0" w:color="auto"/>
                  </w:divBdr>
                  <w:divsChild>
                    <w:div w:id="131186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808301">
          <w:marLeft w:val="0"/>
          <w:marRight w:val="0"/>
          <w:marTop w:val="0"/>
          <w:marBottom w:val="0"/>
          <w:divBdr>
            <w:top w:val="none" w:sz="0" w:space="0" w:color="auto"/>
            <w:left w:val="none" w:sz="0" w:space="0" w:color="auto"/>
            <w:bottom w:val="none" w:sz="0" w:space="0" w:color="auto"/>
            <w:right w:val="none" w:sz="0" w:space="0" w:color="auto"/>
          </w:divBdr>
        </w:div>
        <w:div w:id="183060017">
          <w:marLeft w:val="0"/>
          <w:marRight w:val="0"/>
          <w:marTop w:val="0"/>
          <w:marBottom w:val="0"/>
          <w:divBdr>
            <w:top w:val="none" w:sz="0" w:space="0" w:color="auto"/>
            <w:left w:val="none" w:sz="0" w:space="0" w:color="auto"/>
            <w:bottom w:val="none" w:sz="0" w:space="0" w:color="auto"/>
            <w:right w:val="none" w:sz="0" w:space="0" w:color="auto"/>
          </w:divBdr>
        </w:div>
        <w:div w:id="1545866471">
          <w:marLeft w:val="0"/>
          <w:marRight w:val="0"/>
          <w:marTop w:val="0"/>
          <w:marBottom w:val="0"/>
          <w:divBdr>
            <w:top w:val="none" w:sz="0" w:space="0" w:color="auto"/>
            <w:left w:val="none" w:sz="0" w:space="0" w:color="auto"/>
            <w:bottom w:val="none" w:sz="0" w:space="0" w:color="auto"/>
            <w:right w:val="none" w:sz="0" w:space="0" w:color="auto"/>
          </w:divBdr>
        </w:div>
        <w:div w:id="151455351">
          <w:marLeft w:val="0"/>
          <w:marRight w:val="0"/>
          <w:marTop w:val="0"/>
          <w:marBottom w:val="0"/>
          <w:divBdr>
            <w:top w:val="none" w:sz="0" w:space="0" w:color="auto"/>
            <w:left w:val="none" w:sz="0" w:space="0" w:color="auto"/>
            <w:bottom w:val="none" w:sz="0" w:space="0" w:color="auto"/>
            <w:right w:val="none" w:sz="0" w:space="0" w:color="auto"/>
          </w:divBdr>
        </w:div>
        <w:div w:id="229118737">
          <w:marLeft w:val="0"/>
          <w:marRight w:val="0"/>
          <w:marTop w:val="0"/>
          <w:marBottom w:val="0"/>
          <w:divBdr>
            <w:top w:val="none" w:sz="0" w:space="0" w:color="auto"/>
            <w:left w:val="none" w:sz="0" w:space="0" w:color="auto"/>
            <w:bottom w:val="none" w:sz="0" w:space="0" w:color="auto"/>
            <w:right w:val="none" w:sz="0" w:space="0" w:color="auto"/>
          </w:divBdr>
        </w:div>
        <w:div w:id="328606579">
          <w:marLeft w:val="0"/>
          <w:marRight w:val="0"/>
          <w:marTop w:val="0"/>
          <w:marBottom w:val="0"/>
          <w:divBdr>
            <w:top w:val="none" w:sz="0" w:space="0" w:color="auto"/>
            <w:left w:val="none" w:sz="0" w:space="0" w:color="auto"/>
            <w:bottom w:val="none" w:sz="0" w:space="0" w:color="auto"/>
            <w:right w:val="none" w:sz="0" w:space="0" w:color="auto"/>
          </w:divBdr>
        </w:div>
        <w:div w:id="262150941">
          <w:marLeft w:val="0"/>
          <w:marRight w:val="0"/>
          <w:marTop w:val="0"/>
          <w:marBottom w:val="0"/>
          <w:divBdr>
            <w:top w:val="none" w:sz="0" w:space="0" w:color="auto"/>
            <w:left w:val="none" w:sz="0" w:space="0" w:color="auto"/>
            <w:bottom w:val="none" w:sz="0" w:space="0" w:color="auto"/>
            <w:right w:val="none" w:sz="0" w:space="0" w:color="auto"/>
          </w:divBdr>
        </w:div>
        <w:div w:id="990329635">
          <w:marLeft w:val="0"/>
          <w:marRight w:val="0"/>
          <w:marTop w:val="0"/>
          <w:marBottom w:val="0"/>
          <w:divBdr>
            <w:top w:val="none" w:sz="0" w:space="0" w:color="auto"/>
            <w:left w:val="none" w:sz="0" w:space="0" w:color="auto"/>
            <w:bottom w:val="none" w:sz="0" w:space="0" w:color="auto"/>
            <w:right w:val="none" w:sz="0" w:space="0" w:color="auto"/>
          </w:divBdr>
        </w:div>
        <w:div w:id="867371779">
          <w:marLeft w:val="0"/>
          <w:marRight w:val="0"/>
          <w:marTop w:val="0"/>
          <w:marBottom w:val="0"/>
          <w:divBdr>
            <w:top w:val="none" w:sz="0" w:space="0" w:color="auto"/>
            <w:left w:val="none" w:sz="0" w:space="0" w:color="auto"/>
            <w:bottom w:val="none" w:sz="0" w:space="0" w:color="auto"/>
            <w:right w:val="none" w:sz="0" w:space="0" w:color="auto"/>
          </w:divBdr>
          <w:divsChild>
            <w:div w:id="1787700872">
              <w:marLeft w:val="-75"/>
              <w:marRight w:val="0"/>
              <w:marTop w:val="30"/>
              <w:marBottom w:val="30"/>
              <w:divBdr>
                <w:top w:val="none" w:sz="0" w:space="0" w:color="auto"/>
                <w:left w:val="none" w:sz="0" w:space="0" w:color="auto"/>
                <w:bottom w:val="none" w:sz="0" w:space="0" w:color="auto"/>
                <w:right w:val="none" w:sz="0" w:space="0" w:color="auto"/>
              </w:divBdr>
              <w:divsChild>
                <w:div w:id="291520632">
                  <w:marLeft w:val="0"/>
                  <w:marRight w:val="0"/>
                  <w:marTop w:val="0"/>
                  <w:marBottom w:val="0"/>
                  <w:divBdr>
                    <w:top w:val="none" w:sz="0" w:space="0" w:color="auto"/>
                    <w:left w:val="none" w:sz="0" w:space="0" w:color="auto"/>
                    <w:bottom w:val="none" w:sz="0" w:space="0" w:color="auto"/>
                    <w:right w:val="none" w:sz="0" w:space="0" w:color="auto"/>
                  </w:divBdr>
                  <w:divsChild>
                    <w:div w:id="911699462">
                      <w:marLeft w:val="0"/>
                      <w:marRight w:val="0"/>
                      <w:marTop w:val="0"/>
                      <w:marBottom w:val="0"/>
                      <w:divBdr>
                        <w:top w:val="none" w:sz="0" w:space="0" w:color="auto"/>
                        <w:left w:val="none" w:sz="0" w:space="0" w:color="auto"/>
                        <w:bottom w:val="none" w:sz="0" w:space="0" w:color="auto"/>
                        <w:right w:val="none" w:sz="0" w:space="0" w:color="auto"/>
                      </w:divBdr>
                    </w:div>
                  </w:divsChild>
                </w:div>
                <w:div w:id="1049651248">
                  <w:marLeft w:val="0"/>
                  <w:marRight w:val="0"/>
                  <w:marTop w:val="0"/>
                  <w:marBottom w:val="0"/>
                  <w:divBdr>
                    <w:top w:val="none" w:sz="0" w:space="0" w:color="auto"/>
                    <w:left w:val="none" w:sz="0" w:space="0" w:color="auto"/>
                    <w:bottom w:val="none" w:sz="0" w:space="0" w:color="auto"/>
                    <w:right w:val="none" w:sz="0" w:space="0" w:color="auto"/>
                  </w:divBdr>
                  <w:divsChild>
                    <w:div w:id="1329595697">
                      <w:marLeft w:val="0"/>
                      <w:marRight w:val="0"/>
                      <w:marTop w:val="0"/>
                      <w:marBottom w:val="0"/>
                      <w:divBdr>
                        <w:top w:val="none" w:sz="0" w:space="0" w:color="auto"/>
                        <w:left w:val="none" w:sz="0" w:space="0" w:color="auto"/>
                        <w:bottom w:val="none" w:sz="0" w:space="0" w:color="auto"/>
                        <w:right w:val="none" w:sz="0" w:space="0" w:color="auto"/>
                      </w:divBdr>
                    </w:div>
                  </w:divsChild>
                </w:div>
                <w:div w:id="731344756">
                  <w:marLeft w:val="0"/>
                  <w:marRight w:val="0"/>
                  <w:marTop w:val="0"/>
                  <w:marBottom w:val="0"/>
                  <w:divBdr>
                    <w:top w:val="none" w:sz="0" w:space="0" w:color="auto"/>
                    <w:left w:val="none" w:sz="0" w:space="0" w:color="auto"/>
                    <w:bottom w:val="none" w:sz="0" w:space="0" w:color="auto"/>
                    <w:right w:val="none" w:sz="0" w:space="0" w:color="auto"/>
                  </w:divBdr>
                  <w:divsChild>
                    <w:div w:id="632566288">
                      <w:marLeft w:val="0"/>
                      <w:marRight w:val="0"/>
                      <w:marTop w:val="0"/>
                      <w:marBottom w:val="0"/>
                      <w:divBdr>
                        <w:top w:val="none" w:sz="0" w:space="0" w:color="auto"/>
                        <w:left w:val="none" w:sz="0" w:space="0" w:color="auto"/>
                        <w:bottom w:val="none" w:sz="0" w:space="0" w:color="auto"/>
                        <w:right w:val="none" w:sz="0" w:space="0" w:color="auto"/>
                      </w:divBdr>
                    </w:div>
                  </w:divsChild>
                </w:div>
                <w:div w:id="1016691785">
                  <w:marLeft w:val="0"/>
                  <w:marRight w:val="0"/>
                  <w:marTop w:val="0"/>
                  <w:marBottom w:val="0"/>
                  <w:divBdr>
                    <w:top w:val="none" w:sz="0" w:space="0" w:color="auto"/>
                    <w:left w:val="none" w:sz="0" w:space="0" w:color="auto"/>
                    <w:bottom w:val="none" w:sz="0" w:space="0" w:color="auto"/>
                    <w:right w:val="none" w:sz="0" w:space="0" w:color="auto"/>
                  </w:divBdr>
                  <w:divsChild>
                    <w:div w:id="1524438873">
                      <w:marLeft w:val="0"/>
                      <w:marRight w:val="0"/>
                      <w:marTop w:val="0"/>
                      <w:marBottom w:val="0"/>
                      <w:divBdr>
                        <w:top w:val="none" w:sz="0" w:space="0" w:color="auto"/>
                        <w:left w:val="none" w:sz="0" w:space="0" w:color="auto"/>
                        <w:bottom w:val="none" w:sz="0" w:space="0" w:color="auto"/>
                        <w:right w:val="none" w:sz="0" w:space="0" w:color="auto"/>
                      </w:divBdr>
                    </w:div>
                  </w:divsChild>
                </w:div>
                <w:div w:id="1729065447">
                  <w:marLeft w:val="0"/>
                  <w:marRight w:val="0"/>
                  <w:marTop w:val="0"/>
                  <w:marBottom w:val="0"/>
                  <w:divBdr>
                    <w:top w:val="none" w:sz="0" w:space="0" w:color="auto"/>
                    <w:left w:val="none" w:sz="0" w:space="0" w:color="auto"/>
                    <w:bottom w:val="none" w:sz="0" w:space="0" w:color="auto"/>
                    <w:right w:val="none" w:sz="0" w:space="0" w:color="auto"/>
                  </w:divBdr>
                  <w:divsChild>
                    <w:div w:id="846483564">
                      <w:marLeft w:val="0"/>
                      <w:marRight w:val="0"/>
                      <w:marTop w:val="0"/>
                      <w:marBottom w:val="0"/>
                      <w:divBdr>
                        <w:top w:val="none" w:sz="0" w:space="0" w:color="auto"/>
                        <w:left w:val="none" w:sz="0" w:space="0" w:color="auto"/>
                        <w:bottom w:val="none" w:sz="0" w:space="0" w:color="auto"/>
                        <w:right w:val="none" w:sz="0" w:space="0" w:color="auto"/>
                      </w:divBdr>
                    </w:div>
                  </w:divsChild>
                </w:div>
                <w:div w:id="1786853251">
                  <w:marLeft w:val="0"/>
                  <w:marRight w:val="0"/>
                  <w:marTop w:val="0"/>
                  <w:marBottom w:val="0"/>
                  <w:divBdr>
                    <w:top w:val="none" w:sz="0" w:space="0" w:color="auto"/>
                    <w:left w:val="none" w:sz="0" w:space="0" w:color="auto"/>
                    <w:bottom w:val="none" w:sz="0" w:space="0" w:color="auto"/>
                    <w:right w:val="none" w:sz="0" w:space="0" w:color="auto"/>
                  </w:divBdr>
                  <w:divsChild>
                    <w:div w:id="1325360084">
                      <w:marLeft w:val="0"/>
                      <w:marRight w:val="0"/>
                      <w:marTop w:val="0"/>
                      <w:marBottom w:val="0"/>
                      <w:divBdr>
                        <w:top w:val="none" w:sz="0" w:space="0" w:color="auto"/>
                        <w:left w:val="none" w:sz="0" w:space="0" w:color="auto"/>
                        <w:bottom w:val="none" w:sz="0" w:space="0" w:color="auto"/>
                        <w:right w:val="none" w:sz="0" w:space="0" w:color="auto"/>
                      </w:divBdr>
                    </w:div>
                  </w:divsChild>
                </w:div>
                <w:div w:id="342509641">
                  <w:marLeft w:val="0"/>
                  <w:marRight w:val="0"/>
                  <w:marTop w:val="0"/>
                  <w:marBottom w:val="0"/>
                  <w:divBdr>
                    <w:top w:val="none" w:sz="0" w:space="0" w:color="auto"/>
                    <w:left w:val="none" w:sz="0" w:space="0" w:color="auto"/>
                    <w:bottom w:val="none" w:sz="0" w:space="0" w:color="auto"/>
                    <w:right w:val="none" w:sz="0" w:space="0" w:color="auto"/>
                  </w:divBdr>
                  <w:divsChild>
                    <w:div w:id="968166168">
                      <w:marLeft w:val="0"/>
                      <w:marRight w:val="0"/>
                      <w:marTop w:val="0"/>
                      <w:marBottom w:val="0"/>
                      <w:divBdr>
                        <w:top w:val="none" w:sz="0" w:space="0" w:color="auto"/>
                        <w:left w:val="none" w:sz="0" w:space="0" w:color="auto"/>
                        <w:bottom w:val="none" w:sz="0" w:space="0" w:color="auto"/>
                        <w:right w:val="none" w:sz="0" w:space="0" w:color="auto"/>
                      </w:divBdr>
                    </w:div>
                  </w:divsChild>
                </w:div>
                <w:div w:id="449401422">
                  <w:marLeft w:val="0"/>
                  <w:marRight w:val="0"/>
                  <w:marTop w:val="0"/>
                  <w:marBottom w:val="0"/>
                  <w:divBdr>
                    <w:top w:val="none" w:sz="0" w:space="0" w:color="auto"/>
                    <w:left w:val="none" w:sz="0" w:space="0" w:color="auto"/>
                    <w:bottom w:val="none" w:sz="0" w:space="0" w:color="auto"/>
                    <w:right w:val="none" w:sz="0" w:space="0" w:color="auto"/>
                  </w:divBdr>
                  <w:divsChild>
                    <w:div w:id="636645147">
                      <w:marLeft w:val="0"/>
                      <w:marRight w:val="0"/>
                      <w:marTop w:val="0"/>
                      <w:marBottom w:val="0"/>
                      <w:divBdr>
                        <w:top w:val="none" w:sz="0" w:space="0" w:color="auto"/>
                        <w:left w:val="none" w:sz="0" w:space="0" w:color="auto"/>
                        <w:bottom w:val="none" w:sz="0" w:space="0" w:color="auto"/>
                        <w:right w:val="none" w:sz="0" w:space="0" w:color="auto"/>
                      </w:divBdr>
                    </w:div>
                  </w:divsChild>
                </w:div>
                <w:div w:id="1097215688">
                  <w:marLeft w:val="0"/>
                  <w:marRight w:val="0"/>
                  <w:marTop w:val="0"/>
                  <w:marBottom w:val="0"/>
                  <w:divBdr>
                    <w:top w:val="none" w:sz="0" w:space="0" w:color="auto"/>
                    <w:left w:val="none" w:sz="0" w:space="0" w:color="auto"/>
                    <w:bottom w:val="none" w:sz="0" w:space="0" w:color="auto"/>
                    <w:right w:val="none" w:sz="0" w:space="0" w:color="auto"/>
                  </w:divBdr>
                  <w:divsChild>
                    <w:div w:id="747339733">
                      <w:marLeft w:val="0"/>
                      <w:marRight w:val="0"/>
                      <w:marTop w:val="0"/>
                      <w:marBottom w:val="0"/>
                      <w:divBdr>
                        <w:top w:val="none" w:sz="0" w:space="0" w:color="auto"/>
                        <w:left w:val="none" w:sz="0" w:space="0" w:color="auto"/>
                        <w:bottom w:val="none" w:sz="0" w:space="0" w:color="auto"/>
                        <w:right w:val="none" w:sz="0" w:space="0" w:color="auto"/>
                      </w:divBdr>
                    </w:div>
                  </w:divsChild>
                </w:div>
                <w:div w:id="845899131">
                  <w:marLeft w:val="0"/>
                  <w:marRight w:val="0"/>
                  <w:marTop w:val="0"/>
                  <w:marBottom w:val="0"/>
                  <w:divBdr>
                    <w:top w:val="none" w:sz="0" w:space="0" w:color="auto"/>
                    <w:left w:val="none" w:sz="0" w:space="0" w:color="auto"/>
                    <w:bottom w:val="none" w:sz="0" w:space="0" w:color="auto"/>
                    <w:right w:val="none" w:sz="0" w:space="0" w:color="auto"/>
                  </w:divBdr>
                  <w:divsChild>
                    <w:div w:id="1381779405">
                      <w:marLeft w:val="0"/>
                      <w:marRight w:val="0"/>
                      <w:marTop w:val="0"/>
                      <w:marBottom w:val="0"/>
                      <w:divBdr>
                        <w:top w:val="none" w:sz="0" w:space="0" w:color="auto"/>
                        <w:left w:val="none" w:sz="0" w:space="0" w:color="auto"/>
                        <w:bottom w:val="none" w:sz="0" w:space="0" w:color="auto"/>
                        <w:right w:val="none" w:sz="0" w:space="0" w:color="auto"/>
                      </w:divBdr>
                    </w:div>
                  </w:divsChild>
                </w:div>
                <w:div w:id="1516111392">
                  <w:marLeft w:val="0"/>
                  <w:marRight w:val="0"/>
                  <w:marTop w:val="0"/>
                  <w:marBottom w:val="0"/>
                  <w:divBdr>
                    <w:top w:val="none" w:sz="0" w:space="0" w:color="auto"/>
                    <w:left w:val="none" w:sz="0" w:space="0" w:color="auto"/>
                    <w:bottom w:val="none" w:sz="0" w:space="0" w:color="auto"/>
                    <w:right w:val="none" w:sz="0" w:space="0" w:color="auto"/>
                  </w:divBdr>
                  <w:divsChild>
                    <w:div w:id="942766791">
                      <w:marLeft w:val="0"/>
                      <w:marRight w:val="0"/>
                      <w:marTop w:val="0"/>
                      <w:marBottom w:val="0"/>
                      <w:divBdr>
                        <w:top w:val="none" w:sz="0" w:space="0" w:color="auto"/>
                        <w:left w:val="none" w:sz="0" w:space="0" w:color="auto"/>
                        <w:bottom w:val="none" w:sz="0" w:space="0" w:color="auto"/>
                        <w:right w:val="none" w:sz="0" w:space="0" w:color="auto"/>
                      </w:divBdr>
                    </w:div>
                  </w:divsChild>
                </w:div>
                <w:div w:id="109201977">
                  <w:marLeft w:val="0"/>
                  <w:marRight w:val="0"/>
                  <w:marTop w:val="0"/>
                  <w:marBottom w:val="0"/>
                  <w:divBdr>
                    <w:top w:val="none" w:sz="0" w:space="0" w:color="auto"/>
                    <w:left w:val="none" w:sz="0" w:space="0" w:color="auto"/>
                    <w:bottom w:val="none" w:sz="0" w:space="0" w:color="auto"/>
                    <w:right w:val="none" w:sz="0" w:space="0" w:color="auto"/>
                  </w:divBdr>
                  <w:divsChild>
                    <w:div w:id="334579403">
                      <w:marLeft w:val="0"/>
                      <w:marRight w:val="0"/>
                      <w:marTop w:val="0"/>
                      <w:marBottom w:val="0"/>
                      <w:divBdr>
                        <w:top w:val="none" w:sz="0" w:space="0" w:color="auto"/>
                        <w:left w:val="none" w:sz="0" w:space="0" w:color="auto"/>
                        <w:bottom w:val="none" w:sz="0" w:space="0" w:color="auto"/>
                        <w:right w:val="none" w:sz="0" w:space="0" w:color="auto"/>
                      </w:divBdr>
                    </w:div>
                  </w:divsChild>
                </w:div>
                <w:div w:id="989558002">
                  <w:marLeft w:val="0"/>
                  <w:marRight w:val="0"/>
                  <w:marTop w:val="0"/>
                  <w:marBottom w:val="0"/>
                  <w:divBdr>
                    <w:top w:val="none" w:sz="0" w:space="0" w:color="auto"/>
                    <w:left w:val="none" w:sz="0" w:space="0" w:color="auto"/>
                    <w:bottom w:val="none" w:sz="0" w:space="0" w:color="auto"/>
                    <w:right w:val="none" w:sz="0" w:space="0" w:color="auto"/>
                  </w:divBdr>
                  <w:divsChild>
                    <w:div w:id="488982988">
                      <w:marLeft w:val="0"/>
                      <w:marRight w:val="0"/>
                      <w:marTop w:val="0"/>
                      <w:marBottom w:val="0"/>
                      <w:divBdr>
                        <w:top w:val="none" w:sz="0" w:space="0" w:color="auto"/>
                        <w:left w:val="none" w:sz="0" w:space="0" w:color="auto"/>
                        <w:bottom w:val="none" w:sz="0" w:space="0" w:color="auto"/>
                        <w:right w:val="none" w:sz="0" w:space="0" w:color="auto"/>
                      </w:divBdr>
                    </w:div>
                  </w:divsChild>
                </w:div>
                <w:div w:id="462312221">
                  <w:marLeft w:val="0"/>
                  <w:marRight w:val="0"/>
                  <w:marTop w:val="0"/>
                  <w:marBottom w:val="0"/>
                  <w:divBdr>
                    <w:top w:val="none" w:sz="0" w:space="0" w:color="auto"/>
                    <w:left w:val="none" w:sz="0" w:space="0" w:color="auto"/>
                    <w:bottom w:val="none" w:sz="0" w:space="0" w:color="auto"/>
                    <w:right w:val="none" w:sz="0" w:space="0" w:color="auto"/>
                  </w:divBdr>
                  <w:divsChild>
                    <w:div w:id="544487959">
                      <w:marLeft w:val="0"/>
                      <w:marRight w:val="0"/>
                      <w:marTop w:val="0"/>
                      <w:marBottom w:val="0"/>
                      <w:divBdr>
                        <w:top w:val="none" w:sz="0" w:space="0" w:color="auto"/>
                        <w:left w:val="none" w:sz="0" w:space="0" w:color="auto"/>
                        <w:bottom w:val="none" w:sz="0" w:space="0" w:color="auto"/>
                        <w:right w:val="none" w:sz="0" w:space="0" w:color="auto"/>
                      </w:divBdr>
                    </w:div>
                  </w:divsChild>
                </w:div>
                <w:div w:id="2009863017">
                  <w:marLeft w:val="0"/>
                  <w:marRight w:val="0"/>
                  <w:marTop w:val="0"/>
                  <w:marBottom w:val="0"/>
                  <w:divBdr>
                    <w:top w:val="none" w:sz="0" w:space="0" w:color="auto"/>
                    <w:left w:val="none" w:sz="0" w:space="0" w:color="auto"/>
                    <w:bottom w:val="none" w:sz="0" w:space="0" w:color="auto"/>
                    <w:right w:val="none" w:sz="0" w:space="0" w:color="auto"/>
                  </w:divBdr>
                  <w:divsChild>
                    <w:div w:id="808398227">
                      <w:marLeft w:val="0"/>
                      <w:marRight w:val="0"/>
                      <w:marTop w:val="0"/>
                      <w:marBottom w:val="0"/>
                      <w:divBdr>
                        <w:top w:val="none" w:sz="0" w:space="0" w:color="auto"/>
                        <w:left w:val="none" w:sz="0" w:space="0" w:color="auto"/>
                        <w:bottom w:val="none" w:sz="0" w:space="0" w:color="auto"/>
                        <w:right w:val="none" w:sz="0" w:space="0" w:color="auto"/>
                      </w:divBdr>
                    </w:div>
                  </w:divsChild>
                </w:div>
                <w:div w:id="2090805459">
                  <w:marLeft w:val="0"/>
                  <w:marRight w:val="0"/>
                  <w:marTop w:val="0"/>
                  <w:marBottom w:val="0"/>
                  <w:divBdr>
                    <w:top w:val="none" w:sz="0" w:space="0" w:color="auto"/>
                    <w:left w:val="none" w:sz="0" w:space="0" w:color="auto"/>
                    <w:bottom w:val="none" w:sz="0" w:space="0" w:color="auto"/>
                    <w:right w:val="none" w:sz="0" w:space="0" w:color="auto"/>
                  </w:divBdr>
                  <w:divsChild>
                    <w:div w:id="608200034">
                      <w:marLeft w:val="0"/>
                      <w:marRight w:val="0"/>
                      <w:marTop w:val="0"/>
                      <w:marBottom w:val="0"/>
                      <w:divBdr>
                        <w:top w:val="none" w:sz="0" w:space="0" w:color="auto"/>
                        <w:left w:val="none" w:sz="0" w:space="0" w:color="auto"/>
                        <w:bottom w:val="none" w:sz="0" w:space="0" w:color="auto"/>
                        <w:right w:val="none" w:sz="0" w:space="0" w:color="auto"/>
                      </w:divBdr>
                    </w:div>
                  </w:divsChild>
                </w:div>
                <w:div w:id="742719678">
                  <w:marLeft w:val="0"/>
                  <w:marRight w:val="0"/>
                  <w:marTop w:val="0"/>
                  <w:marBottom w:val="0"/>
                  <w:divBdr>
                    <w:top w:val="none" w:sz="0" w:space="0" w:color="auto"/>
                    <w:left w:val="none" w:sz="0" w:space="0" w:color="auto"/>
                    <w:bottom w:val="none" w:sz="0" w:space="0" w:color="auto"/>
                    <w:right w:val="none" w:sz="0" w:space="0" w:color="auto"/>
                  </w:divBdr>
                  <w:divsChild>
                    <w:div w:id="1099643999">
                      <w:marLeft w:val="0"/>
                      <w:marRight w:val="0"/>
                      <w:marTop w:val="0"/>
                      <w:marBottom w:val="0"/>
                      <w:divBdr>
                        <w:top w:val="none" w:sz="0" w:space="0" w:color="auto"/>
                        <w:left w:val="none" w:sz="0" w:space="0" w:color="auto"/>
                        <w:bottom w:val="none" w:sz="0" w:space="0" w:color="auto"/>
                        <w:right w:val="none" w:sz="0" w:space="0" w:color="auto"/>
                      </w:divBdr>
                    </w:div>
                  </w:divsChild>
                </w:div>
                <w:div w:id="806816941">
                  <w:marLeft w:val="0"/>
                  <w:marRight w:val="0"/>
                  <w:marTop w:val="0"/>
                  <w:marBottom w:val="0"/>
                  <w:divBdr>
                    <w:top w:val="none" w:sz="0" w:space="0" w:color="auto"/>
                    <w:left w:val="none" w:sz="0" w:space="0" w:color="auto"/>
                    <w:bottom w:val="none" w:sz="0" w:space="0" w:color="auto"/>
                    <w:right w:val="none" w:sz="0" w:space="0" w:color="auto"/>
                  </w:divBdr>
                  <w:divsChild>
                    <w:div w:id="2021738612">
                      <w:marLeft w:val="0"/>
                      <w:marRight w:val="0"/>
                      <w:marTop w:val="0"/>
                      <w:marBottom w:val="0"/>
                      <w:divBdr>
                        <w:top w:val="none" w:sz="0" w:space="0" w:color="auto"/>
                        <w:left w:val="none" w:sz="0" w:space="0" w:color="auto"/>
                        <w:bottom w:val="none" w:sz="0" w:space="0" w:color="auto"/>
                        <w:right w:val="none" w:sz="0" w:space="0" w:color="auto"/>
                      </w:divBdr>
                    </w:div>
                  </w:divsChild>
                </w:div>
                <w:div w:id="404885680">
                  <w:marLeft w:val="0"/>
                  <w:marRight w:val="0"/>
                  <w:marTop w:val="0"/>
                  <w:marBottom w:val="0"/>
                  <w:divBdr>
                    <w:top w:val="none" w:sz="0" w:space="0" w:color="auto"/>
                    <w:left w:val="none" w:sz="0" w:space="0" w:color="auto"/>
                    <w:bottom w:val="none" w:sz="0" w:space="0" w:color="auto"/>
                    <w:right w:val="none" w:sz="0" w:space="0" w:color="auto"/>
                  </w:divBdr>
                  <w:divsChild>
                    <w:div w:id="1289167695">
                      <w:marLeft w:val="0"/>
                      <w:marRight w:val="0"/>
                      <w:marTop w:val="0"/>
                      <w:marBottom w:val="0"/>
                      <w:divBdr>
                        <w:top w:val="none" w:sz="0" w:space="0" w:color="auto"/>
                        <w:left w:val="none" w:sz="0" w:space="0" w:color="auto"/>
                        <w:bottom w:val="none" w:sz="0" w:space="0" w:color="auto"/>
                        <w:right w:val="none" w:sz="0" w:space="0" w:color="auto"/>
                      </w:divBdr>
                    </w:div>
                  </w:divsChild>
                </w:div>
                <w:div w:id="1353843808">
                  <w:marLeft w:val="0"/>
                  <w:marRight w:val="0"/>
                  <w:marTop w:val="0"/>
                  <w:marBottom w:val="0"/>
                  <w:divBdr>
                    <w:top w:val="none" w:sz="0" w:space="0" w:color="auto"/>
                    <w:left w:val="none" w:sz="0" w:space="0" w:color="auto"/>
                    <w:bottom w:val="none" w:sz="0" w:space="0" w:color="auto"/>
                    <w:right w:val="none" w:sz="0" w:space="0" w:color="auto"/>
                  </w:divBdr>
                  <w:divsChild>
                    <w:div w:id="1141851426">
                      <w:marLeft w:val="0"/>
                      <w:marRight w:val="0"/>
                      <w:marTop w:val="0"/>
                      <w:marBottom w:val="0"/>
                      <w:divBdr>
                        <w:top w:val="none" w:sz="0" w:space="0" w:color="auto"/>
                        <w:left w:val="none" w:sz="0" w:space="0" w:color="auto"/>
                        <w:bottom w:val="none" w:sz="0" w:space="0" w:color="auto"/>
                        <w:right w:val="none" w:sz="0" w:space="0" w:color="auto"/>
                      </w:divBdr>
                    </w:div>
                  </w:divsChild>
                </w:div>
                <w:div w:id="1797992774">
                  <w:marLeft w:val="0"/>
                  <w:marRight w:val="0"/>
                  <w:marTop w:val="0"/>
                  <w:marBottom w:val="0"/>
                  <w:divBdr>
                    <w:top w:val="none" w:sz="0" w:space="0" w:color="auto"/>
                    <w:left w:val="none" w:sz="0" w:space="0" w:color="auto"/>
                    <w:bottom w:val="none" w:sz="0" w:space="0" w:color="auto"/>
                    <w:right w:val="none" w:sz="0" w:space="0" w:color="auto"/>
                  </w:divBdr>
                  <w:divsChild>
                    <w:div w:id="184458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529416">
          <w:marLeft w:val="0"/>
          <w:marRight w:val="0"/>
          <w:marTop w:val="0"/>
          <w:marBottom w:val="0"/>
          <w:divBdr>
            <w:top w:val="none" w:sz="0" w:space="0" w:color="auto"/>
            <w:left w:val="none" w:sz="0" w:space="0" w:color="auto"/>
            <w:bottom w:val="none" w:sz="0" w:space="0" w:color="auto"/>
            <w:right w:val="none" w:sz="0" w:space="0" w:color="auto"/>
          </w:divBdr>
        </w:div>
        <w:div w:id="1734500687">
          <w:marLeft w:val="0"/>
          <w:marRight w:val="0"/>
          <w:marTop w:val="0"/>
          <w:marBottom w:val="0"/>
          <w:divBdr>
            <w:top w:val="none" w:sz="0" w:space="0" w:color="auto"/>
            <w:left w:val="none" w:sz="0" w:space="0" w:color="auto"/>
            <w:bottom w:val="none" w:sz="0" w:space="0" w:color="auto"/>
            <w:right w:val="none" w:sz="0" w:space="0" w:color="auto"/>
          </w:divBdr>
        </w:div>
        <w:div w:id="908270467">
          <w:marLeft w:val="0"/>
          <w:marRight w:val="0"/>
          <w:marTop w:val="0"/>
          <w:marBottom w:val="0"/>
          <w:divBdr>
            <w:top w:val="none" w:sz="0" w:space="0" w:color="auto"/>
            <w:left w:val="none" w:sz="0" w:space="0" w:color="auto"/>
            <w:bottom w:val="none" w:sz="0" w:space="0" w:color="auto"/>
            <w:right w:val="none" w:sz="0" w:space="0" w:color="auto"/>
          </w:divBdr>
        </w:div>
        <w:div w:id="2115861816">
          <w:marLeft w:val="0"/>
          <w:marRight w:val="0"/>
          <w:marTop w:val="0"/>
          <w:marBottom w:val="0"/>
          <w:divBdr>
            <w:top w:val="none" w:sz="0" w:space="0" w:color="auto"/>
            <w:left w:val="none" w:sz="0" w:space="0" w:color="auto"/>
            <w:bottom w:val="none" w:sz="0" w:space="0" w:color="auto"/>
            <w:right w:val="none" w:sz="0" w:space="0" w:color="auto"/>
          </w:divBdr>
        </w:div>
        <w:div w:id="210003094">
          <w:marLeft w:val="0"/>
          <w:marRight w:val="0"/>
          <w:marTop w:val="0"/>
          <w:marBottom w:val="0"/>
          <w:divBdr>
            <w:top w:val="none" w:sz="0" w:space="0" w:color="auto"/>
            <w:left w:val="none" w:sz="0" w:space="0" w:color="auto"/>
            <w:bottom w:val="none" w:sz="0" w:space="0" w:color="auto"/>
            <w:right w:val="none" w:sz="0" w:space="0" w:color="auto"/>
          </w:divBdr>
        </w:div>
        <w:div w:id="37434420">
          <w:marLeft w:val="0"/>
          <w:marRight w:val="0"/>
          <w:marTop w:val="0"/>
          <w:marBottom w:val="0"/>
          <w:divBdr>
            <w:top w:val="none" w:sz="0" w:space="0" w:color="auto"/>
            <w:left w:val="none" w:sz="0" w:space="0" w:color="auto"/>
            <w:bottom w:val="none" w:sz="0" w:space="0" w:color="auto"/>
            <w:right w:val="none" w:sz="0" w:space="0" w:color="auto"/>
          </w:divBdr>
        </w:div>
        <w:div w:id="1222205453">
          <w:marLeft w:val="0"/>
          <w:marRight w:val="0"/>
          <w:marTop w:val="0"/>
          <w:marBottom w:val="0"/>
          <w:divBdr>
            <w:top w:val="none" w:sz="0" w:space="0" w:color="auto"/>
            <w:left w:val="none" w:sz="0" w:space="0" w:color="auto"/>
            <w:bottom w:val="none" w:sz="0" w:space="0" w:color="auto"/>
            <w:right w:val="none" w:sz="0" w:space="0" w:color="auto"/>
          </w:divBdr>
          <w:divsChild>
            <w:div w:id="109206833">
              <w:marLeft w:val="-75"/>
              <w:marRight w:val="0"/>
              <w:marTop w:val="30"/>
              <w:marBottom w:val="30"/>
              <w:divBdr>
                <w:top w:val="none" w:sz="0" w:space="0" w:color="auto"/>
                <w:left w:val="none" w:sz="0" w:space="0" w:color="auto"/>
                <w:bottom w:val="none" w:sz="0" w:space="0" w:color="auto"/>
                <w:right w:val="none" w:sz="0" w:space="0" w:color="auto"/>
              </w:divBdr>
              <w:divsChild>
                <w:div w:id="664552890">
                  <w:marLeft w:val="0"/>
                  <w:marRight w:val="0"/>
                  <w:marTop w:val="0"/>
                  <w:marBottom w:val="0"/>
                  <w:divBdr>
                    <w:top w:val="none" w:sz="0" w:space="0" w:color="auto"/>
                    <w:left w:val="none" w:sz="0" w:space="0" w:color="auto"/>
                    <w:bottom w:val="none" w:sz="0" w:space="0" w:color="auto"/>
                    <w:right w:val="none" w:sz="0" w:space="0" w:color="auto"/>
                  </w:divBdr>
                  <w:divsChild>
                    <w:div w:id="1304967116">
                      <w:marLeft w:val="0"/>
                      <w:marRight w:val="0"/>
                      <w:marTop w:val="0"/>
                      <w:marBottom w:val="0"/>
                      <w:divBdr>
                        <w:top w:val="none" w:sz="0" w:space="0" w:color="auto"/>
                        <w:left w:val="none" w:sz="0" w:space="0" w:color="auto"/>
                        <w:bottom w:val="none" w:sz="0" w:space="0" w:color="auto"/>
                        <w:right w:val="none" w:sz="0" w:space="0" w:color="auto"/>
                      </w:divBdr>
                    </w:div>
                  </w:divsChild>
                </w:div>
                <w:div w:id="999385451">
                  <w:marLeft w:val="0"/>
                  <w:marRight w:val="0"/>
                  <w:marTop w:val="0"/>
                  <w:marBottom w:val="0"/>
                  <w:divBdr>
                    <w:top w:val="none" w:sz="0" w:space="0" w:color="auto"/>
                    <w:left w:val="none" w:sz="0" w:space="0" w:color="auto"/>
                    <w:bottom w:val="none" w:sz="0" w:space="0" w:color="auto"/>
                    <w:right w:val="none" w:sz="0" w:space="0" w:color="auto"/>
                  </w:divBdr>
                  <w:divsChild>
                    <w:div w:id="409432073">
                      <w:marLeft w:val="0"/>
                      <w:marRight w:val="0"/>
                      <w:marTop w:val="0"/>
                      <w:marBottom w:val="0"/>
                      <w:divBdr>
                        <w:top w:val="none" w:sz="0" w:space="0" w:color="auto"/>
                        <w:left w:val="none" w:sz="0" w:space="0" w:color="auto"/>
                        <w:bottom w:val="none" w:sz="0" w:space="0" w:color="auto"/>
                        <w:right w:val="none" w:sz="0" w:space="0" w:color="auto"/>
                      </w:divBdr>
                    </w:div>
                  </w:divsChild>
                </w:div>
                <w:div w:id="598877067">
                  <w:marLeft w:val="0"/>
                  <w:marRight w:val="0"/>
                  <w:marTop w:val="0"/>
                  <w:marBottom w:val="0"/>
                  <w:divBdr>
                    <w:top w:val="none" w:sz="0" w:space="0" w:color="auto"/>
                    <w:left w:val="none" w:sz="0" w:space="0" w:color="auto"/>
                    <w:bottom w:val="none" w:sz="0" w:space="0" w:color="auto"/>
                    <w:right w:val="none" w:sz="0" w:space="0" w:color="auto"/>
                  </w:divBdr>
                  <w:divsChild>
                    <w:div w:id="1747342706">
                      <w:marLeft w:val="0"/>
                      <w:marRight w:val="0"/>
                      <w:marTop w:val="0"/>
                      <w:marBottom w:val="0"/>
                      <w:divBdr>
                        <w:top w:val="none" w:sz="0" w:space="0" w:color="auto"/>
                        <w:left w:val="none" w:sz="0" w:space="0" w:color="auto"/>
                        <w:bottom w:val="none" w:sz="0" w:space="0" w:color="auto"/>
                        <w:right w:val="none" w:sz="0" w:space="0" w:color="auto"/>
                      </w:divBdr>
                    </w:div>
                  </w:divsChild>
                </w:div>
                <w:div w:id="229579486">
                  <w:marLeft w:val="0"/>
                  <w:marRight w:val="0"/>
                  <w:marTop w:val="0"/>
                  <w:marBottom w:val="0"/>
                  <w:divBdr>
                    <w:top w:val="none" w:sz="0" w:space="0" w:color="auto"/>
                    <w:left w:val="none" w:sz="0" w:space="0" w:color="auto"/>
                    <w:bottom w:val="none" w:sz="0" w:space="0" w:color="auto"/>
                    <w:right w:val="none" w:sz="0" w:space="0" w:color="auto"/>
                  </w:divBdr>
                  <w:divsChild>
                    <w:div w:id="557128036">
                      <w:marLeft w:val="0"/>
                      <w:marRight w:val="0"/>
                      <w:marTop w:val="0"/>
                      <w:marBottom w:val="0"/>
                      <w:divBdr>
                        <w:top w:val="none" w:sz="0" w:space="0" w:color="auto"/>
                        <w:left w:val="none" w:sz="0" w:space="0" w:color="auto"/>
                        <w:bottom w:val="none" w:sz="0" w:space="0" w:color="auto"/>
                        <w:right w:val="none" w:sz="0" w:space="0" w:color="auto"/>
                      </w:divBdr>
                    </w:div>
                  </w:divsChild>
                </w:div>
                <w:div w:id="20598476">
                  <w:marLeft w:val="0"/>
                  <w:marRight w:val="0"/>
                  <w:marTop w:val="0"/>
                  <w:marBottom w:val="0"/>
                  <w:divBdr>
                    <w:top w:val="none" w:sz="0" w:space="0" w:color="auto"/>
                    <w:left w:val="none" w:sz="0" w:space="0" w:color="auto"/>
                    <w:bottom w:val="none" w:sz="0" w:space="0" w:color="auto"/>
                    <w:right w:val="none" w:sz="0" w:space="0" w:color="auto"/>
                  </w:divBdr>
                  <w:divsChild>
                    <w:div w:id="1057436665">
                      <w:marLeft w:val="0"/>
                      <w:marRight w:val="0"/>
                      <w:marTop w:val="0"/>
                      <w:marBottom w:val="0"/>
                      <w:divBdr>
                        <w:top w:val="none" w:sz="0" w:space="0" w:color="auto"/>
                        <w:left w:val="none" w:sz="0" w:space="0" w:color="auto"/>
                        <w:bottom w:val="none" w:sz="0" w:space="0" w:color="auto"/>
                        <w:right w:val="none" w:sz="0" w:space="0" w:color="auto"/>
                      </w:divBdr>
                    </w:div>
                  </w:divsChild>
                </w:div>
                <w:div w:id="298191461">
                  <w:marLeft w:val="0"/>
                  <w:marRight w:val="0"/>
                  <w:marTop w:val="0"/>
                  <w:marBottom w:val="0"/>
                  <w:divBdr>
                    <w:top w:val="none" w:sz="0" w:space="0" w:color="auto"/>
                    <w:left w:val="none" w:sz="0" w:space="0" w:color="auto"/>
                    <w:bottom w:val="none" w:sz="0" w:space="0" w:color="auto"/>
                    <w:right w:val="none" w:sz="0" w:space="0" w:color="auto"/>
                  </w:divBdr>
                  <w:divsChild>
                    <w:div w:id="369886118">
                      <w:marLeft w:val="0"/>
                      <w:marRight w:val="0"/>
                      <w:marTop w:val="0"/>
                      <w:marBottom w:val="0"/>
                      <w:divBdr>
                        <w:top w:val="none" w:sz="0" w:space="0" w:color="auto"/>
                        <w:left w:val="none" w:sz="0" w:space="0" w:color="auto"/>
                        <w:bottom w:val="none" w:sz="0" w:space="0" w:color="auto"/>
                        <w:right w:val="none" w:sz="0" w:space="0" w:color="auto"/>
                      </w:divBdr>
                    </w:div>
                  </w:divsChild>
                </w:div>
                <w:div w:id="181209531">
                  <w:marLeft w:val="0"/>
                  <w:marRight w:val="0"/>
                  <w:marTop w:val="0"/>
                  <w:marBottom w:val="0"/>
                  <w:divBdr>
                    <w:top w:val="none" w:sz="0" w:space="0" w:color="auto"/>
                    <w:left w:val="none" w:sz="0" w:space="0" w:color="auto"/>
                    <w:bottom w:val="none" w:sz="0" w:space="0" w:color="auto"/>
                    <w:right w:val="none" w:sz="0" w:space="0" w:color="auto"/>
                  </w:divBdr>
                  <w:divsChild>
                    <w:div w:id="1463227657">
                      <w:marLeft w:val="0"/>
                      <w:marRight w:val="0"/>
                      <w:marTop w:val="0"/>
                      <w:marBottom w:val="0"/>
                      <w:divBdr>
                        <w:top w:val="none" w:sz="0" w:space="0" w:color="auto"/>
                        <w:left w:val="none" w:sz="0" w:space="0" w:color="auto"/>
                        <w:bottom w:val="none" w:sz="0" w:space="0" w:color="auto"/>
                        <w:right w:val="none" w:sz="0" w:space="0" w:color="auto"/>
                      </w:divBdr>
                    </w:div>
                  </w:divsChild>
                </w:div>
                <w:div w:id="362439859">
                  <w:marLeft w:val="0"/>
                  <w:marRight w:val="0"/>
                  <w:marTop w:val="0"/>
                  <w:marBottom w:val="0"/>
                  <w:divBdr>
                    <w:top w:val="none" w:sz="0" w:space="0" w:color="auto"/>
                    <w:left w:val="none" w:sz="0" w:space="0" w:color="auto"/>
                    <w:bottom w:val="none" w:sz="0" w:space="0" w:color="auto"/>
                    <w:right w:val="none" w:sz="0" w:space="0" w:color="auto"/>
                  </w:divBdr>
                  <w:divsChild>
                    <w:div w:id="1266384068">
                      <w:marLeft w:val="0"/>
                      <w:marRight w:val="0"/>
                      <w:marTop w:val="0"/>
                      <w:marBottom w:val="0"/>
                      <w:divBdr>
                        <w:top w:val="none" w:sz="0" w:space="0" w:color="auto"/>
                        <w:left w:val="none" w:sz="0" w:space="0" w:color="auto"/>
                        <w:bottom w:val="none" w:sz="0" w:space="0" w:color="auto"/>
                        <w:right w:val="none" w:sz="0" w:space="0" w:color="auto"/>
                      </w:divBdr>
                    </w:div>
                  </w:divsChild>
                </w:div>
                <w:div w:id="1050768401">
                  <w:marLeft w:val="0"/>
                  <w:marRight w:val="0"/>
                  <w:marTop w:val="0"/>
                  <w:marBottom w:val="0"/>
                  <w:divBdr>
                    <w:top w:val="none" w:sz="0" w:space="0" w:color="auto"/>
                    <w:left w:val="none" w:sz="0" w:space="0" w:color="auto"/>
                    <w:bottom w:val="none" w:sz="0" w:space="0" w:color="auto"/>
                    <w:right w:val="none" w:sz="0" w:space="0" w:color="auto"/>
                  </w:divBdr>
                  <w:divsChild>
                    <w:div w:id="1266959623">
                      <w:marLeft w:val="0"/>
                      <w:marRight w:val="0"/>
                      <w:marTop w:val="0"/>
                      <w:marBottom w:val="0"/>
                      <w:divBdr>
                        <w:top w:val="none" w:sz="0" w:space="0" w:color="auto"/>
                        <w:left w:val="none" w:sz="0" w:space="0" w:color="auto"/>
                        <w:bottom w:val="none" w:sz="0" w:space="0" w:color="auto"/>
                        <w:right w:val="none" w:sz="0" w:space="0" w:color="auto"/>
                      </w:divBdr>
                    </w:div>
                  </w:divsChild>
                </w:div>
                <w:div w:id="1383946964">
                  <w:marLeft w:val="0"/>
                  <w:marRight w:val="0"/>
                  <w:marTop w:val="0"/>
                  <w:marBottom w:val="0"/>
                  <w:divBdr>
                    <w:top w:val="none" w:sz="0" w:space="0" w:color="auto"/>
                    <w:left w:val="none" w:sz="0" w:space="0" w:color="auto"/>
                    <w:bottom w:val="none" w:sz="0" w:space="0" w:color="auto"/>
                    <w:right w:val="none" w:sz="0" w:space="0" w:color="auto"/>
                  </w:divBdr>
                  <w:divsChild>
                    <w:div w:id="1617173078">
                      <w:marLeft w:val="0"/>
                      <w:marRight w:val="0"/>
                      <w:marTop w:val="0"/>
                      <w:marBottom w:val="0"/>
                      <w:divBdr>
                        <w:top w:val="none" w:sz="0" w:space="0" w:color="auto"/>
                        <w:left w:val="none" w:sz="0" w:space="0" w:color="auto"/>
                        <w:bottom w:val="none" w:sz="0" w:space="0" w:color="auto"/>
                        <w:right w:val="none" w:sz="0" w:space="0" w:color="auto"/>
                      </w:divBdr>
                    </w:div>
                  </w:divsChild>
                </w:div>
                <w:div w:id="1877815287">
                  <w:marLeft w:val="0"/>
                  <w:marRight w:val="0"/>
                  <w:marTop w:val="0"/>
                  <w:marBottom w:val="0"/>
                  <w:divBdr>
                    <w:top w:val="none" w:sz="0" w:space="0" w:color="auto"/>
                    <w:left w:val="none" w:sz="0" w:space="0" w:color="auto"/>
                    <w:bottom w:val="none" w:sz="0" w:space="0" w:color="auto"/>
                    <w:right w:val="none" w:sz="0" w:space="0" w:color="auto"/>
                  </w:divBdr>
                  <w:divsChild>
                    <w:div w:id="596602904">
                      <w:marLeft w:val="0"/>
                      <w:marRight w:val="0"/>
                      <w:marTop w:val="0"/>
                      <w:marBottom w:val="0"/>
                      <w:divBdr>
                        <w:top w:val="none" w:sz="0" w:space="0" w:color="auto"/>
                        <w:left w:val="none" w:sz="0" w:space="0" w:color="auto"/>
                        <w:bottom w:val="none" w:sz="0" w:space="0" w:color="auto"/>
                        <w:right w:val="none" w:sz="0" w:space="0" w:color="auto"/>
                      </w:divBdr>
                    </w:div>
                  </w:divsChild>
                </w:div>
                <w:div w:id="884291222">
                  <w:marLeft w:val="0"/>
                  <w:marRight w:val="0"/>
                  <w:marTop w:val="0"/>
                  <w:marBottom w:val="0"/>
                  <w:divBdr>
                    <w:top w:val="none" w:sz="0" w:space="0" w:color="auto"/>
                    <w:left w:val="none" w:sz="0" w:space="0" w:color="auto"/>
                    <w:bottom w:val="none" w:sz="0" w:space="0" w:color="auto"/>
                    <w:right w:val="none" w:sz="0" w:space="0" w:color="auto"/>
                  </w:divBdr>
                  <w:divsChild>
                    <w:div w:id="938026388">
                      <w:marLeft w:val="0"/>
                      <w:marRight w:val="0"/>
                      <w:marTop w:val="0"/>
                      <w:marBottom w:val="0"/>
                      <w:divBdr>
                        <w:top w:val="none" w:sz="0" w:space="0" w:color="auto"/>
                        <w:left w:val="none" w:sz="0" w:space="0" w:color="auto"/>
                        <w:bottom w:val="none" w:sz="0" w:space="0" w:color="auto"/>
                        <w:right w:val="none" w:sz="0" w:space="0" w:color="auto"/>
                      </w:divBdr>
                    </w:div>
                  </w:divsChild>
                </w:div>
                <w:div w:id="1001347919">
                  <w:marLeft w:val="0"/>
                  <w:marRight w:val="0"/>
                  <w:marTop w:val="0"/>
                  <w:marBottom w:val="0"/>
                  <w:divBdr>
                    <w:top w:val="none" w:sz="0" w:space="0" w:color="auto"/>
                    <w:left w:val="none" w:sz="0" w:space="0" w:color="auto"/>
                    <w:bottom w:val="none" w:sz="0" w:space="0" w:color="auto"/>
                    <w:right w:val="none" w:sz="0" w:space="0" w:color="auto"/>
                  </w:divBdr>
                  <w:divsChild>
                    <w:div w:id="796996907">
                      <w:marLeft w:val="0"/>
                      <w:marRight w:val="0"/>
                      <w:marTop w:val="0"/>
                      <w:marBottom w:val="0"/>
                      <w:divBdr>
                        <w:top w:val="none" w:sz="0" w:space="0" w:color="auto"/>
                        <w:left w:val="none" w:sz="0" w:space="0" w:color="auto"/>
                        <w:bottom w:val="none" w:sz="0" w:space="0" w:color="auto"/>
                        <w:right w:val="none" w:sz="0" w:space="0" w:color="auto"/>
                      </w:divBdr>
                    </w:div>
                  </w:divsChild>
                </w:div>
                <w:div w:id="2057776590">
                  <w:marLeft w:val="0"/>
                  <w:marRight w:val="0"/>
                  <w:marTop w:val="0"/>
                  <w:marBottom w:val="0"/>
                  <w:divBdr>
                    <w:top w:val="none" w:sz="0" w:space="0" w:color="auto"/>
                    <w:left w:val="none" w:sz="0" w:space="0" w:color="auto"/>
                    <w:bottom w:val="none" w:sz="0" w:space="0" w:color="auto"/>
                    <w:right w:val="none" w:sz="0" w:space="0" w:color="auto"/>
                  </w:divBdr>
                  <w:divsChild>
                    <w:div w:id="16278174">
                      <w:marLeft w:val="0"/>
                      <w:marRight w:val="0"/>
                      <w:marTop w:val="0"/>
                      <w:marBottom w:val="0"/>
                      <w:divBdr>
                        <w:top w:val="none" w:sz="0" w:space="0" w:color="auto"/>
                        <w:left w:val="none" w:sz="0" w:space="0" w:color="auto"/>
                        <w:bottom w:val="none" w:sz="0" w:space="0" w:color="auto"/>
                        <w:right w:val="none" w:sz="0" w:space="0" w:color="auto"/>
                      </w:divBdr>
                    </w:div>
                  </w:divsChild>
                </w:div>
                <w:div w:id="2043630928">
                  <w:marLeft w:val="0"/>
                  <w:marRight w:val="0"/>
                  <w:marTop w:val="0"/>
                  <w:marBottom w:val="0"/>
                  <w:divBdr>
                    <w:top w:val="none" w:sz="0" w:space="0" w:color="auto"/>
                    <w:left w:val="none" w:sz="0" w:space="0" w:color="auto"/>
                    <w:bottom w:val="none" w:sz="0" w:space="0" w:color="auto"/>
                    <w:right w:val="none" w:sz="0" w:space="0" w:color="auto"/>
                  </w:divBdr>
                  <w:divsChild>
                    <w:div w:id="1086419572">
                      <w:marLeft w:val="0"/>
                      <w:marRight w:val="0"/>
                      <w:marTop w:val="0"/>
                      <w:marBottom w:val="0"/>
                      <w:divBdr>
                        <w:top w:val="none" w:sz="0" w:space="0" w:color="auto"/>
                        <w:left w:val="none" w:sz="0" w:space="0" w:color="auto"/>
                        <w:bottom w:val="none" w:sz="0" w:space="0" w:color="auto"/>
                        <w:right w:val="none" w:sz="0" w:space="0" w:color="auto"/>
                      </w:divBdr>
                    </w:div>
                  </w:divsChild>
                </w:div>
                <w:div w:id="1438864667">
                  <w:marLeft w:val="0"/>
                  <w:marRight w:val="0"/>
                  <w:marTop w:val="0"/>
                  <w:marBottom w:val="0"/>
                  <w:divBdr>
                    <w:top w:val="none" w:sz="0" w:space="0" w:color="auto"/>
                    <w:left w:val="none" w:sz="0" w:space="0" w:color="auto"/>
                    <w:bottom w:val="none" w:sz="0" w:space="0" w:color="auto"/>
                    <w:right w:val="none" w:sz="0" w:space="0" w:color="auto"/>
                  </w:divBdr>
                  <w:divsChild>
                    <w:div w:id="2120248403">
                      <w:marLeft w:val="0"/>
                      <w:marRight w:val="0"/>
                      <w:marTop w:val="0"/>
                      <w:marBottom w:val="0"/>
                      <w:divBdr>
                        <w:top w:val="none" w:sz="0" w:space="0" w:color="auto"/>
                        <w:left w:val="none" w:sz="0" w:space="0" w:color="auto"/>
                        <w:bottom w:val="none" w:sz="0" w:space="0" w:color="auto"/>
                        <w:right w:val="none" w:sz="0" w:space="0" w:color="auto"/>
                      </w:divBdr>
                    </w:div>
                  </w:divsChild>
                </w:div>
                <w:div w:id="1348172558">
                  <w:marLeft w:val="0"/>
                  <w:marRight w:val="0"/>
                  <w:marTop w:val="0"/>
                  <w:marBottom w:val="0"/>
                  <w:divBdr>
                    <w:top w:val="none" w:sz="0" w:space="0" w:color="auto"/>
                    <w:left w:val="none" w:sz="0" w:space="0" w:color="auto"/>
                    <w:bottom w:val="none" w:sz="0" w:space="0" w:color="auto"/>
                    <w:right w:val="none" w:sz="0" w:space="0" w:color="auto"/>
                  </w:divBdr>
                  <w:divsChild>
                    <w:div w:id="375862668">
                      <w:marLeft w:val="0"/>
                      <w:marRight w:val="0"/>
                      <w:marTop w:val="0"/>
                      <w:marBottom w:val="0"/>
                      <w:divBdr>
                        <w:top w:val="none" w:sz="0" w:space="0" w:color="auto"/>
                        <w:left w:val="none" w:sz="0" w:space="0" w:color="auto"/>
                        <w:bottom w:val="none" w:sz="0" w:space="0" w:color="auto"/>
                        <w:right w:val="none" w:sz="0" w:space="0" w:color="auto"/>
                      </w:divBdr>
                    </w:div>
                  </w:divsChild>
                </w:div>
                <w:div w:id="462382057">
                  <w:marLeft w:val="0"/>
                  <w:marRight w:val="0"/>
                  <w:marTop w:val="0"/>
                  <w:marBottom w:val="0"/>
                  <w:divBdr>
                    <w:top w:val="none" w:sz="0" w:space="0" w:color="auto"/>
                    <w:left w:val="none" w:sz="0" w:space="0" w:color="auto"/>
                    <w:bottom w:val="none" w:sz="0" w:space="0" w:color="auto"/>
                    <w:right w:val="none" w:sz="0" w:space="0" w:color="auto"/>
                  </w:divBdr>
                  <w:divsChild>
                    <w:div w:id="2104565336">
                      <w:marLeft w:val="0"/>
                      <w:marRight w:val="0"/>
                      <w:marTop w:val="0"/>
                      <w:marBottom w:val="0"/>
                      <w:divBdr>
                        <w:top w:val="none" w:sz="0" w:space="0" w:color="auto"/>
                        <w:left w:val="none" w:sz="0" w:space="0" w:color="auto"/>
                        <w:bottom w:val="none" w:sz="0" w:space="0" w:color="auto"/>
                        <w:right w:val="none" w:sz="0" w:space="0" w:color="auto"/>
                      </w:divBdr>
                    </w:div>
                  </w:divsChild>
                </w:div>
                <w:div w:id="1149976157">
                  <w:marLeft w:val="0"/>
                  <w:marRight w:val="0"/>
                  <w:marTop w:val="0"/>
                  <w:marBottom w:val="0"/>
                  <w:divBdr>
                    <w:top w:val="none" w:sz="0" w:space="0" w:color="auto"/>
                    <w:left w:val="none" w:sz="0" w:space="0" w:color="auto"/>
                    <w:bottom w:val="none" w:sz="0" w:space="0" w:color="auto"/>
                    <w:right w:val="none" w:sz="0" w:space="0" w:color="auto"/>
                  </w:divBdr>
                  <w:divsChild>
                    <w:div w:id="392001583">
                      <w:marLeft w:val="0"/>
                      <w:marRight w:val="0"/>
                      <w:marTop w:val="0"/>
                      <w:marBottom w:val="0"/>
                      <w:divBdr>
                        <w:top w:val="none" w:sz="0" w:space="0" w:color="auto"/>
                        <w:left w:val="none" w:sz="0" w:space="0" w:color="auto"/>
                        <w:bottom w:val="none" w:sz="0" w:space="0" w:color="auto"/>
                        <w:right w:val="none" w:sz="0" w:space="0" w:color="auto"/>
                      </w:divBdr>
                    </w:div>
                  </w:divsChild>
                </w:div>
                <w:div w:id="605046175">
                  <w:marLeft w:val="0"/>
                  <w:marRight w:val="0"/>
                  <w:marTop w:val="0"/>
                  <w:marBottom w:val="0"/>
                  <w:divBdr>
                    <w:top w:val="none" w:sz="0" w:space="0" w:color="auto"/>
                    <w:left w:val="none" w:sz="0" w:space="0" w:color="auto"/>
                    <w:bottom w:val="none" w:sz="0" w:space="0" w:color="auto"/>
                    <w:right w:val="none" w:sz="0" w:space="0" w:color="auto"/>
                  </w:divBdr>
                  <w:divsChild>
                    <w:div w:id="344478516">
                      <w:marLeft w:val="0"/>
                      <w:marRight w:val="0"/>
                      <w:marTop w:val="0"/>
                      <w:marBottom w:val="0"/>
                      <w:divBdr>
                        <w:top w:val="none" w:sz="0" w:space="0" w:color="auto"/>
                        <w:left w:val="none" w:sz="0" w:space="0" w:color="auto"/>
                        <w:bottom w:val="none" w:sz="0" w:space="0" w:color="auto"/>
                        <w:right w:val="none" w:sz="0" w:space="0" w:color="auto"/>
                      </w:divBdr>
                    </w:div>
                  </w:divsChild>
                </w:div>
                <w:div w:id="215091189">
                  <w:marLeft w:val="0"/>
                  <w:marRight w:val="0"/>
                  <w:marTop w:val="0"/>
                  <w:marBottom w:val="0"/>
                  <w:divBdr>
                    <w:top w:val="none" w:sz="0" w:space="0" w:color="auto"/>
                    <w:left w:val="none" w:sz="0" w:space="0" w:color="auto"/>
                    <w:bottom w:val="none" w:sz="0" w:space="0" w:color="auto"/>
                    <w:right w:val="none" w:sz="0" w:space="0" w:color="auto"/>
                  </w:divBdr>
                  <w:divsChild>
                    <w:div w:id="190483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866249">
          <w:marLeft w:val="0"/>
          <w:marRight w:val="0"/>
          <w:marTop w:val="0"/>
          <w:marBottom w:val="0"/>
          <w:divBdr>
            <w:top w:val="none" w:sz="0" w:space="0" w:color="auto"/>
            <w:left w:val="none" w:sz="0" w:space="0" w:color="auto"/>
            <w:bottom w:val="none" w:sz="0" w:space="0" w:color="auto"/>
            <w:right w:val="none" w:sz="0" w:space="0" w:color="auto"/>
          </w:divBdr>
        </w:div>
        <w:div w:id="284432347">
          <w:marLeft w:val="0"/>
          <w:marRight w:val="0"/>
          <w:marTop w:val="0"/>
          <w:marBottom w:val="0"/>
          <w:divBdr>
            <w:top w:val="none" w:sz="0" w:space="0" w:color="auto"/>
            <w:left w:val="none" w:sz="0" w:space="0" w:color="auto"/>
            <w:bottom w:val="none" w:sz="0" w:space="0" w:color="auto"/>
            <w:right w:val="none" w:sz="0" w:space="0" w:color="auto"/>
          </w:divBdr>
        </w:div>
        <w:div w:id="945160551">
          <w:marLeft w:val="0"/>
          <w:marRight w:val="0"/>
          <w:marTop w:val="0"/>
          <w:marBottom w:val="0"/>
          <w:divBdr>
            <w:top w:val="none" w:sz="0" w:space="0" w:color="auto"/>
            <w:left w:val="none" w:sz="0" w:space="0" w:color="auto"/>
            <w:bottom w:val="none" w:sz="0" w:space="0" w:color="auto"/>
            <w:right w:val="none" w:sz="0" w:space="0" w:color="auto"/>
          </w:divBdr>
        </w:div>
        <w:div w:id="1214656420">
          <w:marLeft w:val="0"/>
          <w:marRight w:val="0"/>
          <w:marTop w:val="0"/>
          <w:marBottom w:val="0"/>
          <w:divBdr>
            <w:top w:val="none" w:sz="0" w:space="0" w:color="auto"/>
            <w:left w:val="none" w:sz="0" w:space="0" w:color="auto"/>
            <w:bottom w:val="none" w:sz="0" w:space="0" w:color="auto"/>
            <w:right w:val="none" w:sz="0" w:space="0" w:color="auto"/>
          </w:divBdr>
        </w:div>
        <w:div w:id="1233538700">
          <w:marLeft w:val="0"/>
          <w:marRight w:val="0"/>
          <w:marTop w:val="0"/>
          <w:marBottom w:val="0"/>
          <w:divBdr>
            <w:top w:val="none" w:sz="0" w:space="0" w:color="auto"/>
            <w:left w:val="none" w:sz="0" w:space="0" w:color="auto"/>
            <w:bottom w:val="none" w:sz="0" w:space="0" w:color="auto"/>
            <w:right w:val="none" w:sz="0" w:space="0" w:color="auto"/>
          </w:divBdr>
        </w:div>
        <w:div w:id="2109500688">
          <w:marLeft w:val="0"/>
          <w:marRight w:val="0"/>
          <w:marTop w:val="0"/>
          <w:marBottom w:val="0"/>
          <w:divBdr>
            <w:top w:val="none" w:sz="0" w:space="0" w:color="auto"/>
            <w:left w:val="none" w:sz="0" w:space="0" w:color="auto"/>
            <w:bottom w:val="none" w:sz="0" w:space="0" w:color="auto"/>
            <w:right w:val="none" w:sz="0" w:space="0" w:color="auto"/>
          </w:divBdr>
        </w:div>
        <w:div w:id="539826289">
          <w:marLeft w:val="0"/>
          <w:marRight w:val="0"/>
          <w:marTop w:val="0"/>
          <w:marBottom w:val="0"/>
          <w:divBdr>
            <w:top w:val="none" w:sz="0" w:space="0" w:color="auto"/>
            <w:left w:val="none" w:sz="0" w:space="0" w:color="auto"/>
            <w:bottom w:val="none" w:sz="0" w:space="0" w:color="auto"/>
            <w:right w:val="none" w:sz="0" w:space="0" w:color="auto"/>
          </w:divBdr>
        </w:div>
        <w:div w:id="384642055">
          <w:marLeft w:val="0"/>
          <w:marRight w:val="0"/>
          <w:marTop w:val="0"/>
          <w:marBottom w:val="0"/>
          <w:divBdr>
            <w:top w:val="none" w:sz="0" w:space="0" w:color="auto"/>
            <w:left w:val="none" w:sz="0" w:space="0" w:color="auto"/>
            <w:bottom w:val="none" w:sz="0" w:space="0" w:color="auto"/>
            <w:right w:val="none" w:sz="0" w:space="0" w:color="auto"/>
          </w:divBdr>
          <w:divsChild>
            <w:div w:id="225847162">
              <w:marLeft w:val="-75"/>
              <w:marRight w:val="0"/>
              <w:marTop w:val="30"/>
              <w:marBottom w:val="30"/>
              <w:divBdr>
                <w:top w:val="none" w:sz="0" w:space="0" w:color="auto"/>
                <w:left w:val="none" w:sz="0" w:space="0" w:color="auto"/>
                <w:bottom w:val="none" w:sz="0" w:space="0" w:color="auto"/>
                <w:right w:val="none" w:sz="0" w:space="0" w:color="auto"/>
              </w:divBdr>
              <w:divsChild>
                <w:div w:id="1517495437">
                  <w:marLeft w:val="0"/>
                  <w:marRight w:val="0"/>
                  <w:marTop w:val="0"/>
                  <w:marBottom w:val="0"/>
                  <w:divBdr>
                    <w:top w:val="none" w:sz="0" w:space="0" w:color="auto"/>
                    <w:left w:val="none" w:sz="0" w:space="0" w:color="auto"/>
                    <w:bottom w:val="none" w:sz="0" w:space="0" w:color="auto"/>
                    <w:right w:val="none" w:sz="0" w:space="0" w:color="auto"/>
                  </w:divBdr>
                  <w:divsChild>
                    <w:div w:id="792406775">
                      <w:marLeft w:val="0"/>
                      <w:marRight w:val="0"/>
                      <w:marTop w:val="0"/>
                      <w:marBottom w:val="0"/>
                      <w:divBdr>
                        <w:top w:val="none" w:sz="0" w:space="0" w:color="auto"/>
                        <w:left w:val="none" w:sz="0" w:space="0" w:color="auto"/>
                        <w:bottom w:val="none" w:sz="0" w:space="0" w:color="auto"/>
                        <w:right w:val="none" w:sz="0" w:space="0" w:color="auto"/>
                      </w:divBdr>
                    </w:div>
                  </w:divsChild>
                </w:div>
                <w:div w:id="2080983797">
                  <w:marLeft w:val="0"/>
                  <w:marRight w:val="0"/>
                  <w:marTop w:val="0"/>
                  <w:marBottom w:val="0"/>
                  <w:divBdr>
                    <w:top w:val="none" w:sz="0" w:space="0" w:color="auto"/>
                    <w:left w:val="none" w:sz="0" w:space="0" w:color="auto"/>
                    <w:bottom w:val="none" w:sz="0" w:space="0" w:color="auto"/>
                    <w:right w:val="none" w:sz="0" w:space="0" w:color="auto"/>
                  </w:divBdr>
                  <w:divsChild>
                    <w:div w:id="1075787766">
                      <w:marLeft w:val="0"/>
                      <w:marRight w:val="0"/>
                      <w:marTop w:val="0"/>
                      <w:marBottom w:val="0"/>
                      <w:divBdr>
                        <w:top w:val="none" w:sz="0" w:space="0" w:color="auto"/>
                        <w:left w:val="none" w:sz="0" w:space="0" w:color="auto"/>
                        <w:bottom w:val="none" w:sz="0" w:space="0" w:color="auto"/>
                        <w:right w:val="none" w:sz="0" w:space="0" w:color="auto"/>
                      </w:divBdr>
                    </w:div>
                  </w:divsChild>
                </w:div>
                <w:div w:id="2041541285">
                  <w:marLeft w:val="0"/>
                  <w:marRight w:val="0"/>
                  <w:marTop w:val="0"/>
                  <w:marBottom w:val="0"/>
                  <w:divBdr>
                    <w:top w:val="none" w:sz="0" w:space="0" w:color="auto"/>
                    <w:left w:val="none" w:sz="0" w:space="0" w:color="auto"/>
                    <w:bottom w:val="none" w:sz="0" w:space="0" w:color="auto"/>
                    <w:right w:val="none" w:sz="0" w:space="0" w:color="auto"/>
                  </w:divBdr>
                  <w:divsChild>
                    <w:div w:id="1249268418">
                      <w:marLeft w:val="0"/>
                      <w:marRight w:val="0"/>
                      <w:marTop w:val="0"/>
                      <w:marBottom w:val="0"/>
                      <w:divBdr>
                        <w:top w:val="none" w:sz="0" w:space="0" w:color="auto"/>
                        <w:left w:val="none" w:sz="0" w:space="0" w:color="auto"/>
                        <w:bottom w:val="none" w:sz="0" w:space="0" w:color="auto"/>
                        <w:right w:val="none" w:sz="0" w:space="0" w:color="auto"/>
                      </w:divBdr>
                    </w:div>
                  </w:divsChild>
                </w:div>
                <w:div w:id="1839883600">
                  <w:marLeft w:val="0"/>
                  <w:marRight w:val="0"/>
                  <w:marTop w:val="0"/>
                  <w:marBottom w:val="0"/>
                  <w:divBdr>
                    <w:top w:val="none" w:sz="0" w:space="0" w:color="auto"/>
                    <w:left w:val="none" w:sz="0" w:space="0" w:color="auto"/>
                    <w:bottom w:val="none" w:sz="0" w:space="0" w:color="auto"/>
                    <w:right w:val="none" w:sz="0" w:space="0" w:color="auto"/>
                  </w:divBdr>
                  <w:divsChild>
                    <w:div w:id="1229194366">
                      <w:marLeft w:val="0"/>
                      <w:marRight w:val="0"/>
                      <w:marTop w:val="0"/>
                      <w:marBottom w:val="0"/>
                      <w:divBdr>
                        <w:top w:val="none" w:sz="0" w:space="0" w:color="auto"/>
                        <w:left w:val="none" w:sz="0" w:space="0" w:color="auto"/>
                        <w:bottom w:val="none" w:sz="0" w:space="0" w:color="auto"/>
                        <w:right w:val="none" w:sz="0" w:space="0" w:color="auto"/>
                      </w:divBdr>
                    </w:div>
                  </w:divsChild>
                </w:div>
                <w:div w:id="1890916911">
                  <w:marLeft w:val="0"/>
                  <w:marRight w:val="0"/>
                  <w:marTop w:val="0"/>
                  <w:marBottom w:val="0"/>
                  <w:divBdr>
                    <w:top w:val="none" w:sz="0" w:space="0" w:color="auto"/>
                    <w:left w:val="none" w:sz="0" w:space="0" w:color="auto"/>
                    <w:bottom w:val="none" w:sz="0" w:space="0" w:color="auto"/>
                    <w:right w:val="none" w:sz="0" w:space="0" w:color="auto"/>
                  </w:divBdr>
                  <w:divsChild>
                    <w:div w:id="1593973047">
                      <w:marLeft w:val="0"/>
                      <w:marRight w:val="0"/>
                      <w:marTop w:val="0"/>
                      <w:marBottom w:val="0"/>
                      <w:divBdr>
                        <w:top w:val="none" w:sz="0" w:space="0" w:color="auto"/>
                        <w:left w:val="none" w:sz="0" w:space="0" w:color="auto"/>
                        <w:bottom w:val="none" w:sz="0" w:space="0" w:color="auto"/>
                        <w:right w:val="none" w:sz="0" w:space="0" w:color="auto"/>
                      </w:divBdr>
                    </w:div>
                  </w:divsChild>
                </w:div>
                <w:div w:id="40980033">
                  <w:marLeft w:val="0"/>
                  <w:marRight w:val="0"/>
                  <w:marTop w:val="0"/>
                  <w:marBottom w:val="0"/>
                  <w:divBdr>
                    <w:top w:val="none" w:sz="0" w:space="0" w:color="auto"/>
                    <w:left w:val="none" w:sz="0" w:space="0" w:color="auto"/>
                    <w:bottom w:val="none" w:sz="0" w:space="0" w:color="auto"/>
                    <w:right w:val="none" w:sz="0" w:space="0" w:color="auto"/>
                  </w:divBdr>
                  <w:divsChild>
                    <w:div w:id="195240509">
                      <w:marLeft w:val="0"/>
                      <w:marRight w:val="0"/>
                      <w:marTop w:val="0"/>
                      <w:marBottom w:val="0"/>
                      <w:divBdr>
                        <w:top w:val="none" w:sz="0" w:space="0" w:color="auto"/>
                        <w:left w:val="none" w:sz="0" w:space="0" w:color="auto"/>
                        <w:bottom w:val="none" w:sz="0" w:space="0" w:color="auto"/>
                        <w:right w:val="none" w:sz="0" w:space="0" w:color="auto"/>
                      </w:divBdr>
                    </w:div>
                  </w:divsChild>
                </w:div>
                <w:div w:id="1348750063">
                  <w:marLeft w:val="0"/>
                  <w:marRight w:val="0"/>
                  <w:marTop w:val="0"/>
                  <w:marBottom w:val="0"/>
                  <w:divBdr>
                    <w:top w:val="none" w:sz="0" w:space="0" w:color="auto"/>
                    <w:left w:val="none" w:sz="0" w:space="0" w:color="auto"/>
                    <w:bottom w:val="none" w:sz="0" w:space="0" w:color="auto"/>
                    <w:right w:val="none" w:sz="0" w:space="0" w:color="auto"/>
                  </w:divBdr>
                  <w:divsChild>
                    <w:div w:id="610936853">
                      <w:marLeft w:val="0"/>
                      <w:marRight w:val="0"/>
                      <w:marTop w:val="0"/>
                      <w:marBottom w:val="0"/>
                      <w:divBdr>
                        <w:top w:val="none" w:sz="0" w:space="0" w:color="auto"/>
                        <w:left w:val="none" w:sz="0" w:space="0" w:color="auto"/>
                        <w:bottom w:val="none" w:sz="0" w:space="0" w:color="auto"/>
                        <w:right w:val="none" w:sz="0" w:space="0" w:color="auto"/>
                      </w:divBdr>
                    </w:div>
                  </w:divsChild>
                </w:div>
                <w:div w:id="1565338816">
                  <w:marLeft w:val="0"/>
                  <w:marRight w:val="0"/>
                  <w:marTop w:val="0"/>
                  <w:marBottom w:val="0"/>
                  <w:divBdr>
                    <w:top w:val="none" w:sz="0" w:space="0" w:color="auto"/>
                    <w:left w:val="none" w:sz="0" w:space="0" w:color="auto"/>
                    <w:bottom w:val="none" w:sz="0" w:space="0" w:color="auto"/>
                    <w:right w:val="none" w:sz="0" w:space="0" w:color="auto"/>
                  </w:divBdr>
                  <w:divsChild>
                    <w:div w:id="1482431249">
                      <w:marLeft w:val="0"/>
                      <w:marRight w:val="0"/>
                      <w:marTop w:val="0"/>
                      <w:marBottom w:val="0"/>
                      <w:divBdr>
                        <w:top w:val="none" w:sz="0" w:space="0" w:color="auto"/>
                        <w:left w:val="none" w:sz="0" w:space="0" w:color="auto"/>
                        <w:bottom w:val="none" w:sz="0" w:space="0" w:color="auto"/>
                        <w:right w:val="none" w:sz="0" w:space="0" w:color="auto"/>
                      </w:divBdr>
                    </w:div>
                  </w:divsChild>
                </w:div>
                <w:div w:id="875580333">
                  <w:marLeft w:val="0"/>
                  <w:marRight w:val="0"/>
                  <w:marTop w:val="0"/>
                  <w:marBottom w:val="0"/>
                  <w:divBdr>
                    <w:top w:val="none" w:sz="0" w:space="0" w:color="auto"/>
                    <w:left w:val="none" w:sz="0" w:space="0" w:color="auto"/>
                    <w:bottom w:val="none" w:sz="0" w:space="0" w:color="auto"/>
                    <w:right w:val="none" w:sz="0" w:space="0" w:color="auto"/>
                  </w:divBdr>
                  <w:divsChild>
                    <w:div w:id="1712533135">
                      <w:marLeft w:val="0"/>
                      <w:marRight w:val="0"/>
                      <w:marTop w:val="0"/>
                      <w:marBottom w:val="0"/>
                      <w:divBdr>
                        <w:top w:val="none" w:sz="0" w:space="0" w:color="auto"/>
                        <w:left w:val="none" w:sz="0" w:space="0" w:color="auto"/>
                        <w:bottom w:val="none" w:sz="0" w:space="0" w:color="auto"/>
                        <w:right w:val="none" w:sz="0" w:space="0" w:color="auto"/>
                      </w:divBdr>
                    </w:div>
                  </w:divsChild>
                </w:div>
                <w:div w:id="406612999">
                  <w:marLeft w:val="0"/>
                  <w:marRight w:val="0"/>
                  <w:marTop w:val="0"/>
                  <w:marBottom w:val="0"/>
                  <w:divBdr>
                    <w:top w:val="none" w:sz="0" w:space="0" w:color="auto"/>
                    <w:left w:val="none" w:sz="0" w:space="0" w:color="auto"/>
                    <w:bottom w:val="none" w:sz="0" w:space="0" w:color="auto"/>
                    <w:right w:val="none" w:sz="0" w:space="0" w:color="auto"/>
                  </w:divBdr>
                  <w:divsChild>
                    <w:div w:id="1395162945">
                      <w:marLeft w:val="0"/>
                      <w:marRight w:val="0"/>
                      <w:marTop w:val="0"/>
                      <w:marBottom w:val="0"/>
                      <w:divBdr>
                        <w:top w:val="none" w:sz="0" w:space="0" w:color="auto"/>
                        <w:left w:val="none" w:sz="0" w:space="0" w:color="auto"/>
                        <w:bottom w:val="none" w:sz="0" w:space="0" w:color="auto"/>
                        <w:right w:val="none" w:sz="0" w:space="0" w:color="auto"/>
                      </w:divBdr>
                    </w:div>
                  </w:divsChild>
                </w:div>
                <w:div w:id="1089547243">
                  <w:marLeft w:val="0"/>
                  <w:marRight w:val="0"/>
                  <w:marTop w:val="0"/>
                  <w:marBottom w:val="0"/>
                  <w:divBdr>
                    <w:top w:val="none" w:sz="0" w:space="0" w:color="auto"/>
                    <w:left w:val="none" w:sz="0" w:space="0" w:color="auto"/>
                    <w:bottom w:val="none" w:sz="0" w:space="0" w:color="auto"/>
                    <w:right w:val="none" w:sz="0" w:space="0" w:color="auto"/>
                  </w:divBdr>
                  <w:divsChild>
                    <w:div w:id="1886601889">
                      <w:marLeft w:val="0"/>
                      <w:marRight w:val="0"/>
                      <w:marTop w:val="0"/>
                      <w:marBottom w:val="0"/>
                      <w:divBdr>
                        <w:top w:val="none" w:sz="0" w:space="0" w:color="auto"/>
                        <w:left w:val="none" w:sz="0" w:space="0" w:color="auto"/>
                        <w:bottom w:val="none" w:sz="0" w:space="0" w:color="auto"/>
                        <w:right w:val="none" w:sz="0" w:space="0" w:color="auto"/>
                      </w:divBdr>
                    </w:div>
                  </w:divsChild>
                </w:div>
                <w:div w:id="1891453809">
                  <w:marLeft w:val="0"/>
                  <w:marRight w:val="0"/>
                  <w:marTop w:val="0"/>
                  <w:marBottom w:val="0"/>
                  <w:divBdr>
                    <w:top w:val="none" w:sz="0" w:space="0" w:color="auto"/>
                    <w:left w:val="none" w:sz="0" w:space="0" w:color="auto"/>
                    <w:bottom w:val="none" w:sz="0" w:space="0" w:color="auto"/>
                    <w:right w:val="none" w:sz="0" w:space="0" w:color="auto"/>
                  </w:divBdr>
                  <w:divsChild>
                    <w:div w:id="1982464667">
                      <w:marLeft w:val="0"/>
                      <w:marRight w:val="0"/>
                      <w:marTop w:val="0"/>
                      <w:marBottom w:val="0"/>
                      <w:divBdr>
                        <w:top w:val="none" w:sz="0" w:space="0" w:color="auto"/>
                        <w:left w:val="none" w:sz="0" w:space="0" w:color="auto"/>
                        <w:bottom w:val="none" w:sz="0" w:space="0" w:color="auto"/>
                        <w:right w:val="none" w:sz="0" w:space="0" w:color="auto"/>
                      </w:divBdr>
                    </w:div>
                  </w:divsChild>
                </w:div>
                <w:div w:id="726881244">
                  <w:marLeft w:val="0"/>
                  <w:marRight w:val="0"/>
                  <w:marTop w:val="0"/>
                  <w:marBottom w:val="0"/>
                  <w:divBdr>
                    <w:top w:val="none" w:sz="0" w:space="0" w:color="auto"/>
                    <w:left w:val="none" w:sz="0" w:space="0" w:color="auto"/>
                    <w:bottom w:val="none" w:sz="0" w:space="0" w:color="auto"/>
                    <w:right w:val="none" w:sz="0" w:space="0" w:color="auto"/>
                  </w:divBdr>
                  <w:divsChild>
                    <w:div w:id="1311790878">
                      <w:marLeft w:val="0"/>
                      <w:marRight w:val="0"/>
                      <w:marTop w:val="0"/>
                      <w:marBottom w:val="0"/>
                      <w:divBdr>
                        <w:top w:val="none" w:sz="0" w:space="0" w:color="auto"/>
                        <w:left w:val="none" w:sz="0" w:space="0" w:color="auto"/>
                        <w:bottom w:val="none" w:sz="0" w:space="0" w:color="auto"/>
                        <w:right w:val="none" w:sz="0" w:space="0" w:color="auto"/>
                      </w:divBdr>
                    </w:div>
                  </w:divsChild>
                </w:div>
                <w:div w:id="1669364934">
                  <w:marLeft w:val="0"/>
                  <w:marRight w:val="0"/>
                  <w:marTop w:val="0"/>
                  <w:marBottom w:val="0"/>
                  <w:divBdr>
                    <w:top w:val="none" w:sz="0" w:space="0" w:color="auto"/>
                    <w:left w:val="none" w:sz="0" w:space="0" w:color="auto"/>
                    <w:bottom w:val="none" w:sz="0" w:space="0" w:color="auto"/>
                    <w:right w:val="none" w:sz="0" w:space="0" w:color="auto"/>
                  </w:divBdr>
                  <w:divsChild>
                    <w:div w:id="1031296352">
                      <w:marLeft w:val="0"/>
                      <w:marRight w:val="0"/>
                      <w:marTop w:val="0"/>
                      <w:marBottom w:val="0"/>
                      <w:divBdr>
                        <w:top w:val="none" w:sz="0" w:space="0" w:color="auto"/>
                        <w:left w:val="none" w:sz="0" w:space="0" w:color="auto"/>
                        <w:bottom w:val="none" w:sz="0" w:space="0" w:color="auto"/>
                        <w:right w:val="none" w:sz="0" w:space="0" w:color="auto"/>
                      </w:divBdr>
                    </w:div>
                  </w:divsChild>
                </w:div>
                <w:div w:id="2078017239">
                  <w:marLeft w:val="0"/>
                  <w:marRight w:val="0"/>
                  <w:marTop w:val="0"/>
                  <w:marBottom w:val="0"/>
                  <w:divBdr>
                    <w:top w:val="none" w:sz="0" w:space="0" w:color="auto"/>
                    <w:left w:val="none" w:sz="0" w:space="0" w:color="auto"/>
                    <w:bottom w:val="none" w:sz="0" w:space="0" w:color="auto"/>
                    <w:right w:val="none" w:sz="0" w:space="0" w:color="auto"/>
                  </w:divBdr>
                  <w:divsChild>
                    <w:div w:id="1883053882">
                      <w:marLeft w:val="0"/>
                      <w:marRight w:val="0"/>
                      <w:marTop w:val="0"/>
                      <w:marBottom w:val="0"/>
                      <w:divBdr>
                        <w:top w:val="none" w:sz="0" w:space="0" w:color="auto"/>
                        <w:left w:val="none" w:sz="0" w:space="0" w:color="auto"/>
                        <w:bottom w:val="none" w:sz="0" w:space="0" w:color="auto"/>
                        <w:right w:val="none" w:sz="0" w:space="0" w:color="auto"/>
                      </w:divBdr>
                    </w:div>
                  </w:divsChild>
                </w:div>
                <w:div w:id="1442457374">
                  <w:marLeft w:val="0"/>
                  <w:marRight w:val="0"/>
                  <w:marTop w:val="0"/>
                  <w:marBottom w:val="0"/>
                  <w:divBdr>
                    <w:top w:val="none" w:sz="0" w:space="0" w:color="auto"/>
                    <w:left w:val="none" w:sz="0" w:space="0" w:color="auto"/>
                    <w:bottom w:val="none" w:sz="0" w:space="0" w:color="auto"/>
                    <w:right w:val="none" w:sz="0" w:space="0" w:color="auto"/>
                  </w:divBdr>
                  <w:divsChild>
                    <w:div w:id="1618174822">
                      <w:marLeft w:val="0"/>
                      <w:marRight w:val="0"/>
                      <w:marTop w:val="0"/>
                      <w:marBottom w:val="0"/>
                      <w:divBdr>
                        <w:top w:val="none" w:sz="0" w:space="0" w:color="auto"/>
                        <w:left w:val="none" w:sz="0" w:space="0" w:color="auto"/>
                        <w:bottom w:val="none" w:sz="0" w:space="0" w:color="auto"/>
                        <w:right w:val="none" w:sz="0" w:space="0" w:color="auto"/>
                      </w:divBdr>
                    </w:div>
                  </w:divsChild>
                </w:div>
                <w:div w:id="46805375">
                  <w:marLeft w:val="0"/>
                  <w:marRight w:val="0"/>
                  <w:marTop w:val="0"/>
                  <w:marBottom w:val="0"/>
                  <w:divBdr>
                    <w:top w:val="none" w:sz="0" w:space="0" w:color="auto"/>
                    <w:left w:val="none" w:sz="0" w:space="0" w:color="auto"/>
                    <w:bottom w:val="none" w:sz="0" w:space="0" w:color="auto"/>
                    <w:right w:val="none" w:sz="0" w:space="0" w:color="auto"/>
                  </w:divBdr>
                  <w:divsChild>
                    <w:div w:id="992100063">
                      <w:marLeft w:val="0"/>
                      <w:marRight w:val="0"/>
                      <w:marTop w:val="0"/>
                      <w:marBottom w:val="0"/>
                      <w:divBdr>
                        <w:top w:val="none" w:sz="0" w:space="0" w:color="auto"/>
                        <w:left w:val="none" w:sz="0" w:space="0" w:color="auto"/>
                        <w:bottom w:val="none" w:sz="0" w:space="0" w:color="auto"/>
                        <w:right w:val="none" w:sz="0" w:space="0" w:color="auto"/>
                      </w:divBdr>
                    </w:div>
                  </w:divsChild>
                </w:div>
                <w:div w:id="1584486048">
                  <w:marLeft w:val="0"/>
                  <w:marRight w:val="0"/>
                  <w:marTop w:val="0"/>
                  <w:marBottom w:val="0"/>
                  <w:divBdr>
                    <w:top w:val="none" w:sz="0" w:space="0" w:color="auto"/>
                    <w:left w:val="none" w:sz="0" w:space="0" w:color="auto"/>
                    <w:bottom w:val="none" w:sz="0" w:space="0" w:color="auto"/>
                    <w:right w:val="none" w:sz="0" w:space="0" w:color="auto"/>
                  </w:divBdr>
                  <w:divsChild>
                    <w:div w:id="1778015458">
                      <w:marLeft w:val="0"/>
                      <w:marRight w:val="0"/>
                      <w:marTop w:val="0"/>
                      <w:marBottom w:val="0"/>
                      <w:divBdr>
                        <w:top w:val="none" w:sz="0" w:space="0" w:color="auto"/>
                        <w:left w:val="none" w:sz="0" w:space="0" w:color="auto"/>
                        <w:bottom w:val="none" w:sz="0" w:space="0" w:color="auto"/>
                        <w:right w:val="none" w:sz="0" w:space="0" w:color="auto"/>
                      </w:divBdr>
                    </w:div>
                  </w:divsChild>
                </w:div>
                <w:div w:id="1722317484">
                  <w:marLeft w:val="0"/>
                  <w:marRight w:val="0"/>
                  <w:marTop w:val="0"/>
                  <w:marBottom w:val="0"/>
                  <w:divBdr>
                    <w:top w:val="none" w:sz="0" w:space="0" w:color="auto"/>
                    <w:left w:val="none" w:sz="0" w:space="0" w:color="auto"/>
                    <w:bottom w:val="none" w:sz="0" w:space="0" w:color="auto"/>
                    <w:right w:val="none" w:sz="0" w:space="0" w:color="auto"/>
                  </w:divBdr>
                  <w:divsChild>
                    <w:div w:id="1726565290">
                      <w:marLeft w:val="0"/>
                      <w:marRight w:val="0"/>
                      <w:marTop w:val="0"/>
                      <w:marBottom w:val="0"/>
                      <w:divBdr>
                        <w:top w:val="none" w:sz="0" w:space="0" w:color="auto"/>
                        <w:left w:val="none" w:sz="0" w:space="0" w:color="auto"/>
                        <w:bottom w:val="none" w:sz="0" w:space="0" w:color="auto"/>
                        <w:right w:val="none" w:sz="0" w:space="0" w:color="auto"/>
                      </w:divBdr>
                    </w:div>
                  </w:divsChild>
                </w:div>
                <w:div w:id="163323734">
                  <w:marLeft w:val="0"/>
                  <w:marRight w:val="0"/>
                  <w:marTop w:val="0"/>
                  <w:marBottom w:val="0"/>
                  <w:divBdr>
                    <w:top w:val="none" w:sz="0" w:space="0" w:color="auto"/>
                    <w:left w:val="none" w:sz="0" w:space="0" w:color="auto"/>
                    <w:bottom w:val="none" w:sz="0" w:space="0" w:color="auto"/>
                    <w:right w:val="none" w:sz="0" w:space="0" w:color="auto"/>
                  </w:divBdr>
                  <w:divsChild>
                    <w:div w:id="1452868975">
                      <w:marLeft w:val="0"/>
                      <w:marRight w:val="0"/>
                      <w:marTop w:val="0"/>
                      <w:marBottom w:val="0"/>
                      <w:divBdr>
                        <w:top w:val="none" w:sz="0" w:space="0" w:color="auto"/>
                        <w:left w:val="none" w:sz="0" w:space="0" w:color="auto"/>
                        <w:bottom w:val="none" w:sz="0" w:space="0" w:color="auto"/>
                        <w:right w:val="none" w:sz="0" w:space="0" w:color="auto"/>
                      </w:divBdr>
                    </w:div>
                  </w:divsChild>
                </w:div>
                <w:div w:id="662660065">
                  <w:marLeft w:val="0"/>
                  <w:marRight w:val="0"/>
                  <w:marTop w:val="0"/>
                  <w:marBottom w:val="0"/>
                  <w:divBdr>
                    <w:top w:val="none" w:sz="0" w:space="0" w:color="auto"/>
                    <w:left w:val="none" w:sz="0" w:space="0" w:color="auto"/>
                    <w:bottom w:val="none" w:sz="0" w:space="0" w:color="auto"/>
                    <w:right w:val="none" w:sz="0" w:space="0" w:color="auto"/>
                  </w:divBdr>
                  <w:divsChild>
                    <w:div w:id="68741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60426">
          <w:marLeft w:val="0"/>
          <w:marRight w:val="0"/>
          <w:marTop w:val="0"/>
          <w:marBottom w:val="0"/>
          <w:divBdr>
            <w:top w:val="none" w:sz="0" w:space="0" w:color="auto"/>
            <w:left w:val="none" w:sz="0" w:space="0" w:color="auto"/>
            <w:bottom w:val="none" w:sz="0" w:space="0" w:color="auto"/>
            <w:right w:val="none" w:sz="0" w:space="0" w:color="auto"/>
          </w:divBdr>
        </w:div>
        <w:div w:id="117069959">
          <w:marLeft w:val="0"/>
          <w:marRight w:val="0"/>
          <w:marTop w:val="0"/>
          <w:marBottom w:val="0"/>
          <w:divBdr>
            <w:top w:val="none" w:sz="0" w:space="0" w:color="auto"/>
            <w:left w:val="none" w:sz="0" w:space="0" w:color="auto"/>
            <w:bottom w:val="none" w:sz="0" w:space="0" w:color="auto"/>
            <w:right w:val="none" w:sz="0" w:space="0" w:color="auto"/>
          </w:divBdr>
        </w:div>
        <w:div w:id="1241794791">
          <w:marLeft w:val="0"/>
          <w:marRight w:val="0"/>
          <w:marTop w:val="0"/>
          <w:marBottom w:val="0"/>
          <w:divBdr>
            <w:top w:val="none" w:sz="0" w:space="0" w:color="auto"/>
            <w:left w:val="none" w:sz="0" w:space="0" w:color="auto"/>
            <w:bottom w:val="none" w:sz="0" w:space="0" w:color="auto"/>
            <w:right w:val="none" w:sz="0" w:space="0" w:color="auto"/>
          </w:divBdr>
        </w:div>
        <w:div w:id="1568540697">
          <w:marLeft w:val="0"/>
          <w:marRight w:val="0"/>
          <w:marTop w:val="0"/>
          <w:marBottom w:val="0"/>
          <w:divBdr>
            <w:top w:val="none" w:sz="0" w:space="0" w:color="auto"/>
            <w:left w:val="none" w:sz="0" w:space="0" w:color="auto"/>
            <w:bottom w:val="none" w:sz="0" w:space="0" w:color="auto"/>
            <w:right w:val="none" w:sz="0" w:space="0" w:color="auto"/>
          </w:divBdr>
        </w:div>
        <w:div w:id="557396084">
          <w:marLeft w:val="0"/>
          <w:marRight w:val="0"/>
          <w:marTop w:val="0"/>
          <w:marBottom w:val="0"/>
          <w:divBdr>
            <w:top w:val="none" w:sz="0" w:space="0" w:color="auto"/>
            <w:left w:val="none" w:sz="0" w:space="0" w:color="auto"/>
            <w:bottom w:val="none" w:sz="0" w:space="0" w:color="auto"/>
            <w:right w:val="none" w:sz="0" w:space="0" w:color="auto"/>
          </w:divBdr>
        </w:div>
        <w:div w:id="1595240473">
          <w:marLeft w:val="0"/>
          <w:marRight w:val="0"/>
          <w:marTop w:val="0"/>
          <w:marBottom w:val="0"/>
          <w:divBdr>
            <w:top w:val="none" w:sz="0" w:space="0" w:color="auto"/>
            <w:left w:val="none" w:sz="0" w:space="0" w:color="auto"/>
            <w:bottom w:val="none" w:sz="0" w:space="0" w:color="auto"/>
            <w:right w:val="none" w:sz="0" w:space="0" w:color="auto"/>
          </w:divBdr>
        </w:div>
        <w:div w:id="1087995106">
          <w:marLeft w:val="0"/>
          <w:marRight w:val="0"/>
          <w:marTop w:val="0"/>
          <w:marBottom w:val="0"/>
          <w:divBdr>
            <w:top w:val="none" w:sz="0" w:space="0" w:color="auto"/>
            <w:left w:val="none" w:sz="0" w:space="0" w:color="auto"/>
            <w:bottom w:val="none" w:sz="0" w:space="0" w:color="auto"/>
            <w:right w:val="none" w:sz="0" w:space="0" w:color="auto"/>
          </w:divBdr>
          <w:divsChild>
            <w:div w:id="1535340497">
              <w:marLeft w:val="-75"/>
              <w:marRight w:val="0"/>
              <w:marTop w:val="30"/>
              <w:marBottom w:val="30"/>
              <w:divBdr>
                <w:top w:val="none" w:sz="0" w:space="0" w:color="auto"/>
                <w:left w:val="none" w:sz="0" w:space="0" w:color="auto"/>
                <w:bottom w:val="none" w:sz="0" w:space="0" w:color="auto"/>
                <w:right w:val="none" w:sz="0" w:space="0" w:color="auto"/>
              </w:divBdr>
              <w:divsChild>
                <w:div w:id="209388146">
                  <w:marLeft w:val="0"/>
                  <w:marRight w:val="0"/>
                  <w:marTop w:val="0"/>
                  <w:marBottom w:val="0"/>
                  <w:divBdr>
                    <w:top w:val="none" w:sz="0" w:space="0" w:color="auto"/>
                    <w:left w:val="none" w:sz="0" w:space="0" w:color="auto"/>
                    <w:bottom w:val="none" w:sz="0" w:space="0" w:color="auto"/>
                    <w:right w:val="none" w:sz="0" w:space="0" w:color="auto"/>
                  </w:divBdr>
                  <w:divsChild>
                    <w:div w:id="674845395">
                      <w:marLeft w:val="0"/>
                      <w:marRight w:val="0"/>
                      <w:marTop w:val="0"/>
                      <w:marBottom w:val="0"/>
                      <w:divBdr>
                        <w:top w:val="none" w:sz="0" w:space="0" w:color="auto"/>
                        <w:left w:val="none" w:sz="0" w:space="0" w:color="auto"/>
                        <w:bottom w:val="none" w:sz="0" w:space="0" w:color="auto"/>
                        <w:right w:val="none" w:sz="0" w:space="0" w:color="auto"/>
                      </w:divBdr>
                    </w:div>
                  </w:divsChild>
                </w:div>
                <w:div w:id="984089786">
                  <w:marLeft w:val="0"/>
                  <w:marRight w:val="0"/>
                  <w:marTop w:val="0"/>
                  <w:marBottom w:val="0"/>
                  <w:divBdr>
                    <w:top w:val="none" w:sz="0" w:space="0" w:color="auto"/>
                    <w:left w:val="none" w:sz="0" w:space="0" w:color="auto"/>
                    <w:bottom w:val="none" w:sz="0" w:space="0" w:color="auto"/>
                    <w:right w:val="none" w:sz="0" w:space="0" w:color="auto"/>
                  </w:divBdr>
                  <w:divsChild>
                    <w:div w:id="1229269153">
                      <w:marLeft w:val="0"/>
                      <w:marRight w:val="0"/>
                      <w:marTop w:val="0"/>
                      <w:marBottom w:val="0"/>
                      <w:divBdr>
                        <w:top w:val="none" w:sz="0" w:space="0" w:color="auto"/>
                        <w:left w:val="none" w:sz="0" w:space="0" w:color="auto"/>
                        <w:bottom w:val="none" w:sz="0" w:space="0" w:color="auto"/>
                        <w:right w:val="none" w:sz="0" w:space="0" w:color="auto"/>
                      </w:divBdr>
                    </w:div>
                  </w:divsChild>
                </w:div>
                <w:div w:id="262030271">
                  <w:marLeft w:val="0"/>
                  <w:marRight w:val="0"/>
                  <w:marTop w:val="0"/>
                  <w:marBottom w:val="0"/>
                  <w:divBdr>
                    <w:top w:val="none" w:sz="0" w:space="0" w:color="auto"/>
                    <w:left w:val="none" w:sz="0" w:space="0" w:color="auto"/>
                    <w:bottom w:val="none" w:sz="0" w:space="0" w:color="auto"/>
                    <w:right w:val="none" w:sz="0" w:space="0" w:color="auto"/>
                  </w:divBdr>
                  <w:divsChild>
                    <w:div w:id="1764255381">
                      <w:marLeft w:val="0"/>
                      <w:marRight w:val="0"/>
                      <w:marTop w:val="0"/>
                      <w:marBottom w:val="0"/>
                      <w:divBdr>
                        <w:top w:val="none" w:sz="0" w:space="0" w:color="auto"/>
                        <w:left w:val="none" w:sz="0" w:space="0" w:color="auto"/>
                        <w:bottom w:val="none" w:sz="0" w:space="0" w:color="auto"/>
                        <w:right w:val="none" w:sz="0" w:space="0" w:color="auto"/>
                      </w:divBdr>
                    </w:div>
                  </w:divsChild>
                </w:div>
                <w:div w:id="1320117808">
                  <w:marLeft w:val="0"/>
                  <w:marRight w:val="0"/>
                  <w:marTop w:val="0"/>
                  <w:marBottom w:val="0"/>
                  <w:divBdr>
                    <w:top w:val="none" w:sz="0" w:space="0" w:color="auto"/>
                    <w:left w:val="none" w:sz="0" w:space="0" w:color="auto"/>
                    <w:bottom w:val="none" w:sz="0" w:space="0" w:color="auto"/>
                    <w:right w:val="none" w:sz="0" w:space="0" w:color="auto"/>
                  </w:divBdr>
                  <w:divsChild>
                    <w:div w:id="480269113">
                      <w:marLeft w:val="0"/>
                      <w:marRight w:val="0"/>
                      <w:marTop w:val="0"/>
                      <w:marBottom w:val="0"/>
                      <w:divBdr>
                        <w:top w:val="none" w:sz="0" w:space="0" w:color="auto"/>
                        <w:left w:val="none" w:sz="0" w:space="0" w:color="auto"/>
                        <w:bottom w:val="none" w:sz="0" w:space="0" w:color="auto"/>
                        <w:right w:val="none" w:sz="0" w:space="0" w:color="auto"/>
                      </w:divBdr>
                    </w:div>
                  </w:divsChild>
                </w:div>
                <w:div w:id="1137605565">
                  <w:marLeft w:val="0"/>
                  <w:marRight w:val="0"/>
                  <w:marTop w:val="0"/>
                  <w:marBottom w:val="0"/>
                  <w:divBdr>
                    <w:top w:val="none" w:sz="0" w:space="0" w:color="auto"/>
                    <w:left w:val="none" w:sz="0" w:space="0" w:color="auto"/>
                    <w:bottom w:val="none" w:sz="0" w:space="0" w:color="auto"/>
                    <w:right w:val="none" w:sz="0" w:space="0" w:color="auto"/>
                  </w:divBdr>
                  <w:divsChild>
                    <w:div w:id="1690177625">
                      <w:marLeft w:val="0"/>
                      <w:marRight w:val="0"/>
                      <w:marTop w:val="0"/>
                      <w:marBottom w:val="0"/>
                      <w:divBdr>
                        <w:top w:val="none" w:sz="0" w:space="0" w:color="auto"/>
                        <w:left w:val="none" w:sz="0" w:space="0" w:color="auto"/>
                        <w:bottom w:val="none" w:sz="0" w:space="0" w:color="auto"/>
                        <w:right w:val="none" w:sz="0" w:space="0" w:color="auto"/>
                      </w:divBdr>
                    </w:div>
                  </w:divsChild>
                </w:div>
                <w:div w:id="1979531250">
                  <w:marLeft w:val="0"/>
                  <w:marRight w:val="0"/>
                  <w:marTop w:val="0"/>
                  <w:marBottom w:val="0"/>
                  <w:divBdr>
                    <w:top w:val="none" w:sz="0" w:space="0" w:color="auto"/>
                    <w:left w:val="none" w:sz="0" w:space="0" w:color="auto"/>
                    <w:bottom w:val="none" w:sz="0" w:space="0" w:color="auto"/>
                    <w:right w:val="none" w:sz="0" w:space="0" w:color="auto"/>
                  </w:divBdr>
                  <w:divsChild>
                    <w:div w:id="686181211">
                      <w:marLeft w:val="0"/>
                      <w:marRight w:val="0"/>
                      <w:marTop w:val="0"/>
                      <w:marBottom w:val="0"/>
                      <w:divBdr>
                        <w:top w:val="none" w:sz="0" w:space="0" w:color="auto"/>
                        <w:left w:val="none" w:sz="0" w:space="0" w:color="auto"/>
                        <w:bottom w:val="none" w:sz="0" w:space="0" w:color="auto"/>
                        <w:right w:val="none" w:sz="0" w:space="0" w:color="auto"/>
                      </w:divBdr>
                    </w:div>
                  </w:divsChild>
                </w:div>
                <w:div w:id="1517843748">
                  <w:marLeft w:val="0"/>
                  <w:marRight w:val="0"/>
                  <w:marTop w:val="0"/>
                  <w:marBottom w:val="0"/>
                  <w:divBdr>
                    <w:top w:val="none" w:sz="0" w:space="0" w:color="auto"/>
                    <w:left w:val="none" w:sz="0" w:space="0" w:color="auto"/>
                    <w:bottom w:val="none" w:sz="0" w:space="0" w:color="auto"/>
                    <w:right w:val="none" w:sz="0" w:space="0" w:color="auto"/>
                  </w:divBdr>
                  <w:divsChild>
                    <w:div w:id="1182940470">
                      <w:marLeft w:val="0"/>
                      <w:marRight w:val="0"/>
                      <w:marTop w:val="0"/>
                      <w:marBottom w:val="0"/>
                      <w:divBdr>
                        <w:top w:val="none" w:sz="0" w:space="0" w:color="auto"/>
                        <w:left w:val="none" w:sz="0" w:space="0" w:color="auto"/>
                        <w:bottom w:val="none" w:sz="0" w:space="0" w:color="auto"/>
                        <w:right w:val="none" w:sz="0" w:space="0" w:color="auto"/>
                      </w:divBdr>
                    </w:div>
                  </w:divsChild>
                </w:div>
                <w:div w:id="227955702">
                  <w:marLeft w:val="0"/>
                  <w:marRight w:val="0"/>
                  <w:marTop w:val="0"/>
                  <w:marBottom w:val="0"/>
                  <w:divBdr>
                    <w:top w:val="none" w:sz="0" w:space="0" w:color="auto"/>
                    <w:left w:val="none" w:sz="0" w:space="0" w:color="auto"/>
                    <w:bottom w:val="none" w:sz="0" w:space="0" w:color="auto"/>
                    <w:right w:val="none" w:sz="0" w:space="0" w:color="auto"/>
                  </w:divBdr>
                  <w:divsChild>
                    <w:div w:id="335230303">
                      <w:marLeft w:val="0"/>
                      <w:marRight w:val="0"/>
                      <w:marTop w:val="0"/>
                      <w:marBottom w:val="0"/>
                      <w:divBdr>
                        <w:top w:val="none" w:sz="0" w:space="0" w:color="auto"/>
                        <w:left w:val="none" w:sz="0" w:space="0" w:color="auto"/>
                        <w:bottom w:val="none" w:sz="0" w:space="0" w:color="auto"/>
                        <w:right w:val="none" w:sz="0" w:space="0" w:color="auto"/>
                      </w:divBdr>
                    </w:div>
                  </w:divsChild>
                </w:div>
                <w:div w:id="257640117">
                  <w:marLeft w:val="0"/>
                  <w:marRight w:val="0"/>
                  <w:marTop w:val="0"/>
                  <w:marBottom w:val="0"/>
                  <w:divBdr>
                    <w:top w:val="none" w:sz="0" w:space="0" w:color="auto"/>
                    <w:left w:val="none" w:sz="0" w:space="0" w:color="auto"/>
                    <w:bottom w:val="none" w:sz="0" w:space="0" w:color="auto"/>
                    <w:right w:val="none" w:sz="0" w:space="0" w:color="auto"/>
                  </w:divBdr>
                  <w:divsChild>
                    <w:div w:id="714281158">
                      <w:marLeft w:val="0"/>
                      <w:marRight w:val="0"/>
                      <w:marTop w:val="0"/>
                      <w:marBottom w:val="0"/>
                      <w:divBdr>
                        <w:top w:val="none" w:sz="0" w:space="0" w:color="auto"/>
                        <w:left w:val="none" w:sz="0" w:space="0" w:color="auto"/>
                        <w:bottom w:val="none" w:sz="0" w:space="0" w:color="auto"/>
                        <w:right w:val="none" w:sz="0" w:space="0" w:color="auto"/>
                      </w:divBdr>
                    </w:div>
                  </w:divsChild>
                </w:div>
                <w:div w:id="1282765043">
                  <w:marLeft w:val="0"/>
                  <w:marRight w:val="0"/>
                  <w:marTop w:val="0"/>
                  <w:marBottom w:val="0"/>
                  <w:divBdr>
                    <w:top w:val="none" w:sz="0" w:space="0" w:color="auto"/>
                    <w:left w:val="none" w:sz="0" w:space="0" w:color="auto"/>
                    <w:bottom w:val="none" w:sz="0" w:space="0" w:color="auto"/>
                    <w:right w:val="none" w:sz="0" w:space="0" w:color="auto"/>
                  </w:divBdr>
                  <w:divsChild>
                    <w:div w:id="786894350">
                      <w:marLeft w:val="0"/>
                      <w:marRight w:val="0"/>
                      <w:marTop w:val="0"/>
                      <w:marBottom w:val="0"/>
                      <w:divBdr>
                        <w:top w:val="none" w:sz="0" w:space="0" w:color="auto"/>
                        <w:left w:val="none" w:sz="0" w:space="0" w:color="auto"/>
                        <w:bottom w:val="none" w:sz="0" w:space="0" w:color="auto"/>
                        <w:right w:val="none" w:sz="0" w:space="0" w:color="auto"/>
                      </w:divBdr>
                    </w:div>
                  </w:divsChild>
                </w:div>
                <w:div w:id="1458522391">
                  <w:marLeft w:val="0"/>
                  <w:marRight w:val="0"/>
                  <w:marTop w:val="0"/>
                  <w:marBottom w:val="0"/>
                  <w:divBdr>
                    <w:top w:val="none" w:sz="0" w:space="0" w:color="auto"/>
                    <w:left w:val="none" w:sz="0" w:space="0" w:color="auto"/>
                    <w:bottom w:val="none" w:sz="0" w:space="0" w:color="auto"/>
                    <w:right w:val="none" w:sz="0" w:space="0" w:color="auto"/>
                  </w:divBdr>
                  <w:divsChild>
                    <w:div w:id="910315828">
                      <w:marLeft w:val="0"/>
                      <w:marRight w:val="0"/>
                      <w:marTop w:val="0"/>
                      <w:marBottom w:val="0"/>
                      <w:divBdr>
                        <w:top w:val="none" w:sz="0" w:space="0" w:color="auto"/>
                        <w:left w:val="none" w:sz="0" w:space="0" w:color="auto"/>
                        <w:bottom w:val="none" w:sz="0" w:space="0" w:color="auto"/>
                        <w:right w:val="none" w:sz="0" w:space="0" w:color="auto"/>
                      </w:divBdr>
                    </w:div>
                  </w:divsChild>
                </w:div>
                <w:div w:id="504170128">
                  <w:marLeft w:val="0"/>
                  <w:marRight w:val="0"/>
                  <w:marTop w:val="0"/>
                  <w:marBottom w:val="0"/>
                  <w:divBdr>
                    <w:top w:val="none" w:sz="0" w:space="0" w:color="auto"/>
                    <w:left w:val="none" w:sz="0" w:space="0" w:color="auto"/>
                    <w:bottom w:val="none" w:sz="0" w:space="0" w:color="auto"/>
                    <w:right w:val="none" w:sz="0" w:space="0" w:color="auto"/>
                  </w:divBdr>
                  <w:divsChild>
                    <w:div w:id="544488439">
                      <w:marLeft w:val="0"/>
                      <w:marRight w:val="0"/>
                      <w:marTop w:val="0"/>
                      <w:marBottom w:val="0"/>
                      <w:divBdr>
                        <w:top w:val="none" w:sz="0" w:space="0" w:color="auto"/>
                        <w:left w:val="none" w:sz="0" w:space="0" w:color="auto"/>
                        <w:bottom w:val="none" w:sz="0" w:space="0" w:color="auto"/>
                        <w:right w:val="none" w:sz="0" w:space="0" w:color="auto"/>
                      </w:divBdr>
                    </w:div>
                  </w:divsChild>
                </w:div>
                <w:div w:id="1050953631">
                  <w:marLeft w:val="0"/>
                  <w:marRight w:val="0"/>
                  <w:marTop w:val="0"/>
                  <w:marBottom w:val="0"/>
                  <w:divBdr>
                    <w:top w:val="none" w:sz="0" w:space="0" w:color="auto"/>
                    <w:left w:val="none" w:sz="0" w:space="0" w:color="auto"/>
                    <w:bottom w:val="none" w:sz="0" w:space="0" w:color="auto"/>
                    <w:right w:val="none" w:sz="0" w:space="0" w:color="auto"/>
                  </w:divBdr>
                  <w:divsChild>
                    <w:div w:id="1323119831">
                      <w:marLeft w:val="0"/>
                      <w:marRight w:val="0"/>
                      <w:marTop w:val="0"/>
                      <w:marBottom w:val="0"/>
                      <w:divBdr>
                        <w:top w:val="none" w:sz="0" w:space="0" w:color="auto"/>
                        <w:left w:val="none" w:sz="0" w:space="0" w:color="auto"/>
                        <w:bottom w:val="none" w:sz="0" w:space="0" w:color="auto"/>
                        <w:right w:val="none" w:sz="0" w:space="0" w:color="auto"/>
                      </w:divBdr>
                    </w:div>
                  </w:divsChild>
                </w:div>
                <w:div w:id="722950302">
                  <w:marLeft w:val="0"/>
                  <w:marRight w:val="0"/>
                  <w:marTop w:val="0"/>
                  <w:marBottom w:val="0"/>
                  <w:divBdr>
                    <w:top w:val="none" w:sz="0" w:space="0" w:color="auto"/>
                    <w:left w:val="none" w:sz="0" w:space="0" w:color="auto"/>
                    <w:bottom w:val="none" w:sz="0" w:space="0" w:color="auto"/>
                    <w:right w:val="none" w:sz="0" w:space="0" w:color="auto"/>
                  </w:divBdr>
                  <w:divsChild>
                    <w:div w:id="890313114">
                      <w:marLeft w:val="0"/>
                      <w:marRight w:val="0"/>
                      <w:marTop w:val="0"/>
                      <w:marBottom w:val="0"/>
                      <w:divBdr>
                        <w:top w:val="none" w:sz="0" w:space="0" w:color="auto"/>
                        <w:left w:val="none" w:sz="0" w:space="0" w:color="auto"/>
                        <w:bottom w:val="none" w:sz="0" w:space="0" w:color="auto"/>
                        <w:right w:val="none" w:sz="0" w:space="0" w:color="auto"/>
                      </w:divBdr>
                    </w:div>
                  </w:divsChild>
                </w:div>
                <w:div w:id="301816908">
                  <w:marLeft w:val="0"/>
                  <w:marRight w:val="0"/>
                  <w:marTop w:val="0"/>
                  <w:marBottom w:val="0"/>
                  <w:divBdr>
                    <w:top w:val="none" w:sz="0" w:space="0" w:color="auto"/>
                    <w:left w:val="none" w:sz="0" w:space="0" w:color="auto"/>
                    <w:bottom w:val="none" w:sz="0" w:space="0" w:color="auto"/>
                    <w:right w:val="none" w:sz="0" w:space="0" w:color="auto"/>
                  </w:divBdr>
                  <w:divsChild>
                    <w:div w:id="1206678083">
                      <w:marLeft w:val="0"/>
                      <w:marRight w:val="0"/>
                      <w:marTop w:val="0"/>
                      <w:marBottom w:val="0"/>
                      <w:divBdr>
                        <w:top w:val="none" w:sz="0" w:space="0" w:color="auto"/>
                        <w:left w:val="none" w:sz="0" w:space="0" w:color="auto"/>
                        <w:bottom w:val="none" w:sz="0" w:space="0" w:color="auto"/>
                        <w:right w:val="none" w:sz="0" w:space="0" w:color="auto"/>
                      </w:divBdr>
                    </w:div>
                  </w:divsChild>
                </w:div>
                <w:div w:id="275794930">
                  <w:marLeft w:val="0"/>
                  <w:marRight w:val="0"/>
                  <w:marTop w:val="0"/>
                  <w:marBottom w:val="0"/>
                  <w:divBdr>
                    <w:top w:val="none" w:sz="0" w:space="0" w:color="auto"/>
                    <w:left w:val="none" w:sz="0" w:space="0" w:color="auto"/>
                    <w:bottom w:val="none" w:sz="0" w:space="0" w:color="auto"/>
                    <w:right w:val="none" w:sz="0" w:space="0" w:color="auto"/>
                  </w:divBdr>
                  <w:divsChild>
                    <w:div w:id="1819567879">
                      <w:marLeft w:val="0"/>
                      <w:marRight w:val="0"/>
                      <w:marTop w:val="0"/>
                      <w:marBottom w:val="0"/>
                      <w:divBdr>
                        <w:top w:val="none" w:sz="0" w:space="0" w:color="auto"/>
                        <w:left w:val="none" w:sz="0" w:space="0" w:color="auto"/>
                        <w:bottom w:val="none" w:sz="0" w:space="0" w:color="auto"/>
                        <w:right w:val="none" w:sz="0" w:space="0" w:color="auto"/>
                      </w:divBdr>
                    </w:div>
                  </w:divsChild>
                </w:div>
                <w:div w:id="1460339667">
                  <w:marLeft w:val="0"/>
                  <w:marRight w:val="0"/>
                  <w:marTop w:val="0"/>
                  <w:marBottom w:val="0"/>
                  <w:divBdr>
                    <w:top w:val="none" w:sz="0" w:space="0" w:color="auto"/>
                    <w:left w:val="none" w:sz="0" w:space="0" w:color="auto"/>
                    <w:bottom w:val="none" w:sz="0" w:space="0" w:color="auto"/>
                    <w:right w:val="none" w:sz="0" w:space="0" w:color="auto"/>
                  </w:divBdr>
                  <w:divsChild>
                    <w:div w:id="839388844">
                      <w:marLeft w:val="0"/>
                      <w:marRight w:val="0"/>
                      <w:marTop w:val="0"/>
                      <w:marBottom w:val="0"/>
                      <w:divBdr>
                        <w:top w:val="none" w:sz="0" w:space="0" w:color="auto"/>
                        <w:left w:val="none" w:sz="0" w:space="0" w:color="auto"/>
                        <w:bottom w:val="none" w:sz="0" w:space="0" w:color="auto"/>
                        <w:right w:val="none" w:sz="0" w:space="0" w:color="auto"/>
                      </w:divBdr>
                    </w:div>
                  </w:divsChild>
                </w:div>
                <w:div w:id="1043599240">
                  <w:marLeft w:val="0"/>
                  <w:marRight w:val="0"/>
                  <w:marTop w:val="0"/>
                  <w:marBottom w:val="0"/>
                  <w:divBdr>
                    <w:top w:val="none" w:sz="0" w:space="0" w:color="auto"/>
                    <w:left w:val="none" w:sz="0" w:space="0" w:color="auto"/>
                    <w:bottom w:val="none" w:sz="0" w:space="0" w:color="auto"/>
                    <w:right w:val="none" w:sz="0" w:space="0" w:color="auto"/>
                  </w:divBdr>
                  <w:divsChild>
                    <w:div w:id="969288285">
                      <w:marLeft w:val="0"/>
                      <w:marRight w:val="0"/>
                      <w:marTop w:val="0"/>
                      <w:marBottom w:val="0"/>
                      <w:divBdr>
                        <w:top w:val="none" w:sz="0" w:space="0" w:color="auto"/>
                        <w:left w:val="none" w:sz="0" w:space="0" w:color="auto"/>
                        <w:bottom w:val="none" w:sz="0" w:space="0" w:color="auto"/>
                        <w:right w:val="none" w:sz="0" w:space="0" w:color="auto"/>
                      </w:divBdr>
                    </w:div>
                  </w:divsChild>
                </w:div>
                <w:div w:id="1210804639">
                  <w:marLeft w:val="0"/>
                  <w:marRight w:val="0"/>
                  <w:marTop w:val="0"/>
                  <w:marBottom w:val="0"/>
                  <w:divBdr>
                    <w:top w:val="none" w:sz="0" w:space="0" w:color="auto"/>
                    <w:left w:val="none" w:sz="0" w:space="0" w:color="auto"/>
                    <w:bottom w:val="none" w:sz="0" w:space="0" w:color="auto"/>
                    <w:right w:val="none" w:sz="0" w:space="0" w:color="auto"/>
                  </w:divBdr>
                  <w:divsChild>
                    <w:div w:id="1766996137">
                      <w:marLeft w:val="0"/>
                      <w:marRight w:val="0"/>
                      <w:marTop w:val="0"/>
                      <w:marBottom w:val="0"/>
                      <w:divBdr>
                        <w:top w:val="none" w:sz="0" w:space="0" w:color="auto"/>
                        <w:left w:val="none" w:sz="0" w:space="0" w:color="auto"/>
                        <w:bottom w:val="none" w:sz="0" w:space="0" w:color="auto"/>
                        <w:right w:val="none" w:sz="0" w:space="0" w:color="auto"/>
                      </w:divBdr>
                    </w:div>
                  </w:divsChild>
                </w:div>
                <w:div w:id="724983658">
                  <w:marLeft w:val="0"/>
                  <w:marRight w:val="0"/>
                  <w:marTop w:val="0"/>
                  <w:marBottom w:val="0"/>
                  <w:divBdr>
                    <w:top w:val="none" w:sz="0" w:space="0" w:color="auto"/>
                    <w:left w:val="none" w:sz="0" w:space="0" w:color="auto"/>
                    <w:bottom w:val="none" w:sz="0" w:space="0" w:color="auto"/>
                    <w:right w:val="none" w:sz="0" w:space="0" w:color="auto"/>
                  </w:divBdr>
                  <w:divsChild>
                    <w:div w:id="857963540">
                      <w:marLeft w:val="0"/>
                      <w:marRight w:val="0"/>
                      <w:marTop w:val="0"/>
                      <w:marBottom w:val="0"/>
                      <w:divBdr>
                        <w:top w:val="none" w:sz="0" w:space="0" w:color="auto"/>
                        <w:left w:val="none" w:sz="0" w:space="0" w:color="auto"/>
                        <w:bottom w:val="none" w:sz="0" w:space="0" w:color="auto"/>
                        <w:right w:val="none" w:sz="0" w:space="0" w:color="auto"/>
                      </w:divBdr>
                    </w:div>
                  </w:divsChild>
                </w:div>
                <w:div w:id="882903569">
                  <w:marLeft w:val="0"/>
                  <w:marRight w:val="0"/>
                  <w:marTop w:val="0"/>
                  <w:marBottom w:val="0"/>
                  <w:divBdr>
                    <w:top w:val="none" w:sz="0" w:space="0" w:color="auto"/>
                    <w:left w:val="none" w:sz="0" w:space="0" w:color="auto"/>
                    <w:bottom w:val="none" w:sz="0" w:space="0" w:color="auto"/>
                    <w:right w:val="none" w:sz="0" w:space="0" w:color="auto"/>
                  </w:divBdr>
                  <w:divsChild>
                    <w:div w:id="37782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43300">
          <w:marLeft w:val="0"/>
          <w:marRight w:val="0"/>
          <w:marTop w:val="0"/>
          <w:marBottom w:val="0"/>
          <w:divBdr>
            <w:top w:val="none" w:sz="0" w:space="0" w:color="auto"/>
            <w:left w:val="none" w:sz="0" w:space="0" w:color="auto"/>
            <w:bottom w:val="none" w:sz="0" w:space="0" w:color="auto"/>
            <w:right w:val="none" w:sz="0" w:space="0" w:color="auto"/>
          </w:divBdr>
        </w:div>
        <w:div w:id="987365554">
          <w:marLeft w:val="0"/>
          <w:marRight w:val="0"/>
          <w:marTop w:val="0"/>
          <w:marBottom w:val="0"/>
          <w:divBdr>
            <w:top w:val="none" w:sz="0" w:space="0" w:color="auto"/>
            <w:left w:val="none" w:sz="0" w:space="0" w:color="auto"/>
            <w:bottom w:val="none" w:sz="0" w:space="0" w:color="auto"/>
            <w:right w:val="none" w:sz="0" w:space="0" w:color="auto"/>
          </w:divBdr>
        </w:div>
        <w:div w:id="595089822">
          <w:marLeft w:val="0"/>
          <w:marRight w:val="0"/>
          <w:marTop w:val="0"/>
          <w:marBottom w:val="0"/>
          <w:divBdr>
            <w:top w:val="none" w:sz="0" w:space="0" w:color="auto"/>
            <w:left w:val="none" w:sz="0" w:space="0" w:color="auto"/>
            <w:bottom w:val="none" w:sz="0" w:space="0" w:color="auto"/>
            <w:right w:val="none" w:sz="0" w:space="0" w:color="auto"/>
          </w:divBdr>
        </w:div>
        <w:div w:id="468136016">
          <w:marLeft w:val="0"/>
          <w:marRight w:val="0"/>
          <w:marTop w:val="0"/>
          <w:marBottom w:val="0"/>
          <w:divBdr>
            <w:top w:val="none" w:sz="0" w:space="0" w:color="auto"/>
            <w:left w:val="none" w:sz="0" w:space="0" w:color="auto"/>
            <w:bottom w:val="none" w:sz="0" w:space="0" w:color="auto"/>
            <w:right w:val="none" w:sz="0" w:space="0" w:color="auto"/>
          </w:divBdr>
        </w:div>
        <w:div w:id="2109277493">
          <w:marLeft w:val="0"/>
          <w:marRight w:val="0"/>
          <w:marTop w:val="0"/>
          <w:marBottom w:val="0"/>
          <w:divBdr>
            <w:top w:val="none" w:sz="0" w:space="0" w:color="auto"/>
            <w:left w:val="none" w:sz="0" w:space="0" w:color="auto"/>
            <w:bottom w:val="none" w:sz="0" w:space="0" w:color="auto"/>
            <w:right w:val="none" w:sz="0" w:space="0" w:color="auto"/>
          </w:divBdr>
        </w:div>
        <w:div w:id="1258634864">
          <w:marLeft w:val="0"/>
          <w:marRight w:val="0"/>
          <w:marTop w:val="0"/>
          <w:marBottom w:val="0"/>
          <w:divBdr>
            <w:top w:val="none" w:sz="0" w:space="0" w:color="auto"/>
            <w:left w:val="none" w:sz="0" w:space="0" w:color="auto"/>
            <w:bottom w:val="none" w:sz="0" w:space="0" w:color="auto"/>
            <w:right w:val="none" w:sz="0" w:space="0" w:color="auto"/>
          </w:divBdr>
        </w:div>
        <w:div w:id="2138571063">
          <w:marLeft w:val="0"/>
          <w:marRight w:val="0"/>
          <w:marTop w:val="0"/>
          <w:marBottom w:val="0"/>
          <w:divBdr>
            <w:top w:val="none" w:sz="0" w:space="0" w:color="auto"/>
            <w:left w:val="none" w:sz="0" w:space="0" w:color="auto"/>
            <w:bottom w:val="none" w:sz="0" w:space="0" w:color="auto"/>
            <w:right w:val="none" w:sz="0" w:space="0" w:color="auto"/>
          </w:divBdr>
          <w:divsChild>
            <w:div w:id="245770713">
              <w:marLeft w:val="-75"/>
              <w:marRight w:val="0"/>
              <w:marTop w:val="30"/>
              <w:marBottom w:val="30"/>
              <w:divBdr>
                <w:top w:val="none" w:sz="0" w:space="0" w:color="auto"/>
                <w:left w:val="none" w:sz="0" w:space="0" w:color="auto"/>
                <w:bottom w:val="none" w:sz="0" w:space="0" w:color="auto"/>
                <w:right w:val="none" w:sz="0" w:space="0" w:color="auto"/>
              </w:divBdr>
              <w:divsChild>
                <w:div w:id="186527024">
                  <w:marLeft w:val="0"/>
                  <w:marRight w:val="0"/>
                  <w:marTop w:val="0"/>
                  <w:marBottom w:val="0"/>
                  <w:divBdr>
                    <w:top w:val="none" w:sz="0" w:space="0" w:color="auto"/>
                    <w:left w:val="none" w:sz="0" w:space="0" w:color="auto"/>
                    <w:bottom w:val="none" w:sz="0" w:space="0" w:color="auto"/>
                    <w:right w:val="none" w:sz="0" w:space="0" w:color="auto"/>
                  </w:divBdr>
                  <w:divsChild>
                    <w:div w:id="1678459922">
                      <w:marLeft w:val="0"/>
                      <w:marRight w:val="0"/>
                      <w:marTop w:val="0"/>
                      <w:marBottom w:val="0"/>
                      <w:divBdr>
                        <w:top w:val="none" w:sz="0" w:space="0" w:color="auto"/>
                        <w:left w:val="none" w:sz="0" w:space="0" w:color="auto"/>
                        <w:bottom w:val="none" w:sz="0" w:space="0" w:color="auto"/>
                        <w:right w:val="none" w:sz="0" w:space="0" w:color="auto"/>
                      </w:divBdr>
                    </w:div>
                  </w:divsChild>
                </w:div>
                <w:div w:id="1977643715">
                  <w:marLeft w:val="0"/>
                  <w:marRight w:val="0"/>
                  <w:marTop w:val="0"/>
                  <w:marBottom w:val="0"/>
                  <w:divBdr>
                    <w:top w:val="none" w:sz="0" w:space="0" w:color="auto"/>
                    <w:left w:val="none" w:sz="0" w:space="0" w:color="auto"/>
                    <w:bottom w:val="none" w:sz="0" w:space="0" w:color="auto"/>
                    <w:right w:val="none" w:sz="0" w:space="0" w:color="auto"/>
                  </w:divBdr>
                  <w:divsChild>
                    <w:div w:id="628782395">
                      <w:marLeft w:val="0"/>
                      <w:marRight w:val="0"/>
                      <w:marTop w:val="0"/>
                      <w:marBottom w:val="0"/>
                      <w:divBdr>
                        <w:top w:val="none" w:sz="0" w:space="0" w:color="auto"/>
                        <w:left w:val="none" w:sz="0" w:space="0" w:color="auto"/>
                        <w:bottom w:val="none" w:sz="0" w:space="0" w:color="auto"/>
                        <w:right w:val="none" w:sz="0" w:space="0" w:color="auto"/>
                      </w:divBdr>
                    </w:div>
                  </w:divsChild>
                </w:div>
                <w:div w:id="637033438">
                  <w:marLeft w:val="0"/>
                  <w:marRight w:val="0"/>
                  <w:marTop w:val="0"/>
                  <w:marBottom w:val="0"/>
                  <w:divBdr>
                    <w:top w:val="none" w:sz="0" w:space="0" w:color="auto"/>
                    <w:left w:val="none" w:sz="0" w:space="0" w:color="auto"/>
                    <w:bottom w:val="none" w:sz="0" w:space="0" w:color="auto"/>
                    <w:right w:val="none" w:sz="0" w:space="0" w:color="auto"/>
                  </w:divBdr>
                  <w:divsChild>
                    <w:div w:id="1478837614">
                      <w:marLeft w:val="0"/>
                      <w:marRight w:val="0"/>
                      <w:marTop w:val="0"/>
                      <w:marBottom w:val="0"/>
                      <w:divBdr>
                        <w:top w:val="none" w:sz="0" w:space="0" w:color="auto"/>
                        <w:left w:val="none" w:sz="0" w:space="0" w:color="auto"/>
                        <w:bottom w:val="none" w:sz="0" w:space="0" w:color="auto"/>
                        <w:right w:val="none" w:sz="0" w:space="0" w:color="auto"/>
                      </w:divBdr>
                    </w:div>
                  </w:divsChild>
                </w:div>
                <w:div w:id="1846939540">
                  <w:marLeft w:val="0"/>
                  <w:marRight w:val="0"/>
                  <w:marTop w:val="0"/>
                  <w:marBottom w:val="0"/>
                  <w:divBdr>
                    <w:top w:val="none" w:sz="0" w:space="0" w:color="auto"/>
                    <w:left w:val="none" w:sz="0" w:space="0" w:color="auto"/>
                    <w:bottom w:val="none" w:sz="0" w:space="0" w:color="auto"/>
                    <w:right w:val="none" w:sz="0" w:space="0" w:color="auto"/>
                  </w:divBdr>
                  <w:divsChild>
                    <w:div w:id="2009206681">
                      <w:marLeft w:val="0"/>
                      <w:marRight w:val="0"/>
                      <w:marTop w:val="0"/>
                      <w:marBottom w:val="0"/>
                      <w:divBdr>
                        <w:top w:val="none" w:sz="0" w:space="0" w:color="auto"/>
                        <w:left w:val="none" w:sz="0" w:space="0" w:color="auto"/>
                        <w:bottom w:val="none" w:sz="0" w:space="0" w:color="auto"/>
                        <w:right w:val="none" w:sz="0" w:space="0" w:color="auto"/>
                      </w:divBdr>
                    </w:div>
                  </w:divsChild>
                </w:div>
                <w:div w:id="1094519386">
                  <w:marLeft w:val="0"/>
                  <w:marRight w:val="0"/>
                  <w:marTop w:val="0"/>
                  <w:marBottom w:val="0"/>
                  <w:divBdr>
                    <w:top w:val="none" w:sz="0" w:space="0" w:color="auto"/>
                    <w:left w:val="none" w:sz="0" w:space="0" w:color="auto"/>
                    <w:bottom w:val="none" w:sz="0" w:space="0" w:color="auto"/>
                    <w:right w:val="none" w:sz="0" w:space="0" w:color="auto"/>
                  </w:divBdr>
                  <w:divsChild>
                    <w:div w:id="1062096933">
                      <w:marLeft w:val="0"/>
                      <w:marRight w:val="0"/>
                      <w:marTop w:val="0"/>
                      <w:marBottom w:val="0"/>
                      <w:divBdr>
                        <w:top w:val="none" w:sz="0" w:space="0" w:color="auto"/>
                        <w:left w:val="none" w:sz="0" w:space="0" w:color="auto"/>
                        <w:bottom w:val="none" w:sz="0" w:space="0" w:color="auto"/>
                        <w:right w:val="none" w:sz="0" w:space="0" w:color="auto"/>
                      </w:divBdr>
                    </w:div>
                  </w:divsChild>
                </w:div>
                <w:div w:id="1625649266">
                  <w:marLeft w:val="0"/>
                  <w:marRight w:val="0"/>
                  <w:marTop w:val="0"/>
                  <w:marBottom w:val="0"/>
                  <w:divBdr>
                    <w:top w:val="none" w:sz="0" w:space="0" w:color="auto"/>
                    <w:left w:val="none" w:sz="0" w:space="0" w:color="auto"/>
                    <w:bottom w:val="none" w:sz="0" w:space="0" w:color="auto"/>
                    <w:right w:val="none" w:sz="0" w:space="0" w:color="auto"/>
                  </w:divBdr>
                  <w:divsChild>
                    <w:div w:id="694576771">
                      <w:marLeft w:val="0"/>
                      <w:marRight w:val="0"/>
                      <w:marTop w:val="0"/>
                      <w:marBottom w:val="0"/>
                      <w:divBdr>
                        <w:top w:val="none" w:sz="0" w:space="0" w:color="auto"/>
                        <w:left w:val="none" w:sz="0" w:space="0" w:color="auto"/>
                        <w:bottom w:val="none" w:sz="0" w:space="0" w:color="auto"/>
                        <w:right w:val="none" w:sz="0" w:space="0" w:color="auto"/>
                      </w:divBdr>
                    </w:div>
                  </w:divsChild>
                </w:div>
                <w:div w:id="2127850275">
                  <w:marLeft w:val="0"/>
                  <w:marRight w:val="0"/>
                  <w:marTop w:val="0"/>
                  <w:marBottom w:val="0"/>
                  <w:divBdr>
                    <w:top w:val="none" w:sz="0" w:space="0" w:color="auto"/>
                    <w:left w:val="none" w:sz="0" w:space="0" w:color="auto"/>
                    <w:bottom w:val="none" w:sz="0" w:space="0" w:color="auto"/>
                    <w:right w:val="none" w:sz="0" w:space="0" w:color="auto"/>
                  </w:divBdr>
                  <w:divsChild>
                    <w:div w:id="2093770432">
                      <w:marLeft w:val="0"/>
                      <w:marRight w:val="0"/>
                      <w:marTop w:val="0"/>
                      <w:marBottom w:val="0"/>
                      <w:divBdr>
                        <w:top w:val="none" w:sz="0" w:space="0" w:color="auto"/>
                        <w:left w:val="none" w:sz="0" w:space="0" w:color="auto"/>
                        <w:bottom w:val="none" w:sz="0" w:space="0" w:color="auto"/>
                        <w:right w:val="none" w:sz="0" w:space="0" w:color="auto"/>
                      </w:divBdr>
                    </w:div>
                  </w:divsChild>
                </w:div>
                <w:div w:id="629093893">
                  <w:marLeft w:val="0"/>
                  <w:marRight w:val="0"/>
                  <w:marTop w:val="0"/>
                  <w:marBottom w:val="0"/>
                  <w:divBdr>
                    <w:top w:val="none" w:sz="0" w:space="0" w:color="auto"/>
                    <w:left w:val="none" w:sz="0" w:space="0" w:color="auto"/>
                    <w:bottom w:val="none" w:sz="0" w:space="0" w:color="auto"/>
                    <w:right w:val="none" w:sz="0" w:space="0" w:color="auto"/>
                  </w:divBdr>
                  <w:divsChild>
                    <w:div w:id="1110976993">
                      <w:marLeft w:val="0"/>
                      <w:marRight w:val="0"/>
                      <w:marTop w:val="0"/>
                      <w:marBottom w:val="0"/>
                      <w:divBdr>
                        <w:top w:val="none" w:sz="0" w:space="0" w:color="auto"/>
                        <w:left w:val="none" w:sz="0" w:space="0" w:color="auto"/>
                        <w:bottom w:val="none" w:sz="0" w:space="0" w:color="auto"/>
                        <w:right w:val="none" w:sz="0" w:space="0" w:color="auto"/>
                      </w:divBdr>
                    </w:div>
                  </w:divsChild>
                </w:div>
                <w:div w:id="301469448">
                  <w:marLeft w:val="0"/>
                  <w:marRight w:val="0"/>
                  <w:marTop w:val="0"/>
                  <w:marBottom w:val="0"/>
                  <w:divBdr>
                    <w:top w:val="none" w:sz="0" w:space="0" w:color="auto"/>
                    <w:left w:val="none" w:sz="0" w:space="0" w:color="auto"/>
                    <w:bottom w:val="none" w:sz="0" w:space="0" w:color="auto"/>
                    <w:right w:val="none" w:sz="0" w:space="0" w:color="auto"/>
                  </w:divBdr>
                  <w:divsChild>
                    <w:div w:id="2061056985">
                      <w:marLeft w:val="0"/>
                      <w:marRight w:val="0"/>
                      <w:marTop w:val="0"/>
                      <w:marBottom w:val="0"/>
                      <w:divBdr>
                        <w:top w:val="none" w:sz="0" w:space="0" w:color="auto"/>
                        <w:left w:val="none" w:sz="0" w:space="0" w:color="auto"/>
                        <w:bottom w:val="none" w:sz="0" w:space="0" w:color="auto"/>
                        <w:right w:val="none" w:sz="0" w:space="0" w:color="auto"/>
                      </w:divBdr>
                    </w:div>
                  </w:divsChild>
                </w:div>
                <w:div w:id="73481850">
                  <w:marLeft w:val="0"/>
                  <w:marRight w:val="0"/>
                  <w:marTop w:val="0"/>
                  <w:marBottom w:val="0"/>
                  <w:divBdr>
                    <w:top w:val="none" w:sz="0" w:space="0" w:color="auto"/>
                    <w:left w:val="none" w:sz="0" w:space="0" w:color="auto"/>
                    <w:bottom w:val="none" w:sz="0" w:space="0" w:color="auto"/>
                    <w:right w:val="none" w:sz="0" w:space="0" w:color="auto"/>
                  </w:divBdr>
                  <w:divsChild>
                    <w:div w:id="624435292">
                      <w:marLeft w:val="0"/>
                      <w:marRight w:val="0"/>
                      <w:marTop w:val="0"/>
                      <w:marBottom w:val="0"/>
                      <w:divBdr>
                        <w:top w:val="none" w:sz="0" w:space="0" w:color="auto"/>
                        <w:left w:val="none" w:sz="0" w:space="0" w:color="auto"/>
                        <w:bottom w:val="none" w:sz="0" w:space="0" w:color="auto"/>
                        <w:right w:val="none" w:sz="0" w:space="0" w:color="auto"/>
                      </w:divBdr>
                    </w:div>
                  </w:divsChild>
                </w:div>
                <w:div w:id="1600409457">
                  <w:marLeft w:val="0"/>
                  <w:marRight w:val="0"/>
                  <w:marTop w:val="0"/>
                  <w:marBottom w:val="0"/>
                  <w:divBdr>
                    <w:top w:val="none" w:sz="0" w:space="0" w:color="auto"/>
                    <w:left w:val="none" w:sz="0" w:space="0" w:color="auto"/>
                    <w:bottom w:val="none" w:sz="0" w:space="0" w:color="auto"/>
                    <w:right w:val="none" w:sz="0" w:space="0" w:color="auto"/>
                  </w:divBdr>
                  <w:divsChild>
                    <w:div w:id="1972859134">
                      <w:marLeft w:val="0"/>
                      <w:marRight w:val="0"/>
                      <w:marTop w:val="0"/>
                      <w:marBottom w:val="0"/>
                      <w:divBdr>
                        <w:top w:val="none" w:sz="0" w:space="0" w:color="auto"/>
                        <w:left w:val="none" w:sz="0" w:space="0" w:color="auto"/>
                        <w:bottom w:val="none" w:sz="0" w:space="0" w:color="auto"/>
                        <w:right w:val="none" w:sz="0" w:space="0" w:color="auto"/>
                      </w:divBdr>
                    </w:div>
                  </w:divsChild>
                </w:div>
                <w:div w:id="221529115">
                  <w:marLeft w:val="0"/>
                  <w:marRight w:val="0"/>
                  <w:marTop w:val="0"/>
                  <w:marBottom w:val="0"/>
                  <w:divBdr>
                    <w:top w:val="none" w:sz="0" w:space="0" w:color="auto"/>
                    <w:left w:val="none" w:sz="0" w:space="0" w:color="auto"/>
                    <w:bottom w:val="none" w:sz="0" w:space="0" w:color="auto"/>
                    <w:right w:val="none" w:sz="0" w:space="0" w:color="auto"/>
                  </w:divBdr>
                  <w:divsChild>
                    <w:div w:id="1002391127">
                      <w:marLeft w:val="0"/>
                      <w:marRight w:val="0"/>
                      <w:marTop w:val="0"/>
                      <w:marBottom w:val="0"/>
                      <w:divBdr>
                        <w:top w:val="none" w:sz="0" w:space="0" w:color="auto"/>
                        <w:left w:val="none" w:sz="0" w:space="0" w:color="auto"/>
                        <w:bottom w:val="none" w:sz="0" w:space="0" w:color="auto"/>
                        <w:right w:val="none" w:sz="0" w:space="0" w:color="auto"/>
                      </w:divBdr>
                    </w:div>
                  </w:divsChild>
                </w:div>
                <w:div w:id="2113015025">
                  <w:marLeft w:val="0"/>
                  <w:marRight w:val="0"/>
                  <w:marTop w:val="0"/>
                  <w:marBottom w:val="0"/>
                  <w:divBdr>
                    <w:top w:val="none" w:sz="0" w:space="0" w:color="auto"/>
                    <w:left w:val="none" w:sz="0" w:space="0" w:color="auto"/>
                    <w:bottom w:val="none" w:sz="0" w:space="0" w:color="auto"/>
                    <w:right w:val="none" w:sz="0" w:space="0" w:color="auto"/>
                  </w:divBdr>
                  <w:divsChild>
                    <w:div w:id="1399016196">
                      <w:marLeft w:val="0"/>
                      <w:marRight w:val="0"/>
                      <w:marTop w:val="0"/>
                      <w:marBottom w:val="0"/>
                      <w:divBdr>
                        <w:top w:val="none" w:sz="0" w:space="0" w:color="auto"/>
                        <w:left w:val="none" w:sz="0" w:space="0" w:color="auto"/>
                        <w:bottom w:val="none" w:sz="0" w:space="0" w:color="auto"/>
                        <w:right w:val="none" w:sz="0" w:space="0" w:color="auto"/>
                      </w:divBdr>
                    </w:div>
                  </w:divsChild>
                </w:div>
                <w:div w:id="2020037210">
                  <w:marLeft w:val="0"/>
                  <w:marRight w:val="0"/>
                  <w:marTop w:val="0"/>
                  <w:marBottom w:val="0"/>
                  <w:divBdr>
                    <w:top w:val="none" w:sz="0" w:space="0" w:color="auto"/>
                    <w:left w:val="none" w:sz="0" w:space="0" w:color="auto"/>
                    <w:bottom w:val="none" w:sz="0" w:space="0" w:color="auto"/>
                    <w:right w:val="none" w:sz="0" w:space="0" w:color="auto"/>
                  </w:divBdr>
                  <w:divsChild>
                    <w:div w:id="216356116">
                      <w:marLeft w:val="0"/>
                      <w:marRight w:val="0"/>
                      <w:marTop w:val="0"/>
                      <w:marBottom w:val="0"/>
                      <w:divBdr>
                        <w:top w:val="none" w:sz="0" w:space="0" w:color="auto"/>
                        <w:left w:val="none" w:sz="0" w:space="0" w:color="auto"/>
                        <w:bottom w:val="none" w:sz="0" w:space="0" w:color="auto"/>
                        <w:right w:val="none" w:sz="0" w:space="0" w:color="auto"/>
                      </w:divBdr>
                    </w:div>
                  </w:divsChild>
                </w:div>
                <w:div w:id="1221401638">
                  <w:marLeft w:val="0"/>
                  <w:marRight w:val="0"/>
                  <w:marTop w:val="0"/>
                  <w:marBottom w:val="0"/>
                  <w:divBdr>
                    <w:top w:val="none" w:sz="0" w:space="0" w:color="auto"/>
                    <w:left w:val="none" w:sz="0" w:space="0" w:color="auto"/>
                    <w:bottom w:val="none" w:sz="0" w:space="0" w:color="auto"/>
                    <w:right w:val="none" w:sz="0" w:space="0" w:color="auto"/>
                  </w:divBdr>
                  <w:divsChild>
                    <w:div w:id="1833569493">
                      <w:marLeft w:val="0"/>
                      <w:marRight w:val="0"/>
                      <w:marTop w:val="0"/>
                      <w:marBottom w:val="0"/>
                      <w:divBdr>
                        <w:top w:val="none" w:sz="0" w:space="0" w:color="auto"/>
                        <w:left w:val="none" w:sz="0" w:space="0" w:color="auto"/>
                        <w:bottom w:val="none" w:sz="0" w:space="0" w:color="auto"/>
                        <w:right w:val="none" w:sz="0" w:space="0" w:color="auto"/>
                      </w:divBdr>
                    </w:div>
                  </w:divsChild>
                </w:div>
                <w:div w:id="1873834685">
                  <w:marLeft w:val="0"/>
                  <w:marRight w:val="0"/>
                  <w:marTop w:val="0"/>
                  <w:marBottom w:val="0"/>
                  <w:divBdr>
                    <w:top w:val="none" w:sz="0" w:space="0" w:color="auto"/>
                    <w:left w:val="none" w:sz="0" w:space="0" w:color="auto"/>
                    <w:bottom w:val="none" w:sz="0" w:space="0" w:color="auto"/>
                    <w:right w:val="none" w:sz="0" w:space="0" w:color="auto"/>
                  </w:divBdr>
                  <w:divsChild>
                    <w:div w:id="1963417136">
                      <w:marLeft w:val="0"/>
                      <w:marRight w:val="0"/>
                      <w:marTop w:val="0"/>
                      <w:marBottom w:val="0"/>
                      <w:divBdr>
                        <w:top w:val="none" w:sz="0" w:space="0" w:color="auto"/>
                        <w:left w:val="none" w:sz="0" w:space="0" w:color="auto"/>
                        <w:bottom w:val="none" w:sz="0" w:space="0" w:color="auto"/>
                        <w:right w:val="none" w:sz="0" w:space="0" w:color="auto"/>
                      </w:divBdr>
                    </w:div>
                  </w:divsChild>
                </w:div>
                <w:div w:id="1558320031">
                  <w:marLeft w:val="0"/>
                  <w:marRight w:val="0"/>
                  <w:marTop w:val="0"/>
                  <w:marBottom w:val="0"/>
                  <w:divBdr>
                    <w:top w:val="none" w:sz="0" w:space="0" w:color="auto"/>
                    <w:left w:val="none" w:sz="0" w:space="0" w:color="auto"/>
                    <w:bottom w:val="none" w:sz="0" w:space="0" w:color="auto"/>
                    <w:right w:val="none" w:sz="0" w:space="0" w:color="auto"/>
                  </w:divBdr>
                  <w:divsChild>
                    <w:div w:id="1792046904">
                      <w:marLeft w:val="0"/>
                      <w:marRight w:val="0"/>
                      <w:marTop w:val="0"/>
                      <w:marBottom w:val="0"/>
                      <w:divBdr>
                        <w:top w:val="none" w:sz="0" w:space="0" w:color="auto"/>
                        <w:left w:val="none" w:sz="0" w:space="0" w:color="auto"/>
                        <w:bottom w:val="none" w:sz="0" w:space="0" w:color="auto"/>
                        <w:right w:val="none" w:sz="0" w:space="0" w:color="auto"/>
                      </w:divBdr>
                    </w:div>
                  </w:divsChild>
                </w:div>
                <w:div w:id="950160290">
                  <w:marLeft w:val="0"/>
                  <w:marRight w:val="0"/>
                  <w:marTop w:val="0"/>
                  <w:marBottom w:val="0"/>
                  <w:divBdr>
                    <w:top w:val="none" w:sz="0" w:space="0" w:color="auto"/>
                    <w:left w:val="none" w:sz="0" w:space="0" w:color="auto"/>
                    <w:bottom w:val="none" w:sz="0" w:space="0" w:color="auto"/>
                    <w:right w:val="none" w:sz="0" w:space="0" w:color="auto"/>
                  </w:divBdr>
                  <w:divsChild>
                    <w:div w:id="931233659">
                      <w:marLeft w:val="0"/>
                      <w:marRight w:val="0"/>
                      <w:marTop w:val="0"/>
                      <w:marBottom w:val="0"/>
                      <w:divBdr>
                        <w:top w:val="none" w:sz="0" w:space="0" w:color="auto"/>
                        <w:left w:val="none" w:sz="0" w:space="0" w:color="auto"/>
                        <w:bottom w:val="none" w:sz="0" w:space="0" w:color="auto"/>
                        <w:right w:val="none" w:sz="0" w:space="0" w:color="auto"/>
                      </w:divBdr>
                    </w:div>
                  </w:divsChild>
                </w:div>
                <w:div w:id="265038375">
                  <w:marLeft w:val="0"/>
                  <w:marRight w:val="0"/>
                  <w:marTop w:val="0"/>
                  <w:marBottom w:val="0"/>
                  <w:divBdr>
                    <w:top w:val="none" w:sz="0" w:space="0" w:color="auto"/>
                    <w:left w:val="none" w:sz="0" w:space="0" w:color="auto"/>
                    <w:bottom w:val="none" w:sz="0" w:space="0" w:color="auto"/>
                    <w:right w:val="none" w:sz="0" w:space="0" w:color="auto"/>
                  </w:divBdr>
                  <w:divsChild>
                    <w:div w:id="428703083">
                      <w:marLeft w:val="0"/>
                      <w:marRight w:val="0"/>
                      <w:marTop w:val="0"/>
                      <w:marBottom w:val="0"/>
                      <w:divBdr>
                        <w:top w:val="none" w:sz="0" w:space="0" w:color="auto"/>
                        <w:left w:val="none" w:sz="0" w:space="0" w:color="auto"/>
                        <w:bottom w:val="none" w:sz="0" w:space="0" w:color="auto"/>
                        <w:right w:val="none" w:sz="0" w:space="0" w:color="auto"/>
                      </w:divBdr>
                    </w:div>
                  </w:divsChild>
                </w:div>
                <w:div w:id="1893034743">
                  <w:marLeft w:val="0"/>
                  <w:marRight w:val="0"/>
                  <w:marTop w:val="0"/>
                  <w:marBottom w:val="0"/>
                  <w:divBdr>
                    <w:top w:val="none" w:sz="0" w:space="0" w:color="auto"/>
                    <w:left w:val="none" w:sz="0" w:space="0" w:color="auto"/>
                    <w:bottom w:val="none" w:sz="0" w:space="0" w:color="auto"/>
                    <w:right w:val="none" w:sz="0" w:space="0" w:color="auto"/>
                  </w:divBdr>
                  <w:divsChild>
                    <w:div w:id="703484369">
                      <w:marLeft w:val="0"/>
                      <w:marRight w:val="0"/>
                      <w:marTop w:val="0"/>
                      <w:marBottom w:val="0"/>
                      <w:divBdr>
                        <w:top w:val="none" w:sz="0" w:space="0" w:color="auto"/>
                        <w:left w:val="none" w:sz="0" w:space="0" w:color="auto"/>
                        <w:bottom w:val="none" w:sz="0" w:space="0" w:color="auto"/>
                        <w:right w:val="none" w:sz="0" w:space="0" w:color="auto"/>
                      </w:divBdr>
                    </w:div>
                  </w:divsChild>
                </w:div>
                <w:div w:id="1360013234">
                  <w:marLeft w:val="0"/>
                  <w:marRight w:val="0"/>
                  <w:marTop w:val="0"/>
                  <w:marBottom w:val="0"/>
                  <w:divBdr>
                    <w:top w:val="none" w:sz="0" w:space="0" w:color="auto"/>
                    <w:left w:val="none" w:sz="0" w:space="0" w:color="auto"/>
                    <w:bottom w:val="none" w:sz="0" w:space="0" w:color="auto"/>
                    <w:right w:val="none" w:sz="0" w:space="0" w:color="auto"/>
                  </w:divBdr>
                  <w:divsChild>
                    <w:div w:id="108129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148705">
          <w:marLeft w:val="0"/>
          <w:marRight w:val="0"/>
          <w:marTop w:val="0"/>
          <w:marBottom w:val="0"/>
          <w:divBdr>
            <w:top w:val="none" w:sz="0" w:space="0" w:color="auto"/>
            <w:left w:val="none" w:sz="0" w:space="0" w:color="auto"/>
            <w:bottom w:val="none" w:sz="0" w:space="0" w:color="auto"/>
            <w:right w:val="none" w:sz="0" w:space="0" w:color="auto"/>
          </w:divBdr>
        </w:div>
        <w:div w:id="1991012734">
          <w:marLeft w:val="0"/>
          <w:marRight w:val="0"/>
          <w:marTop w:val="0"/>
          <w:marBottom w:val="0"/>
          <w:divBdr>
            <w:top w:val="none" w:sz="0" w:space="0" w:color="auto"/>
            <w:left w:val="none" w:sz="0" w:space="0" w:color="auto"/>
            <w:bottom w:val="none" w:sz="0" w:space="0" w:color="auto"/>
            <w:right w:val="none" w:sz="0" w:space="0" w:color="auto"/>
          </w:divBdr>
        </w:div>
        <w:div w:id="506291094">
          <w:marLeft w:val="0"/>
          <w:marRight w:val="0"/>
          <w:marTop w:val="0"/>
          <w:marBottom w:val="0"/>
          <w:divBdr>
            <w:top w:val="none" w:sz="0" w:space="0" w:color="auto"/>
            <w:left w:val="none" w:sz="0" w:space="0" w:color="auto"/>
            <w:bottom w:val="none" w:sz="0" w:space="0" w:color="auto"/>
            <w:right w:val="none" w:sz="0" w:space="0" w:color="auto"/>
          </w:divBdr>
        </w:div>
        <w:div w:id="242228360">
          <w:marLeft w:val="0"/>
          <w:marRight w:val="0"/>
          <w:marTop w:val="0"/>
          <w:marBottom w:val="0"/>
          <w:divBdr>
            <w:top w:val="none" w:sz="0" w:space="0" w:color="auto"/>
            <w:left w:val="none" w:sz="0" w:space="0" w:color="auto"/>
            <w:bottom w:val="none" w:sz="0" w:space="0" w:color="auto"/>
            <w:right w:val="none" w:sz="0" w:space="0" w:color="auto"/>
          </w:divBdr>
        </w:div>
        <w:div w:id="398674108">
          <w:marLeft w:val="0"/>
          <w:marRight w:val="0"/>
          <w:marTop w:val="0"/>
          <w:marBottom w:val="0"/>
          <w:divBdr>
            <w:top w:val="none" w:sz="0" w:space="0" w:color="auto"/>
            <w:left w:val="none" w:sz="0" w:space="0" w:color="auto"/>
            <w:bottom w:val="none" w:sz="0" w:space="0" w:color="auto"/>
            <w:right w:val="none" w:sz="0" w:space="0" w:color="auto"/>
          </w:divBdr>
        </w:div>
        <w:div w:id="1693726008">
          <w:marLeft w:val="0"/>
          <w:marRight w:val="0"/>
          <w:marTop w:val="0"/>
          <w:marBottom w:val="0"/>
          <w:divBdr>
            <w:top w:val="none" w:sz="0" w:space="0" w:color="auto"/>
            <w:left w:val="none" w:sz="0" w:space="0" w:color="auto"/>
            <w:bottom w:val="none" w:sz="0" w:space="0" w:color="auto"/>
            <w:right w:val="none" w:sz="0" w:space="0" w:color="auto"/>
          </w:divBdr>
        </w:div>
        <w:div w:id="1211071513">
          <w:marLeft w:val="0"/>
          <w:marRight w:val="0"/>
          <w:marTop w:val="0"/>
          <w:marBottom w:val="0"/>
          <w:divBdr>
            <w:top w:val="none" w:sz="0" w:space="0" w:color="auto"/>
            <w:left w:val="none" w:sz="0" w:space="0" w:color="auto"/>
            <w:bottom w:val="none" w:sz="0" w:space="0" w:color="auto"/>
            <w:right w:val="none" w:sz="0" w:space="0" w:color="auto"/>
          </w:divBdr>
        </w:div>
        <w:div w:id="71054326">
          <w:marLeft w:val="0"/>
          <w:marRight w:val="0"/>
          <w:marTop w:val="0"/>
          <w:marBottom w:val="0"/>
          <w:divBdr>
            <w:top w:val="none" w:sz="0" w:space="0" w:color="auto"/>
            <w:left w:val="none" w:sz="0" w:space="0" w:color="auto"/>
            <w:bottom w:val="none" w:sz="0" w:space="0" w:color="auto"/>
            <w:right w:val="none" w:sz="0" w:space="0" w:color="auto"/>
          </w:divBdr>
        </w:div>
        <w:div w:id="730806427">
          <w:marLeft w:val="0"/>
          <w:marRight w:val="0"/>
          <w:marTop w:val="0"/>
          <w:marBottom w:val="0"/>
          <w:divBdr>
            <w:top w:val="none" w:sz="0" w:space="0" w:color="auto"/>
            <w:left w:val="none" w:sz="0" w:space="0" w:color="auto"/>
            <w:bottom w:val="none" w:sz="0" w:space="0" w:color="auto"/>
            <w:right w:val="none" w:sz="0" w:space="0" w:color="auto"/>
          </w:divBdr>
          <w:divsChild>
            <w:div w:id="713315662">
              <w:marLeft w:val="-75"/>
              <w:marRight w:val="0"/>
              <w:marTop w:val="30"/>
              <w:marBottom w:val="30"/>
              <w:divBdr>
                <w:top w:val="none" w:sz="0" w:space="0" w:color="auto"/>
                <w:left w:val="none" w:sz="0" w:space="0" w:color="auto"/>
                <w:bottom w:val="none" w:sz="0" w:space="0" w:color="auto"/>
                <w:right w:val="none" w:sz="0" w:space="0" w:color="auto"/>
              </w:divBdr>
              <w:divsChild>
                <w:div w:id="2139954122">
                  <w:marLeft w:val="0"/>
                  <w:marRight w:val="0"/>
                  <w:marTop w:val="0"/>
                  <w:marBottom w:val="0"/>
                  <w:divBdr>
                    <w:top w:val="none" w:sz="0" w:space="0" w:color="auto"/>
                    <w:left w:val="none" w:sz="0" w:space="0" w:color="auto"/>
                    <w:bottom w:val="none" w:sz="0" w:space="0" w:color="auto"/>
                    <w:right w:val="none" w:sz="0" w:space="0" w:color="auto"/>
                  </w:divBdr>
                  <w:divsChild>
                    <w:div w:id="2111124533">
                      <w:marLeft w:val="0"/>
                      <w:marRight w:val="0"/>
                      <w:marTop w:val="0"/>
                      <w:marBottom w:val="0"/>
                      <w:divBdr>
                        <w:top w:val="none" w:sz="0" w:space="0" w:color="auto"/>
                        <w:left w:val="none" w:sz="0" w:space="0" w:color="auto"/>
                        <w:bottom w:val="none" w:sz="0" w:space="0" w:color="auto"/>
                        <w:right w:val="none" w:sz="0" w:space="0" w:color="auto"/>
                      </w:divBdr>
                    </w:div>
                  </w:divsChild>
                </w:div>
                <w:div w:id="1458332484">
                  <w:marLeft w:val="0"/>
                  <w:marRight w:val="0"/>
                  <w:marTop w:val="0"/>
                  <w:marBottom w:val="0"/>
                  <w:divBdr>
                    <w:top w:val="none" w:sz="0" w:space="0" w:color="auto"/>
                    <w:left w:val="none" w:sz="0" w:space="0" w:color="auto"/>
                    <w:bottom w:val="none" w:sz="0" w:space="0" w:color="auto"/>
                    <w:right w:val="none" w:sz="0" w:space="0" w:color="auto"/>
                  </w:divBdr>
                  <w:divsChild>
                    <w:div w:id="847597402">
                      <w:marLeft w:val="0"/>
                      <w:marRight w:val="0"/>
                      <w:marTop w:val="0"/>
                      <w:marBottom w:val="0"/>
                      <w:divBdr>
                        <w:top w:val="none" w:sz="0" w:space="0" w:color="auto"/>
                        <w:left w:val="none" w:sz="0" w:space="0" w:color="auto"/>
                        <w:bottom w:val="none" w:sz="0" w:space="0" w:color="auto"/>
                        <w:right w:val="none" w:sz="0" w:space="0" w:color="auto"/>
                      </w:divBdr>
                    </w:div>
                  </w:divsChild>
                </w:div>
                <w:div w:id="1021323945">
                  <w:marLeft w:val="0"/>
                  <w:marRight w:val="0"/>
                  <w:marTop w:val="0"/>
                  <w:marBottom w:val="0"/>
                  <w:divBdr>
                    <w:top w:val="none" w:sz="0" w:space="0" w:color="auto"/>
                    <w:left w:val="none" w:sz="0" w:space="0" w:color="auto"/>
                    <w:bottom w:val="none" w:sz="0" w:space="0" w:color="auto"/>
                    <w:right w:val="none" w:sz="0" w:space="0" w:color="auto"/>
                  </w:divBdr>
                  <w:divsChild>
                    <w:div w:id="1077628174">
                      <w:marLeft w:val="0"/>
                      <w:marRight w:val="0"/>
                      <w:marTop w:val="0"/>
                      <w:marBottom w:val="0"/>
                      <w:divBdr>
                        <w:top w:val="none" w:sz="0" w:space="0" w:color="auto"/>
                        <w:left w:val="none" w:sz="0" w:space="0" w:color="auto"/>
                        <w:bottom w:val="none" w:sz="0" w:space="0" w:color="auto"/>
                        <w:right w:val="none" w:sz="0" w:space="0" w:color="auto"/>
                      </w:divBdr>
                    </w:div>
                  </w:divsChild>
                </w:div>
                <w:div w:id="746925620">
                  <w:marLeft w:val="0"/>
                  <w:marRight w:val="0"/>
                  <w:marTop w:val="0"/>
                  <w:marBottom w:val="0"/>
                  <w:divBdr>
                    <w:top w:val="none" w:sz="0" w:space="0" w:color="auto"/>
                    <w:left w:val="none" w:sz="0" w:space="0" w:color="auto"/>
                    <w:bottom w:val="none" w:sz="0" w:space="0" w:color="auto"/>
                    <w:right w:val="none" w:sz="0" w:space="0" w:color="auto"/>
                  </w:divBdr>
                  <w:divsChild>
                    <w:div w:id="856307610">
                      <w:marLeft w:val="0"/>
                      <w:marRight w:val="0"/>
                      <w:marTop w:val="0"/>
                      <w:marBottom w:val="0"/>
                      <w:divBdr>
                        <w:top w:val="none" w:sz="0" w:space="0" w:color="auto"/>
                        <w:left w:val="none" w:sz="0" w:space="0" w:color="auto"/>
                        <w:bottom w:val="none" w:sz="0" w:space="0" w:color="auto"/>
                        <w:right w:val="none" w:sz="0" w:space="0" w:color="auto"/>
                      </w:divBdr>
                    </w:div>
                  </w:divsChild>
                </w:div>
                <w:div w:id="1677536206">
                  <w:marLeft w:val="0"/>
                  <w:marRight w:val="0"/>
                  <w:marTop w:val="0"/>
                  <w:marBottom w:val="0"/>
                  <w:divBdr>
                    <w:top w:val="none" w:sz="0" w:space="0" w:color="auto"/>
                    <w:left w:val="none" w:sz="0" w:space="0" w:color="auto"/>
                    <w:bottom w:val="none" w:sz="0" w:space="0" w:color="auto"/>
                    <w:right w:val="none" w:sz="0" w:space="0" w:color="auto"/>
                  </w:divBdr>
                  <w:divsChild>
                    <w:div w:id="489758074">
                      <w:marLeft w:val="0"/>
                      <w:marRight w:val="0"/>
                      <w:marTop w:val="0"/>
                      <w:marBottom w:val="0"/>
                      <w:divBdr>
                        <w:top w:val="none" w:sz="0" w:space="0" w:color="auto"/>
                        <w:left w:val="none" w:sz="0" w:space="0" w:color="auto"/>
                        <w:bottom w:val="none" w:sz="0" w:space="0" w:color="auto"/>
                        <w:right w:val="none" w:sz="0" w:space="0" w:color="auto"/>
                      </w:divBdr>
                    </w:div>
                  </w:divsChild>
                </w:div>
                <w:div w:id="817068809">
                  <w:marLeft w:val="0"/>
                  <w:marRight w:val="0"/>
                  <w:marTop w:val="0"/>
                  <w:marBottom w:val="0"/>
                  <w:divBdr>
                    <w:top w:val="none" w:sz="0" w:space="0" w:color="auto"/>
                    <w:left w:val="none" w:sz="0" w:space="0" w:color="auto"/>
                    <w:bottom w:val="none" w:sz="0" w:space="0" w:color="auto"/>
                    <w:right w:val="none" w:sz="0" w:space="0" w:color="auto"/>
                  </w:divBdr>
                  <w:divsChild>
                    <w:div w:id="543831762">
                      <w:marLeft w:val="0"/>
                      <w:marRight w:val="0"/>
                      <w:marTop w:val="0"/>
                      <w:marBottom w:val="0"/>
                      <w:divBdr>
                        <w:top w:val="none" w:sz="0" w:space="0" w:color="auto"/>
                        <w:left w:val="none" w:sz="0" w:space="0" w:color="auto"/>
                        <w:bottom w:val="none" w:sz="0" w:space="0" w:color="auto"/>
                        <w:right w:val="none" w:sz="0" w:space="0" w:color="auto"/>
                      </w:divBdr>
                    </w:div>
                  </w:divsChild>
                </w:div>
                <w:div w:id="1707825239">
                  <w:marLeft w:val="0"/>
                  <w:marRight w:val="0"/>
                  <w:marTop w:val="0"/>
                  <w:marBottom w:val="0"/>
                  <w:divBdr>
                    <w:top w:val="none" w:sz="0" w:space="0" w:color="auto"/>
                    <w:left w:val="none" w:sz="0" w:space="0" w:color="auto"/>
                    <w:bottom w:val="none" w:sz="0" w:space="0" w:color="auto"/>
                    <w:right w:val="none" w:sz="0" w:space="0" w:color="auto"/>
                  </w:divBdr>
                  <w:divsChild>
                    <w:div w:id="993677947">
                      <w:marLeft w:val="0"/>
                      <w:marRight w:val="0"/>
                      <w:marTop w:val="0"/>
                      <w:marBottom w:val="0"/>
                      <w:divBdr>
                        <w:top w:val="none" w:sz="0" w:space="0" w:color="auto"/>
                        <w:left w:val="none" w:sz="0" w:space="0" w:color="auto"/>
                        <w:bottom w:val="none" w:sz="0" w:space="0" w:color="auto"/>
                        <w:right w:val="none" w:sz="0" w:space="0" w:color="auto"/>
                      </w:divBdr>
                    </w:div>
                  </w:divsChild>
                </w:div>
                <w:div w:id="951858578">
                  <w:marLeft w:val="0"/>
                  <w:marRight w:val="0"/>
                  <w:marTop w:val="0"/>
                  <w:marBottom w:val="0"/>
                  <w:divBdr>
                    <w:top w:val="none" w:sz="0" w:space="0" w:color="auto"/>
                    <w:left w:val="none" w:sz="0" w:space="0" w:color="auto"/>
                    <w:bottom w:val="none" w:sz="0" w:space="0" w:color="auto"/>
                    <w:right w:val="none" w:sz="0" w:space="0" w:color="auto"/>
                  </w:divBdr>
                  <w:divsChild>
                    <w:div w:id="479077804">
                      <w:marLeft w:val="0"/>
                      <w:marRight w:val="0"/>
                      <w:marTop w:val="0"/>
                      <w:marBottom w:val="0"/>
                      <w:divBdr>
                        <w:top w:val="none" w:sz="0" w:space="0" w:color="auto"/>
                        <w:left w:val="none" w:sz="0" w:space="0" w:color="auto"/>
                        <w:bottom w:val="none" w:sz="0" w:space="0" w:color="auto"/>
                        <w:right w:val="none" w:sz="0" w:space="0" w:color="auto"/>
                      </w:divBdr>
                    </w:div>
                  </w:divsChild>
                </w:div>
                <w:div w:id="67699419">
                  <w:marLeft w:val="0"/>
                  <w:marRight w:val="0"/>
                  <w:marTop w:val="0"/>
                  <w:marBottom w:val="0"/>
                  <w:divBdr>
                    <w:top w:val="none" w:sz="0" w:space="0" w:color="auto"/>
                    <w:left w:val="none" w:sz="0" w:space="0" w:color="auto"/>
                    <w:bottom w:val="none" w:sz="0" w:space="0" w:color="auto"/>
                    <w:right w:val="none" w:sz="0" w:space="0" w:color="auto"/>
                  </w:divBdr>
                  <w:divsChild>
                    <w:div w:id="662665775">
                      <w:marLeft w:val="0"/>
                      <w:marRight w:val="0"/>
                      <w:marTop w:val="0"/>
                      <w:marBottom w:val="0"/>
                      <w:divBdr>
                        <w:top w:val="none" w:sz="0" w:space="0" w:color="auto"/>
                        <w:left w:val="none" w:sz="0" w:space="0" w:color="auto"/>
                        <w:bottom w:val="none" w:sz="0" w:space="0" w:color="auto"/>
                        <w:right w:val="none" w:sz="0" w:space="0" w:color="auto"/>
                      </w:divBdr>
                    </w:div>
                  </w:divsChild>
                </w:div>
                <w:div w:id="260800014">
                  <w:marLeft w:val="0"/>
                  <w:marRight w:val="0"/>
                  <w:marTop w:val="0"/>
                  <w:marBottom w:val="0"/>
                  <w:divBdr>
                    <w:top w:val="none" w:sz="0" w:space="0" w:color="auto"/>
                    <w:left w:val="none" w:sz="0" w:space="0" w:color="auto"/>
                    <w:bottom w:val="none" w:sz="0" w:space="0" w:color="auto"/>
                    <w:right w:val="none" w:sz="0" w:space="0" w:color="auto"/>
                  </w:divBdr>
                  <w:divsChild>
                    <w:div w:id="637999653">
                      <w:marLeft w:val="0"/>
                      <w:marRight w:val="0"/>
                      <w:marTop w:val="0"/>
                      <w:marBottom w:val="0"/>
                      <w:divBdr>
                        <w:top w:val="none" w:sz="0" w:space="0" w:color="auto"/>
                        <w:left w:val="none" w:sz="0" w:space="0" w:color="auto"/>
                        <w:bottom w:val="none" w:sz="0" w:space="0" w:color="auto"/>
                        <w:right w:val="none" w:sz="0" w:space="0" w:color="auto"/>
                      </w:divBdr>
                    </w:div>
                  </w:divsChild>
                </w:div>
                <w:div w:id="1472601114">
                  <w:marLeft w:val="0"/>
                  <w:marRight w:val="0"/>
                  <w:marTop w:val="0"/>
                  <w:marBottom w:val="0"/>
                  <w:divBdr>
                    <w:top w:val="none" w:sz="0" w:space="0" w:color="auto"/>
                    <w:left w:val="none" w:sz="0" w:space="0" w:color="auto"/>
                    <w:bottom w:val="none" w:sz="0" w:space="0" w:color="auto"/>
                    <w:right w:val="none" w:sz="0" w:space="0" w:color="auto"/>
                  </w:divBdr>
                  <w:divsChild>
                    <w:div w:id="307366231">
                      <w:marLeft w:val="0"/>
                      <w:marRight w:val="0"/>
                      <w:marTop w:val="0"/>
                      <w:marBottom w:val="0"/>
                      <w:divBdr>
                        <w:top w:val="none" w:sz="0" w:space="0" w:color="auto"/>
                        <w:left w:val="none" w:sz="0" w:space="0" w:color="auto"/>
                        <w:bottom w:val="none" w:sz="0" w:space="0" w:color="auto"/>
                        <w:right w:val="none" w:sz="0" w:space="0" w:color="auto"/>
                      </w:divBdr>
                    </w:div>
                  </w:divsChild>
                </w:div>
                <w:div w:id="377436282">
                  <w:marLeft w:val="0"/>
                  <w:marRight w:val="0"/>
                  <w:marTop w:val="0"/>
                  <w:marBottom w:val="0"/>
                  <w:divBdr>
                    <w:top w:val="none" w:sz="0" w:space="0" w:color="auto"/>
                    <w:left w:val="none" w:sz="0" w:space="0" w:color="auto"/>
                    <w:bottom w:val="none" w:sz="0" w:space="0" w:color="auto"/>
                    <w:right w:val="none" w:sz="0" w:space="0" w:color="auto"/>
                  </w:divBdr>
                  <w:divsChild>
                    <w:div w:id="411583700">
                      <w:marLeft w:val="0"/>
                      <w:marRight w:val="0"/>
                      <w:marTop w:val="0"/>
                      <w:marBottom w:val="0"/>
                      <w:divBdr>
                        <w:top w:val="none" w:sz="0" w:space="0" w:color="auto"/>
                        <w:left w:val="none" w:sz="0" w:space="0" w:color="auto"/>
                        <w:bottom w:val="none" w:sz="0" w:space="0" w:color="auto"/>
                        <w:right w:val="none" w:sz="0" w:space="0" w:color="auto"/>
                      </w:divBdr>
                    </w:div>
                  </w:divsChild>
                </w:div>
                <w:div w:id="812985171">
                  <w:marLeft w:val="0"/>
                  <w:marRight w:val="0"/>
                  <w:marTop w:val="0"/>
                  <w:marBottom w:val="0"/>
                  <w:divBdr>
                    <w:top w:val="none" w:sz="0" w:space="0" w:color="auto"/>
                    <w:left w:val="none" w:sz="0" w:space="0" w:color="auto"/>
                    <w:bottom w:val="none" w:sz="0" w:space="0" w:color="auto"/>
                    <w:right w:val="none" w:sz="0" w:space="0" w:color="auto"/>
                  </w:divBdr>
                  <w:divsChild>
                    <w:div w:id="1234777957">
                      <w:marLeft w:val="0"/>
                      <w:marRight w:val="0"/>
                      <w:marTop w:val="0"/>
                      <w:marBottom w:val="0"/>
                      <w:divBdr>
                        <w:top w:val="none" w:sz="0" w:space="0" w:color="auto"/>
                        <w:left w:val="none" w:sz="0" w:space="0" w:color="auto"/>
                        <w:bottom w:val="none" w:sz="0" w:space="0" w:color="auto"/>
                        <w:right w:val="none" w:sz="0" w:space="0" w:color="auto"/>
                      </w:divBdr>
                    </w:div>
                  </w:divsChild>
                </w:div>
                <w:div w:id="1263032906">
                  <w:marLeft w:val="0"/>
                  <w:marRight w:val="0"/>
                  <w:marTop w:val="0"/>
                  <w:marBottom w:val="0"/>
                  <w:divBdr>
                    <w:top w:val="none" w:sz="0" w:space="0" w:color="auto"/>
                    <w:left w:val="none" w:sz="0" w:space="0" w:color="auto"/>
                    <w:bottom w:val="none" w:sz="0" w:space="0" w:color="auto"/>
                    <w:right w:val="none" w:sz="0" w:space="0" w:color="auto"/>
                  </w:divBdr>
                  <w:divsChild>
                    <w:div w:id="871839913">
                      <w:marLeft w:val="0"/>
                      <w:marRight w:val="0"/>
                      <w:marTop w:val="0"/>
                      <w:marBottom w:val="0"/>
                      <w:divBdr>
                        <w:top w:val="none" w:sz="0" w:space="0" w:color="auto"/>
                        <w:left w:val="none" w:sz="0" w:space="0" w:color="auto"/>
                        <w:bottom w:val="none" w:sz="0" w:space="0" w:color="auto"/>
                        <w:right w:val="none" w:sz="0" w:space="0" w:color="auto"/>
                      </w:divBdr>
                    </w:div>
                  </w:divsChild>
                </w:div>
                <w:div w:id="1191647488">
                  <w:marLeft w:val="0"/>
                  <w:marRight w:val="0"/>
                  <w:marTop w:val="0"/>
                  <w:marBottom w:val="0"/>
                  <w:divBdr>
                    <w:top w:val="none" w:sz="0" w:space="0" w:color="auto"/>
                    <w:left w:val="none" w:sz="0" w:space="0" w:color="auto"/>
                    <w:bottom w:val="none" w:sz="0" w:space="0" w:color="auto"/>
                    <w:right w:val="none" w:sz="0" w:space="0" w:color="auto"/>
                  </w:divBdr>
                  <w:divsChild>
                    <w:div w:id="1530142504">
                      <w:marLeft w:val="0"/>
                      <w:marRight w:val="0"/>
                      <w:marTop w:val="0"/>
                      <w:marBottom w:val="0"/>
                      <w:divBdr>
                        <w:top w:val="none" w:sz="0" w:space="0" w:color="auto"/>
                        <w:left w:val="none" w:sz="0" w:space="0" w:color="auto"/>
                        <w:bottom w:val="none" w:sz="0" w:space="0" w:color="auto"/>
                        <w:right w:val="none" w:sz="0" w:space="0" w:color="auto"/>
                      </w:divBdr>
                    </w:div>
                  </w:divsChild>
                </w:div>
                <w:div w:id="1191450166">
                  <w:marLeft w:val="0"/>
                  <w:marRight w:val="0"/>
                  <w:marTop w:val="0"/>
                  <w:marBottom w:val="0"/>
                  <w:divBdr>
                    <w:top w:val="none" w:sz="0" w:space="0" w:color="auto"/>
                    <w:left w:val="none" w:sz="0" w:space="0" w:color="auto"/>
                    <w:bottom w:val="none" w:sz="0" w:space="0" w:color="auto"/>
                    <w:right w:val="none" w:sz="0" w:space="0" w:color="auto"/>
                  </w:divBdr>
                  <w:divsChild>
                    <w:div w:id="678777013">
                      <w:marLeft w:val="0"/>
                      <w:marRight w:val="0"/>
                      <w:marTop w:val="0"/>
                      <w:marBottom w:val="0"/>
                      <w:divBdr>
                        <w:top w:val="none" w:sz="0" w:space="0" w:color="auto"/>
                        <w:left w:val="none" w:sz="0" w:space="0" w:color="auto"/>
                        <w:bottom w:val="none" w:sz="0" w:space="0" w:color="auto"/>
                        <w:right w:val="none" w:sz="0" w:space="0" w:color="auto"/>
                      </w:divBdr>
                    </w:div>
                  </w:divsChild>
                </w:div>
                <w:div w:id="2060469799">
                  <w:marLeft w:val="0"/>
                  <w:marRight w:val="0"/>
                  <w:marTop w:val="0"/>
                  <w:marBottom w:val="0"/>
                  <w:divBdr>
                    <w:top w:val="none" w:sz="0" w:space="0" w:color="auto"/>
                    <w:left w:val="none" w:sz="0" w:space="0" w:color="auto"/>
                    <w:bottom w:val="none" w:sz="0" w:space="0" w:color="auto"/>
                    <w:right w:val="none" w:sz="0" w:space="0" w:color="auto"/>
                  </w:divBdr>
                  <w:divsChild>
                    <w:div w:id="289939011">
                      <w:marLeft w:val="0"/>
                      <w:marRight w:val="0"/>
                      <w:marTop w:val="0"/>
                      <w:marBottom w:val="0"/>
                      <w:divBdr>
                        <w:top w:val="none" w:sz="0" w:space="0" w:color="auto"/>
                        <w:left w:val="none" w:sz="0" w:space="0" w:color="auto"/>
                        <w:bottom w:val="none" w:sz="0" w:space="0" w:color="auto"/>
                        <w:right w:val="none" w:sz="0" w:space="0" w:color="auto"/>
                      </w:divBdr>
                    </w:div>
                  </w:divsChild>
                </w:div>
                <w:div w:id="1756243712">
                  <w:marLeft w:val="0"/>
                  <w:marRight w:val="0"/>
                  <w:marTop w:val="0"/>
                  <w:marBottom w:val="0"/>
                  <w:divBdr>
                    <w:top w:val="none" w:sz="0" w:space="0" w:color="auto"/>
                    <w:left w:val="none" w:sz="0" w:space="0" w:color="auto"/>
                    <w:bottom w:val="none" w:sz="0" w:space="0" w:color="auto"/>
                    <w:right w:val="none" w:sz="0" w:space="0" w:color="auto"/>
                  </w:divBdr>
                  <w:divsChild>
                    <w:div w:id="1349940555">
                      <w:marLeft w:val="0"/>
                      <w:marRight w:val="0"/>
                      <w:marTop w:val="0"/>
                      <w:marBottom w:val="0"/>
                      <w:divBdr>
                        <w:top w:val="none" w:sz="0" w:space="0" w:color="auto"/>
                        <w:left w:val="none" w:sz="0" w:space="0" w:color="auto"/>
                        <w:bottom w:val="none" w:sz="0" w:space="0" w:color="auto"/>
                        <w:right w:val="none" w:sz="0" w:space="0" w:color="auto"/>
                      </w:divBdr>
                    </w:div>
                  </w:divsChild>
                </w:div>
                <w:div w:id="1134442918">
                  <w:marLeft w:val="0"/>
                  <w:marRight w:val="0"/>
                  <w:marTop w:val="0"/>
                  <w:marBottom w:val="0"/>
                  <w:divBdr>
                    <w:top w:val="none" w:sz="0" w:space="0" w:color="auto"/>
                    <w:left w:val="none" w:sz="0" w:space="0" w:color="auto"/>
                    <w:bottom w:val="none" w:sz="0" w:space="0" w:color="auto"/>
                    <w:right w:val="none" w:sz="0" w:space="0" w:color="auto"/>
                  </w:divBdr>
                  <w:divsChild>
                    <w:div w:id="982731990">
                      <w:marLeft w:val="0"/>
                      <w:marRight w:val="0"/>
                      <w:marTop w:val="0"/>
                      <w:marBottom w:val="0"/>
                      <w:divBdr>
                        <w:top w:val="none" w:sz="0" w:space="0" w:color="auto"/>
                        <w:left w:val="none" w:sz="0" w:space="0" w:color="auto"/>
                        <w:bottom w:val="none" w:sz="0" w:space="0" w:color="auto"/>
                        <w:right w:val="none" w:sz="0" w:space="0" w:color="auto"/>
                      </w:divBdr>
                    </w:div>
                  </w:divsChild>
                </w:div>
                <w:div w:id="1153330507">
                  <w:marLeft w:val="0"/>
                  <w:marRight w:val="0"/>
                  <w:marTop w:val="0"/>
                  <w:marBottom w:val="0"/>
                  <w:divBdr>
                    <w:top w:val="none" w:sz="0" w:space="0" w:color="auto"/>
                    <w:left w:val="none" w:sz="0" w:space="0" w:color="auto"/>
                    <w:bottom w:val="none" w:sz="0" w:space="0" w:color="auto"/>
                    <w:right w:val="none" w:sz="0" w:space="0" w:color="auto"/>
                  </w:divBdr>
                  <w:divsChild>
                    <w:div w:id="491408631">
                      <w:marLeft w:val="0"/>
                      <w:marRight w:val="0"/>
                      <w:marTop w:val="0"/>
                      <w:marBottom w:val="0"/>
                      <w:divBdr>
                        <w:top w:val="none" w:sz="0" w:space="0" w:color="auto"/>
                        <w:left w:val="none" w:sz="0" w:space="0" w:color="auto"/>
                        <w:bottom w:val="none" w:sz="0" w:space="0" w:color="auto"/>
                        <w:right w:val="none" w:sz="0" w:space="0" w:color="auto"/>
                      </w:divBdr>
                    </w:div>
                  </w:divsChild>
                </w:div>
                <w:div w:id="1191532781">
                  <w:marLeft w:val="0"/>
                  <w:marRight w:val="0"/>
                  <w:marTop w:val="0"/>
                  <w:marBottom w:val="0"/>
                  <w:divBdr>
                    <w:top w:val="none" w:sz="0" w:space="0" w:color="auto"/>
                    <w:left w:val="none" w:sz="0" w:space="0" w:color="auto"/>
                    <w:bottom w:val="none" w:sz="0" w:space="0" w:color="auto"/>
                    <w:right w:val="none" w:sz="0" w:space="0" w:color="auto"/>
                  </w:divBdr>
                  <w:divsChild>
                    <w:div w:id="207789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660736">
          <w:marLeft w:val="0"/>
          <w:marRight w:val="0"/>
          <w:marTop w:val="0"/>
          <w:marBottom w:val="0"/>
          <w:divBdr>
            <w:top w:val="none" w:sz="0" w:space="0" w:color="auto"/>
            <w:left w:val="none" w:sz="0" w:space="0" w:color="auto"/>
            <w:bottom w:val="none" w:sz="0" w:space="0" w:color="auto"/>
            <w:right w:val="none" w:sz="0" w:space="0" w:color="auto"/>
          </w:divBdr>
        </w:div>
        <w:div w:id="141000393">
          <w:marLeft w:val="0"/>
          <w:marRight w:val="0"/>
          <w:marTop w:val="0"/>
          <w:marBottom w:val="0"/>
          <w:divBdr>
            <w:top w:val="none" w:sz="0" w:space="0" w:color="auto"/>
            <w:left w:val="none" w:sz="0" w:space="0" w:color="auto"/>
            <w:bottom w:val="none" w:sz="0" w:space="0" w:color="auto"/>
            <w:right w:val="none" w:sz="0" w:space="0" w:color="auto"/>
          </w:divBdr>
        </w:div>
        <w:div w:id="606546624">
          <w:marLeft w:val="0"/>
          <w:marRight w:val="0"/>
          <w:marTop w:val="0"/>
          <w:marBottom w:val="0"/>
          <w:divBdr>
            <w:top w:val="none" w:sz="0" w:space="0" w:color="auto"/>
            <w:left w:val="none" w:sz="0" w:space="0" w:color="auto"/>
            <w:bottom w:val="none" w:sz="0" w:space="0" w:color="auto"/>
            <w:right w:val="none" w:sz="0" w:space="0" w:color="auto"/>
          </w:divBdr>
        </w:div>
        <w:div w:id="340015734">
          <w:marLeft w:val="0"/>
          <w:marRight w:val="0"/>
          <w:marTop w:val="0"/>
          <w:marBottom w:val="0"/>
          <w:divBdr>
            <w:top w:val="none" w:sz="0" w:space="0" w:color="auto"/>
            <w:left w:val="none" w:sz="0" w:space="0" w:color="auto"/>
            <w:bottom w:val="none" w:sz="0" w:space="0" w:color="auto"/>
            <w:right w:val="none" w:sz="0" w:space="0" w:color="auto"/>
          </w:divBdr>
        </w:div>
        <w:div w:id="1699771542">
          <w:marLeft w:val="0"/>
          <w:marRight w:val="0"/>
          <w:marTop w:val="0"/>
          <w:marBottom w:val="0"/>
          <w:divBdr>
            <w:top w:val="none" w:sz="0" w:space="0" w:color="auto"/>
            <w:left w:val="none" w:sz="0" w:space="0" w:color="auto"/>
            <w:bottom w:val="none" w:sz="0" w:space="0" w:color="auto"/>
            <w:right w:val="none" w:sz="0" w:space="0" w:color="auto"/>
          </w:divBdr>
        </w:div>
        <w:div w:id="1295675466">
          <w:marLeft w:val="0"/>
          <w:marRight w:val="0"/>
          <w:marTop w:val="0"/>
          <w:marBottom w:val="0"/>
          <w:divBdr>
            <w:top w:val="none" w:sz="0" w:space="0" w:color="auto"/>
            <w:left w:val="none" w:sz="0" w:space="0" w:color="auto"/>
            <w:bottom w:val="none" w:sz="0" w:space="0" w:color="auto"/>
            <w:right w:val="none" w:sz="0" w:space="0" w:color="auto"/>
          </w:divBdr>
        </w:div>
        <w:div w:id="1846044647">
          <w:marLeft w:val="0"/>
          <w:marRight w:val="0"/>
          <w:marTop w:val="0"/>
          <w:marBottom w:val="0"/>
          <w:divBdr>
            <w:top w:val="none" w:sz="0" w:space="0" w:color="auto"/>
            <w:left w:val="none" w:sz="0" w:space="0" w:color="auto"/>
            <w:bottom w:val="none" w:sz="0" w:space="0" w:color="auto"/>
            <w:right w:val="none" w:sz="0" w:space="0" w:color="auto"/>
          </w:divBdr>
          <w:divsChild>
            <w:div w:id="646319301">
              <w:marLeft w:val="-75"/>
              <w:marRight w:val="0"/>
              <w:marTop w:val="30"/>
              <w:marBottom w:val="30"/>
              <w:divBdr>
                <w:top w:val="none" w:sz="0" w:space="0" w:color="auto"/>
                <w:left w:val="none" w:sz="0" w:space="0" w:color="auto"/>
                <w:bottom w:val="none" w:sz="0" w:space="0" w:color="auto"/>
                <w:right w:val="none" w:sz="0" w:space="0" w:color="auto"/>
              </w:divBdr>
              <w:divsChild>
                <w:div w:id="1002440330">
                  <w:marLeft w:val="0"/>
                  <w:marRight w:val="0"/>
                  <w:marTop w:val="0"/>
                  <w:marBottom w:val="0"/>
                  <w:divBdr>
                    <w:top w:val="none" w:sz="0" w:space="0" w:color="auto"/>
                    <w:left w:val="none" w:sz="0" w:space="0" w:color="auto"/>
                    <w:bottom w:val="none" w:sz="0" w:space="0" w:color="auto"/>
                    <w:right w:val="none" w:sz="0" w:space="0" w:color="auto"/>
                  </w:divBdr>
                  <w:divsChild>
                    <w:div w:id="1646812895">
                      <w:marLeft w:val="0"/>
                      <w:marRight w:val="0"/>
                      <w:marTop w:val="0"/>
                      <w:marBottom w:val="0"/>
                      <w:divBdr>
                        <w:top w:val="none" w:sz="0" w:space="0" w:color="auto"/>
                        <w:left w:val="none" w:sz="0" w:space="0" w:color="auto"/>
                        <w:bottom w:val="none" w:sz="0" w:space="0" w:color="auto"/>
                        <w:right w:val="none" w:sz="0" w:space="0" w:color="auto"/>
                      </w:divBdr>
                    </w:div>
                  </w:divsChild>
                </w:div>
                <w:div w:id="117265779">
                  <w:marLeft w:val="0"/>
                  <w:marRight w:val="0"/>
                  <w:marTop w:val="0"/>
                  <w:marBottom w:val="0"/>
                  <w:divBdr>
                    <w:top w:val="none" w:sz="0" w:space="0" w:color="auto"/>
                    <w:left w:val="none" w:sz="0" w:space="0" w:color="auto"/>
                    <w:bottom w:val="none" w:sz="0" w:space="0" w:color="auto"/>
                    <w:right w:val="none" w:sz="0" w:space="0" w:color="auto"/>
                  </w:divBdr>
                  <w:divsChild>
                    <w:div w:id="1470516329">
                      <w:marLeft w:val="0"/>
                      <w:marRight w:val="0"/>
                      <w:marTop w:val="0"/>
                      <w:marBottom w:val="0"/>
                      <w:divBdr>
                        <w:top w:val="none" w:sz="0" w:space="0" w:color="auto"/>
                        <w:left w:val="none" w:sz="0" w:space="0" w:color="auto"/>
                        <w:bottom w:val="none" w:sz="0" w:space="0" w:color="auto"/>
                        <w:right w:val="none" w:sz="0" w:space="0" w:color="auto"/>
                      </w:divBdr>
                    </w:div>
                  </w:divsChild>
                </w:div>
                <w:div w:id="1657803198">
                  <w:marLeft w:val="0"/>
                  <w:marRight w:val="0"/>
                  <w:marTop w:val="0"/>
                  <w:marBottom w:val="0"/>
                  <w:divBdr>
                    <w:top w:val="none" w:sz="0" w:space="0" w:color="auto"/>
                    <w:left w:val="none" w:sz="0" w:space="0" w:color="auto"/>
                    <w:bottom w:val="none" w:sz="0" w:space="0" w:color="auto"/>
                    <w:right w:val="none" w:sz="0" w:space="0" w:color="auto"/>
                  </w:divBdr>
                  <w:divsChild>
                    <w:div w:id="1302076871">
                      <w:marLeft w:val="0"/>
                      <w:marRight w:val="0"/>
                      <w:marTop w:val="0"/>
                      <w:marBottom w:val="0"/>
                      <w:divBdr>
                        <w:top w:val="none" w:sz="0" w:space="0" w:color="auto"/>
                        <w:left w:val="none" w:sz="0" w:space="0" w:color="auto"/>
                        <w:bottom w:val="none" w:sz="0" w:space="0" w:color="auto"/>
                        <w:right w:val="none" w:sz="0" w:space="0" w:color="auto"/>
                      </w:divBdr>
                    </w:div>
                  </w:divsChild>
                </w:div>
                <w:div w:id="748962385">
                  <w:marLeft w:val="0"/>
                  <w:marRight w:val="0"/>
                  <w:marTop w:val="0"/>
                  <w:marBottom w:val="0"/>
                  <w:divBdr>
                    <w:top w:val="none" w:sz="0" w:space="0" w:color="auto"/>
                    <w:left w:val="none" w:sz="0" w:space="0" w:color="auto"/>
                    <w:bottom w:val="none" w:sz="0" w:space="0" w:color="auto"/>
                    <w:right w:val="none" w:sz="0" w:space="0" w:color="auto"/>
                  </w:divBdr>
                  <w:divsChild>
                    <w:div w:id="1094394663">
                      <w:marLeft w:val="0"/>
                      <w:marRight w:val="0"/>
                      <w:marTop w:val="0"/>
                      <w:marBottom w:val="0"/>
                      <w:divBdr>
                        <w:top w:val="none" w:sz="0" w:space="0" w:color="auto"/>
                        <w:left w:val="none" w:sz="0" w:space="0" w:color="auto"/>
                        <w:bottom w:val="none" w:sz="0" w:space="0" w:color="auto"/>
                        <w:right w:val="none" w:sz="0" w:space="0" w:color="auto"/>
                      </w:divBdr>
                    </w:div>
                  </w:divsChild>
                </w:div>
                <w:div w:id="1949582826">
                  <w:marLeft w:val="0"/>
                  <w:marRight w:val="0"/>
                  <w:marTop w:val="0"/>
                  <w:marBottom w:val="0"/>
                  <w:divBdr>
                    <w:top w:val="none" w:sz="0" w:space="0" w:color="auto"/>
                    <w:left w:val="none" w:sz="0" w:space="0" w:color="auto"/>
                    <w:bottom w:val="none" w:sz="0" w:space="0" w:color="auto"/>
                    <w:right w:val="none" w:sz="0" w:space="0" w:color="auto"/>
                  </w:divBdr>
                  <w:divsChild>
                    <w:div w:id="661129646">
                      <w:marLeft w:val="0"/>
                      <w:marRight w:val="0"/>
                      <w:marTop w:val="0"/>
                      <w:marBottom w:val="0"/>
                      <w:divBdr>
                        <w:top w:val="none" w:sz="0" w:space="0" w:color="auto"/>
                        <w:left w:val="none" w:sz="0" w:space="0" w:color="auto"/>
                        <w:bottom w:val="none" w:sz="0" w:space="0" w:color="auto"/>
                        <w:right w:val="none" w:sz="0" w:space="0" w:color="auto"/>
                      </w:divBdr>
                    </w:div>
                  </w:divsChild>
                </w:div>
                <w:div w:id="490217458">
                  <w:marLeft w:val="0"/>
                  <w:marRight w:val="0"/>
                  <w:marTop w:val="0"/>
                  <w:marBottom w:val="0"/>
                  <w:divBdr>
                    <w:top w:val="none" w:sz="0" w:space="0" w:color="auto"/>
                    <w:left w:val="none" w:sz="0" w:space="0" w:color="auto"/>
                    <w:bottom w:val="none" w:sz="0" w:space="0" w:color="auto"/>
                    <w:right w:val="none" w:sz="0" w:space="0" w:color="auto"/>
                  </w:divBdr>
                  <w:divsChild>
                    <w:div w:id="750737565">
                      <w:marLeft w:val="0"/>
                      <w:marRight w:val="0"/>
                      <w:marTop w:val="0"/>
                      <w:marBottom w:val="0"/>
                      <w:divBdr>
                        <w:top w:val="none" w:sz="0" w:space="0" w:color="auto"/>
                        <w:left w:val="none" w:sz="0" w:space="0" w:color="auto"/>
                        <w:bottom w:val="none" w:sz="0" w:space="0" w:color="auto"/>
                        <w:right w:val="none" w:sz="0" w:space="0" w:color="auto"/>
                      </w:divBdr>
                    </w:div>
                  </w:divsChild>
                </w:div>
                <w:div w:id="1384212805">
                  <w:marLeft w:val="0"/>
                  <w:marRight w:val="0"/>
                  <w:marTop w:val="0"/>
                  <w:marBottom w:val="0"/>
                  <w:divBdr>
                    <w:top w:val="none" w:sz="0" w:space="0" w:color="auto"/>
                    <w:left w:val="none" w:sz="0" w:space="0" w:color="auto"/>
                    <w:bottom w:val="none" w:sz="0" w:space="0" w:color="auto"/>
                    <w:right w:val="none" w:sz="0" w:space="0" w:color="auto"/>
                  </w:divBdr>
                  <w:divsChild>
                    <w:div w:id="122621064">
                      <w:marLeft w:val="0"/>
                      <w:marRight w:val="0"/>
                      <w:marTop w:val="0"/>
                      <w:marBottom w:val="0"/>
                      <w:divBdr>
                        <w:top w:val="none" w:sz="0" w:space="0" w:color="auto"/>
                        <w:left w:val="none" w:sz="0" w:space="0" w:color="auto"/>
                        <w:bottom w:val="none" w:sz="0" w:space="0" w:color="auto"/>
                        <w:right w:val="none" w:sz="0" w:space="0" w:color="auto"/>
                      </w:divBdr>
                    </w:div>
                  </w:divsChild>
                </w:div>
                <w:div w:id="1551922504">
                  <w:marLeft w:val="0"/>
                  <w:marRight w:val="0"/>
                  <w:marTop w:val="0"/>
                  <w:marBottom w:val="0"/>
                  <w:divBdr>
                    <w:top w:val="none" w:sz="0" w:space="0" w:color="auto"/>
                    <w:left w:val="none" w:sz="0" w:space="0" w:color="auto"/>
                    <w:bottom w:val="none" w:sz="0" w:space="0" w:color="auto"/>
                    <w:right w:val="none" w:sz="0" w:space="0" w:color="auto"/>
                  </w:divBdr>
                  <w:divsChild>
                    <w:div w:id="644701603">
                      <w:marLeft w:val="0"/>
                      <w:marRight w:val="0"/>
                      <w:marTop w:val="0"/>
                      <w:marBottom w:val="0"/>
                      <w:divBdr>
                        <w:top w:val="none" w:sz="0" w:space="0" w:color="auto"/>
                        <w:left w:val="none" w:sz="0" w:space="0" w:color="auto"/>
                        <w:bottom w:val="none" w:sz="0" w:space="0" w:color="auto"/>
                        <w:right w:val="none" w:sz="0" w:space="0" w:color="auto"/>
                      </w:divBdr>
                    </w:div>
                  </w:divsChild>
                </w:div>
                <w:div w:id="812677294">
                  <w:marLeft w:val="0"/>
                  <w:marRight w:val="0"/>
                  <w:marTop w:val="0"/>
                  <w:marBottom w:val="0"/>
                  <w:divBdr>
                    <w:top w:val="none" w:sz="0" w:space="0" w:color="auto"/>
                    <w:left w:val="none" w:sz="0" w:space="0" w:color="auto"/>
                    <w:bottom w:val="none" w:sz="0" w:space="0" w:color="auto"/>
                    <w:right w:val="none" w:sz="0" w:space="0" w:color="auto"/>
                  </w:divBdr>
                  <w:divsChild>
                    <w:div w:id="71197707">
                      <w:marLeft w:val="0"/>
                      <w:marRight w:val="0"/>
                      <w:marTop w:val="0"/>
                      <w:marBottom w:val="0"/>
                      <w:divBdr>
                        <w:top w:val="none" w:sz="0" w:space="0" w:color="auto"/>
                        <w:left w:val="none" w:sz="0" w:space="0" w:color="auto"/>
                        <w:bottom w:val="none" w:sz="0" w:space="0" w:color="auto"/>
                        <w:right w:val="none" w:sz="0" w:space="0" w:color="auto"/>
                      </w:divBdr>
                    </w:div>
                  </w:divsChild>
                </w:div>
                <w:div w:id="2013100129">
                  <w:marLeft w:val="0"/>
                  <w:marRight w:val="0"/>
                  <w:marTop w:val="0"/>
                  <w:marBottom w:val="0"/>
                  <w:divBdr>
                    <w:top w:val="none" w:sz="0" w:space="0" w:color="auto"/>
                    <w:left w:val="none" w:sz="0" w:space="0" w:color="auto"/>
                    <w:bottom w:val="none" w:sz="0" w:space="0" w:color="auto"/>
                    <w:right w:val="none" w:sz="0" w:space="0" w:color="auto"/>
                  </w:divBdr>
                  <w:divsChild>
                    <w:div w:id="1273198176">
                      <w:marLeft w:val="0"/>
                      <w:marRight w:val="0"/>
                      <w:marTop w:val="0"/>
                      <w:marBottom w:val="0"/>
                      <w:divBdr>
                        <w:top w:val="none" w:sz="0" w:space="0" w:color="auto"/>
                        <w:left w:val="none" w:sz="0" w:space="0" w:color="auto"/>
                        <w:bottom w:val="none" w:sz="0" w:space="0" w:color="auto"/>
                        <w:right w:val="none" w:sz="0" w:space="0" w:color="auto"/>
                      </w:divBdr>
                    </w:div>
                  </w:divsChild>
                </w:div>
                <w:div w:id="657461698">
                  <w:marLeft w:val="0"/>
                  <w:marRight w:val="0"/>
                  <w:marTop w:val="0"/>
                  <w:marBottom w:val="0"/>
                  <w:divBdr>
                    <w:top w:val="none" w:sz="0" w:space="0" w:color="auto"/>
                    <w:left w:val="none" w:sz="0" w:space="0" w:color="auto"/>
                    <w:bottom w:val="none" w:sz="0" w:space="0" w:color="auto"/>
                    <w:right w:val="none" w:sz="0" w:space="0" w:color="auto"/>
                  </w:divBdr>
                  <w:divsChild>
                    <w:div w:id="1429616585">
                      <w:marLeft w:val="0"/>
                      <w:marRight w:val="0"/>
                      <w:marTop w:val="0"/>
                      <w:marBottom w:val="0"/>
                      <w:divBdr>
                        <w:top w:val="none" w:sz="0" w:space="0" w:color="auto"/>
                        <w:left w:val="none" w:sz="0" w:space="0" w:color="auto"/>
                        <w:bottom w:val="none" w:sz="0" w:space="0" w:color="auto"/>
                        <w:right w:val="none" w:sz="0" w:space="0" w:color="auto"/>
                      </w:divBdr>
                    </w:div>
                  </w:divsChild>
                </w:div>
                <w:div w:id="760032549">
                  <w:marLeft w:val="0"/>
                  <w:marRight w:val="0"/>
                  <w:marTop w:val="0"/>
                  <w:marBottom w:val="0"/>
                  <w:divBdr>
                    <w:top w:val="none" w:sz="0" w:space="0" w:color="auto"/>
                    <w:left w:val="none" w:sz="0" w:space="0" w:color="auto"/>
                    <w:bottom w:val="none" w:sz="0" w:space="0" w:color="auto"/>
                    <w:right w:val="none" w:sz="0" w:space="0" w:color="auto"/>
                  </w:divBdr>
                  <w:divsChild>
                    <w:div w:id="1031808601">
                      <w:marLeft w:val="0"/>
                      <w:marRight w:val="0"/>
                      <w:marTop w:val="0"/>
                      <w:marBottom w:val="0"/>
                      <w:divBdr>
                        <w:top w:val="none" w:sz="0" w:space="0" w:color="auto"/>
                        <w:left w:val="none" w:sz="0" w:space="0" w:color="auto"/>
                        <w:bottom w:val="none" w:sz="0" w:space="0" w:color="auto"/>
                        <w:right w:val="none" w:sz="0" w:space="0" w:color="auto"/>
                      </w:divBdr>
                    </w:div>
                  </w:divsChild>
                </w:div>
                <w:div w:id="21131820">
                  <w:marLeft w:val="0"/>
                  <w:marRight w:val="0"/>
                  <w:marTop w:val="0"/>
                  <w:marBottom w:val="0"/>
                  <w:divBdr>
                    <w:top w:val="none" w:sz="0" w:space="0" w:color="auto"/>
                    <w:left w:val="none" w:sz="0" w:space="0" w:color="auto"/>
                    <w:bottom w:val="none" w:sz="0" w:space="0" w:color="auto"/>
                    <w:right w:val="none" w:sz="0" w:space="0" w:color="auto"/>
                  </w:divBdr>
                  <w:divsChild>
                    <w:div w:id="152455373">
                      <w:marLeft w:val="0"/>
                      <w:marRight w:val="0"/>
                      <w:marTop w:val="0"/>
                      <w:marBottom w:val="0"/>
                      <w:divBdr>
                        <w:top w:val="none" w:sz="0" w:space="0" w:color="auto"/>
                        <w:left w:val="none" w:sz="0" w:space="0" w:color="auto"/>
                        <w:bottom w:val="none" w:sz="0" w:space="0" w:color="auto"/>
                        <w:right w:val="none" w:sz="0" w:space="0" w:color="auto"/>
                      </w:divBdr>
                    </w:div>
                  </w:divsChild>
                </w:div>
                <w:div w:id="971403372">
                  <w:marLeft w:val="0"/>
                  <w:marRight w:val="0"/>
                  <w:marTop w:val="0"/>
                  <w:marBottom w:val="0"/>
                  <w:divBdr>
                    <w:top w:val="none" w:sz="0" w:space="0" w:color="auto"/>
                    <w:left w:val="none" w:sz="0" w:space="0" w:color="auto"/>
                    <w:bottom w:val="none" w:sz="0" w:space="0" w:color="auto"/>
                    <w:right w:val="none" w:sz="0" w:space="0" w:color="auto"/>
                  </w:divBdr>
                  <w:divsChild>
                    <w:div w:id="796294695">
                      <w:marLeft w:val="0"/>
                      <w:marRight w:val="0"/>
                      <w:marTop w:val="0"/>
                      <w:marBottom w:val="0"/>
                      <w:divBdr>
                        <w:top w:val="none" w:sz="0" w:space="0" w:color="auto"/>
                        <w:left w:val="none" w:sz="0" w:space="0" w:color="auto"/>
                        <w:bottom w:val="none" w:sz="0" w:space="0" w:color="auto"/>
                        <w:right w:val="none" w:sz="0" w:space="0" w:color="auto"/>
                      </w:divBdr>
                    </w:div>
                  </w:divsChild>
                </w:div>
                <w:div w:id="1155301046">
                  <w:marLeft w:val="0"/>
                  <w:marRight w:val="0"/>
                  <w:marTop w:val="0"/>
                  <w:marBottom w:val="0"/>
                  <w:divBdr>
                    <w:top w:val="none" w:sz="0" w:space="0" w:color="auto"/>
                    <w:left w:val="none" w:sz="0" w:space="0" w:color="auto"/>
                    <w:bottom w:val="none" w:sz="0" w:space="0" w:color="auto"/>
                    <w:right w:val="none" w:sz="0" w:space="0" w:color="auto"/>
                  </w:divBdr>
                  <w:divsChild>
                    <w:div w:id="115410289">
                      <w:marLeft w:val="0"/>
                      <w:marRight w:val="0"/>
                      <w:marTop w:val="0"/>
                      <w:marBottom w:val="0"/>
                      <w:divBdr>
                        <w:top w:val="none" w:sz="0" w:space="0" w:color="auto"/>
                        <w:left w:val="none" w:sz="0" w:space="0" w:color="auto"/>
                        <w:bottom w:val="none" w:sz="0" w:space="0" w:color="auto"/>
                        <w:right w:val="none" w:sz="0" w:space="0" w:color="auto"/>
                      </w:divBdr>
                    </w:div>
                  </w:divsChild>
                </w:div>
                <w:div w:id="1213231352">
                  <w:marLeft w:val="0"/>
                  <w:marRight w:val="0"/>
                  <w:marTop w:val="0"/>
                  <w:marBottom w:val="0"/>
                  <w:divBdr>
                    <w:top w:val="none" w:sz="0" w:space="0" w:color="auto"/>
                    <w:left w:val="none" w:sz="0" w:space="0" w:color="auto"/>
                    <w:bottom w:val="none" w:sz="0" w:space="0" w:color="auto"/>
                    <w:right w:val="none" w:sz="0" w:space="0" w:color="auto"/>
                  </w:divBdr>
                  <w:divsChild>
                    <w:div w:id="687678004">
                      <w:marLeft w:val="0"/>
                      <w:marRight w:val="0"/>
                      <w:marTop w:val="0"/>
                      <w:marBottom w:val="0"/>
                      <w:divBdr>
                        <w:top w:val="none" w:sz="0" w:space="0" w:color="auto"/>
                        <w:left w:val="none" w:sz="0" w:space="0" w:color="auto"/>
                        <w:bottom w:val="none" w:sz="0" w:space="0" w:color="auto"/>
                        <w:right w:val="none" w:sz="0" w:space="0" w:color="auto"/>
                      </w:divBdr>
                    </w:div>
                  </w:divsChild>
                </w:div>
                <w:div w:id="1680346223">
                  <w:marLeft w:val="0"/>
                  <w:marRight w:val="0"/>
                  <w:marTop w:val="0"/>
                  <w:marBottom w:val="0"/>
                  <w:divBdr>
                    <w:top w:val="none" w:sz="0" w:space="0" w:color="auto"/>
                    <w:left w:val="none" w:sz="0" w:space="0" w:color="auto"/>
                    <w:bottom w:val="none" w:sz="0" w:space="0" w:color="auto"/>
                    <w:right w:val="none" w:sz="0" w:space="0" w:color="auto"/>
                  </w:divBdr>
                  <w:divsChild>
                    <w:div w:id="2114477659">
                      <w:marLeft w:val="0"/>
                      <w:marRight w:val="0"/>
                      <w:marTop w:val="0"/>
                      <w:marBottom w:val="0"/>
                      <w:divBdr>
                        <w:top w:val="none" w:sz="0" w:space="0" w:color="auto"/>
                        <w:left w:val="none" w:sz="0" w:space="0" w:color="auto"/>
                        <w:bottom w:val="none" w:sz="0" w:space="0" w:color="auto"/>
                        <w:right w:val="none" w:sz="0" w:space="0" w:color="auto"/>
                      </w:divBdr>
                    </w:div>
                  </w:divsChild>
                </w:div>
                <w:div w:id="998651055">
                  <w:marLeft w:val="0"/>
                  <w:marRight w:val="0"/>
                  <w:marTop w:val="0"/>
                  <w:marBottom w:val="0"/>
                  <w:divBdr>
                    <w:top w:val="none" w:sz="0" w:space="0" w:color="auto"/>
                    <w:left w:val="none" w:sz="0" w:space="0" w:color="auto"/>
                    <w:bottom w:val="none" w:sz="0" w:space="0" w:color="auto"/>
                    <w:right w:val="none" w:sz="0" w:space="0" w:color="auto"/>
                  </w:divBdr>
                  <w:divsChild>
                    <w:div w:id="112285126">
                      <w:marLeft w:val="0"/>
                      <w:marRight w:val="0"/>
                      <w:marTop w:val="0"/>
                      <w:marBottom w:val="0"/>
                      <w:divBdr>
                        <w:top w:val="none" w:sz="0" w:space="0" w:color="auto"/>
                        <w:left w:val="none" w:sz="0" w:space="0" w:color="auto"/>
                        <w:bottom w:val="none" w:sz="0" w:space="0" w:color="auto"/>
                        <w:right w:val="none" w:sz="0" w:space="0" w:color="auto"/>
                      </w:divBdr>
                    </w:div>
                  </w:divsChild>
                </w:div>
                <w:div w:id="1674068801">
                  <w:marLeft w:val="0"/>
                  <w:marRight w:val="0"/>
                  <w:marTop w:val="0"/>
                  <w:marBottom w:val="0"/>
                  <w:divBdr>
                    <w:top w:val="none" w:sz="0" w:space="0" w:color="auto"/>
                    <w:left w:val="none" w:sz="0" w:space="0" w:color="auto"/>
                    <w:bottom w:val="none" w:sz="0" w:space="0" w:color="auto"/>
                    <w:right w:val="none" w:sz="0" w:space="0" w:color="auto"/>
                  </w:divBdr>
                  <w:divsChild>
                    <w:div w:id="931084505">
                      <w:marLeft w:val="0"/>
                      <w:marRight w:val="0"/>
                      <w:marTop w:val="0"/>
                      <w:marBottom w:val="0"/>
                      <w:divBdr>
                        <w:top w:val="none" w:sz="0" w:space="0" w:color="auto"/>
                        <w:left w:val="none" w:sz="0" w:space="0" w:color="auto"/>
                        <w:bottom w:val="none" w:sz="0" w:space="0" w:color="auto"/>
                        <w:right w:val="none" w:sz="0" w:space="0" w:color="auto"/>
                      </w:divBdr>
                    </w:div>
                  </w:divsChild>
                </w:div>
                <w:div w:id="626351020">
                  <w:marLeft w:val="0"/>
                  <w:marRight w:val="0"/>
                  <w:marTop w:val="0"/>
                  <w:marBottom w:val="0"/>
                  <w:divBdr>
                    <w:top w:val="none" w:sz="0" w:space="0" w:color="auto"/>
                    <w:left w:val="none" w:sz="0" w:space="0" w:color="auto"/>
                    <w:bottom w:val="none" w:sz="0" w:space="0" w:color="auto"/>
                    <w:right w:val="none" w:sz="0" w:space="0" w:color="auto"/>
                  </w:divBdr>
                  <w:divsChild>
                    <w:div w:id="825822223">
                      <w:marLeft w:val="0"/>
                      <w:marRight w:val="0"/>
                      <w:marTop w:val="0"/>
                      <w:marBottom w:val="0"/>
                      <w:divBdr>
                        <w:top w:val="none" w:sz="0" w:space="0" w:color="auto"/>
                        <w:left w:val="none" w:sz="0" w:space="0" w:color="auto"/>
                        <w:bottom w:val="none" w:sz="0" w:space="0" w:color="auto"/>
                        <w:right w:val="none" w:sz="0" w:space="0" w:color="auto"/>
                      </w:divBdr>
                    </w:div>
                  </w:divsChild>
                </w:div>
                <w:div w:id="1843623967">
                  <w:marLeft w:val="0"/>
                  <w:marRight w:val="0"/>
                  <w:marTop w:val="0"/>
                  <w:marBottom w:val="0"/>
                  <w:divBdr>
                    <w:top w:val="none" w:sz="0" w:space="0" w:color="auto"/>
                    <w:left w:val="none" w:sz="0" w:space="0" w:color="auto"/>
                    <w:bottom w:val="none" w:sz="0" w:space="0" w:color="auto"/>
                    <w:right w:val="none" w:sz="0" w:space="0" w:color="auto"/>
                  </w:divBdr>
                  <w:divsChild>
                    <w:div w:id="190024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024287">
          <w:marLeft w:val="0"/>
          <w:marRight w:val="0"/>
          <w:marTop w:val="0"/>
          <w:marBottom w:val="0"/>
          <w:divBdr>
            <w:top w:val="none" w:sz="0" w:space="0" w:color="auto"/>
            <w:left w:val="none" w:sz="0" w:space="0" w:color="auto"/>
            <w:bottom w:val="none" w:sz="0" w:space="0" w:color="auto"/>
            <w:right w:val="none" w:sz="0" w:space="0" w:color="auto"/>
          </w:divBdr>
        </w:div>
        <w:div w:id="233899842">
          <w:marLeft w:val="0"/>
          <w:marRight w:val="0"/>
          <w:marTop w:val="0"/>
          <w:marBottom w:val="0"/>
          <w:divBdr>
            <w:top w:val="none" w:sz="0" w:space="0" w:color="auto"/>
            <w:left w:val="none" w:sz="0" w:space="0" w:color="auto"/>
            <w:bottom w:val="none" w:sz="0" w:space="0" w:color="auto"/>
            <w:right w:val="none" w:sz="0" w:space="0" w:color="auto"/>
          </w:divBdr>
        </w:div>
        <w:div w:id="2133132624">
          <w:marLeft w:val="0"/>
          <w:marRight w:val="0"/>
          <w:marTop w:val="0"/>
          <w:marBottom w:val="0"/>
          <w:divBdr>
            <w:top w:val="none" w:sz="0" w:space="0" w:color="auto"/>
            <w:left w:val="none" w:sz="0" w:space="0" w:color="auto"/>
            <w:bottom w:val="none" w:sz="0" w:space="0" w:color="auto"/>
            <w:right w:val="none" w:sz="0" w:space="0" w:color="auto"/>
          </w:divBdr>
        </w:div>
        <w:div w:id="1148522730">
          <w:marLeft w:val="0"/>
          <w:marRight w:val="0"/>
          <w:marTop w:val="0"/>
          <w:marBottom w:val="0"/>
          <w:divBdr>
            <w:top w:val="none" w:sz="0" w:space="0" w:color="auto"/>
            <w:left w:val="none" w:sz="0" w:space="0" w:color="auto"/>
            <w:bottom w:val="none" w:sz="0" w:space="0" w:color="auto"/>
            <w:right w:val="none" w:sz="0" w:space="0" w:color="auto"/>
          </w:divBdr>
        </w:div>
        <w:div w:id="1934775971">
          <w:marLeft w:val="0"/>
          <w:marRight w:val="0"/>
          <w:marTop w:val="0"/>
          <w:marBottom w:val="0"/>
          <w:divBdr>
            <w:top w:val="none" w:sz="0" w:space="0" w:color="auto"/>
            <w:left w:val="none" w:sz="0" w:space="0" w:color="auto"/>
            <w:bottom w:val="none" w:sz="0" w:space="0" w:color="auto"/>
            <w:right w:val="none" w:sz="0" w:space="0" w:color="auto"/>
          </w:divBdr>
        </w:div>
        <w:div w:id="1493447991">
          <w:marLeft w:val="0"/>
          <w:marRight w:val="0"/>
          <w:marTop w:val="0"/>
          <w:marBottom w:val="0"/>
          <w:divBdr>
            <w:top w:val="none" w:sz="0" w:space="0" w:color="auto"/>
            <w:left w:val="none" w:sz="0" w:space="0" w:color="auto"/>
            <w:bottom w:val="none" w:sz="0" w:space="0" w:color="auto"/>
            <w:right w:val="none" w:sz="0" w:space="0" w:color="auto"/>
          </w:divBdr>
        </w:div>
        <w:div w:id="332487851">
          <w:marLeft w:val="0"/>
          <w:marRight w:val="0"/>
          <w:marTop w:val="0"/>
          <w:marBottom w:val="0"/>
          <w:divBdr>
            <w:top w:val="none" w:sz="0" w:space="0" w:color="auto"/>
            <w:left w:val="none" w:sz="0" w:space="0" w:color="auto"/>
            <w:bottom w:val="none" w:sz="0" w:space="0" w:color="auto"/>
            <w:right w:val="none" w:sz="0" w:space="0" w:color="auto"/>
          </w:divBdr>
          <w:divsChild>
            <w:div w:id="196546038">
              <w:marLeft w:val="-75"/>
              <w:marRight w:val="0"/>
              <w:marTop w:val="30"/>
              <w:marBottom w:val="30"/>
              <w:divBdr>
                <w:top w:val="none" w:sz="0" w:space="0" w:color="auto"/>
                <w:left w:val="none" w:sz="0" w:space="0" w:color="auto"/>
                <w:bottom w:val="none" w:sz="0" w:space="0" w:color="auto"/>
                <w:right w:val="none" w:sz="0" w:space="0" w:color="auto"/>
              </w:divBdr>
              <w:divsChild>
                <w:div w:id="1836921502">
                  <w:marLeft w:val="0"/>
                  <w:marRight w:val="0"/>
                  <w:marTop w:val="0"/>
                  <w:marBottom w:val="0"/>
                  <w:divBdr>
                    <w:top w:val="none" w:sz="0" w:space="0" w:color="auto"/>
                    <w:left w:val="none" w:sz="0" w:space="0" w:color="auto"/>
                    <w:bottom w:val="none" w:sz="0" w:space="0" w:color="auto"/>
                    <w:right w:val="none" w:sz="0" w:space="0" w:color="auto"/>
                  </w:divBdr>
                  <w:divsChild>
                    <w:div w:id="673999258">
                      <w:marLeft w:val="0"/>
                      <w:marRight w:val="0"/>
                      <w:marTop w:val="0"/>
                      <w:marBottom w:val="0"/>
                      <w:divBdr>
                        <w:top w:val="none" w:sz="0" w:space="0" w:color="auto"/>
                        <w:left w:val="none" w:sz="0" w:space="0" w:color="auto"/>
                        <w:bottom w:val="none" w:sz="0" w:space="0" w:color="auto"/>
                        <w:right w:val="none" w:sz="0" w:space="0" w:color="auto"/>
                      </w:divBdr>
                    </w:div>
                  </w:divsChild>
                </w:div>
                <w:div w:id="1096831085">
                  <w:marLeft w:val="0"/>
                  <w:marRight w:val="0"/>
                  <w:marTop w:val="0"/>
                  <w:marBottom w:val="0"/>
                  <w:divBdr>
                    <w:top w:val="none" w:sz="0" w:space="0" w:color="auto"/>
                    <w:left w:val="none" w:sz="0" w:space="0" w:color="auto"/>
                    <w:bottom w:val="none" w:sz="0" w:space="0" w:color="auto"/>
                    <w:right w:val="none" w:sz="0" w:space="0" w:color="auto"/>
                  </w:divBdr>
                  <w:divsChild>
                    <w:div w:id="1756631249">
                      <w:marLeft w:val="0"/>
                      <w:marRight w:val="0"/>
                      <w:marTop w:val="0"/>
                      <w:marBottom w:val="0"/>
                      <w:divBdr>
                        <w:top w:val="none" w:sz="0" w:space="0" w:color="auto"/>
                        <w:left w:val="none" w:sz="0" w:space="0" w:color="auto"/>
                        <w:bottom w:val="none" w:sz="0" w:space="0" w:color="auto"/>
                        <w:right w:val="none" w:sz="0" w:space="0" w:color="auto"/>
                      </w:divBdr>
                    </w:div>
                  </w:divsChild>
                </w:div>
                <w:div w:id="905842631">
                  <w:marLeft w:val="0"/>
                  <w:marRight w:val="0"/>
                  <w:marTop w:val="0"/>
                  <w:marBottom w:val="0"/>
                  <w:divBdr>
                    <w:top w:val="none" w:sz="0" w:space="0" w:color="auto"/>
                    <w:left w:val="none" w:sz="0" w:space="0" w:color="auto"/>
                    <w:bottom w:val="none" w:sz="0" w:space="0" w:color="auto"/>
                    <w:right w:val="none" w:sz="0" w:space="0" w:color="auto"/>
                  </w:divBdr>
                  <w:divsChild>
                    <w:div w:id="1320223">
                      <w:marLeft w:val="0"/>
                      <w:marRight w:val="0"/>
                      <w:marTop w:val="0"/>
                      <w:marBottom w:val="0"/>
                      <w:divBdr>
                        <w:top w:val="none" w:sz="0" w:space="0" w:color="auto"/>
                        <w:left w:val="none" w:sz="0" w:space="0" w:color="auto"/>
                        <w:bottom w:val="none" w:sz="0" w:space="0" w:color="auto"/>
                        <w:right w:val="none" w:sz="0" w:space="0" w:color="auto"/>
                      </w:divBdr>
                    </w:div>
                  </w:divsChild>
                </w:div>
                <w:div w:id="1142233238">
                  <w:marLeft w:val="0"/>
                  <w:marRight w:val="0"/>
                  <w:marTop w:val="0"/>
                  <w:marBottom w:val="0"/>
                  <w:divBdr>
                    <w:top w:val="none" w:sz="0" w:space="0" w:color="auto"/>
                    <w:left w:val="none" w:sz="0" w:space="0" w:color="auto"/>
                    <w:bottom w:val="none" w:sz="0" w:space="0" w:color="auto"/>
                    <w:right w:val="none" w:sz="0" w:space="0" w:color="auto"/>
                  </w:divBdr>
                  <w:divsChild>
                    <w:div w:id="1666973858">
                      <w:marLeft w:val="0"/>
                      <w:marRight w:val="0"/>
                      <w:marTop w:val="0"/>
                      <w:marBottom w:val="0"/>
                      <w:divBdr>
                        <w:top w:val="none" w:sz="0" w:space="0" w:color="auto"/>
                        <w:left w:val="none" w:sz="0" w:space="0" w:color="auto"/>
                        <w:bottom w:val="none" w:sz="0" w:space="0" w:color="auto"/>
                        <w:right w:val="none" w:sz="0" w:space="0" w:color="auto"/>
                      </w:divBdr>
                    </w:div>
                  </w:divsChild>
                </w:div>
                <w:div w:id="922950575">
                  <w:marLeft w:val="0"/>
                  <w:marRight w:val="0"/>
                  <w:marTop w:val="0"/>
                  <w:marBottom w:val="0"/>
                  <w:divBdr>
                    <w:top w:val="none" w:sz="0" w:space="0" w:color="auto"/>
                    <w:left w:val="none" w:sz="0" w:space="0" w:color="auto"/>
                    <w:bottom w:val="none" w:sz="0" w:space="0" w:color="auto"/>
                    <w:right w:val="none" w:sz="0" w:space="0" w:color="auto"/>
                  </w:divBdr>
                  <w:divsChild>
                    <w:div w:id="1137259148">
                      <w:marLeft w:val="0"/>
                      <w:marRight w:val="0"/>
                      <w:marTop w:val="0"/>
                      <w:marBottom w:val="0"/>
                      <w:divBdr>
                        <w:top w:val="none" w:sz="0" w:space="0" w:color="auto"/>
                        <w:left w:val="none" w:sz="0" w:space="0" w:color="auto"/>
                        <w:bottom w:val="none" w:sz="0" w:space="0" w:color="auto"/>
                        <w:right w:val="none" w:sz="0" w:space="0" w:color="auto"/>
                      </w:divBdr>
                    </w:div>
                  </w:divsChild>
                </w:div>
                <w:div w:id="1695880976">
                  <w:marLeft w:val="0"/>
                  <w:marRight w:val="0"/>
                  <w:marTop w:val="0"/>
                  <w:marBottom w:val="0"/>
                  <w:divBdr>
                    <w:top w:val="none" w:sz="0" w:space="0" w:color="auto"/>
                    <w:left w:val="none" w:sz="0" w:space="0" w:color="auto"/>
                    <w:bottom w:val="none" w:sz="0" w:space="0" w:color="auto"/>
                    <w:right w:val="none" w:sz="0" w:space="0" w:color="auto"/>
                  </w:divBdr>
                  <w:divsChild>
                    <w:div w:id="257250202">
                      <w:marLeft w:val="0"/>
                      <w:marRight w:val="0"/>
                      <w:marTop w:val="0"/>
                      <w:marBottom w:val="0"/>
                      <w:divBdr>
                        <w:top w:val="none" w:sz="0" w:space="0" w:color="auto"/>
                        <w:left w:val="none" w:sz="0" w:space="0" w:color="auto"/>
                        <w:bottom w:val="none" w:sz="0" w:space="0" w:color="auto"/>
                        <w:right w:val="none" w:sz="0" w:space="0" w:color="auto"/>
                      </w:divBdr>
                    </w:div>
                  </w:divsChild>
                </w:div>
                <w:div w:id="1278218422">
                  <w:marLeft w:val="0"/>
                  <w:marRight w:val="0"/>
                  <w:marTop w:val="0"/>
                  <w:marBottom w:val="0"/>
                  <w:divBdr>
                    <w:top w:val="none" w:sz="0" w:space="0" w:color="auto"/>
                    <w:left w:val="none" w:sz="0" w:space="0" w:color="auto"/>
                    <w:bottom w:val="none" w:sz="0" w:space="0" w:color="auto"/>
                    <w:right w:val="none" w:sz="0" w:space="0" w:color="auto"/>
                  </w:divBdr>
                  <w:divsChild>
                    <w:div w:id="1227184319">
                      <w:marLeft w:val="0"/>
                      <w:marRight w:val="0"/>
                      <w:marTop w:val="0"/>
                      <w:marBottom w:val="0"/>
                      <w:divBdr>
                        <w:top w:val="none" w:sz="0" w:space="0" w:color="auto"/>
                        <w:left w:val="none" w:sz="0" w:space="0" w:color="auto"/>
                        <w:bottom w:val="none" w:sz="0" w:space="0" w:color="auto"/>
                        <w:right w:val="none" w:sz="0" w:space="0" w:color="auto"/>
                      </w:divBdr>
                    </w:div>
                  </w:divsChild>
                </w:div>
                <w:div w:id="1423792746">
                  <w:marLeft w:val="0"/>
                  <w:marRight w:val="0"/>
                  <w:marTop w:val="0"/>
                  <w:marBottom w:val="0"/>
                  <w:divBdr>
                    <w:top w:val="none" w:sz="0" w:space="0" w:color="auto"/>
                    <w:left w:val="none" w:sz="0" w:space="0" w:color="auto"/>
                    <w:bottom w:val="none" w:sz="0" w:space="0" w:color="auto"/>
                    <w:right w:val="none" w:sz="0" w:space="0" w:color="auto"/>
                  </w:divBdr>
                  <w:divsChild>
                    <w:div w:id="771515635">
                      <w:marLeft w:val="0"/>
                      <w:marRight w:val="0"/>
                      <w:marTop w:val="0"/>
                      <w:marBottom w:val="0"/>
                      <w:divBdr>
                        <w:top w:val="none" w:sz="0" w:space="0" w:color="auto"/>
                        <w:left w:val="none" w:sz="0" w:space="0" w:color="auto"/>
                        <w:bottom w:val="none" w:sz="0" w:space="0" w:color="auto"/>
                        <w:right w:val="none" w:sz="0" w:space="0" w:color="auto"/>
                      </w:divBdr>
                    </w:div>
                  </w:divsChild>
                </w:div>
                <w:div w:id="313030250">
                  <w:marLeft w:val="0"/>
                  <w:marRight w:val="0"/>
                  <w:marTop w:val="0"/>
                  <w:marBottom w:val="0"/>
                  <w:divBdr>
                    <w:top w:val="none" w:sz="0" w:space="0" w:color="auto"/>
                    <w:left w:val="none" w:sz="0" w:space="0" w:color="auto"/>
                    <w:bottom w:val="none" w:sz="0" w:space="0" w:color="auto"/>
                    <w:right w:val="none" w:sz="0" w:space="0" w:color="auto"/>
                  </w:divBdr>
                  <w:divsChild>
                    <w:div w:id="1114636889">
                      <w:marLeft w:val="0"/>
                      <w:marRight w:val="0"/>
                      <w:marTop w:val="0"/>
                      <w:marBottom w:val="0"/>
                      <w:divBdr>
                        <w:top w:val="none" w:sz="0" w:space="0" w:color="auto"/>
                        <w:left w:val="none" w:sz="0" w:space="0" w:color="auto"/>
                        <w:bottom w:val="none" w:sz="0" w:space="0" w:color="auto"/>
                        <w:right w:val="none" w:sz="0" w:space="0" w:color="auto"/>
                      </w:divBdr>
                    </w:div>
                  </w:divsChild>
                </w:div>
                <w:div w:id="540098000">
                  <w:marLeft w:val="0"/>
                  <w:marRight w:val="0"/>
                  <w:marTop w:val="0"/>
                  <w:marBottom w:val="0"/>
                  <w:divBdr>
                    <w:top w:val="none" w:sz="0" w:space="0" w:color="auto"/>
                    <w:left w:val="none" w:sz="0" w:space="0" w:color="auto"/>
                    <w:bottom w:val="none" w:sz="0" w:space="0" w:color="auto"/>
                    <w:right w:val="none" w:sz="0" w:space="0" w:color="auto"/>
                  </w:divBdr>
                  <w:divsChild>
                    <w:div w:id="1795755463">
                      <w:marLeft w:val="0"/>
                      <w:marRight w:val="0"/>
                      <w:marTop w:val="0"/>
                      <w:marBottom w:val="0"/>
                      <w:divBdr>
                        <w:top w:val="none" w:sz="0" w:space="0" w:color="auto"/>
                        <w:left w:val="none" w:sz="0" w:space="0" w:color="auto"/>
                        <w:bottom w:val="none" w:sz="0" w:space="0" w:color="auto"/>
                        <w:right w:val="none" w:sz="0" w:space="0" w:color="auto"/>
                      </w:divBdr>
                    </w:div>
                  </w:divsChild>
                </w:div>
                <w:div w:id="422335447">
                  <w:marLeft w:val="0"/>
                  <w:marRight w:val="0"/>
                  <w:marTop w:val="0"/>
                  <w:marBottom w:val="0"/>
                  <w:divBdr>
                    <w:top w:val="none" w:sz="0" w:space="0" w:color="auto"/>
                    <w:left w:val="none" w:sz="0" w:space="0" w:color="auto"/>
                    <w:bottom w:val="none" w:sz="0" w:space="0" w:color="auto"/>
                    <w:right w:val="none" w:sz="0" w:space="0" w:color="auto"/>
                  </w:divBdr>
                  <w:divsChild>
                    <w:div w:id="2112312753">
                      <w:marLeft w:val="0"/>
                      <w:marRight w:val="0"/>
                      <w:marTop w:val="0"/>
                      <w:marBottom w:val="0"/>
                      <w:divBdr>
                        <w:top w:val="none" w:sz="0" w:space="0" w:color="auto"/>
                        <w:left w:val="none" w:sz="0" w:space="0" w:color="auto"/>
                        <w:bottom w:val="none" w:sz="0" w:space="0" w:color="auto"/>
                        <w:right w:val="none" w:sz="0" w:space="0" w:color="auto"/>
                      </w:divBdr>
                    </w:div>
                  </w:divsChild>
                </w:div>
                <w:div w:id="1687055056">
                  <w:marLeft w:val="0"/>
                  <w:marRight w:val="0"/>
                  <w:marTop w:val="0"/>
                  <w:marBottom w:val="0"/>
                  <w:divBdr>
                    <w:top w:val="none" w:sz="0" w:space="0" w:color="auto"/>
                    <w:left w:val="none" w:sz="0" w:space="0" w:color="auto"/>
                    <w:bottom w:val="none" w:sz="0" w:space="0" w:color="auto"/>
                    <w:right w:val="none" w:sz="0" w:space="0" w:color="auto"/>
                  </w:divBdr>
                  <w:divsChild>
                    <w:div w:id="106044357">
                      <w:marLeft w:val="0"/>
                      <w:marRight w:val="0"/>
                      <w:marTop w:val="0"/>
                      <w:marBottom w:val="0"/>
                      <w:divBdr>
                        <w:top w:val="none" w:sz="0" w:space="0" w:color="auto"/>
                        <w:left w:val="none" w:sz="0" w:space="0" w:color="auto"/>
                        <w:bottom w:val="none" w:sz="0" w:space="0" w:color="auto"/>
                        <w:right w:val="none" w:sz="0" w:space="0" w:color="auto"/>
                      </w:divBdr>
                    </w:div>
                  </w:divsChild>
                </w:div>
                <w:div w:id="1826046719">
                  <w:marLeft w:val="0"/>
                  <w:marRight w:val="0"/>
                  <w:marTop w:val="0"/>
                  <w:marBottom w:val="0"/>
                  <w:divBdr>
                    <w:top w:val="none" w:sz="0" w:space="0" w:color="auto"/>
                    <w:left w:val="none" w:sz="0" w:space="0" w:color="auto"/>
                    <w:bottom w:val="none" w:sz="0" w:space="0" w:color="auto"/>
                    <w:right w:val="none" w:sz="0" w:space="0" w:color="auto"/>
                  </w:divBdr>
                  <w:divsChild>
                    <w:div w:id="1401060283">
                      <w:marLeft w:val="0"/>
                      <w:marRight w:val="0"/>
                      <w:marTop w:val="0"/>
                      <w:marBottom w:val="0"/>
                      <w:divBdr>
                        <w:top w:val="none" w:sz="0" w:space="0" w:color="auto"/>
                        <w:left w:val="none" w:sz="0" w:space="0" w:color="auto"/>
                        <w:bottom w:val="none" w:sz="0" w:space="0" w:color="auto"/>
                        <w:right w:val="none" w:sz="0" w:space="0" w:color="auto"/>
                      </w:divBdr>
                    </w:div>
                  </w:divsChild>
                </w:div>
                <w:div w:id="368997760">
                  <w:marLeft w:val="0"/>
                  <w:marRight w:val="0"/>
                  <w:marTop w:val="0"/>
                  <w:marBottom w:val="0"/>
                  <w:divBdr>
                    <w:top w:val="none" w:sz="0" w:space="0" w:color="auto"/>
                    <w:left w:val="none" w:sz="0" w:space="0" w:color="auto"/>
                    <w:bottom w:val="none" w:sz="0" w:space="0" w:color="auto"/>
                    <w:right w:val="none" w:sz="0" w:space="0" w:color="auto"/>
                  </w:divBdr>
                  <w:divsChild>
                    <w:div w:id="1416592456">
                      <w:marLeft w:val="0"/>
                      <w:marRight w:val="0"/>
                      <w:marTop w:val="0"/>
                      <w:marBottom w:val="0"/>
                      <w:divBdr>
                        <w:top w:val="none" w:sz="0" w:space="0" w:color="auto"/>
                        <w:left w:val="none" w:sz="0" w:space="0" w:color="auto"/>
                        <w:bottom w:val="none" w:sz="0" w:space="0" w:color="auto"/>
                        <w:right w:val="none" w:sz="0" w:space="0" w:color="auto"/>
                      </w:divBdr>
                    </w:div>
                  </w:divsChild>
                </w:div>
                <w:div w:id="1998724716">
                  <w:marLeft w:val="0"/>
                  <w:marRight w:val="0"/>
                  <w:marTop w:val="0"/>
                  <w:marBottom w:val="0"/>
                  <w:divBdr>
                    <w:top w:val="none" w:sz="0" w:space="0" w:color="auto"/>
                    <w:left w:val="none" w:sz="0" w:space="0" w:color="auto"/>
                    <w:bottom w:val="none" w:sz="0" w:space="0" w:color="auto"/>
                    <w:right w:val="none" w:sz="0" w:space="0" w:color="auto"/>
                  </w:divBdr>
                  <w:divsChild>
                    <w:div w:id="1451972607">
                      <w:marLeft w:val="0"/>
                      <w:marRight w:val="0"/>
                      <w:marTop w:val="0"/>
                      <w:marBottom w:val="0"/>
                      <w:divBdr>
                        <w:top w:val="none" w:sz="0" w:space="0" w:color="auto"/>
                        <w:left w:val="none" w:sz="0" w:space="0" w:color="auto"/>
                        <w:bottom w:val="none" w:sz="0" w:space="0" w:color="auto"/>
                        <w:right w:val="none" w:sz="0" w:space="0" w:color="auto"/>
                      </w:divBdr>
                    </w:div>
                  </w:divsChild>
                </w:div>
                <w:div w:id="1922982406">
                  <w:marLeft w:val="0"/>
                  <w:marRight w:val="0"/>
                  <w:marTop w:val="0"/>
                  <w:marBottom w:val="0"/>
                  <w:divBdr>
                    <w:top w:val="none" w:sz="0" w:space="0" w:color="auto"/>
                    <w:left w:val="none" w:sz="0" w:space="0" w:color="auto"/>
                    <w:bottom w:val="none" w:sz="0" w:space="0" w:color="auto"/>
                    <w:right w:val="none" w:sz="0" w:space="0" w:color="auto"/>
                  </w:divBdr>
                  <w:divsChild>
                    <w:div w:id="337732364">
                      <w:marLeft w:val="0"/>
                      <w:marRight w:val="0"/>
                      <w:marTop w:val="0"/>
                      <w:marBottom w:val="0"/>
                      <w:divBdr>
                        <w:top w:val="none" w:sz="0" w:space="0" w:color="auto"/>
                        <w:left w:val="none" w:sz="0" w:space="0" w:color="auto"/>
                        <w:bottom w:val="none" w:sz="0" w:space="0" w:color="auto"/>
                        <w:right w:val="none" w:sz="0" w:space="0" w:color="auto"/>
                      </w:divBdr>
                    </w:div>
                  </w:divsChild>
                </w:div>
                <w:div w:id="106976124">
                  <w:marLeft w:val="0"/>
                  <w:marRight w:val="0"/>
                  <w:marTop w:val="0"/>
                  <w:marBottom w:val="0"/>
                  <w:divBdr>
                    <w:top w:val="none" w:sz="0" w:space="0" w:color="auto"/>
                    <w:left w:val="none" w:sz="0" w:space="0" w:color="auto"/>
                    <w:bottom w:val="none" w:sz="0" w:space="0" w:color="auto"/>
                    <w:right w:val="none" w:sz="0" w:space="0" w:color="auto"/>
                  </w:divBdr>
                  <w:divsChild>
                    <w:div w:id="713389982">
                      <w:marLeft w:val="0"/>
                      <w:marRight w:val="0"/>
                      <w:marTop w:val="0"/>
                      <w:marBottom w:val="0"/>
                      <w:divBdr>
                        <w:top w:val="none" w:sz="0" w:space="0" w:color="auto"/>
                        <w:left w:val="none" w:sz="0" w:space="0" w:color="auto"/>
                        <w:bottom w:val="none" w:sz="0" w:space="0" w:color="auto"/>
                        <w:right w:val="none" w:sz="0" w:space="0" w:color="auto"/>
                      </w:divBdr>
                    </w:div>
                  </w:divsChild>
                </w:div>
                <w:div w:id="932594354">
                  <w:marLeft w:val="0"/>
                  <w:marRight w:val="0"/>
                  <w:marTop w:val="0"/>
                  <w:marBottom w:val="0"/>
                  <w:divBdr>
                    <w:top w:val="none" w:sz="0" w:space="0" w:color="auto"/>
                    <w:left w:val="none" w:sz="0" w:space="0" w:color="auto"/>
                    <w:bottom w:val="none" w:sz="0" w:space="0" w:color="auto"/>
                    <w:right w:val="none" w:sz="0" w:space="0" w:color="auto"/>
                  </w:divBdr>
                  <w:divsChild>
                    <w:div w:id="1340812539">
                      <w:marLeft w:val="0"/>
                      <w:marRight w:val="0"/>
                      <w:marTop w:val="0"/>
                      <w:marBottom w:val="0"/>
                      <w:divBdr>
                        <w:top w:val="none" w:sz="0" w:space="0" w:color="auto"/>
                        <w:left w:val="none" w:sz="0" w:space="0" w:color="auto"/>
                        <w:bottom w:val="none" w:sz="0" w:space="0" w:color="auto"/>
                        <w:right w:val="none" w:sz="0" w:space="0" w:color="auto"/>
                      </w:divBdr>
                    </w:div>
                  </w:divsChild>
                </w:div>
                <w:div w:id="703798566">
                  <w:marLeft w:val="0"/>
                  <w:marRight w:val="0"/>
                  <w:marTop w:val="0"/>
                  <w:marBottom w:val="0"/>
                  <w:divBdr>
                    <w:top w:val="none" w:sz="0" w:space="0" w:color="auto"/>
                    <w:left w:val="none" w:sz="0" w:space="0" w:color="auto"/>
                    <w:bottom w:val="none" w:sz="0" w:space="0" w:color="auto"/>
                    <w:right w:val="none" w:sz="0" w:space="0" w:color="auto"/>
                  </w:divBdr>
                  <w:divsChild>
                    <w:div w:id="1152333238">
                      <w:marLeft w:val="0"/>
                      <w:marRight w:val="0"/>
                      <w:marTop w:val="0"/>
                      <w:marBottom w:val="0"/>
                      <w:divBdr>
                        <w:top w:val="none" w:sz="0" w:space="0" w:color="auto"/>
                        <w:left w:val="none" w:sz="0" w:space="0" w:color="auto"/>
                        <w:bottom w:val="none" w:sz="0" w:space="0" w:color="auto"/>
                        <w:right w:val="none" w:sz="0" w:space="0" w:color="auto"/>
                      </w:divBdr>
                    </w:div>
                  </w:divsChild>
                </w:div>
                <w:div w:id="942421665">
                  <w:marLeft w:val="0"/>
                  <w:marRight w:val="0"/>
                  <w:marTop w:val="0"/>
                  <w:marBottom w:val="0"/>
                  <w:divBdr>
                    <w:top w:val="none" w:sz="0" w:space="0" w:color="auto"/>
                    <w:left w:val="none" w:sz="0" w:space="0" w:color="auto"/>
                    <w:bottom w:val="none" w:sz="0" w:space="0" w:color="auto"/>
                    <w:right w:val="none" w:sz="0" w:space="0" w:color="auto"/>
                  </w:divBdr>
                  <w:divsChild>
                    <w:div w:id="969822822">
                      <w:marLeft w:val="0"/>
                      <w:marRight w:val="0"/>
                      <w:marTop w:val="0"/>
                      <w:marBottom w:val="0"/>
                      <w:divBdr>
                        <w:top w:val="none" w:sz="0" w:space="0" w:color="auto"/>
                        <w:left w:val="none" w:sz="0" w:space="0" w:color="auto"/>
                        <w:bottom w:val="none" w:sz="0" w:space="0" w:color="auto"/>
                        <w:right w:val="none" w:sz="0" w:space="0" w:color="auto"/>
                      </w:divBdr>
                    </w:div>
                  </w:divsChild>
                </w:div>
                <w:div w:id="2110612707">
                  <w:marLeft w:val="0"/>
                  <w:marRight w:val="0"/>
                  <w:marTop w:val="0"/>
                  <w:marBottom w:val="0"/>
                  <w:divBdr>
                    <w:top w:val="none" w:sz="0" w:space="0" w:color="auto"/>
                    <w:left w:val="none" w:sz="0" w:space="0" w:color="auto"/>
                    <w:bottom w:val="none" w:sz="0" w:space="0" w:color="auto"/>
                    <w:right w:val="none" w:sz="0" w:space="0" w:color="auto"/>
                  </w:divBdr>
                  <w:divsChild>
                    <w:div w:id="175092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553615">
          <w:marLeft w:val="0"/>
          <w:marRight w:val="0"/>
          <w:marTop w:val="0"/>
          <w:marBottom w:val="0"/>
          <w:divBdr>
            <w:top w:val="none" w:sz="0" w:space="0" w:color="auto"/>
            <w:left w:val="none" w:sz="0" w:space="0" w:color="auto"/>
            <w:bottom w:val="none" w:sz="0" w:space="0" w:color="auto"/>
            <w:right w:val="none" w:sz="0" w:space="0" w:color="auto"/>
          </w:divBdr>
        </w:div>
        <w:div w:id="1891451998">
          <w:marLeft w:val="0"/>
          <w:marRight w:val="0"/>
          <w:marTop w:val="0"/>
          <w:marBottom w:val="0"/>
          <w:divBdr>
            <w:top w:val="none" w:sz="0" w:space="0" w:color="auto"/>
            <w:left w:val="none" w:sz="0" w:space="0" w:color="auto"/>
            <w:bottom w:val="none" w:sz="0" w:space="0" w:color="auto"/>
            <w:right w:val="none" w:sz="0" w:space="0" w:color="auto"/>
          </w:divBdr>
        </w:div>
        <w:div w:id="1530989945">
          <w:marLeft w:val="0"/>
          <w:marRight w:val="0"/>
          <w:marTop w:val="0"/>
          <w:marBottom w:val="0"/>
          <w:divBdr>
            <w:top w:val="none" w:sz="0" w:space="0" w:color="auto"/>
            <w:left w:val="none" w:sz="0" w:space="0" w:color="auto"/>
            <w:bottom w:val="none" w:sz="0" w:space="0" w:color="auto"/>
            <w:right w:val="none" w:sz="0" w:space="0" w:color="auto"/>
          </w:divBdr>
        </w:div>
        <w:div w:id="1848474808">
          <w:marLeft w:val="0"/>
          <w:marRight w:val="0"/>
          <w:marTop w:val="0"/>
          <w:marBottom w:val="0"/>
          <w:divBdr>
            <w:top w:val="none" w:sz="0" w:space="0" w:color="auto"/>
            <w:left w:val="none" w:sz="0" w:space="0" w:color="auto"/>
            <w:bottom w:val="none" w:sz="0" w:space="0" w:color="auto"/>
            <w:right w:val="none" w:sz="0" w:space="0" w:color="auto"/>
          </w:divBdr>
        </w:div>
        <w:div w:id="1257322072">
          <w:marLeft w:val="0"/>
          <w:marRight w:val="0"/>
          <w:marTop w:val="0"/>
          <w:marBottom w:val="0"/>
          <w:divBdr>
            <w:top w:val="none" w:sz="0" w:space="0" w:color="auto"/>
            <w:left w:val="none" w:sz="0" w:space="0" w:color="auto"/>
            <w:bottom w:val="none" w:sz="0" w:space="0" w:color="auto"/>
            <w:right w:val="none" w:sz="0" w:space="0" w:color="auto"/>
          </w:divBdr>
        </w:div>
        <w:div w:id="1840071381">
          <w:marLeft w:val="0"/>
          <w:marRight w:val="0"/>
          <w:marTop w:val="0"/>
          <w:marBottom w:val="0"/>
          <w:divBdr>
            <w:top w:val="none" w:sz="0" w:space="0" w:color="auto"/>
            <w:left w:val="none" w:sz="0" w:space="0" w:color="auto"/>
            <w:bottom w:val="none" w:sz="0" w:space="0" w:color="auto"/>
            <w:right w:val="none" w:sz="0" w:space="0" w:color="auto"/>
          </w:divBdr>
        </w:div>
        <w:div w:id="2041856217">
          <w:marLeft w:val="0"/>
          <w:marRight w:val="0"/>
          <w:marTop w:val="0"/>
          <w:marBottom w:val="0"/>
          <w:divBdr>
            <w:top w:val="none" w:sz="0" w:space="0" w:color="auto"/>
            <w:left w:val="none" w:sz="0" w:space="0" w:color="auto"/>
            <w:bottom w:val="none" w:sz="0" w:space="0" w:color="auto"/>
            <w:right w:val="none" w:sz="0" w:space="0" w:color="auto"/>
          </w:divBdr>
        </w:div>
        <w:div w:id="739407570">
          <w:marLeft w:val="0"/>
          <w:marRight w:val="0"/>
          <w:marTop w:val="0"/>
          <w:marBottom w:val="0"/>
          <w:divBdr>
            <w:top w:val="none" w:sz="0" w:space="0" w:color="auto"/>
            <w:left w:val="none" w:sz="0" w:space="0" w:color="auto"/>
            <w:bottom w:val="none" w:sz="0" w:space="0" w:color="auto"/>
            <w:right w:val="none" w:sz="0" w:space="0" w:color="auto"/>
          </w:divBdr>
          <w:divsChild>
            <w:div w:id="2144928452">
              <w:marLeft w:val="-75"/>
              <w:marRight w:val="0"/>
              <w:marTop w:val="30"/>
              <w:marBottom w:val="30"/>
              <w:divBdr>
                <w:top w:val="none" w:sz="0" w:space="0" w:color="auto"/>
                <w:left w:val="none" w:sz="0" w:space="0" w:color="auto"/>
                <w:bottom w:val="none" w:sz="0" w:space="0" w:color="auto"/>
                <w:right w:val="none" w:sz="0" w:space="0" w:color="auto"/>
              </w:divBdr>
              <w:divsChild>
                <w:div w:id="1355156683">
                  <w:marLeft w:val="0"/>
                  <w:marRight w:val="0"/>
                  <w:marTop w:val="0"/>
                  <w:marBottom w:val="0"/>
                  <w:divBdr>
                    <w:top w:val="none" w:sz="0" w:space="0" w:color="auto"/>
                    <w:left w:val="none" w:sz="0" w:space="0" w:color="auto"/>
                    <w:bottom w:val="none" w:sz="0" w:space="0" w:color="auto"/>
                    <w:right w:val="none" w:sz="0" w:space="0" w:color="auto"/>
                  </w:divBdr>
                  <w:divsChild>
                    <w:div w:id="1630476615">
                      <w:marLeft w:val="0"/>
                      <w:marRight w:val="0"/>
                      <w:marTop w:val="0"/>
                      <w:marBottom w:val="0"/>
                      <w:divBdr>
                        <w:top w:val="none" w:sz="0" w:space="0" w:color="auto"/>
                        <w:left w:val="none" w:sz="0" w:space="0" w:color="auto"/>
                        <w:bottom w:val="none" w:sz="0" w:space="0" w:color="auto"/>
                        <w:right w:val="none" w:sz="0" w:space="0" w:color="auto"/>
                      </w:divBdr>
                    </w:div>
                  </w:divsChild>
                </w:div>
                <w:div w:id="329451632">
                  <w:marLeft w:val="0"/>
                  <w:marRight w:val="0"/>
                  <w:marTop w:val="0"/>
                  <w:marBottom w:val="0"/>
                  <w:divBdr>
                    <w:top w:val="none" w:sz="0" w:space="0" w:color="auto"/>
                    <w:left w:val="none" w:sz="0" w:space="0" w:color="auto"/>
                    <w:bottom w:val="none" w:sz="0" w:space="0" w:color="auto"/>
                    <w:right w:val="none" w:sz="0" w:space="0" w:color="auto"/>
                  </w:divBdr>
                  <w:divsChild>
                    <w:div w:id="1705206141">
                      <w:marLeft w:val="0"/>
                      <w:marRight w:val="0"/>
                      <w:marTop w:val="0"/>
                      <w:marBottom w:val="0"/>
                      <w:divBdr>
                        <w:top w:val="none" w:sz="0" w:space="0" w:color="auto"/>
                        <w:left w:val="none" w:sz="0" w:space="0" w:color="auto"/>
                        <w:bottom w:val="none" w:sz="0" w:space="0" w:color="auto"/>
                        <w:right w:val="none" w:sz="0" w:space="0" w:color="auto"/>
                      </w:divBdr>
                    </w:div>
                  </w:divsChild>
                </w:div>
                <w:div w:id="1041979140">
                  <w:marLeft w:val="0"/>
                  <w:marRight w:val="0"/>
                  <w:marTop w:val="0"/>
                  <w:marBottom w:val="0"/>
                  <w:divBdr>
                    <w:top w:val="none" w:sz="0" w:space="0" w:color="auto"/>
                    <w:left w:val="none" w:sz="0" w:space="0" w:color="auto"/>
                    <w:bottom w:val="none" w:sz="0" w:space="0" w:color="auto"/>
                    <w:right w:val="none" w:sz="0" w:space="0" w:color="auto"/>
                  </w:divBdr>
                  <w:divsChild>
                    <w:div w:id="987831229">
                      <w:marLeft w:val="0"/>
                      <w:marRight w:val="0"/>
                      <w:marTop w:val="0"/>
                      <w:marBottom w:val="0"/>
                      <w:divBdr>
                        <w:top w:val="none" w:sz="0" w:space="0" w:color="auto"/>
                        <w:left w:val="none" w:sz="0" w:space="0" w:color="auto"/>
                        <w:bottom w:val="none" w:sz="0" w:space="0" w:color="auto"/>
                        <w:right w:val="none" w:sz="0" w:space="0" w:color="auto"/>
                      </w:divBdr>
                    </w:div>
                  </w:divsChild>
                </w:div>
                <w:div w:id="1709988332">
                  <w:marLeft w:val="0"/>
                  <w:marRight w:val="0"/>
                  <w:marTop w:val="0"/>
                  <w:marBottom w:val="0"/>
                  <w:divBdr>
                    <w:top w:val="none" w:sz="0" w:space="0" w:color="auto"/>
                    <w:left w:val="none" w:sz="0" w:space="0" w:color="auto"/>
                    <w:bottom w:val="none" w:sz="0" w:space="0" w:color="auto"/>
                    <w:right w:val="none" w:sz="0" w:space="0" w:color="auto"/>
                  </w:divBdr>
                  <w:divsChild>
                    <w:div w:id="1196040210">
                      <w:marLeft w:val="0"/>
                      <w:marRight w:val="0"/>
                      <w:marTop w:val="0"/>
                      <w:marBottom w:val="0"/>
                      <w:divBdr>
                        <w:top w:val="none" w:sz="0" w:space="0" w:color="auto"/>
                        <w:left w:val="none" w:sz="0" w:space="0" w:color="auto"/>
                        <w:bottom w:val="none" w:sz="0" w:space="0" w:color="auto"/>
                        <w:right w:val="none" w:sz="0" w:space="0" w:color="auto"/>
                      </w:divBdr>
                    </w:div>
                  </w:divsChild>
                </w:div>
                <w:div w:id="1681154776">
                  <w:marLeft w:val="0"/>
                  <w:marRight w:val="0"/>
                  <w:marTop w:val="0"/>
                  <w:marBottom w:val="0"/>
                  <w:divBdr>
                    <w:top w:val="none" w:sz="0" w:space="0" w:color="auto"/>
                    <w:left w:val="none" w:sz="0" w:space="0" w:color="auto"/>
                    <w:bottom w:val="none" w:sz="0" w:space="0" w:color="auto"/>
                    <w:right w:val="none" w:sz="0" w:space="0" w:color="auto"/>
                  </w:divBdr>
                  <w:divsChild>
                    <w:div w:id="1514759004">
                      <w:marLeft w:val="0"/>
                      <w:marRight w:val="0"/>
                      <w:marTop w:val="0"/>
                      <w:marBottom w:val="0"/>
                      <w:divBdr>
                        <w:top w:val="none" w:sz="0" w:space="0" w:color="auto"/>
                        <w:left w:val="none" w:sz="0" w:space="0" w:color="auto"/>
                        <w:bottom w:val="none" w:sz="0" w:space="0" w:color="auto"/>
                        <w:right w:val="none" w:sz="0" w:space="0" w:color="auto"/>
                      </w:divBdr>
                    </w:div>
                  </w:divsChild>
                </w:div>
                <w:div w:id="984817427">
                  <w:marLeft w:val="0"/>
                  <w:marRight w:val="0"/>
                  <w:marTop w:val="0"/>
                  <w:marBottom w:val="0"/>
                  <w:divBdr>
                    <w:top w:val="none" w:sz="0" w:space="0" w:color="auto"/>
                    <w:left w:val="none" w:sz="0" w:space="0" w:color="auto"/>
                    <w:bottom w:val="none" w:sz="0" w:space="0" w:color="auto"/>
                    <w:right w:val="none" w:sz="0" w:space="0" w:color="auto"/>
                  </w:divBdr>
                  <w:divsChild>
                    <w:div w:id="599724662">
                      <w:marLeft w:val="0"/>
                      <w:marRight w:val="0"/>
                      <w:marTop w:val="0"/>
                      <w:marBottom w:val="0"/>
                      <w:divBdr>
                        <w:top w:val="none" w:sz="0" w:space="0" w:color="auto"/>
                        <w:left w:val="none" w:sz="0" w:space="0" w:color="auto"/>
                        <w:bottom w:val="none" w:sz="0" w:space="0" w:color="auto"/>
                        <w:right w:val="none" w:sz="0" w:space="0" w:color="auto"/>
                      </w:divBdr>
                    </w:div>
                  </w:divsChild>
                </w:div>
                <w:div w:id="468716660">
                  <w:marLeft w:val="0"/>
                  <w:marRight w:val="0"/>
                  <w:marTop w:val="0"/>
                  <w:marBottom w:val="0"/>
                  <w:divBdr>
                    <w:top w:val="none" w:sz="0" w:space="0" w:color="auto"/>
                    <w:left w:val="none" w:sz="0" w:space="0" w:color="auto"/>
                    <w:bottom w:val="none" w:sz="0" w:space="0" w:color="auto"/>
                    <w:right w:val="none" w:sz="0" w:space="0" w:color="auto"/>
                  </w:divBdr>
                  <w:divsChild>
                    <w:div w:id="918102339">
                      <w:marLeft w:val="0"/>
                      <w:marRight w:val="0"/>
                      <w:marTop w:val="0"/>
                      <w:marBottom w:val="0"/>
                      <w:divBdr>
                        <w:top w:val="none" w:sz="0" w:space="0" w:color="auto"/>
                        <w:left w:val="none" w:sz="0" w:space="0" w:color="auto"/>
                        <w:bottom w:val="none" w:sz="0" w:space="0" w:color="auto"/>
                        <w:right w:val="none" w:sz="0" w:space="0" w:color="auto"/>
                      </w:divBdr>
                    </w:div>
                  </w:divsChild>
                </w:div>
                <w:div w:id="947782399">
                  <w:marLeft w:val="0"/>
                  <w:marRight w:val="0"/>
                  <w:marTop w:val="0"/>
                  <w:marBottom w:val="0"/>
                  <w:divBdr>
                    <w:top w:val="none" w:sz="0" w:space="0" w:color="auto"/>
                    <w:left w:val="none" w:sz="0" w:space="0" w:color="auto"/>
                    <w:bottom w:val="none" w:sz="0" w:space="0" w:color="auto"/>
                    <w:right w:val="none" w:sz="0" w:space="0" w:color="auto"/>
                  </w:divBdr>
                  <w:divsChild>
                    <w:div w:id="1021976896">
                      <w:marLeft w:val="0"/>
                      <w:marRight w:val="0"/>
                      <w:marTop w:val="0"/>
                      <w:marBottom w:val="0"/>
                      <w:divBdr>
                        <w:top w:val="none" w:sz="0" w:space="0" w:color="auto"/>
                        <w:left w:val="none" w:sz="0" w:space="0" w:color="auto"/>
                        <w:bottom w:val="none" w:sz="0" w:space="0" w:color="auto"/>
                        <w:right w:val="none" w:sz="0" w:space="0" w:color="auto"/>
                      </w:divBdr>
                    </w:div>
                  </w:divsChild>
                </w:div>
                <w:div w:id="414522979">
                  <w:marLeft w:val="0"/>
                  <w:marRight w:val="0"/>
                  <w:marTop w:val="0"/>
                  <w:marBottom w:val="0"/>
                  <w:divBdr>
                    <w:top w:val="none" w:sz="0" w:space="0" w:color="auto"/>
                    <w:left w:val="none" w:sz="0" w:space="0" w:color="auto"/>
                    <w:bottom w:val="none" w:sz="0" w:space="0" w:color="auto"/>
                    <w:right w:val="none" w:sz="0" w:space="0" w:color="auto"/>
                  </w:divBdr>
                  <w:divsChild>
                    <w:div w:id="208034463">
                      <w:marLeft w:val="0"/>
                      <w:marRight w:val="0"/>
                      <w:marTop w:val="0"/>
                      <w:marBottom w:val="0"/>
                      <w:divBdr>
                        <w:top w:val="none" w:sz="0" w:space="0" w:color="auto"/>
                        <w:left w:val="none" w:sz="0" w:space="0" w:color="auto"/>
                        <w:bottom w:val="none" w:sz="0" w:space="0" w:color="auto"/>
                        <w:right w:val="none" w:sz="0" w:space="0" w:color="auto"/>
                      </w:divBdr>
                    </w:div>
                  </w:divsChild>
                </w:div>
                <w:div w:id="439491723">
                  <w:marLeft w:val="0"/>
                  <w:marRight w:val="0"/>
                  <w:marTop w:val="0"/>
                  <w:marBottom w:val="0"/>
                  <w:divBdr>
                    <w:top w:val="none" w:sz="0" w:space="0" w:color="auto"/>
                    <w:left w:val="none" w:sz="0" w:space="0" w:color="auto"/>
                    <w:bottom w:val="none" w:sz="0" w:space="0" w:color="auto"/>
                    <w:right w:val="none" w:sz="0" w:space="0" w:color="auto"/>
                  </w:divBdr>
                  <w:divsChild>
                    <w:div w:id="1207523198">
                      <w:marLeft w:val="0"/>
                      <w:marRight w:val="0"/>
                      <w:marTop w:val="0"/>
                      <w:marBottom w:val="0"/>
                      <w:divBdr>
                        <w:top w:val="none" w:sz="0" w:space="0" w:color="auto"/>
                        <w:left w:val="none" w:sz="0" w:space="0" w:color="auto"/>
                        <w:bottom w:val="none" w:sz="0" w:space="0" w:color="auto"/>
                        <w:right w:val="none" w:sz="0" w:space="0" w:color="auto"/>
                      </w:divBdr>
                    </w:div>
                  </w:divsChild>
                </w:div>
                <w:div w:id="590164472">
                  <w:marLeft w:val="0"/>
                  <w:marRight w:val="0"/>
                  <w:marTop w:val="0"/>
                  <w:marBottom w:val="0"/>
                  <w:divBdr>
                    <w:top w:val="none" w:sz="0" w:space="0" w:color="auto"/>
                    <w:left w:val="none" w:sz="0" w:space="0" w:color="auto"/>
                    <w:bottom w:val="none" w:sz="0" w:space="0" w:color="auto"/>
                    <w:right w:val="none" w:sz="0" w:space="0" w:color="auto"/>
                  </w:divBdr>
                  <w:divsChild>
                    <w:div w:id="480854689">
                      <w:marLeft w:val="0"/>
                      <w:marRight w:val="0"/>
                      <w:marTop w:val="0"/>
                      <w:marBottom w:val="0"/>
                      <w:divBdr>
                        <w:top w:val="none" w:sz="0" w:space="0" w:color="auto"/>
                        <w:left w:val="none" w:sz="0" w:space="0" w:color="auto"/>
                        <w:bottom w:val="none" w:sz="0" w:space="0" w:color="auto"/>
                        <w:right w:val="none" w:sz="0" w:space="0" w:color="auto"/>
                      </w:divBdr>
                    </w:div>
                  </w:divsChild>
                </w:div>
                <w:div w:id="306932297">
                  <w:marLeft w:val="0"/>
                  <w:marRight w:val="0"/>
                  <w:marTop w:val="0"/>
                  <w:marBottom w:val="0"/>
                  <w:divBdr>
                    <w:top w:val="none" w:sz="0" w:space="0" w:color="auto"/>
                    <w:left w:val="none" w:sz="0" w:space="0" w:color="auto"/>
                    <w:bottom w:val="none" w:sz="0" w:space="0" w:color="auto"/>
                    <w:right w:val="none" w:sz="0" w:space="0" w:color="auto"/>
                  </w:divBdr>
                  <w:divsChild>
                    <w:div w:id="549852919">
                      <w:marLeft w:val="0"/>
                      <w:marRight w:val="0"/>
                      <w:marTop w:val="0"/>
                      <w:marBottom w:val="0"/>
                      <w:divBdr>
                        <w:top w:val="none" w:sz="0" w:space="0" w:color="auto"/>
                        <w:left w:val="none" w:sz="0" w:space="0" w:color="auto"/>
                        <w:bottom w:val="none" w:sz="0" w:space="0" w:color="auto"/>
                        <w:right w:val="none" w:sz="0" w:space="0" w:color="auto"/>
                      </w:divBdr>
                    </w:div>
                  </w:divsChild>
                </w:div>
                <w:div w:id="776949946">
                  <w:marLeft w:val="0"/>
                  <w:marRight w:val="0"/>
                  <w:marTop w:val="0"/>
                  <w:marBottom w:val="0"/>
                  <w:divBdr>
                    <w:top w:val="none" w:sz="0" w:space="0" w:color="auto"/>
                    <w:left w:val="none" w:sz="0" w:space="0" w:color="auto"/>
                    <w:bottom w:val="none" w:sz="0" w:space="0" w:color="auto"/>
                    <w:right w:val="none" w:sz="0" w:space="0" w:color="auto"/>
                  </w:divBdr>
                  <w:divsChild>
                    <w:div w:id="501706924">
                      <w:marLeft w:val="0"/>
                      <w:marRight w:val="0"/>
                      <w:marTop w:val="0"/>
                      <w:marBottom w:val="0"/>
                      <w:divBdr>
                        <w:top w:val="none" w:sz="0" w:space="0" w:color="auto"/>
                        <w:left w:val="none" w:sz="0" w:space="0" w:color="auto"/>
                        <w:bottom w:val="none" w:sz="0" w:space="0" w:color="auto"/>
                        <w:right w:val="none" w:sz="0" w:space="0" w:color="auto"/>
                      </w:divBdr>
                    </w:div>
                  </w:divsChild>
                </w:div>
                <w:div w:id="677271224">
                  <w:marLeft w:val="0"/>
                  <w:marRight w:val="0"/>
                  <w:marTop w:val="0"/>
                  <w:marBottom w:val="0"/>
                  <w:divBdr>
                    <w:top w:val="none" w:sz="0" w:space="0" w:color="auto"/>
                    <w:left w:val="none" w:sz="0" w:space="0" w:color="auto"/>
                    <w:bottom w:val="none" w:sz="0" w:space="0" w:color="auto"/>
                    <w:right w:val="none" w:sz="0" w:space="0" w:color="auto"/>
                  </w:divBdr>
                  <w:divsChild>
                    <w:div w:id="475995002">
                      <w:marLeft w:val="0"/>
                      <w:marRight w:val="0"/>
                      <w:marTop w:val="0"/>
                      <w:marBottom w:val="0"/>
                      <w:divBdr>
                        <w:top w:val="none" w:sz="0" w:space="0" w:color="auto"/>
                        <w:left w:val="none" w:sz="0" w:space="0" w:color="auto"/>
                        <w:bottom w:val="none" w:sz="0" w:space="0" w:color="auto"/>
                        <w:right w:val="none" w:sz="0" w:space="0" w:color="auto"/>
                      </w:divBdr>
                    </w:div>
                  </w:divsChild>
                </w:div>
                <w:div w:id="1998848371">
                  <w:marLeft w:val="0"/>
                  <w:marRight w:val="0"/>
                  <w:marTop w:val="0"/>
                  <w:marBottom w:val="0"/>
                  <w:divBdr>
                    <w:top w:val="none" w:sz="0" w:space="0" w:color="auto"/>
                    <w:left w:val="none" w:sz="0" w:space="0" w:color="auto"/>
                    <w:bottom w:val="none" w:sz="0" w:space="0" w:color="auto"/>
                    <w:right w:val="none" w:sz="0" w:space="0" w:color="auto"/>
                  </w:divBdr>
                  <w:divsChild>
                    <w:div w:id="2089229394">
                      <w:marLeft w:val="0"/>
                      <w:marRight w:val="0"/>
                      <w:marTop w:val="0"/>
                      <w:marBottom w:val="0"/>
                      <w:divBdr>
                        <w:top w:val="none" w:sz="0" w:space="0" w:color="auto"/>
                        <w:left w:val="none" w:sz="0" w:space="0" w:color="auto"/>
                        <w:bottom w:val="none" w:sz="0" w:space="0" w:color="auto"/>
                        <w:right w:val="none" w:sz="0" w:space="0" w:color="auto"/>
                      </w:divBdr>
                    </w:div>
                  </w:divsChild>
                </w:div>
                <w:div w:id="748117596">
                  <w:marLeft w:val="0"/>
                  <w:marRight w:val="0"/>
                  <w:marTop w:val="0"/>
                  <w:marBottom w:val="0"/>
                  <w:divBdr>
                    <w:top w:val="none" w:sz="0" w:space="0" w:color="auto"/>
                    <w:left w:val="none" w:sz="0" w:space="0" w:color="auto"/>
                    <w:bottom w:val="none" w:sz="0" w:space="0" w:color="auto"/>
                    <w:right w:val="none" w:sz="0" w:space="0" w:color="auto"/>
                  </w:divBdr>
                  <w:divsChild>
                    <w:div w:id="240336941">
                      <w:marLeft w:val="0"/>
                      <w:marRight w:val="0"/>
                      <w:marTop w:val="0"/>
                      <w:marBottom w:val="0"/>
                      <w:divBdr>
                        <w:top w:val="none" w:sz="0" w:space="0" w:color="auto"/>
                        <w:left w:val="none" w:sz="0" w:space="0" w:color="auto"/>
                        <w:bottom w:val="none" w:sz="0" w:space="0" w:color="auto"/>
                        <w:right w:val="none" w:sz="0" w:space="0" w:color="auto"/>
                      </w:divBdr>
                    </w:div>
                  </w:divsChild>
                </w:div>
                <w:div w:id="1221358225">
                  <w:marLeft w:val="0"/>
                  <w:marRight w:val="0"/>
                  <w:marTop w:val="0"/>
                  <w:marBottom w:val="0"/>
                  <w:divBdr>
                    <w:top w:val="none" w:sz="0" w:space="0" w:color="auto"/>
                    <w:left w:val="none" w:sz="0" w:space="0" w:color="auto"/>
                    <w:bottom w:val="none" w:sz="0" w:space="0" w:color="auto"/>
                    <w:right w:val="none" w:sz="0" w:space="0" w:color="auto"/>
                  </w:divBdr>
                  <w:divsChild>
                    <w:div w:id="259681289">
                      <w:marLeft w:val="0"/>
                      <w:marRight w:val="0"/>
                      <w:marTop w:val="0"/>
                      <w:marBottom w:val="0"/>
                      <w:divBdr>
                        <w:top w:val="none" w:sz="0" w:space="0" w:color="auto"/>
                        <w:left w:val="none" w:sz="0" w:space="0" w:color="auto"/>
                        <w:bottom w:val="none" w:sz="0" w:space="0" w:color="auto"/>
                        <w:right w:val="none" w:sz="0" w:space="0" w:color="auto"/>
                      </w:divBdr>
                    </w:div>
                  </w:divsChild>
                </w:div>
                <w:div w:id="332951813">
                  <w:marLeft w:val="0"/>
                  <w:marRight w:val="0"/>
                  <w:marTop w:val="0"/>
                  <w:marBottom w:val="0"/>
                  <w:divBdr>
                    <w:top w:val="none" w:sz="0" w:space="0" w:color="auto"/>
                    <w:left w:val="none" w:sz="0" w:space="0" w:color="auto"/>
                    <w:bottom w:val="none" w:sz="0" w:space="0" w:color="auto"/>
                    <w:right w:val="none" w:sz="0" w:space="0" w:color="auto"/>
                  </w:divBdr>
                  <w:divsChild>
                    <w:div w:id="1039235725">
                      <w:marLeft w:val="0"/>
                      <w:marRight w:val="0"/>
                      <w:marTop w:val="0"/>
                      <w:marBottom w:val="0"/>
                      <w:divBdr>
                        <w:top w:val="none" w:sz="0" w:space="0" w:color="auto"/>
                        <w:left w:val="none" w:sz="0" w:space="0" w:color="auto"/>
                        <w:bottom w:val="none" w:sz="0" w:space="0" w:color="auto"/>
                        <w:right w:val="none" w:sz="0" w:space="0" w:color="auto"/>
                      </w:divBdr>
                    </w:div>
                  </w:divsChild>
                </w:div>
                <w:div w:id="1682976159">
                  <w:marLeft w:val="0"/>
                  <w:marRight w:val="0"/>
                  <w:marTop w:val="0"/>
                  <w:marBottom w:val="0"/>
                  <w:divBdr>
                    <w:top w:val="none" w:sz="0" w:space="0" w:color="auto"/>
                    <w:left w:val="none" w:sz="0" w:space="0" w:color="auto"/>
                    <w:bottom w:val="none" w:sz="0" w:space="0" w:color="auto"/>
                    <w:right w:val="none" w:sz="0" w:space="0" w:color="auto"/>
                  </w:divBdr>
                  <w:divsChild>
                    <w:div w:id="1888487994">
                      <w:marLeft w:val="0"/>
                      <w:marRight w:val="0"/>
                      <w:marTop w:val="0"/>
                      <w:marBottom w:val="0"/>
                      <w:divBdr>
                        <w:top w:val="none" w:sz="0" w:space="0" w:color="auto"/>
                        <w:left w:val="none" w:sz="0" w:space="0" w:color="auto"/>
                        <w:bottom w:val="none" w:sz="0" w:space="0" w:color="auto"/>
                        <w:right w:val="none" w:sz="0" w:space="0" w:color="auto"/>
                      </w:divBdr>
                    </w:div>
                  </w:divsChild>
                </w:div>
                <w:div w:id="280115694">
                  <w:marLeft w:val="0"/>
                  <w:marRight w:val="0"/>
                  <w:marTop w:val="0"/>
                  <w:marBottom w:val="0"/>
                  <w:divBdr>
                    <w:top w:val="none" w:sz="0" w:space="0" w:color="auto"/>
                    <w:left w:val="none" w:sz="0" w:space="0" w:color="auto"/>
                    <w:bottom w:val="none" w:sz="0" w:space="0" w:color="auto"/>
                    <w:right w:val="none" w:sz="0" w:space="0" w:color="auto"/>
                  </w:divBdr>
                  <w:divsChild>
                    <w:div w:id="1294755761">
                      <w:marLeft w:val="0"/>
                      <w:marRight w:val="0"/>
                      <w:marTop w:val="0"/>
                      <w:marBottom w:val="0"/>
                      <w:divBdr>
                        <w:top w:val="none" w:sz="0" w:space="0" w:color="auto"/>
                        <w:left w:val="none" w:sz="0" w:space="0" w:color="auto"/>
                        <w:bottom w:val="none" w:sz="0" w:space="0" w:color="auto"/>
                        <w:right w:val="none" w:sz="0" w:space="0" w:color="auto"/>
                      </w:divBdr>
                    </w:div>
                  </w:divsChild>
                </w:div>
                <w:div w:id="868764285">
                  <w:marLeft w:val="0"/>
                  <w:marRight w:val="0"/>
                  <w:marTop w:val="0"/>
                  <w:marBottom w:val="0"/>
                  <w:divBdr>
                    <w:top w:val="none" w:sz="0" w:space="0" w:color="auto"/>
                    <w:left w:val="none" w:sz="0" w:space="0" w:color="auto"/>
                    <w:bottom w:val="none" w:sz="0" w:space="0" w:color="auto"/>
                    <w:right w:val="none" w:sz="0" w:space="0" w:color="auto"/>
                  </w:divBdr>
                  <w:divsChild>
                    <w:div w:id="190521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38956">
          <w:marLeft w:val="0"/>
          <w:marRight w:val="0"/>
          <w:marTop w:val="0"/>
          <w:marBottom w:val="0"/>
          <w:divBdr>
            <w:top w:val="none" w:sz="0" w:space="0" w:color="auto"/>
            <w:left w:val="none" w:sz="0" w:space="0" w:color="auto"/>
            <w:bottom w:val="none" w:sz="0" w:space="0" w:color="auto"/>
            <w:right w:val="none" w:sz="0" w:space="0" w:color="auto"/>
          </w:divBdr>
        </w:div>
        <w:div w:id="323054371">
          <w:marLeft w:val="0"/>
          <w:marRight w:val="0"/>
          <w:marTop w:val="0"/>
          <w:marBottom w:val="0"/>
          <w:divBdr>
            <w:top w:val="none" w:sz="0" w:space="0" w:color="auto"/>
            <w:left w:val="none" w:sz="0" w:space="0" w:color="auto"/>
            <w:bottom w:val="none" w:sz="0" w:space="0" w:color="auto"/>
            <w:right w:val="none" w:sz="0" w:space="0" w:color="auto"/>
          </w:divBdr>
        </w:div>
        <w:div w:id="909971953">
          <w:marLeft w:val="0"/>
          <w:marRight w:val="0"/>
          <w:marTop w:val="0"/>
          <w:marBottom w:val="0"/>
          <w:divBdr>
            <w:top w:val="none" w:sz="0" w:space="0" w:color="auto"/>
            <w:left w:val="none" w:sz="0" w:space="0" w:color="auto"/>
            <w:bottom w:val="none" w:sz="0" w:space="0" w:color="auto"/>
            <w:right w:val="none" w:sz="0" w:space="0" w:color="auto"/>
          </w:divBdr>
        </w:div>
        <w:div w:id="1597984687">
          <w:marLeft w:val="0"/>
          <w:marRight w:val="0"/>
          <w:marTop w:val="0"/>
          <w:marBottom w:val="0"/>
          <w:divBdr>
            <w:top w:val="none" w:sz="0" w:space="0" w:color="auto"/>
            <w:left w:val="none" w:sz="0" w:space="0" w:color="auto"/>
            <w:bottom w:val="none" w:sz="0" w:space="0" w:color="auto"/>
            <w:right w:val="none" w:sz="0" w:space="0" w:color="auto"/>
          </w:divBdr>
        </w:div>
        <w:div w:id="462045739">
          <w:marLeft w:val="0"/>
          <w:marRight w:val="0"/>
          <w:marTop w:val="0"/>
          <w:marBottom w:val="0"/>
          <w:divBdr>
            <w:top w:val="none" w:sz="0" w:space="0" w:color="auto"/>
            <w:left w:val="none" w:sz="0" w:space="0" w:color="auto"/>
            <w:bottom w:val="none" w:sz="0" w:space="0" w:color="auto"/>
            <w:right w:val="none" w:sz="0" w:space="0" w:color="auto"/>
          </w:divBdr>
        </w:div>
        <w:div w:id="95752676">
          <w:marLeft w:val="0"/>
          <w:marRight w:val="0"/>
          <w:marTop w:val="0"/>
          <w:marBottom w:val="0"/>
          <w:divBdr>
            <w:top w:val="none" w:sz="0" w:space="0" w:color="auto"/>
            <w:left w:val="none" w:sz="0" w:space="0" w:color="auto"/>
            <w:bottom w:val="none" w:sz="0" w:space="0" w:color="auto"/>
            <w:right w:val="none" w:sz="0" w:space="0" w:color="auto"/>
          </w:divBdr>
        </w:div>
        <w:div w:id="1788887720">
          <w:marLeft w:val="0"/>
          <w:marRight w:val="0"/>
          <w:marTop w:val="0"/>
          <w:marBottom w:val="0"/>
          <w:divBdr>
            <w:top w:val="none" w:sz="0" w:space="0" w:color="auto"/>
            <w:left w:val="none" w:sz="0" w:space="0" w:color="auto"/>
            <w:bottom w:val="none" w:sz="0" w:space="0" w:color="auto"/>
            <w:right w:val="none" w:sz="0" w:space="0" w:color="auto"/>
          </w:divBdr>
        </w:div>
        <w:div w:id="1941792098">
          <w:marLeft w:val="0"/>
          <w:marRight w:val="0"/>
          <w:marTop w:val="0"/>
          <w:marBottom w:val="0"/>
          <w:divBdr>
            <w:top w:val="none" w:sz="0" w:space="0" w:color="auto"/>
            <w:left w:val="none" w:sz="0" w:space="0" w:color="auto"/>
            <w:bottom w:val="none" w:sz="0" w:space="0" w:color="auto"/>
            <w:right w:val="none" w:sz="0" w:space="0" w:color="auto"/>
          </w:divBdr>
          <w:divsChild>
            <w:div w:id="368918292">
              <w:marLeft w:val="-75"/>
              <w:marRight w:val="0"/>
              <w:marTop w:val="30"/>
              <w:marBottom w:val="30"/>
              <w:divBdr>
                <w:top w:val="none" w:sz="0" w:space="0" w:color="auto"/>
                <w:left w:val="none" w:sz="0" w:space="0" w:color="auto"/>
                <w:bottom w:val="none" w:sz="0" w:space="0" w:color="auto"/>
                <w:right w:val="none" w:sz="0" w:space="0" w:color="auto"/>
              </w:divBdr>
              <w:divsChild>
                <w:div w:id="2054308899">
                  <w:marLeft w:val="0"/>
                  <w:marRight w:val="0"/>
                  <w:marTop w:val="0"/>
                  <w:marBottom w:val="0"/>
                  <w:divBdr>
                    <w:top w:val="none" w:sz="0" w:space="0" w:color="auto"/>
                    <w:left w:val="none" w:sz="0" w:space="0" w:color="auto"/>
                    <w:bottom w:val="none" w:sz="0" w:space="0" w:color="auto"/>
                    <w:right w:val="none" w:sz="0" w:space="0" w:color="auto"/>
                  </w:divBdr>
                  <w:divsChild>
                    <w:div w:id="825324145">
                      <w:marLeft w:val="0"/>
                      <w:marRight w:val="0"/>
                      <w:marTop w:val="0"/>
                      <w:marBottom w:val="0"/>
                      <w:divBdr>
                        <w:top w:val="none" w:sz="0" w:space="0" w:color="auto"/>
                        <w:left w:val="none" w:sz="0" w:space="0" w:color="auto"/>
                        <w:bottom w:val="none" w:sz="0" w:space="0" w:color="auto"/>
                        <w:right w:val="none" w:sz="0" w:space="0" w:color="auto"/>
                      </w:divBdr>
                    </w:div>
                  </w:divsChild>
                </w:div>
                <w:div w:id="147863045">
                  <w:marLeft w:val="0"/>
                  <w:marRight w:val="0"/>
                  <w:marTop w:val="0"/>
                  <w:marBottom w:val="0"/>
                  <w:divBdr>
                    <w:top w:val="none" w:sz="0" w:space="0" w:color="auto"/>
                    <w:left w:val="none" w:sz="0" w:space="0" w:color="auto"/>
                    <w:bottom w:val="none" w:sz="0" w:space="0" w:color="auto"/>
                    <w:right w:val="none" w:sz="0" w:space="0" w:color="auto"/>
                  </w:divBdr>
                  <w:divsChild>
                    <w:div w:id="241763882">
                      <w:marLeft w:val="0"/>
                      <w:marRight w:val="0"/>
                      <w:marTop w:val="0"/>
                      <w:marBottom w:val="0"/>
                      <w:divBdr>
                        <w:top w:val="none" w:sz="0" w:space="0" w:color="auto"/>
                        <w:left w:val="none" w:sz="0" w:space="0" w:color="auto"/>
                        <w:bottom w:val="none" w:sz="0" w:space="0" w:color="auto"/>
                        <w:right w:val="none" w:sz="0" w:space="0" w:color="auto"/>
                      </w:divBdr>
                    </w:div>
                  </w:divsChild>
                </w:div>
                <w:div w:id="439376937">
                  <w:marLeft w:val="0"/>
                  <w:marRight w:val="0"/>
                  <w:marTop w:val="0"/>
                  <w:marBottom w:val="0"/>
                  <w:divBdr>
                    <w:top w:val="none" w:sz="0" w:space="0" w:color="auto"/>
                    <w:left w:val="none" w:sz="0" w:space="0" w:color="auto"/>
                    <w:bottom w:val="none" w:sz="0" w:space="0" w:color="auto"/>
                    <w:right w:val="none" w:sz="0" w:space="0" w:color="auto"/>
                  </w:divBdr>
                  <w:divsChild>
                    <w:div w:id="1792164042">
                      <w:marLeft w:val="0"/>
                      <w:marRight w:val="0"/>
                      <w:marTop w:val="0"/>
                      <w:marBottom w:val="0"/>
                      <w:divBdr>
                        <w:top w:val="none" w:sz="0" w:space="0" w:color="auto"/>
                        <w:left w:val="none" w:sz="0" w:space="0" w:color="auto"/>
                        <w:bottom w:val="none" w:sz="0" w:space="0" w:color="auto"/>
                        <w:right w:val="none" w:sz="0" w:space="0" w:color="auto"/>
                      </w:divBdr>
                    </w:div>
                  </w:divsChild>
                </w:div>
                <w:div w:id="1289093981">
                  <w:marLeft w:val="0"/>
                  <w:marRight w:val="0"/>
                  <w:marTop w:val="0"/>
                  <w:marBottom w:val="0"/>
                  <w:divBdr>
                    <w:top w:val="none" w:sz="0" w:space="0" w:color="auto"/>
                    <w:left w:val="none" w:sz="0" w:space="0" w:color="auto"/>
                    <w:bottom w:val="none" w:sz="0" w:space="0" w:color="auto"/>
                    <w:right w:val="none" w:sz="0" w:space="0" w:color="auto"/>
                  </w:divBdr>
                  <w:divsChild>
                    <w:div w:id="830146993">
                      <w:marLeft w:val="0"/>
                      <w:marRight w:val="0"/>
                      <w:marTop w:val="0"/>
                      <w:marBottom w:val="0"/>
                      <w:divBdr>
                        <w:top w:val="none" w:sz="0" w:space="0" w:color="auto"/>
                        <w:left w:val="none" w:sz="0" w:space="0" w:color="auto"/>
                        <w:bottom w:val="none" w:sz="0" w:space="0" w:color="auto"/>
                        <w:right w:val="none" w:sz="0" w:space="0" w:color="auto"/>
                      </w:divBdr>
                    </w:div>
                  </w:divsChild>
                </w:div>
                <w:div w:id="1318001181">
                  <w:marLeft w:val="0"/>
                  <w:marRight w:val="0"/>
                  <w:marTop w:val="0"/>
                  <w:marBottom w:val="0"/>
                  <w:divBdr>
                    <w:top w:val="none" w:sz="0" w:space="0" w:color="auto"/>
                    <w:left w:val="none" w:sz="0" w:space="0" w:color="auto"/>
                    <w:bottom w:val="none" w:sz="0" w:space="0" w:color="auto"/>
                    <w:right w:val="none" w:sz="0" w:space="0" w:color="auto"/>
                  </w:divBdr>
                  <w:divsChild>
                    <w:div w:id="361173666">
                      <w:marLeft w:val="0"/>
                      <w:marRight w:val="0"/>
                      <w:marTop w:val="0"/>
                      <w:marBottom w:val="0"/>
                      <w:divBdr>
                        <w:top w:val="none" w:sz="0" w:space="0" w:color="auto"/>
                        <w:left w:val="none" w:sz="0" w:space="0" w:color="auto"/>
                        <w:bottom w:val="none" w:sz="0" w:space="0" w:color="auto"/>
                        <w:right w:val="none" w:sz="0" w:space="0" w:color="auto"/>
                      </w:divBdr>
                    </w:div>
                  </w:divsChild>
                </w:div>
                <w:div w:id="1359308545">
                  <w:marLeft w:val="0"/>
                  <w:marRight w:val="0"/>
                  <w:marTop w:val="0"/>
                  <w:marBottom w:val="0"/>
                  <w:divBdr>
                    <w:top w:val="none" w:sz="0" w:space="0" w:color="auto"/>
                    <w:left w:val="none" w:sz="0" w:space="0" w:color="auto"/>
                    <w:bottom w:val="none" w:sz="0" w:space="0" w:color="auto"/>
                    <w:right w:val="none" w:sz="0" w:space="0" w:color="auto"/>
                  </w:divBdr>
                  <w:divsChild>
                    <w:div w:id="1466240520">
                      <w:marLeft w:val="0"/>
                      <w:marRight w:val="0"/>
                      <w:marTop w:val="0"/>
                      <w:marBottom w:val="0"/>
                      <w:divBdr>
                        <w:top w:val="none" w:sz="0" w:space="0" w:color="auto"/>
                        <w:left w:val="none" w:sz="0" w:space="0" w:color="auto"/>
                        <w:bottom w:val="none" w:sz="0" w:space="0" w:color="auto"/>
                        <w:right w:val="none" w:sz="0" w:space="0" w:color="auto"/>
                      </w:divBdr>
                    </w:div>
                  </w:divsChild>
                </w:div>
                <w:div w:id="131098795">
                  <w:marLeft w:val="0"/>
                  <w:marRight w:val="0"/>
                  <w:marTop w:val="0"/>
                  <w:marBottom w:val="0"/>
                  <w:divBdr>
                    <w:top w:val="none" w:sz="0" w:space="0" w:color="auto"/>
                    <w:left w:val="none" w:sz="0" w:space="0" w:color="auto"/>
                    <w:bottom w:val="none" w:sz="0" w:space="0" w:color="auto"/>
                    <w:right w:val="none" w:sz="0" w:space="0" w:color="auto"/>
                  </w:divBdr>
                  <w:divsChild>
                    <w:div w:id="962156090">
                      <w:marLeft w:val="0"/>
                      <w:marRight w:val="0"/>
                      <w:marTop w:val="0"/>
                      <w:marBottom w:val="0"/>
                      <w:divBdr>
                        <w:top w:val="none" w:sz="0" w:space="0" w:color="auto"/>
                        <w:left w:val="none" w:sz="0" w:space="0" w:color="auto"/>
                        <w:bottom w:val="none" w:sz="0" w:space="0" w:color="auto"/>
                        <w:right w:val="none" w:sz="0" w:space="0" w:color="auto"/>
                      </w:divBdr>
                    </w:div>
                  </w:divsChild>
                </w:div>
                <w:div w:id="323554310">
                  <w:marLeft w:val="0"/>
                  <w:marRight w:val="0"/>
                  <w:marTop w:val="0"/>
                  <w:marBottom w:val="0"/>
                  <w:divBdr>
                    <w:top w:val="none" w:sz="0" w:space="0" w:color="auto"/>
                    <w:left w:val="none" w:sz="0" w:space="0" w:color="auto"/>
                    <w:bottom w:val="none" w:sz="0" w:space="0" w:color="auto"/>
                    <w:right w:val="none" w:sz="0" w:space="0" w:color="auto"/>
                  </w:divBdr>
                  <w:divsChild>
                    <w:div w:id="464347860">
                      <w:marLeft w:val="0"/>
                      <w:marRight w:val="0"/>
                      <w:marTop w:val="0"/>
                      <w:marBottom w:val="0"/>
                      <w:divBdr>
                        <w:top w:val="none" w:sz="0" w:space="0" w:color="auto"/>
                        <w:left w:val="none" w:sz="0" w:space="0" w:color="auto"/>
                        <w:bottom w:val="none" w:sz="0" w:space="0" w:color="auto"/>
                        <w:right w:val="none" w:sz="0" w:space="0" w:color="auto"/>
                      </w:divBdr>
                    </w:div>
                  </w:divsChild>
                </w:div>
                <w:div w:id="1004430754">
                  <w:marLeft w:val="0"/>
                  <w:marRight w:val="0"/>
                  <w:marTop w:val="0"/>
                  <w:marBottom w:val="0"/>
                  <w:divBdr>
                    <w:top w:val="none" w:sz="0" w:space="0" w:color="auto"/>
                    <w:left w:val="none" w:sz="0" w:space="0" w:color="auto"/>
                    <w:bottom w:val="none" w:sz="0" w:space="0" w:color="auto"/>
                    <w:right w:val="none" w:sz="0" w:space="0" w:color="auto"/>
                  </w:divBdr>
                  <w:divsChild>
                    <w:div w:id="1526749722">
                      <w:marLeft w:val="0"/>
                      <w:marRight w:val="0"/>
                      <w:marTop w:val="0"/>
                      <w:marBottom w:val="0"/>
                      <w:divBdr>
                        <w:top w:val="none" w:sz="0" w:space="0" w:color="auto"/>
                        <w:left w:val="none" w:sz="0" w:space="0" w:color="auto"/>
                        <w:bottom w:val="none" w:sz="0" w:space="0" w:color="auto"/>
                        <w:right w:val="none" w:sz="0" w:space="0" w:color="auto"/>
                      </w:divBdr>
                    </w:div>
                  </w:divsChild>
                </w:div>
                <w:div w:id="2046130644">
                  <w:marLeft w:val="0"/>
                  <w:marRight w:val="0"/>
                  <w:marTop w:val="0"/>
                  <w:marBottom w:val="0"/>
                  <w:divBdr>
                    <w:top w:val="none" w:sz="0" w:space="0" w:color="auto"/>
                    <w:left w:val="none" w:sz="0" w:space="0" w:color="auto"/>
                    <w:bottom w:val="none" w:sz="0" w:space="0" w:color="auto"/>
                    <w:right w:val="none" w:sz="0" w:space="0" w:color="auto"/>
                  </w:divBdr>
                  <w:divsChild>
                    <w:div w:id="264508911">
                      <w:marLeft w:val="0"/>
                      <w:marRight w:val="0"/>
                      <w:marTop w:val="0"/>
                      <w:marBottom w:val="0"/>
                      <w:divBdr>
                        <w:top w:val="none" w:sz="0" w:space="0" w:color="auto"/>
                        <w:left w:val="none" w:sz="0" w:space="0" w:color="auto"/>
                        <w:bottom w:val="none" w:sz="0" w:space="0" w:color="auto"/>
                        <w:right w:val="none" w:sz="0" w:space="0" w:color="auto"/>
                      </w:divBdr>
                    </w:div>
                  </w:divsChild>
                </w:div>
                <w:div w:id="1897739702">
                  <w:marLeft w:val="0"/>
                  <w:marRight w:val="0"/>
                  <w:marTop w:val="0"/>
                  <w:marBottom w:val="0"/>
                  <w:divBdr>
                    <w:top w:val="none" w:sz="0" w:space="0" w:color="auto"/>
                    <w:left w:val="none" w:sz="0" w:space="0" w:color="auto"/>
                    <w:bottom w:val="none" w:sz="0" w:space="0" w:color="auto"/>
                    <w:right w:val="none" w:sz="0" w:space="0" w:color="auto"/>
                  </w:divBdr>
                  <w:divsChild>
                    <w:div w:id="1957255330">
                      <w:marLeft w:val="0"/>
                      <w:marRight w:val="0"/>
                      <w:marTop w:val="0"/>
                      <w:marBottom w:val="0"/>
                      <w:divBdr>
                        <w:top w:val="none" w:sz="0" w:space="0" w:color="auto"/>
                        <w:left w:val="none" w:sz="0" w:space="0" w:color="auto"/>
                        <w:bottom w:val="none" w:sz="0" w:space="0" w:color="auto"/>
                        <w:right w:val="none" w:sz="0" w:space="0" w:color="auto"/>
                      </w:divBdr>
                    </w:div>
                  </w:divsChild>
                </w:div>
                <w:div w:id="1788430314">
                  <w:marLeft w:val="0"/>
                  <w:marRight w:val="0"/>
                  <w:marTop w:val="0"/>
                  <w:marBottom w:val="0"/>
                  <w:divBdr>
                    <w:top w:val="none" w:sz="0" w:space="0" w:color="auto"/>
                    <w:left w:val="none" w:sz="0" w:space="0" w:color="auto"/>
                    <w:bottom w:val="none" w:sz="0" w:space="0" w:color="auto"/>
                    <w:right w:val="none" w:sz="0" w:space="0" w:color="auto"/>
                  </w:divBdr>
                  <w:divsChild>
                    <w:div w:id="803933948">
                      <w:marLeft w:val="0"/>
                      <w:marRight w:val="0"/>
                      <w:marTop w:val="0"/>
                      <w:marBottom w:val="0"/>
                      <w:divBdr>
                        <w:top w:val="none" w:sz="0" w:space="0" w:color="auto"/>
                        <w:left w:val="none" w:sz="0" w:space="0" w:color="auto"/>
                        <w:bottom w:val="none" w:sz="0" w:space="0" w:color="auto"/>
                        <w:right w:val="none" w:sz="0" w:space="0" w:color="auto"/>
                      </w:divBdr>
                    </w:div>
                  </w:divsChild>
                </w:div>
                <w:div w:id="270864320">
                  <w:marLeft w:val="0"/>
                  <w:marRight w:val="0"/>
                  <w:marTop w:val="0"/>
                  <w:marBottom w:val="0"/>
                  <w:divBdr>
                    <w:top w:val="none" w:sz="0" w:space="0" w:color="auto"/>
                    <w:left w:val="none" w:sz="0" w:space="0" w:color="auto"/>
                    <w:bottom w:val="none" w:sz="0" w:space="0" w:color="auto"/>
                    <w:right w:val="none" w:sz="0" w:space="0" w:color="auto"/>
                  </w:divBdr>
                  <w:divsChild>
                    <w:div w:id="1774595092">
                      <w:marLeft w:val="0"/>
                      <w:marRight w:val="0"/>
                      <w:marTop w:val="0"/>
                      <w:marBottom w:val="0"/>
                      <w:divBdr>
                        <w:top w:val="none" w:sz="0" w:space="0" w:color="auto"/>
                        <w:left w:val="none" w:sz="0" w:space="0" w:color="auto"/>
                        <w:bottom w:val="none" w:sz="0" w:space="0" w:color="auto"/>
                        <w:right w:val="none" w:sz="0" w:space="0" w:color="auto"/>
                      </w:divBdr>
                    </w:div>
                  </w:divsChild>
                </w:div>
                <w:div w:id="245504882">
                  <w:marLeft w:val="0"/>
                  <w:marRight w:val="0"/>
                  <w:marTop w:val="0"/>
                  <w:marBottom w:val="0"/>
                  <w:divBdr>
                    <w:top w:val="none" w:sz="0" w:space="0" w:color="auto"/>
                    <w:left w:val="none" w:sz="0" w:space="0" w:color="auto"/>
                    <w:bottom w:val="none" w:sz="0" w:space="0" w:color="auto"/>
                    <w:right w:val="none" w:sz="0" w:space="0" w:color="auto"/>
                  </w:divBdr>
                  <w:divsChild>
                    <w:div w:id="954869513">
                      <w:marLeft w:val="0"/>
                      <w:marRight w:val="0"/>
                      <w:marTop w:val="0"/>
                      <w:marBottom w:val="0"/>
                      <w:divBdr>
                        <w:top w:val="none" w:sz="0" w:space="0" w:color="auto"/>
                        <w:left w:val="none" w:sz="0" w:space="0" w:color="auto"/>
                        <w:bottom w:val="none" w:sz="0" w:space="0" w:color="auto"/>
                        <w:right w:val="none" w:sz="0" w:space="0" w:color="auto"/>
                      </w:divBdr>
                    </w:div>
                  </w:divsChild>
                </w:div>
                <w:div w:id="126360922">
                  <w:marLeft w:val="0"/>
                  <w:marRight w:val="0"/>
                  <w:marTop w:val="0"/>
                  <w:marBottom w:val="0"/>
                  <w:divBdr>
                    <w:top w:val="none" w:sz="0" w:space="0" w:color="auto"/>
                    <w:left w:val="none" w:sz="0" w:space="0" w:color="auto"/>
                    <w:bottom w:val="none" w:sz="0" w:space="0" w:color="auto"/>
                    <w:right w:val="none" w:sz="0" w:space="0" w:color="auto"/>
                  </w:divBdr>
                  <w:divsChild>
                    <w:div w:id="1955551488">
                      <w:marLeft w:val="0"/>
                      <w:marRight w:val="0"/>
                      <w:marTop w:val="0"/>
                      <w:marBottom w:val="0"/>
                      <w:divBdr>
                        <w:top w:val="none" w:sz="0" w:space="0" w:color="auto"/>
                        <w:left w:val="none" w:sz="0" w:space="0" w:color="auto"/>
                        <w:bottom w:val="none" w:sz="0" w:space="0" w:color="auto"/>
                        <w:right w:val="none" w:sz="0" w:space="0" w:color="auto"/>
                      </w:divBdr>
                    </w:div>
                  </w:divsChild>
                </w:div>
                <w:div w:id="1160269293">
                  <w:marLeft w:val="0"/>
                  <w:marRight w:val="0"/>
                  <w:marTop w:val="0"/>
                  <w:marBottom w:val="0"/>
                  <w:divBdr>
                    <w:top w:val="none" w:sz="0" w:space="0" w:color="auto"/>
                    <w:left w:val="none" w:sz="0" w:space="0" w:color="auto"/>
                    <w:bottom w:val="none" w:sz="0" w:space="0" w:color="auto"/>
                    <w:right w:val="none" w:sz="0" w:space="0" w:color="auto"/>
                  </w:divBdr>
                  <w:divsChild>
                    <w:div w:id="658735101">
                      <w:marLeft w:val="0"/>
                      <w:marRight w:val="0"/>
                      <w:marTop w:val="0"/>
                      <w:marBottom w:val="0"/>
                      <w:divBdr>
                        <w:top w:val="none" w:sz="0" w:space="0" w:color="auto"/>
                        <w:left w:val="none" w:sz="0" w:space="0" w:color="auto"/>
                        <w:bottom w:val="none" w:sz="0" w:space="0" w:color="auto"/>
                        <w:right w:val="none" w:sz="0" w:space="0" w:color="auto"/>
                      </w:divBdr>
                    </w:div>
                  </w:divsChild>
                </w:div>
                <w:div w:id="897401111">
                  <w:marLeft w:val="0"/>
                  <w:marRight w:val="0"/>
                  <w:marTop w:val="0"/>
                  <w:marBottom w:val="0"/>
                  <w:divBdr>
                    <w:top w:val="none" w:sz="0" w:space="0" w:color="auto"/>
                    <w:left w:val="none" w:sz="0" w:space="0" w:color="auto"/>
                    <w:bottom w:val="none" w:sz="0" w:space="0" w:color="auto"/>
                    <w:right w:val="none" w:sz="0" w:space="0" w:color="auto"/>
                  </w:divBdr>
                  <w:divsChild>
                    <w:div w:id="362707354">
                      <w:marLeft w:val="0"/>
                      <w:marRight w:val="0"/>
                      <w:marTop w:val="0"/>
                      <w:marBottom w:val="0"/>
                      <w:divBdr>
                        <w:top w:val="none" w:sz="0" w:space="0" w:color="auto"/>
                        <w:left w:val="none" w:sz="0" w:space="0" w:color="auto"/>
                        <w:bottom w:val="none" w:sz="0" w:space="0" w:color="auto"/>
                        <w:right w:val="none" w:sz="0" w:space="0" w:color="auto"/>
                      </w:divBdr>
                    </w:div>
                  </w:divsChild>
                </w:div>
                <w:div w:id="860701764">
                  <w:marLeft w:val="0"/>
                  <w:marRight w:val="0"/>
                  <w:marTop w:val="0"/>
                  <w:marBottom w:val="0"/>
                  <w:divBdr>
                    <w:top w:val="none" w:sz="0" w:space="0" w:color="auto"/>
                    <w:left w:val="none" w:sz="0" w:space="0" w:color="auto"/>
                    <w:bottom w:val="none" w:sz="0" w:space="0" w:color="auto"/>
                    <w:right w:val="none" w:sz="0" w:space="0" w:color="auto"/>
                  </w:divBdr>
                  <w:divsChild>
                    <w:div w:id="459148777">
                      <w:marLeft w:val="0"/>
                      <w:marRight w:val="0"/>
                      <w:marTop w:val="0"/>
                      <w:marBottom w:val="0"/>
                      <w:divBdr>
                        <w:top w:val="none" w:sz="0" w:space="0" w:color="auto"/>
                        <w:left w:val="none" w:sz="0" w:space="0" w:color="auto"/>
                        <w:bottom w:val="none" w:sz="0" w:space="0" w:color="auto"/>
                        <w:right w:val="none" w:sz="0" w:space="0" w:color="auto"/>
                      </w:divBdr>
                    </w:div>
                  </w:divsChild>
                </w:div>
                <w:div w:id="1572690247">
                  <w:marLeft w:val="0"/>
                  <w:marRight w:val="0"/>
                  <w:marTop w:val="0"/>
                  <w:marBottom w:val="0"/>
                  <w:divBdr>
                    <w:top w:val="none" w:sz="0" w:space="0" w:color="auto"/>
                    <w:left w:val="none" w:sz="0" w:space="0" w:color="auto"/>
                    <w:bottom w:val="none" w:sz="0" w:space="0" w:color="auto"/>
                    <w:right w:val="none" w:sz="0" w:space="0" w:color="auto"/>
                  </w:divBdr>
                  <w:divsChild>
                    <w:div w:id="1902325065">
                      <w:marLeft w:val="0"/>
                      <w:marRight w:val="0"/>
                      <w:marTop w:val="0"/>
                      <w:marBottom w:val="0"/>
                      <w:divBdr>
                        <w:top w:val="none" w:sz="0" w:space="0" w:color="auto"/>
                        <w:left w:val="none" w:sz="0" w:space="0" w:color="auto"/>
                        <w:bottom w:val="none" w:sz="0" w:space="0" w:color="auto"/>
                        <w:right w:val="none" w:sz="0" w:space="0" w:color="auto"/>
                      </w:divBdr>
                    </w:div>
                  </w:divsChild>
                </w:div>
                <w:div w:id="166402941">
                  <w:marLeft w:val="0"/>
                  <w:marRight w:val="0"/>
                  <w:marTop w:val="0"/>
                  <w:marBottom w:val="0"/>
                  <w:divBdr>
                    <w:top w:val="none" w:sz="0" w:space="0" w:color="auto"/>
                    <w:left w:val="none" w:sz="0" w:space="0" w:color="auto"/>
                    <w:bottom w:val="none" w:sz="0" w:space="0" w:color="auto"/>
                    <w:right w:val="none" w:sz="0" w:space="0" w:color="auto"/>
                  </w:divBdr>
                  <w:divsChild>
                    <w:div w:id="701977009">
                      <w:marLeft w:val="0"/>
                      <w:marRight w:val="0"/>
                      <w:marTop w:val="0"/>
                      <w:marBottom w:val="0"/>
                      <w:divBdr>
                        <w:top w:val="none" w:sz="0" w:space="0" w:color="auto"/>
                        <w:left w:val="none" w:sz="0" w:space="0" w:color="auto"/>
                        <w:bottom w:val="none" w:sz="0" w:space="0" w:color="auto"/>
                        <w:right w:val="none" w:sz="0" w:space="0" w:color="auto"/>
                      </w:divBdr>
                    </w:div>
                  </w:divsChild>
                </w:div>
                <w:div w:id="1236167007">
                  <w:marLeft w:val="0"/>
                  <w:marRight w:val="0"/>
                  <w:marTop w:val="0"/>
                  <w:marBottom w:val="0"/>
                  <w:divBdr>
                    <w:top w:val="none" w:sz="0" w:space="0" w:color="auto"/>
                    <w:left w:val="none" w:sz="0" w:space="0" w:color="auto"/>
                    <w:bottom w:val="none" w:sz="0" w:space="0" w:color="auto"/>
                    <w:right w:val="none" w:sz="0" w:space="0" w:color="auto"/>
                  </w:divBdr>
                  <w:divsChild>
                    <w:div w:id="42553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399500">
          <w:marLeft w:val="0"/>
          <w:marRight w:val="0"/>
          <w:marTop w:val="0"/>
          <w:marBottom w:val="0"/>
          <w:divBdr>
            <w:top w:val="none" w:sz="0" w:space="0" w:color="auto"/>
            <w:left w:val="none" w:sz="0" w:space="0" w:color="auto"/>
            <w:bottom w:val="none" w:sz="0" w:space="0" w:color="auto"/>
            <w:right w:val="none" w:sz="0" w:space="0" w:color="auto"/>
          </w:divBdr>
        </w:div>
        <w:div w:id="1586838906">
          <w:marLeft w:val="0"/>
          <w:marRight w:val="0"/>
          <w:marTop w:val="0"/>
          <w:marBottom w:val="0"/>
          <w:divBdr>
            <w:top w:val="none" w:sz="0" w:space="0" w:color="auto"/>
            <w:left w:val="none" w:sz="0" w:space="0" w:color="auto"/>
            <w:bottom w:val="none" w:sz="0" w:space="0" w:color="auto"/>
            <w:right w:val="none" w:sz="0" w:space="0" w:color="auto"/>
          </w:divBdr>
        </w:div>
        <w:div w:id="19403608">
          <w:marLeft w:val="0"/>
          <w:marRight w:val="0"/>
          <w:marTop w:val="0"/>
          <w:marBottom w:val="0"/>
          <w:divBdr>
            <w:top w:val="none" w:sz="0" w:space="0" w:color="auto"/>
            <w:left w:val="none" w:sz="0" w:space="0" w:color="auto"/>
            <w:bottom w:val="none" w:sz="0" w:space="0" w:color="auto"/>
            <w:right w:val="none" w:sz="0" w:space="0" w:color="auto"/>
          </w:divBdr>
        </w:div>
        <w:div w:id="373509606">
          <w:marLeft w:val="0"/>
          <w:marRight w:val="0"/>
          <w:marTop w:val="0"/>
          <w:marBottom w:val="0"/>
          <w:divBdr>
            <w:top w:val="none" w:sz="0" w:space="0" w:color="auto"/>
            <w:left w:val="none" w:sz="0" w:space="0" w:color="auto"/>
            <w:bottom w:val="none" w:sz="0" w:space="0" w:color="auto"/>
            <w:right w:val="none" w:sz="0" w:space="0" w:color="auto"/>
          </w:divBdr>
        </w:div>
        <w:div w:id="222378679">
          <w:marLeft w:val="0"/>
          <w:marRight w:val="0"/>
          <w:marTop w:val="0"/>
          <w:marBottom w:val="0"/>
          <w:divBdr>
            <w:top w:val="none" w:sz="0" w:space="0" w:color="auto"/>
            <w:left w:val="none" w:sz="0" w:space="0" w:color="auto"/>
            <w:bottom w:val="none" w:sz="0" w:space="0" w:color="auto"/>
            <w:right w:val="none" w:sz="0" w:space="0" w:color="auto"/>
          </w:divBdr>
        </w:div>
        <w:div w:id="160197894">
          <w:marLeft w:val="0"/>
          <w:marRight w:val="0"/>
          <w:marTop w:val="0"/>
          <w:marBottom w:val="0"/>
          <w:divBdr>
            <w:top w:val="none" w:sz="0" w:space="0" w:color="auto"/>
            <w:left w:val="none" w:sz="0" w:space="0" w:color="auto"/>
            <w:bottom w:val="none" w:sz="0" w:space="0" w:color="auto"/>
            <w:right w:val="none" w:sz="0" w:space="0" w:color="auto"/>
          </w:divBdr>
        </w:div>
        <w:div w:id="646475927">
          <w:marLeft w:val="0"/>
          <w:marRight w:val="0"/>
          <w:marTop w:val="0"/>
          <w:marBottom w:val="0"/>
          <w:divBdr>
            <w:top w:val="none" w:sz="0" w:space="0" w:color="auto"/>
            <w:left w:val="none" w:sz="0" w:space="0" w:color="auto"/>
            <w:bottom w:val="none" w:sz="0" w:space="0" w:color="auto"/>
            <w:right w:val="none" w:sz="0" w:space="0" w:color="auto"/>
          </w:divBdr>
        </w:div>
        <w:div w:id="1963682244">
          <w:marLeft w:val="0"/>
          <w:marRight w:val="0"/>
          <w:marTop w:val="0"/>
          <w:marBottom w:val="0"/>
          <w:divBdr>
            <w:top w:val="none" w:sz="0" w:space="0" w:color="auto"/>
            <w:left w:val="none" w:sz="0" w:space="0" w:color="auto"/>
            <w:bottom w:val="none" w:sz="0" w:space="0" w:color="auto"/>
            <w:right w:val="none" w:sz="0" w:space="0" w:color="auto"/>
          </w:divBdr>
        </w:div>
        <w:div w:id="748575524">
          <w:marLeft w:val="0"/>
          <w:marRight w:val="0"/>
          <w:marTop w:val="0"/>
          <w:marBottom w:val="0"/>
          <w:divBdr>
            <w:top w:val="none" w:sz="0" w:space="0" w:color="auto"/>
            <w:left w:val="none" w:sz="0" w:space="0" w:color="auto"/>
            <w:bottom w:val="none" w:sz="0" w:space="0" w:color="auto"/>
            <w:right w:val="none" w:sz="0" w:space="0" w:color="auto"/>
          </w:divBdr>
        </w:div>
        <w:div w:id="229317224">
          <w:marLeft w:val="0"/>
          <w:marRight w:val="0"/>
          <w:marTop w:val="0"/>
          <w:marBottom w:val="0"/>
          <w:divBdr>
            <w:top w:val="none" w:sz="0" w:space="0" w:color="auto"/>
            <w:left w:val="none" w:sz="0" w:space="0" w:color="auto"/>
            <w:bottom w:val="none" w:sz="0" w:space="0" w:color="auto"/>
            <w:right w:val="none" w:sz="0" w:space="0" w:color="auto"/>
          </w:divBdr>
        </w:div>
        <w:div w:id="690493426">
          <w:marLeft w:val="0"/>
          <w:marRight w:val="0"/>
          <w:marTop w:val="0"/>
          <w:marBottom w:val="0"/>
          <w:divBdr>
            <w:top w:val="none" w:sz="0" w:space="0" w:color="auto"/>
            <w:left w:val="none" w:sz="0" w:space="0" w:color="auto"/>
            <w:bottom w:val="none" w:sz="0" w:space="0" w:color="auto"/>
            <w:right w:val="none" w:sz="0" w:space="0" w:color="auto"/>
          </w:divBdr>
        </w:div>
        <w:div w:id="705638965">
          <w:marLeft w:val="0"/>
          <w:marRight w:val="0"/>
          <w:marTop w:val="0"/>
          <w:marBottom w:val="0"/>
          <w:divBdr>
            <w:top w:val="none" w:sz="0" w:space="0" w:color="auto"/>
            <w:left w:val="none" w:sz="0" w:space="0" w:color="auto"/>
            <w:bottom w:val="none" w:sz="0" w:space="0" w:color="auto"/>
            <w:right w:val="none" w:sz="0" w:space="0" w:color="auto"/>
          </w:divBdr>
        </w:div>
        <w:div w:id="1000619990">
          <w:marLeft w:val="0"/>
          <w:marRight w:val="0"/>
          <w:marTop w:val="0"/>
          <w:marBottom w:val="0"/>
          <w:divBdr>
            <w:top w:val="none" w:sz="0" w:space="0" w:color="auto"/>
            <w:left w:val="none" w:sz="0" w:space="0" w:color="auto"/>
            <w:bottom w:val="none" w:sz="0" w:space="0" w:color="auto"/>
            <w:right w:val="none" w:sz="0" w:space="0" w:color="auto"/>
          </w:divBdr>
        </w:div>
        <w:div w:id="499320288">
          <w:marLeft w:val="0"/>
          <w:marRight w:val="0"/>
          <w:marTop w:val="0"/>
          <w:marBottom w:val="0"/>
          <w:divBdr>
            <w:top w:val="none" w:sz="0" w:space="0" w:color="auto"/>
            <w:left w:val="none" w:sz="0" w:space="0" w:color="auto"/>
            <w:bottom w:val="none" w:sz="0" w:space="0" w:color="auto"/>
            <w:right w:val="none" w:sz="0" w:space="0" w:color="auto"/>
          </w:divBdr>
        </w:div>
        <w:div w:id="1692217800">
          <w:marLeft w:val="0"/>
          <w:marRight w:val="0"/>
          <w:marTop w:val="0"/>
          <w:marBottom w:val="0"/>
          <w:divBdr>
            <w:top w:val="none" w:sz="0" w:space="0" w:color="auto"/>
            <w:left w:val="none" w:sz="0" w:space="0" w:color="auto"/>
            <w:bottom w:val="none" w:sz="0" w:space="0" w:color="auto"/>
            <w:right w:val="none" w:sz="0" w:space="0" w:color="auto"/>
          </w:divBdr>
        </w:div>
        <w:div w:id="1321078991">
          <w:marLeft w:val="0"/>
          <w:marRight w:val="0"/>
          <w:marTop w:val="0"/>
          <w:marBottom w:val="0"/>
          <w:divBdr>
            <w:top w:val="none" w:sz="0" w:space="0" w:color="auto"/>
            <w:left w:val="none" w:sz="0" w:space="0" w:color="auto"/>
            <w:bottom w:val="none" w:sz="0" w:space="0" w:color="auto"/>
            <w:right w:val="none" w:sz="0" w:space="0" w:color="auto"/>
          </w:divBdr>
        </w:div>
        <w:div w:id="1865558086">
          <w:marLeft w:val="0"/>
          <w:marRight w:val="0"/>
          <w:marTop w:val="0"/>
          <w:marBottom w:val="0"/>
          <w:divBdr>
            <w:top w:val="none" w:sz="0" w:space="0" w:color="auto"/>
            <w:left w:val="none" w:sz="0" w:space="0" w:color="auto"/>
            <w:bottom w:val="none" w:sz="0" w:space="0" w:color="auto"/>
            <w:right w:val="none" w:sz="0" w:space="0" w:color="auto"/>
          </w:divBdr>
        </w:div>
        <w:div w:id="499547476">
          <w:marLeft w:val="0"/>
          <w:marRight w:val="0"/>
          <w:marTop w:val="0"/>
          <w:marBottom w:val="0"/>
          <w:divBdr>
            <w:top w:val="none" w:sz="0" w:space="0" w:color="auto"/>
            <w:left w:val="none" w:sz="0" w:space="0" w:color="auto"/>
            <w:bottom w:val="none" w:sz="0" w:space="0" w:color="auto"/>
            <w:right w:val="none" w:sz="0" w:space="0" w:color="auto"/>
          </w:divBdr>
        </w:div>
        <w:div w:id="566300931">
          <w:marLeft w:val="0"/>
          <w:marRight w:val="0"/>
          <w:marTop w:val="0"/>
          <w:marBottom w:val="0"/>
          <w:divBdr>
            <w:top w:val="none" w:sz="0" w:space="0" w:color="auto"/>
            <w:left w:val="none" w:sz="0" w:space="0" w:color="auto"/>
            <w:bottom w:val="none" w:sz="0" w:space="0" w:color="auto"/>
            <w:right w:val="none" w:sz="0" w:space="0" w:color="auto"/>
          </w:divBdr>
        </w:div>
        <w:div w:id="640691695">
          <w:marLeft w:val="0"/>
          <w:marRight w:val="0"/>
          <w:marTop w:val="0"/>
          <w:marBottom w:val="0"/>
          <w:divBdr>
            <w:top w:val="none" w:sz="0" w:space="0" w:color="auto"/>
            <w:left w:val="none" w:sz="0" w:space="0" w:color="auto"/>
            <w:bottom w:val="none" w:sz="0" w:space="0" w:color="auto"/>
            <w:right w:val="none" w:sz="0" w:space="0" w:color="auto"/>
          </w:divBdr>
        </w:div>
        <w:div w:id="1381905608">
          <w:marLeft w:val="0"/>
          <w:marRight w:val="0"/>
          <w:marTop w:val="0"/>
          <w:marBottom w:val="0"/>
          <w:divBdr>
            <w:top w:val="none" w:sz="0" w:space="0" w:color="auto"/>
            <w:left w:val="none" w:sz="0" w:space="0" w:color="auto"/>
            <w:bottom w:val="none" w:sz="0" w:space="0" w:color="auto"/>
            <w:right w:val="none" w:sz="0" w:space="0" w:color="auto"/>
          </w:divBdr>
        </w:div>
        <w:div w:id="1724720064">
          <w:marLeft w:val="0"/>
          <w:marRight w:val="0"/>
          <w:marTop w:val="0"/>
          <w:marBottom w:val="0"/>
          <w:divBdr>
            <w:top w:val="none" w:sz="0" w:space="0" w:color="auto"/>
            <w:left w:val="none" w:sz="0" w:space="0" w:color="auto"/>
            <w:bottom w:val="none" w:sz="0" w:space="0" w:color="auto"/>
            <w:right w:val="none" w:sz="0" w:space="0" w:color="auto"/>
          </w:divBdr>
        </w:div>
      </w:divsChild>
    </w:div>
    <w:div w:id="153645402">
      <w:bodyDiv w:val="1"/>
      <w:marLeft w:val="0"/>
      <w:marRight w:val="0"/>
      <w:marTop w:val="0"/>
      <w:marBottom w:val="0"/>
      <w:divBdr>
        <w:top w:val="none" w:sz="0" w:space="0" w:color="auto"/>
        <w:left w:val="none" w:sz="0" w:space="0" w:color="auto"/>
        <w:bottom w:val="none" w:sz="0" w:space="0" w:color="auto"/>
        <w:right w:val="none" w:sz="0" w:space="0" w:color="auto"/>
      </w:divBdr>
    </w:div>
    <w:div w:id="207764340">
      <w:bodyDiv w:val="1"/>
      <w:marLeft w:val="0"/>
      <w:marRight w:val="0"/>
      <w:marTop w:val="0"/>
      <w:marBottom w:val="0"/>
      <w:divBdr>
        <w:top w:val="none" w:sz="0" w:space="0" w:color="auto"/>
        <w:left w:val="none" w:sz="0" w:space="0" w:color="auto"/>
        <w:bottom w:val="none" w:sz="0" w:space="0" w:color="auto"/>
        <w:right w:val="none" w:sz="0" w:space="0" w:color="auto"/>
      </w:divBdr>
    </w:div>
    <w:div w:id="218829533">
      <w:bodyDiv w:val="1"/>
      <w:marLeft w:val="0"/>
      <w:marRight w:val="0"/>
      <w:marTop w:val="0"/>
      <w:marBottom w:val="0"/>
      <w:divBdr>
        <w:top w:val="none" w:sz="0" w:space="0" w:color="auto"/>
        <w:left w:val="none" w:sz="0" w:space="0" w:color="auto"/>
        <w:bottom w:val="none" w:sz="0" w:space="0" w:color="auto"/>
        <w:right w:val="none" w:sz="0" w:space="0" w:color="auto"/>
      </w:divBdr>
    </w:div>
    <w:div w:id="277370071">
      <w:bodyDiv w:val="1"/>
      <w:marLeft w:val="0"/>
      <w:marRight w:val="0"/>
      <w:marTop w:val="0"/>
      <w:marBottom w:val="0"/>
      <w:divBdr>
        <w:top w:val="none" w:sz="0" w:space="0" w:color="auto"/>
        <w:left w:val="none" w:sz="0" w:space="0" w:color="auto"/>
        <w:bottom w:val="none" w:sz="0" w:space="0" w:color="auto"/>
        <w:right w:val="none" w:sz="0" w:space="0" w:color="auto"/>
      </w:divBdr>
    </w:div>
    <w:div w:id="281542948">
      <w:bodyDiv w:val="1"/>
      <w:marLeft w:val="0"/>
      <w:marRight w:val="0"/>
      <w:marTop w:val="0"/>
      <w:marBottom w:val="0"/>
      <w:divBdr>
        <w:top w:val="none" w:sz="0" w:space="0" w:color="auto"/>
        <w:left w:val="none" w:sz="0" w:space="0" w:color="auto"/>
        <w:bottom w:val="none" w:sz="0" w:space="0" w:color="auto"/>
        <w:right w:val="none" w:sz="0" w:space="0" w:color="auto"/>
      </w:divBdr>
    </w:div>
    <w:div w:id="354504577">
      <w:bodyDiv w:val="1"/>
      <w:marLeft w:val="0"/>
      <w:marRight w:val="0"/>
      <w:marTop w:val="0"/>
      <w:marBottom w:val="0"/>
      <w:divBdr>
        <w:top w:val="none" w:sz="0" w:space="0" w:color="auto"/>
        <w:left w:val="none" w:sz="0" w:space="0" w:color="auto"/>
        <w:bottom w:val="none" w:sz="0" w:space="0" w:color="auto"/>
        <w:right w:val="none" w:sz="0" w:space="0" w:color="auto"/>
      </w:divBdr>
    </w:div>
    <w:div w:id="404230303">
      <w:bodyDiv w:val="1"/>
      <w:marLeft w:val="0"/>
      <w:marRight w:val="0"/>
      <w:marTop w:val="0"/>
      <w:marBottom w:val="0"/>
      <w:divBdr>
        <w:top w:val="none" w:sz="0" w:space="0" w:color="auto"/>
        <w:left w:val="none" w:sz="0" w:space="0" w:color="auto"/>
        <w:bottom w:val="none" w:sz="0" w:space="0" w:color="auto"/>
        <w:right w:val="none" w:sz="0" w:space="0" w:color="auto"/>
      </w:divBdr>
    </w:div>
    <w:div w:id="478616041">
      <w:bodyDiv w:val="1"/>
      <w:marLeft w:val="0"/>
      <w:marRight w:val="0"/>
      <w:marTop w:val="0"/>
      <w:marBottom w:val="0"/>
      <w:divBdr>
        <w:top w:val="none" w:sz="0" w:space="0" w:color="auto"/>
        <w:left w:val="none" w:sz="0" w:space="0" w:color="auto"/>
        <w:bottom w:val="none" w:sz="0" w:space="0" w:color="auto"/>
        <w:right w:val="none" w:sz="0" w:space="0" w:color="auto"/>
      </w:divBdr>
    </w:div>
    <w:div w:id="502597303">
      <w:bodyDiv w:val="1"/>
      <w:marLeft w:val="0"/>
      <w:marRight w:val="0"/>
      <w:marTop w:val="0"/>
      <w:marBottom w:val="0"/>
      <w:divBdr>
        <w:top w:val="none" w:sz="0" w:space="0" w:color="auto"/>
        <w:left w:val="none" w:sz="0" w:space="0" w:color="auto"/>
        <w:bottom w:val="none" w:sz="0" w:space="0" w:color="auto"/>
        <w:right w:val="none" w:sz="0" w:space="0" w:color="auto"/>
      </w:divBdr>
    </w:div>
    <w:div w:id="518587011">
      <w:bodyDiv w:val="1"/>
      <w:marLeft w:val="0"/>
      <w:marRight w:val="0"/>
      <w:marTop w:val="0"/>
      <w:marBottom w:val="0"/>
      <w:divBdr>
        <w:top w:val="none" w:sz="0" w:space="0" w:color="auto"/>
        <w:left w:val="none" w:sz="0" w:space="0" w:color="auto"/>
        <w:bottom w:val="none" w:sz="0" w:space="0" w:color="auto"/>
        <w:right w:val="none" w:sz="0" w:space="0" w:color="auto"/>
      </w:divBdr>
    </w:div>
    <w:div w:id="524563982">
      <w:bodyDiv w:val="1"/>
      <w:marLeft w:val="0"/>
      <w:marRight w:val="0"/>
      <w:marTop w:val="0"/>
      <w:marBottom w:val="0"/>
      <w:divBdr>
        <w:top w:val="none" w:sz="0" w:space="0" w:color="auto"/>
        <w:left w:val="none" w:sz="0" w:space="0" w:color="auto"/>
        <w:bottom w:val="none" w:sz="0" w:space="0" w:color="auto"/>
        <w:right w:val="none" w:sz="0" w:space="0" w:color="auto"/>
      </w:divBdr>
    </w:div>
    <w:div w:id="621418271">
      <w:bodyDiv w:val="1"/>
      <w:marLeft w:val="0"/>
      <w:marRight w:val="0"/>
      <w:marTop w:val="0"/>
      <w:marBottom w:val="0"/>
      <w:divBdr>
        <w:top w:val="none" w:sz="0" w:space="0" w:color="auto"/>
        <w:left w:val="none" w:sz="0" w:space="0" w:color="auto"/>
        <w:bottom w:val="none" w:sz="0" w:space="0" w:color="auto"/>
        <w:right w:val="none" w:sz="0" w:space="0" w:color="auto"/>
      </w:divBdr>
    </w:div>
    <w:div w:id="637951527">
      <w:bodyDiv w:val="1"/>
      <w:marLeft w:val="0"/>
      <w:marRight w:val="0"/>
      <w:marTop w:val="0"/>
      <w:marBottom w:val="0"/>
      <w:divBdr>
        <w:top w:val="none" w:sz="0" w:space="0" w:color="auto"/>
        <w:left w:val="none" w:sz="0" w:space="0" w:color="auto"/>
        <w:bottom w:val="none" w:sz="0" w:space="0" w:color="auto"/>
        <w:right w:val="none" w:sz="0" w:space="0" w:color="auto"/>
      </w:divBdr>
    </w:div>
    <w:div w:id="658385003">
      <w:bodyDiv w:val="1"/>
      <w:marLeft w:val="0"/>
      <w:marRight w:val="0"/>
      <w:marTop w:val="0"/>
      <w:marBottom w:val="0"/>
      <w:divBdr>
        <w:top w:val="none" w:sz="0" w:space="0" w:color="auto"/>
        <w:left w:val="none" w:sz="0" w:space="0" w:color="auto"/>
        <w:bottom w:val="none" w:sz="0" w:space="0" w:color="auto"/>
        <w:right w:val="none" w:sz="0" w:space="0" w:color="auto"/>
      </w:divBdr>
    </w:div>
    <w:div w:id="671682600">
      <w:bodyDiv w:val="1"/>
      <w:marLeft w:val="0"/>
      <w:marRight w:val="0"/>
      <w:marTop w:val="0"/>
      <w:marBottom w:val="0"/>
      <w:divBdr>
        <w:top w:val="none" w:sz="0" w:space="0" w:color="auto"/>
        <w:left w:val="none" w:sz="0" w:space="0" w:color="auto"/>
        <w:bottom w:val="none" w:sz="0" w:space="0" w:color="auto"/>
        <w:right w:val="none" w:sz="0" w:space="0" w:color="auto"/>
      </w:divBdr>
    </w:div>
    <w:div w:id="674847052">
      <w:bodyDiv w:val="1"/>
      <w:marLeft w:val="0"/>
      <w:marRight w:val="0"/>
      <w:marTop w:val="0"/>
      <w:marBottom w:val="0"/>
      <w:divBdr>
        <w:top w:val="none" w:sz="0" w:space="0" w:color="auto"/>
        <w:left w:val="none" w:sz="0" w:space="0" w:color="auto"/>
        <w:bottom w:val="none" w:sz="0" w:space="0" w:color="auto"/>
        <w:right w:val="none" w:sz="0" w:space="0" w:color="auto"/>
      </w:divBdr>
    </w:div>
    <w:div w:id="694041360">
      <w:bodyDiv w:val="1"/>
      <w:marLeft w:val="0"/>
      <w:marRight w:val="0"/>
      <w:marTop w:val="0"/>
      <w:marBottom w:val="0"/>
      <w:divBdr>
        <w:top w:val="none" w:sz="0" w:space="0" w:color="auto"/>
        <w:left w:val="none" w:sz="0" w:space="0" w:color="auto"/>
        <w:bottom w:val="none" w:sz="0" w:space="0" w:color="auto"/>
        <w:right w:val="none" w:sz="0" w:space="0" w:color="auto"/>
      </w:divBdr>
    </w:div>
    <w:div w:id="704332094">
      <w:bodyDiv w:val="1"/>
      <w:marLeft w:val="0"/>
      <w:marRight w:val="0"/>
      <w:marTop w:val="0"/>
      <w:marBottom w:val="0"/>
      <w:divBdr>
        <w:top w:val="none" w:sz="0" w:space="0" w:color="auto"/>
        <w:left w:val="none" w:sz="0" w:space="0" w:color="auto"/>
        <w:bottom w:val="none" w:sz="0" w:space="0" w:color="auto"/>
        <w:right w:val="none" w:sz="0" w:space="0" w:color="auto"/>
      </w:divBdr>
    </w:div>
    <w:div w:id="711685801">
      <w:bodyDiv w:val="1"/>
      <w:marLeft w:val="0"/>
      <w:marRight w:val="0"/>
      <w:marTop w:val="0"/>
      <w:marBottom w:val="0"/>
      <w:divBdr>
        <w:top w:val="none" w:sz="0" w:space="0" w:color="auto"/>
        <w:left w:val="none" w:sz="0" w:space="0" w:color="auto"/>
        <w:bottom w:val="none" w:sz="0" w:space="0" w:color="auto"/>
        <w:right w:val="none" w:sz="0" w:space="0" w:color="auto"/>
      </w:divBdr>
    </w:div>
    <w:div w:id="715858878">
      <w:bodyDiv w:val="1"/>
      <w:marLeft w:val="0"/>
      <w:marRight w:val="0"/>
      <w:marTop w:val="0"/>
      <w:marBottom w:val="0"/>
      <w:divBdr>
        <w:top w:val="none" w:sz="0" w:space="0" w:color="auto"/>
        <w:left w:val="none" w:sz="0" w:space="0" w:color="auto"/>
        <w:bottom w:val="none" w:sz="0" w:space="0" w:color="auto"/>
        <w:right w:val="none" w:sz="0" w:space="0" w:color="auto"/>
      </w:divBdr>
    </w:div>
    <w:div w:id="730881309">
      <w:bodyDiv w:val="1"/>
      <w:marLeft w:val="0"/>
      <w:marRight w:val="0"/>
      <w:marTop w:val="0"/>
      <w:marBottom w:val="0"/>
      <w:divBdr>
        <w:top w:val="none" w:sz="0" w:space="0" w:color="auto"/>
        <w:left w:val="none" w:sz="0" w:space="0" w:color="auto"/>
        <w:bottom w:val="none" w:sz="0" w:space="0" w:color="auto"/>
        <w:right w:val="none" w:sz="0" w:space="0" w:color="auto"/>
      </w:divBdr>
    </w:div>
    <w:div w:id="833837341">
      <w:bodyDiv w:val="1"/>
      <w:marLeft w:val="0"/>
      <w:marRight w:val="0"/>
      <w:marTop w:val="0"/>
      <w:marBottom w:val="0"/>
      <w:divBdr>
        <w:top w:val="none" w:sz="0" w:space="0" w:color="auto"/>
        <w:left w:val="none" w:sz="0" w:space="0" w:color="auto"/>
        <w:bottom w:val="none" w:sz="0" w:space="0" w:color="auto"/>
        <w:right w:val="none" w:sz="0" w:space="0" w:color="auto"/>
      </w:divBdr>
    </w:div>
    <w:div w:id="844441231">
      <w:bodyDiv w:val="1"/>
      <w:marLeft w:val="0"/>
      <w:marRight w:val="0"/>
      <w:marTop w:val="0"/>
      <w:marBottom w:val="0"/>
      <w:divBdr>
        <w:top w:val="none" w:sz="0" w:space="0" w:color="auto"/>
        <w:left w:val="none" w:sz="0" w:space="0" w:color="auto"/>
        <w:bottom w:val="none" w:sz="0" w:space="0" w:color="auto"/>
        <w:right w:val="none" w:sz="0" w:space="0" w:color="auto"/>
      </w:divBdr>
    </w:div>
    <w:div w:id="887491612">
      <w:bodyDiv w:val="1"/>
      <w:marLeft w:val="0"/>
      <w:marRight w:val="0"/>
      <w:marTop w:val="0"/>
      <w:marBottom w:val="0"/>
      <w:divBdr>
        <w:top w:val="none" w:sz="0" w:space="0" w:color="auto"/>
        <w:left w:val="none" w:sz="0" w:space="0" w:color="auto"/>
        <w:bottom w:val="none" w:sz="0" w:space="0" w:color="auto"/>
        <w:right w:val="none" w:sz="0" w:space="0" w:color="auto"/>
      </w:divBdr>
    </w:div>
    <w:div w:id="892232251">
      <w:bodyDiv w:val="1"/>
      <w:marLeft w:val="0"/>
      <w:marRight w:val="0"/>
      <w:marTop w:val="0"/>
      <w:marBottom w:val="0"/>
      <w:divBdr>
        <w:top w:val="none" w:sz="0" w:space="0" w:color="auto"/>
        <w:left w:val="none" w:sz="0" w:space="0" w:color="auto"/>
        <w:bottom w:val="none" w:sz="0" w:space="0" w:color="auto"/>
        <w:right w:val="none" w:sz="0" w:space="0" w:color="auto"/>
      </w:divBdr>
    </w:div>
    <w:div w:id="947279299">
      <w:bodyDiv w:val="1"/>
      <w:marLeft w:val="0"/>
      <w:marRight w:val="0"/>
      <w:marTop w:val="0"/>
      <w:marBottom w:val="0"/>
      <w:divBdr>
        <w:top w:val="none" w:sz="0" w:space="0" w:color="auto"/>
        <w:left w:val="none" w:sz="0" w:space="0" w:color="auto"/>
        <w:bottom w:val="none" w:sz="0" w:space="0" w:color="auto"/>
        <w:right w:val="none" w:sz="0" w:space="0" w:color="auto"/>
      </w:divBdr>
    </w:div>
    <w:div w:id="1027101562">
      <w:bodyDiv w:val="1"/>
      <w:marLeft w:val="0"/>
      <w:marRight w:val="0"/>
      <w:marTop w:val="0"/>
      <w:marBottom w:val="0"/>
      <w:divBdr>
        <w:top w:val="none" w:sz="0" w:space="0" w:color="auto"/>
        <w:left w:val="none" w:sz="0" w:space="0" w:color="auto"/>
        <w:bottom w:val="none" w:sz="0" w:space="0" w:color="auto"/>
        <w:right w:val="none" w:sz="0" w:space="0" w:color="auto"/>
      </w:divBdr>
    </w:div>
    <w:div w:id="1103112056">
      <w:bodyDiv w:val="1"/>
      <w:marLeft w:val="0"/>
      <w:marRight w:val="0"/>
      <w:marTop w:val="0"/>
      <w:marBottom w:val="0"/>
      <w:divBdr>
        <w:top w:val="none" w:sz="0" w:space="0" w:color="auto"/>
        <w:left w:val="none" w:sz="0" w:space="0" w:color="auto"/>
        <w:bottom w:val="none" w:sz="0" w:space="0" w:color="auto"/>
        <w:right w:val="none" w:sz="0" w:space="0" w:color="auto"/>
      </w:divBdr>
    </w:div>
    <w:div w:id="1143695245">
      <w:bodyDiv w:val="1"/>
      <w:marLeft w:val="0"/>
      <w:marRight w:val="0"/>
      <w:marTop w:val="0"/>
      <w:marBottom w:val="0"/>
      <w:divBdr>
        <w:top w:val="none" w:sz="0" w:space="0" w:color="auto"/>
        <w:left w:val="none" w:sz="0" w:space="0" w:color="auto"/>
        <w:bottom w:val="none" w:sz="0" w:space="0" w:color="auto"/>
        <w:right w:val="none" w:sz="0" w:space="0" w:color="auto"/>
      </w:divBdr>
    </w:div>
    <w:div w:id="1240821916">
      <w:bodyDiv w:val="1"/>
      <w:marLeft w:val="0"/>
      <w:marRight w:val="0"/>
      <w:marTop w:val="0"/>
      <w:marBottom w:val="0"/>
      <w:divBdr>
        <w:top w:val="none" w:sz="0" w:space="0" w:color="auto"/>
        <w:left w:val="none" w:sz="0" w:space="0" w:color="auto"/>
        <w:bottom w:val="none" w:sz="0" w:space="0" w:color="auto"/>
        <w:right w:val="none" w:sz="0" w:space="0" w:color="auto"/>
      </w:divBdr>
    </w:div>
    <w:div w:id="1249851767">
      <w:bodyDiv w:val="1"/>
      <w:marLeft w:val="0"/>
      <w:marRight w:val="0"/>
      <w:marTop w:val="0"/>
      <w:marBottom w:val="0"/>
      <w:divBdr>
        <w:top w:val="none" w:sz="0" w:space="0" w:color="auto"/>
        <w:left w:val="none" w:sz="0" w:space="0" w:color="auto"/>
        <w:bottom w:val="none" w:sz="0" w:space="0" w:color="auto"/>
        <w:right w:val="none" w:sz="0" w:space="0" w:color="auto"/>
      </w:divBdr>
    </w:div>
    <w:div w:id="1369452241">
      <w:bodyDiv w:val="1"/>
      <w:marLeft w:val="0"/>
      <w:marRight w:val="0"/>
      <w:marTop w:val="0"/>
      <w:marBottom w:val="0"/>
      <w:divBdr>
        <w:top w:val="none" w:sz="0" w:space="0" w:color="auto"/>
        <w:left w:val="none" w:sz="0" w:space="0" w:color="auto"/>
        <w:bottom w:val="none" w:sz="0" w:space="0" w:color="auto"/>
        <w:right w:val="none" w:sz="0" w:space="0" w:color="auto"/>
      </w:divBdr>
    </w:div>
    <w:div w:id="1395161330">
      <w:bodyDiv w:val="1"/>
      <w:marLeft w:val="0"/>
      <w:marRight w:val="0"/>
      <w:marTop w:val="0"/>
      <w:marBottom w:val="0"/>
      <w:divBdr>
        <w:top w:val="none" w:sz="0" w:space="0" w:color="auto"/>
        <w:left w:val="none" w:sz="0" w:space="0" w:color="auto"/>
        <w:bottom w:val="none" w:sz="0" w:space="0" w:color="auto"/>
        <w:right w:val="none" w:sz="0" w:space="0" w:color="auto"/>
      </w:divBdr>
    </w:div>
    <w:div w:id="1397052129">
      <w:bodyDiv w:val="1"/>
      <w:marLeft w:val="0"/>
      <w:marRight w:val="0"/>
      <w:marTop w:val="0"/>
      <w:marBottom w:val="0"/>
      <w:divBdr>
        <w:top w:val="none" w:sz="0" w:space="0" w:color="auto"/>
        <w:left w:val="none" w:sz="0" w:space="0" w:color="auto"/>
        <w:bottom w:val="none" w:sz="0" w:space="0" w:color="auto"/>
        <w:right w:val="none" w:sz="0" w:space="0" w:color="auto"/>
      </w:divBdr>
    </w:div>
    <w:div w:id="1462773307">
      <w:bodyDiv w:val="1"/>
      <w:marLeft w:val="0"/>
      <w:marRight w:val="0"/>
      <w:marTop w:val="0"/>
      <w:marBottom w:val="0"/>
      <w:divBdr>
        <w:top w:val="none" w:sz="0" w:space="0" w:color="auto"/>
        <w:left w:val="none" w:sz="0" w:space="0" w:color="auto"/>
        <w:bottom w:val="none" w:sz="0" w:space="0" w:color="auto"/>
        <w:right w:val="none" w:sz="0" w:space="0" w:color="auto"/>
      </w:divBdr>
    </w:div>
    <w:div w:id="1471904598">
      <w:bodyDiv w:val="1"/>
      <w:marLeft w:val="0"/>
      <w:marRight w:val="0"/>
      <w:marTop w:val="0"/>
      <w:marBottom w:val="0"/>
      <w:divBdr>
        <w:top w:val="none" w:sz="0" w:space="0" w:color="auto"/>
        <w:left w:val="none" w:sz="0" w:space="0" w:color="auto"/>
        <w:bottom w:val="none" w:sz="0" w:space="0" w:color="auto"/>
        <w:right w:val="none" w:sz="0" w:space="0" w:color="auto"/>
      </w:divBdr>
    </w:div>
    <w:div w:id="1500851228">
      <w:bodyDiv w:val="1"/>
      <w:marLeft w:val="0"/>
      <w:marRight w:val="0"/>
      <w:marTop w:val="0"/>
      <w:marBottom w:val="0"/>
      <w:divBdr>
        <w:top w:val="none" w:sz="0" w:space="0" w:color="auto"/>
        <w:left w:val="none" w:sz="0" w:space="0" w:color="auto"/>
        <w:bottom w:val="none" w:sz="0" w:space="0" w:color="auto"/>
        <w:right w:val="none" w:sz="0" w:space="0" w:color="auto"/>
      </w:divBdr>
    </w:div>
    <w:div w:id="1561212475">
      <w:bodyDiv w:val="1"/>
      <w:marLeft w:val="0"/>
      <w:marRight w:val="0"/>
      <w:marTop w:val="0"/>
      <w:marBottom w:val="0"/>
      <w:divBdr>
        <w:top w:val="none" w:sz="0" w:space="0" w:color="auto"/>
        <w:left w:val="none" w:sz="0" w:space="0" w:color="auto"/>
        <w:bottom w:val="none" w:sz="0" w:space="0" w:color="auto"/>
        <w:right w:val="none" w:sz="0" w:space="0" w:color="auto"/>
      </w:divBdr>
    </w:div>
    <w:div w:id="1616330348">
      <w:bodyDiv w:val="1"/>
      <w:marLeft w:val="0"/>
      <w:marRight w:val="0"/>
      <w:marTop w:val="0"/>
      <w:marBottom w:val="0"/>
      <w:divBdr>
        <w:top w:val="none" w:sz="0" w:space="0" w:color="auto"/>
        <w:left w:val="none" w:sz="0" w:space="0" w:color="auto"/>
        <w:bottom w:val="none" w:sz="0" w:space="0" w:color="auto"/>
        <w:right w:val="none" w:sz="0" w:space="0" w:color="auto"/>
      </w:divBdr>
    </w:div>
    <w:div w:id="1668093422">
      <w:bodyDiv w:val="1"/>
      <w:marLeft w:val="0"/>
      <w:marRight w:val="0"/>
      <w:marTop w:val="0"/>
      <w:marBottom w:val="0"/>
      <w:divBdr>
        <w:top w:val="none" w:sz="0" w:space="0" w:color="auto"/>
        <w:left w:val="none" w:sz="0" w:space="0" w:color="auto"/>
        <w:bottom w:val="none" w:sz="0" w:space="0" w:color="auto"/>
        <w:right w:val="none" w:sz="0" w:space="0" w:color="auto"/>
      </w:divBdr>
    </w:div>
    <w:div w:id="1669750475">
      <w:bodyDiv w:val="1"/>
      <w:marLeft w:val="0"/>
      <w:marRight w:val="0"/>
      <w:marTop w:val="0"/>
      <w:marBottom w:val="0"/>
      <w:divBdr>
        <w:top w:val="none" w:sz="0" w:space="0" w:color="auto"/>
        <w:left w:val="none" w:sz="0" w:space="0" w:color="auto"/>
        <w:bottom w:val="none" w:sz="0" w:space="0" w:color="auto"/>
        <w:right w:val="none" w:sz="0" w:space="0" w:color="auto"/>
      </w:divBdr>
    </w:div>
    <w:div w:id="1706172651">
      <w:bodyDiv w:val="1"/>
      <w:marLeft w:val="0"/>
      <w:marRight w:val="0"/>
      <w:marTop w:val="0"/>
      <w:marBottom w:val="0"/>
      <w:divBdr>
        <w:top w:val="none" w:sz="0" w:space="0" w:color="auto"/>
        <w:left w:val="none" w:sz="0" w:space="0" w:color="auto"/>
        <w:bottom w:val="none" w:sz="0" w:space="0" w:color="auto"/>
        <w:right w:val="none" w:sz="0" w:space="0" w:color="auto"/>
      </w:divBdr>
    </w:div>
    <w:div w:id="1750803825">
      <w:bodyDiv w:val="1"/>
      <w:marLeft w:val="0"/>
      <w:marRight w:val="0"/>
      <w:marTop w:val="0"/>
      <w:marBottom w:val="0"/>
      <w:divBdr>
        <w:top w:val="none" w:sz="0" w:space="0" w:color="auto"/>
        <w:left w:val="none" w:sz="0" w:space="0" w:color="auto"/>
        <w:bottom w:val="none" w:sz="0" w:space="0" w:color="auto"/>
        <w:right w:val="none" w:sz="0" w:space="0" w:color="auto"/>
      </w:divBdr>
    </w:div>
    <w:div w:id="1764952037">
      <w:bodyDiv w:val="1"/>
      <w:marLeft w:val="0"/>
      <w:marRight w:val="0"/>
      <w:marTop w:val="0"/>
      <w:marBottom w:val="0"/>
      <w:divBdr>
        <w:top w:val="none" w:sz="0" w:space="0" w:color="auto"/>
        <w:left w:val="none" w:sz="0" w:space="0" w:color="auto"/>
        <w:bottom w:val="none" w:sz="0" w:space="0" w:color="auto"/>
        <w:right w:val="none" w:sz="0" w:space="0" w:color="auto"/>
      </w:divBdr>
    </w:div>
    <w:div w:id="1780568196">
      <w:bodyDiv w:val="1"/>
      <w:marLeft w:val="0"/>
      <w:marRight w:val="0"/>
      <w:marTop w:val="0"/>
      <w:marBottom w:val="0"/>
      <w:divBdr>
        <w:top w:val="none" w:sz="0" w:space="0" w:color="auto"/>
        <w:left w:val="none" w:sz="0" w:space="0" w:color="auto"/>
        <w:bottom w:val="none" w:sz="0" w:space="0" w:color="auto"/>
        <w:right w:val="none" w:sz="0" w:space="0" w:color="auto"/>
      </w:divBdr>
    </w:div>
    <w:div w:id="1811827079">
      <w:bodyDiv w:val="1"/>
      <w:marLeft w:val="0"/>
      <w:marRight w:val="0"/>
      <w:marTop w:val="0"/>
      <w:marBottom w:val="0"/>
      <w:divBdr>
        <w:top w:val="none" w:sz="0" w:space="0" w:color="auto"/>
        <w:left w:val="none" w:sz="0" w:space="0" w:color="auto"/>
        <w:bottom w:val="none" w:sz="0" w:space="0" w:color="auto"/>
        <w:right w:val="none" w:sz="0" w:space="0" w:color="auto"/>
      </w:divBdr>
    </w:div>
    <w:div w:id="1836530463">
      <w:bodyDiv w:val="1"/>
      <w:marLeft w:val="0"/>
      <w:marRight w:val="0"/>
      <w:marTop w:val="0"/>
      <w:marBottom w:val="0"/>
      <w:divBdr>
        <w:top w:val="none" w:sz="0" w:space="0" w:color="auto"/>
        <w:left w:val="none" w:sz="0" w:space="0" w:color="auto"/>
        <w:bottom w:val="none" w:sz="0" w:space="0" w:color="auto"/>
        <w:right w:val="none" w:sz="0" w:space="0" w:color="auto"/>
      </w:divBdr>
    </w:div>
    <w:div w:id="1854149279">
      <w:bodyDiv w:val="1"/>
      <w:marLeft w:val="0"/>
      <w:marRight w:val="0"/>
      <w:marTop w:val="0"/>
      <w:marBottom w:val="0"/>
      <w:divBdr>
        <w:top w:val="none" w:sz="0" w:space="0" w:color="auto"/>
        <w:left w:val="none" w:sz="0" w:space="0" w:color="auto"/>
        <w:bottom w:val="none" w:sz="0" w:space="0" w:color="auto"/>
        <w:right w:val="none" w:sz="0" w:space="0" w:color="auto"/>
      </w:divBdr>
    </w:div>
    <w:div w:id="1874003966">
      <w:bodyDiv w:val="1"/>
      <w:marLeft w:val="0"/>
      <w:marRight w:val="0"/>
      <w:marTop w:val="0"/>
      <w:marBottom w:val="0"/>
      <w:divBdr>
        <w:top w:val="none" w:sz="0" w:space="0" w:color="auto"/>
        <w:left w:val="none" w:sz="0" w:space="0" w:color="auto"/>
        <w:bottom w:val="none" w:sz="0" w:space="0" w:color="auto"/>
        <w:right w:val="none" w:sz="0" w:space="0" w:color="auto"/>
      </w:divBdr>
    </w:div>
    <w:div w:id="1903523098">
      <w:bodyDiv w:val="1"/>
      <w:marLeft w:val="0"/>
      <w:marRight w:val="0"/>
      <w:marTop w:val="0"/>
      <w:marBottom w:val="0"/>
      <w:divBdr>
        <w:top w:val="none" w:sz="0" w:space="0" w:color="auto"/>
        <w:left w:val="none" w:sz="0" w:space="0" w:color="auto"/>
        <w:bottom w:val="none" w:sz="0" w:space="0" w:color="auto"/>
        <w:right w:val="none" w:sz="0" w:space="0" w:color="auto"/>
      </w:divBdr>
    </w:div>
    <w:div w:id="1919047705">
      <w:bodyDiv w:val="1"/>
      <w:marLeft w:val="0"/>
      <w:marRight w:val="0"/>
      <w:marTop w:val="0"/>
      <w:marBottom w:val="0"/>
      <w:divBdr>
        <w:top w:val="none" w:sz="0" w:space="0" w:color="auto"/>
        <w:left w:val="none" w:sz="0" w:space="0" w:color="auto"/>
        <w:bottom w:val="none" w:sz="0" w:space="0" w:color="auto"/>
        <w:right w:val="none" w:sz="0" w:space="0" w:color="auto"/>
      </w:divBdr>
    </w:div>
    <w:div w:id="1924953603">
      <w:bodyDiv w:val="1"/>
      <w:marLeft w:val="0"/>
      <w:marRight w:val="0"/>
      <w:marTop w:val="0"/>
      <w:marBottom w:val="0"/>
      <w:divBdr>
        <w:top w:val="none" w:sz="0" w:space="0" w:color="auto"/>
        <w:left w:val="none" w:sz="0" w:space="0" w:color="auto"/>
        <w:bottom w:val="none" w:sz="0" w:space="0" w:color="auto"/>
        <w:right w:val="none" w:sz="0" w:space="0" w:color="auto"/>
      </w:divBdr>
    </w:div>
    <w:div w:id="1929583110">
      <w:bodyDiv w:val="1"/>
      <w:marLeft w:val="0"/>
      <w:marRight w:val="0"/>
      <w:marTop w:val="0"/>
      <w:marBottom w:val="0"/>
      <w:divBdr>
        <w:top w:val="none" w:sz="0" w:space="0" w:color="auto"/>
        <w:left w:val="none" w:sz="0" w:space="0" w:color="auto"/>
        <w:bottom w:val="none" w:sz="0" w:space="0" w:color="auto"/>
        <w:right w:val="none" w:sz="0" w:space="0" w:color="auto"/>
      </w:divBdr>
    </w:div>
    <w:div w:id="1932544760">
      <w:bodyDiv w:val="1"/>
      <w:marLeft w:val="0"/>
      <w:marRight w:val="0"/>
      <w:marTop w:val="0"/>
      <w:marBottom w:val="0"/>
      <w:divBdr>
        <w:top w:val="none" w:sz="0" w:space="0" w:color="auto"/>
        <w:left w:val="none" w:sz="0" w:space="0" w:color="auto"/>
        <w:bottom w:val="none" w:sz="0" w:space="0" w:color="auto"/>
        <w:right w:val="none" w:sz="0" w:space="0" w:color="auto"/>
      </w:divBdr>
    </w:div>
    <w:div w:id="2010055162">
      <w:bodyDiv w:val="1"/>
      <w:marLeft w:val="0"/>
      <w:marRight w:val="0"/>
      <w:marTop w:val="0"/>
      <w:marBottom w:val="0"/>
      <w:divBdr>
        <w:top w:val="none" w:sz="0" w:space="0" w:color="auto"/>
        <w:left w:val="none" w:sz="0" w:space="0" w:color="auto"/>
        <w:bottom w:val="none" w:sz="0" w:space="0" w:color="auto"/>
        <w:right w:val="none" w:sz="0" w:space="0" w:color="auto"/>
      </w:divBdr>
    </w:div>
    <w:div w:id="2043171607">
      <w:bodyDiv w:val="1"/>
      <w:marLeft w:val="0"/>
      <w:marRight w:val="0"/>
      <w:marTop w:val="0"/>
      <w:marBottom w:val="0"/>
      <w:divBdr>
        <w:top w:val="none" w:sz="0" w:space="0" w:color="auto"/>
        <w:left w:val="none" w:sz="0" w:space="0" w:color="auto"/>
        <w:bottom w:val="none" w:sz="0" w:space="0" w:color="auto"/>
        <w:right w:val="none" w:sz="0" w:space="0" w:color="auto"/>
      </w:divBdr>
    </w:div>
    <w:div w:id="2051030326">
      <w:bodyDiv w:val="1"/>
      <w:marLeft w:val="0"/>
      <w:marRight w:val="0"/>
      <w:marTop w:val="0"/>
      <w:marBottom w:val="0"/>
      <w:divBdr>
        <w:top w:val="none" w:sz="0" w:space="0" w:color="auto"/>
        <w:left w:val="none" w:sz="0" w:space="0" w:color="auto"/>
        <w:bottom w:val="none" w:sz="0" w:space="0" w:color="auto"/>
        <w:right w:val="none" w:sz="0" w:space="0" w:color="auto"/>
      </w:divBdr>
    </w:div>
    <w:div w:id="2053070907">
      <w:bodyDiv w:val="1"/>
      <w:marLeft w:val="0"/>
      <w:marRight w:val="0"/>
      <w:marTop w:val="0"/>
      <w:marBottom w:val="0"/>
      <w:divBdr>
        <w:top w:val="none" w:sz="0" w:space="0" w:color="auto"/>
        <w:left w:val="none" w:sz="0" w:space="0" w:color="auto"/>
        <w:bottom w:val="none" w:sz="0" w:space="0" w:color="auto"/>
        <w:right w:val="none" w:sz="0" w:space="0" w:color="auto"/>
      </w:divBdr>
    </w:div>
    <w:div w:id="2098011357">
      <w:bodyDiv w:val="1"/>
      <w:marLeft w:val="0"/>
      <w:marRight w:val="0"/>
      <w:marTop w:val="0"/>
      <w:marBottom w:val="0"/>
      <w:divBdr>
        <w:top w:val="none" w:sz="0" w:space="0" w:color="auto"/>
        <w:left w:val="none" w:sz="0" w:space="0" w:color="auto"/>
        <w:bottom w:val="none" w:sz="0" w:space="0" w:color="auto"/>
        <w:right w:val="none" w:sz="0" w:space="0" w:color="auto"/>
      </w:divBdr>
    </w:div>
    <w:div w:id="2128692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chart" Target="charts/chart10.xml"/><Relationship Id="rId21" Type="http://schemas.openxmlformats.org/officeDocument/2006/relationships/image" Target="media/image14.png"/><Relationship Id="rId34" Type="http://schemas.openxmlformats.org/officeDocument/2006/relationships/chart" Target="charts/chart5.xml"/><Relationship Id="rId42" Type="http://schemas.openxmlformats.org/officeDocument/2006/relationships/chart" Target="charts/chart13.xml"/><Relationship Id="rId47" Type="http://schemas.openxmlformats.org/officeDocument/2006/relationships/chart" Target="charts/chart18.xml"/><Relationship Id="rId50" Type="http://schemas.openxmlformats.org/officeDocument/2006/relationships/chart" Target="charts/chart21.xml"/><Relationship Id="rId55" Type="http://schemas.openxmlformats.org/officeDocument/2006/relationships/chart" Target="charts/chart26.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chart" Target="charts/chart4.xml"/><Relationship Id="rId38" Type="http://schemas.openxmlformats.org/officeDocument/2006/relationships/chart" Target="charts/chart9.xml"/><Relationship Id="rId46" Type="http://schemas.openxmlformats.org/officeDocument/2006/relationships/chart" Target="charts/chart17.xm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chart" Target="charts/chart12.xml"/><Relationship Id="rId54" Type="http://schemas.openxmlformats.org/officeDocument/2006/relationships/chart" Target="charts/chart2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chart" Target="charts/chart3.xml"/><Relationship Id="rId37" Type="http://schemas.openxmlformats.org/officeDocument/2006/relationships/chart" Target="charts/chart8.xml"/><Relationship Id="rId40" Type="http://schemas.openxmlformats.org/officeDocument/2006/relationships/chart" Target="charts/chart11.xml"/><Relationship Id="rId45" Type="http://schemas.openxmlformats.org/officeDocument/2006/relationships/chart" Target="charts/chart16.xml"/><Relationship Id="rId53" Type="http://schemas.openxmlformats.org/officeDocument/2006/relationships/chart" Target="charts/chart24.xml"/><Relationship Id="rId58"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chart" Target="charts/chart7.xml"/><Relationship Id="rId49" Type="http://schemas.openxmlformats.org/officeDocument/2006/relationships/chart" Target="charts/chart20.xml"/><Relationship Id="rId57"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chart" Target="charts/chart2.xml"/><Relationship Id="rId44" Type="http://schemas.openxmlformats.org/officeDocument/2006/relationships/chart" Target="charts/chart15.xml"/><Relationship Id="rId52" Type="http://schemas.openxmlformats.org/officeDocument/2006/relationships/chart" Target="charts/chart23.xm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chart" Target="charts/chart1.xml"/><Relationship Id="rId35" Type="http://schemas.openxmlformats.org/officeDocument/2006/relationships/chart" Target="charts/chart6.xml"/><Relationship Id="rId43" Type="http://schemas.openxmlformats.org/officeDocument/2006/relationships/chart" Target="charts/chart14.xml"/><Relationship Id="rId48" Type="http://schemas.openxmlformats.org/officeDocument/2006/relationships/chart" Target="charts/chart19.xml"/><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chart" Target="charts/chart22.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Pc\Desktop\OVER%20ALL%20CALCULATION.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Pc\Desktop\OVER%20ALL%20CALCULATION.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Pc\Desktop\OVER%20ALL%20CALCULATION.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Pc\Desktop\OVER%20ALL%20CALCULATION.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Pc\Desktop\OVER%20ALL%20CALCULATION.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Pc\Desktop\OVER%20ALL%20CALCULATION.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Pc\Desktop\OVER%20ALL%20CALCULATION.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Pc\Desktop\OVER%20ALL%20CALCULATION.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Pc\Desktop\OVER%20ALL%20CALCULATION.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Pc\Desktop\OVER%20ALL%20CALCULATION.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Pc\Desktop\OVER%20ALL%20CALCULATION.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Pc\Desktop\OVER%20ALL%20CALCULATION.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Pc\Desktop\OVER%20ALL%20CALCULATION.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Pc\Desktop\OVER%20ALL%20CALCULATION.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Pc\Desktop\OVER%20ALL%20CALCULATION.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Pc\Desktop\OVER%20ALL%20CALCULATION.xlsx"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Pc\Desktop\OVER%20ALL%20CALCULATION.xlsx"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Pc\Desktop\OVER%20ALL%20CALCULATION.xlsx" TargetMode="External"/><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oleObject" Target="file:///C:\Users\Pc\Desktop\OVER%20ALL%20CALCULATION.xlsx" TargetMode="External"/><Relationship Id="rId2" Type="http://schemas.microsoft.com/office/2011/relationships/chartColorStyle" Target="colors26.xml"/><Relationship Id="rId1" Type="http://schemas.microsoft.com/office/2011/relationships/chartStyle" Target="style26.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Pc\Desktop\OVER%20ALL%20CALCULATION.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Pc\Desktop\OVER%20ALL%20CALCULATION.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Pc\Desktop\OVER%20ALL%20CALCULATION.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Pc\Desktop\OVER%20ALL%20CALCULATION.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Pc\Desktop\OVER%20ALL%20CALCULATION.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Pc\Desktop\OVER%20ALL%20CALCULATION.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Pc\Desktop\OVER%20ALL%20CALCULATION.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cap="none" baseline="0">
              <a:solidFill>
                <a:schemeClr val="lt1">
                  <a:lumMod val="8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Sheet2!$Q$4</c:f>
              <c:strCache>
                <c:ptCount val="1"/>
                <c:pt idx="0">
                  <c:v>Cash</c:v>
                </c:pt>
              </c:strCache>
            </c:strRef>
          </c:tx>
          <c:spPr>
            <a:noFill/>
            <a:ln w="9525" cap="flat" cmpd="sng" algn="ctr">
              <a:solidFill>
                <a:schemeClr val="accent1"/>
              </a:solidFill>
              <a:miter lim="800000"/>
            </a:ln>
            <a:effectLst>
              <a:glow rad="63500">
                <a:schemeClr val="accent1">
                  <a:satMod val="175000"/>
                  <a:alpha val="25000"/>
                </a:schemeClr>
              </a:glo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trendline>
            <c:spPr>
              <a:ln w="25400" cap="rnd">
                <a:solidFill>
                  <a:schemeClr val="accent1">
                    <a:alpha val="50000"/>
                  </a:schemeClr>
                </a:solidFill>
              </a:ln>
              <a:effectLst/>
            </c:spPr>
            <c:trendlineType val="linear"/>
            <c:dispRSqr val="0"/>
            <c:dispEq val="0"/>
          </c:trendline>
          <c:val>
            <c:numRef>
              <c:f>Sheet2!$R$4:$U$4</c:f>
              <c:numCache>
                <c:formatCode>#,##0</c:formatCode>
                <c:ptCount val="4"/>
                <c:pt idx="0">
                  <c:v>2557628</c:v>
                </c:pt>
                <c:pt idx="1">
                  <c:v>2096373</c:v>
                </c:pt>
                <c:pt idx="2">
                  <c:v>67147</c:v>
                </c:pt>
                <c:pt idx="3">
                  <c:v>66034</c:v>
                </c:pt>
              </c:numCache>
            </c:numRef>
          </c:val>
          <c:extLst>
            <c:ext xmlns:c16="http://schemas.microsoft.com/office/drawing/2014/chart" uri="{C3380CC4-5D6E-409C-BE32-E72D297353CC}">
              <c16:uniqueId val="{00000001-3226-4969-90A3-80A844CBB323}"/>
            </c:ext>
          </c:extLst>
        </c:ser>
        <c:dLbls>
          <c:dLblPos val="outEnd"/>
          <c:showLegendKey val="0"/>
          <c:showVal val="1"/>
          <c:showCatName val="0"/>
          <c:showSerName val="0"/>
          <c:showPercent val="0"/>
          <c:showBubbleSize val="0"/>
        </c:dLbls>
        <c:gapWidth val="182"/>
        <c:overlap val="-50"/>
        <c:axId val="754301744"/>
        <c:axId val="754302464"/>
      </c:barChart>
      <c:catAx>
        <c:axId val="754301744"/>
        <c:scaling>
          <c:orientation val="minMax"/>
        </c:scaling>
        <c:delete val="0"/>
        <c:axPos val="l"/>
        <c:majorGridlines>
          <c:spPr>
            <a:ln w="9525" cap="flat" cmpd="sng" algn="ctr">
              <a:gradFill>
                <a:gsLst>
                  <a:gs pos="0">
                    <a:schemeClr val="dk1">
                      <a:lumMod val="65000"/>
                      <a:lumOff val="35000"/>
                    </a:schemeClr>
                  </a:gs>
                  <a:gs pos="100000">
                    <a:schemeClr val="dk1">
                      <a:lumMod val="75000"/>
                      <a:lumOff val="25000"/>
                    </a:schemeClr>
                  </a:gs>
                </a:gsLst>
                <a:lin ang="108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754302464"/>
        <c:crosses val="autoZero"/>
        <c:auto val="1"/>
        <c:lblAlgn val="ctr"/>
        <c:lblOffset val="100"/>
        <c:noMultiLvlLbl val="0"/>
      </c:catAx>
      <c:valAx>
        <c:axId val="754302464"/>
        <c:scaling>
          <c:orientation val="minMax"/>
        </c:scaling>
        <c:delete val="0"/>
        <c:axPos val="b"/>
        <c:majorGridlines>
          <c:spPr>
            <a:ln w="9525" cap="flat" cmpd="sng" algn="ctr">
              <a:gradFill>
                <a:gsLst>
                  <a:gs pos="0">
                    <a:schemeClr val="dk1">
                      <a:lumMod val="65000"/>
                      <a:lumOff val="35000"/>
                    </a:schemeClr>
                  </a:gs>
                  <a:gs pos="100000">
                    <a:schemeClr val="dk1">
                      <a:lumMod val="75000"/>
                      <a:lumOff val="25000"/>
                    </a:schemeClr>
                  </a:gs>
                </a:gsLst>
                <a:lin ang="10800000" scaled="0"/>
              </a:gra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754301744"/>
        <c:crosses val="autoZero"/>
        <c:crossBetween val="between"/>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cap="none" baseline="0">
              <a:solidFill>
                <a:schemeClr val="lt1">
                  <a:lumMod val="8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bar"/>
        <c:grouping val="clustered"/>
        <c:varyColors val="0"/>
        <c:ser>
          <c:idx val="0"/>
          <c:order val="0"/>
          <c:tx>
            <c:strRef>
              <c:f>Sheet2!$I$12</c:f>
              <c:strCache>
                <c:ptCount val="1"/>
                <c:pt idx="0">
                  <c:v>Total Liabilities</c:v>
                </c:pt>
              </c:strCache>
            </c:strRef>
          </c:tx>
          <c:spPr>
            <a:noFill/>
            <a:ln w="9525" cap="flat" cmpd="sng" algn="ctr">
              <a:solidFill>
                <a:schemeClr val="accent1"/>
              </a:solidFill>
              <a:miter lim="800000"/>
            </a:ln>
            <a:effectLst>
              <a:glow rad="63500">
                <a:schemeClr val="accent1">
                  <a:satMod val="175000"/>
                  <a:alpha val="25000"/>
                </a:schemeClr>
              </a:glo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trendline>
            <c:spPr>
              <a:ln w="25400" cap="rnd">
                <a:solidFill>
                  <a:schemeClr val="accent1">
                    <a:alpha val="50000"/>
                  </a:schemeClr>
                </a:solidFill>
              </a:ln>
              <a:effectLst/>
            </c:spPr>
            <c:trendlineType val="linear"/>
            <c:dispRSqr val="0"/>
            <c:dispEq val="0"/>
          </c:trendline>
          <c:val>
            <c:numRef>
              <c:f>Sheet2!$J$12:$M$12</c:f>
              <c:numCache>
                <c:formatCode>#,##0</c:formatCode>
                <c:ptCount val="4"/>
                <c:pt idx="0">
                  <c:v>5628576</c:v>
                </c:pt>
                <c:pt idx="1">
                  <c:v>3214704</c:v>
                </c:pt>
                <c:pt idx="2">
                  <c:v>1018947</c:v>
                </c:pt>
                <c:pt idx="3">
                  <c:v>354863</c:v>
                </c:pt>
              </c:numCache>
            </c:numRef>
          </c:val>
          <c:extLst>
            <c:ext xmlns:c16="http://schemas.microsoft.com/office/drawing/2014/chart" uri="{C3380CC4-5D6E-409C-BE32-E72D297353CC}">
              <c16:uniqueId val="{00000001-5541-4400-AFCF-4FA7FF9BC828}"/>
            </c:ext>
          </c:extLst>
        </c:ser>
        <c:dLbls>
          <c:dLblPos val="outEnd"/>
          <c:showLegendKey val="0"/>
          <c:showVal val="1"/>
          <c:showCatName val="0"/>
          <c:showSerName val="0"/>
          <c:showPercent val="0"/>
          <c:showBubbleSize val="0"/>
        </c:dLbls>
        <c:gapWidth val="182"/>
        <c:overlap val="-50"/>
        <c:axId val="616622968"/>
        <c:axId val="616623328"/>
      </c:barChart>
      <c:catAx>
        <c:axId val="616622968"/>
        <c:scaling>
          <c:orientation val="minMax"/>
        </c:scaling>
        <c:delete val="0"/>
        <c:axPos val="l"/>
        <c:majorGridlines>
          <c:spPr>
            <a:ln w="9525" cap="flat" cmpd="sng" algn="ctr">
              <a:gradFill>
                <a:gsLst>
                  <a:gs pos="0">
                    <a:schemeClr val="dk1">
                      <a:lumMod val="65000"/>
                      <a:lumOff val="35000"/>
                    </a:schemeClr>
                  </a:gs>
                  <a:gs pos="100000">
                    <a:schemeClr val="dk1">
                      <a:lumMod val="75000"/>
                      <a:lumOff val="25000"/>
                    </a:schemeClr>
                  </a:gs>
                </a:gsLst>
                <a:lin ang="108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616623328"/>
        <c:crosses val="autoZero"/>
        <c:auto val="1"/>
        <c:lblAlgn val="ctr"/>
        <c:lblOffset val="100"/>
        <c:noMultiLvlLbl val="0"/>
      </c:catAx>
      <c:valAx>
        <c:axId val="616623328"/>
        <c:scaling>
          <c:orientation val="minMax"/>
        </c:scaling>
        <c:delete val="0"/>
        <c:axPos val="b"/>
        <c:majorGridlines>
          <c:spPr>
            <a:ln w="9525" cap="flat" cmpd="sng" algn="ctr">
              <a:gradFill>
                <a:gsLst>
                  <a:gs pos="0">
                    <a:schemeClr val="dk1">
                      <a:lumMod val="65000"/>
                      <a:lumOff val="35000"/>
                    </a:schemeClr>
                  </a:gs>
                  <a:gs pos="100000">
                    <a:schemeClr val="dk1">
                      <a:lumMod val="75000"/>
                      <a:lumOff val="25000"/>
                    </a:schemeClr>
                  </a:gs>
                </a:gsLst>
                <a:lin ang="10800000" scaled="0"/>
              </a:gra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61662296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cap="none" spc="0" normalizeH="0" baseline="0">
              <a:solidFill>
                <a:schemeClr val="dk1">
                  <a:lumMod val="50000"/>
                  <a:lumOff val="50000"/>
                </a:schemeClr>
              </a:solidFill>
              <a:latin typeface="Times New Roman" panose="02020603050405020304" pitchFamily="18" charset="0"/>
              <a:ea typeface="+mj-ea"/>
              <a:cs typeface="Times New Roman" panose="02020603050405020304" pitchFamily="18" charset="0"/>
            </a:defRPr>
          </a:pPr>
          <a:endParaRPr lang="en-US"/>
        </a:p>
      </c:txPr>
    </c:title>
    <c:autoTitleDeleted val="0"/>
    <c:plotArea>
      <c:layout/>
      <c:barChart>
        <c:barDir val="col"/>
        <c:grouping val="clustered"/>
        <c:varyColors val="0"/>
        <c:ser>
          <c:idx val="0"/>
          <c:order val="0"/>
          <c:tx>
            <c:strRef>
              <c:f>Sheet2!$I$14</c:f>
              <c:strCache>
                <c:ptCount val="1"/>
                <c:pt idx="0">
                  <c:v>Total Equity</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trendline>
            <c:spPr>
              <a:ln w="19050" cap="rnd">
                <a:solidFill>
                  <a:schemeClr val="accent1"/>
                </a:solidFill>
              </a:ln>
              <a:effectLst/>
            </c:spPr>
            <c:trendlineType val="linear"/>
            <c:dispRSqr val="0"/>
            <c:dispEq val="0"/>
          </c:trendline>
          <c:val>
            <c:numRef>
              <c:f>Sheet2!$J$14:$M$14</c:f>
              <c:numCache>
                <c:formatCode>#,##0</c:formatCode>
                <c:ptCount val="4"/>
                <c:pt idx="0">
                  <c:v>23905633</c:v>
                </c:pt>
                <c:pt idx="1">
                  <c:v>20901153</c:v>
                </c:pt>
                <c:pt idx="2">
                  <c:v>4389998</c:v>
                </c:pt>
                <c:pt idx="3">
                  <c:v>1920896</c:v>
                </c:pt>
              </c:numCache>
            </c:numRef>
          </c:val>
          <c:extLst>
            <c:ext xmlns:c16="http://schemas.microsoft.com/office/drawing/2014/chart" uri="{C3380CC4-5D6E-409C-BE32-E72D297353CC}">
              <c16:uniqueId val="{00000001-B8D1-4ED1-9E6E-8D8BB2941988}"/>
            </c:ext>
          </c:extLst>
        </c:ser>
        <c:dLbls>
          <c:dLblPos val="outEnd"/>
          <c:showLegendKey val="0"/>
          <c:showVal val="1"/>
          <c:showCatName val="0"/>
          <c:showSerName val="0"/>
          <c:showPercent val="0"/>
          <c:showBubbleSize val="0"/>
        </c:dLbls>
        <c:gapWidth val="267"/>
        <c:overlap val="-43"/>
        <c:axId val="669708024"/>
        <c:axId val="669712344"/>
      </c:barChart>
      <c:catAx>
        <c:axId val="669708024"/>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669712344"/>
        <c:crosses val="autoZero"/>
        <c:auto val="1"/>
        <c:lblAlgn val="ctr"/>
        <c:lblOffset val="100"/>
        <c:noMultiLvlLbl val="0"/>
      </c:catAx>
      <c:valAx>
        <c:axId val="669712344"/>
        <c:scaling>
          <c:orientation val="minMax"/>
        </c:scaling>
        <c:delete val="0"/>
        <c:axPos val="l"/>
        <c:majorGridlines>
          <c:spPr>
            <a:ln w="9525" cap="flat" cmpd="sng" algn="ctr">
              <a:solidFill>
                <a:schemeClr val="dk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669708024"/>
        <c:crosses val="autoZero"/>
        <c:crossBetween val="between"/>
      </c:valAx>
      <c:spPr>
        <a:pattFill prst="ltDnDiag">
          <a:fgClr>
            <a:schemeClr val="dk1">
              <a:lumMod val="15000"/>
              <a:lumOff val="85000"/>
            </a:schemeClr>
          </a:fgClr>
          <a:bgClr>
            <a:schemeClr val="lt1"/>
          </a:bgClr>
        </a:patt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bar"/>
        <c:grouping val="clustered"/>
        <c:varyColors val="0"/>
        <c:ser>
          <c:idx val="0"/>
          <c:order val="0"/>
          <c:tx>
            <c:strRef>
              <c:f>Sheet2!$I$13</c:f>
              <c:strCache>
                <c:ptCount val="1"/>
                <c:pt idx="0">
                  <c:v>Paid Up Capital</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trendline>
            <c:spPr>
              <a:ln w="19050" cap="rnd">
                <a:solidFill>
                  <a:schemeClr val="accent1"/>
                </a:solidFill>
              </a:ln>
              <a:effectLst/>
            </c:spPr>
            <c:trendlineType val="linear"/>
            <c:dispRSqr val="0"/>
            <c:dispEq val="0"/>
          </c:trendline>
          <c:val>
            <c:numRef>
              <c:f>Sheet2!$J$13:$M$13</c:f>
              <c:numCache>
                <c:formatCode>#,##0</c:formatCode>
                <c:ptCount val="4"/>
                <c:pt idx="0">
                  <c:v>405150</c:v>
                </c:pt>
                <c:pt idx="1">
                  <c:v>405150</c:v>
                </c:pt>
                <c:pt idx="2">
                  <c:v>144000</c:v>
                </c:pt>
                <c:pt idx="3">
                  <c:v>133343</c:v>
                </c:pt>
              </c:numCache>
            </c:numRef>
          </c:val>
          <c:extLst>
            <c:ext xmlns:c16="http://schemas.microsoft.com/office/drawing/2014/chart" uri="{C3380CC4-5D6E-409C-BE32-E72D297353CC}">
              <c16:uniqueId val="{00000001-AC90-4486-829D-3F11096C12CB}"/>
            </c:ext>
          </c:extLst>
        </c:ser>
        <c:dLbls>
          <c:dLblPos val="inEnd"/>
          <c:showLegendKey val="0"/>
          <c:showVal val="1"/>
          <c:showCatName val="0"/>
          <c:showSerName val="0"/>
          <c:showPercent val="0"/>
          <c:showBubbleSize val="0"/>
        </c:dLbls>
        <c:gapWidth val="65"/>
        <c:axId val="399945576"/>
        <c:axId val="399943776"/>
      </c:barChart>
      <c:catAx>
        <c:axId val="399945576"/>
        <c:scaling>
          <c:orientation val="minMax"/>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399943776"/>
        <c:crosses val="autoZero"/>
        <c:auto val="1"/>
        <c:lblAlgn val="ctr"/>
        <c:lblOffset val="100"/>
        <c:noMultiLvlLbl val="0"/>
      </c:catAx>
      <c:valAx>
        <c:axId val="399943776"/>
        <c:scaling>
          <c:orientation val="minMax"/>
        </c:scaling>
        <c:delete val="0"/>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crossAx val="399945576"/>
        <c:crosses val="autoZero"/>
        <c:crossBetween val="between"/>
      </c:valAx>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bar"/>
        <c:grouping val="clustered"/>
        <c:varyColors val="0"/>
        <c:ser>
          <c:idx val="0"/>
          <c:order val="0"/>
          <c:tx>
            <c:strRef>
              <c:f>Sheet2!$A$4</c:f>
              <c:strCache>
                <c:ptCount val="1"/>
                <c:pt idx="0">
                  <c:v>Cash</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trendline>
            <c:spPr>
              <a:ln w="19050" cap="rnd">
                <a:solidFill>
                  <a:schemeClr val="accent1"/>
                </a:solidFill>
              </a:ln>
              <a:effectLst/>
            </c:spPr>
            <c:trendlineType val="linear"/>
            <c:dispRSqr val="0"/>
            <c:dispEq val="0"/>
          </c:trendline>
          <c:val>
            <c:numRef>
              <c:f>Sheet2!$B$4:$E$4</c:f>
              <c:numCache>
                <c:formatCode>#,##0</c:formatCode>
                <c:ptCount val="4"/>
                <c:pt idx="0">
                  <c:v>849429</c:v>
                </c:pt>
                <c:pt idx="1">
                  <c:v>611509</c:v>
                </c:pt>
                <c:pt idx="2">
                  <c:v>70615</c:v>
                </c:pt>
                <c:pt idx="3">
                  <c:v>60362</c:v>
                </c:pt>
              </c:numCache>
            </c:numRef>
          </c:val>
          <c:extLst>
            <c:ext xmlns:c16="http://schemas.microsoft.com/office/drawing/2014/chart" uri="{C3380CC4-5D6E-409C-BE32-E72D297353CC}">
              <c16:uniqueId val="{00000001-B450-456C-A59D-10E4565F6A64}"/>
            </c:ext>
          </c:extLst>
        </c:ser>
        <c:dLbls>
          <c:dLblPos val="outEnd"/>
          <c:showLegendKey val="0"/>
          <c:showVal val="1"/>
          <c:showCatName val="0"/>
          <c:showSerName val="0"/>
          <c:showPercent val="0"/>
          <c:showBubbleSize val="0"/>
        </c:dLbls>
        <c:gapWidth val="115"/>
        <c:overlap val="-20"/>
        <c:axId val="399946656"/>
        <c:axId val="399949896"/>
      </c:barChart>
      <c:catAx>
        <c:axId val="399946656"/>
        <c:scaling>
          <c:orientation val="minMax"/>
        </c:scaling>
        <c:delete val="0"/>
        <c:axPos val="l"/>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399949896"/>
        <c:crosses val="autoZero"/>
        <c:auto val="1"/>
        <c:lblAlgn val="ctr"/>
        <c:lblOffset val="100"/>
        <c:noMultiLvlLbl val="0"/>
      </c:catAx>
      <c:valAx>
        <c:axId val="399949896"/>
        <c:scaling>
          <c:orientation val="minMax"/>
        </c:scaling>
        <c:delete val="0"/>
        <c:axPos val="b"/>
        <c:majorGridlines>
          <c:spPr>
            <a:ln w="9525" cap="flat" cmpd="sng" algn="ctr">
              <a:solidFill>
                <a:schemeClr val="lt1">
                  <a:lumMod val="95000"/>
                  <a:alpha val="10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3999466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Sheet2!$A$5</c:f>
              <c:strCache>
                <c:ptCount val="1"/>
                <c:pt idx="0">
                  <c:v>Inventory</c:v>
                </c:pt>
              </c:strCache>
            </c:strRef>
          </c:tx>
          <c:spPr>
            <a:noFill/>
            <a:ln w="9525" cap="flat" cmpd="sng" algn="ctr">
              <a:solidFill>
                <a:schemeClr val="accent1"/>
              </a:solidFill>
              <a:miter lim="800000"/>
            </a:ln>
            <a:effectLst>
              <a:glow rad="63500">
                <a:schemeClr val="accent1">
                  <a:satMod val="175000"/>
                  <a:alpha val="25000"/>
                </a:schemeClr>
              </a:glo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trendline>
            <c:spPr>
              <a:ln w="25400" cap="rnd">
                <a:solidFill>
                  <a:schemeClr val="accent1">
                    <a:alpha val="50000"/>
                  </a:schemeClr>
                </a:solidFill>
              </a:ln>
              <a:effectLst/>
            </c:spPr>
            <c:trendlineType val="linear"/>
            <c:dispRSqr val="0"/>
            <c:dispEq val="0"/>
          </c:trendline>
          <c:val>
            <c:numRef>
              <c:f>Sheet2!$B$5:$E$5</c:f>
              <c:numCache>
                <c:formatCode>#,##0</c:formatCode>
                <c:ptCount val="4"/>
                <c:pt idx="0">
                  <c:v>5553816</c:v>
                </c:pt>
                <c:pt idx="1">
                  <c:v>5635305</c:v>
                </c:pt>
                <c:pt idx="2">
                  <c:v>1385313</c:v>
                </c:pt>
                <c:pt idx="3">
                  <c:v>413575</c:v>
                </c:pt>
              </c:numCache>
            </c:numRef>
          </c:val>
          <c:extLst>
            <c:ext xmlns:c16="http://schemas.microsoft.com/office/drawing/2014/chart" uri="{C3380CC4-5D6E-409C-BE32-E72D297353CC}">
              <c16:uniqueId val="{00000001-46C7-4BB7-AD86-81535DEA54C1}"/>
            </c:ext>
          </c:extLst>
        </c:ser>
        <c:dLbls>
          <c:dLblPos val="outEnd"/>
          <c:showLegendKey val="0"/>
          <c:showVal val="1"/>
          <c:showCatName val="0"/>
          <c:showSerName val="0"/>
          <c:showPercent val="0"/>
          <c:showBubbleSize val="0"/>
        </c:dLbls>
        <c:gapWidth val="315"/>
        <c:overlap val="-40"/>
        <c:axId val="752583872"/>
        <c:axId val="752588912"/>
      </c:barChart>
      <c:catAx>
        <c:axId val="752583872"/>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752588912"/>
        <c:crosses val="autoZero"/>
        <c:auto val="1"/>
        <c:lblAlgn val="ctr"/>
        <c:lblOffset val="100"/>
        <c:noMultiLvlLbl val="0"/>
      </c:catAx>
      <c:valAx>
        <c:axId val="752588912"/>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75258387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cap="none" spc="0" normalizeH="0" baseline="0">
              <a:solidFill>
                <a:schemeClr val="dk1">
                  <a:lumMod val="50000"/>
                  <a:lumOff val="50000"/>
                </a:schemeClr>
              </a:solidFill>
              <a:latin typeface="Times New Roman" panose="02020603050405020304" pitchFamily="18" charset="0"/>
              <a:ea typeface="+mj-ea"/>
              <a:cs typeface="Times New Roman" panose="02020603050405020304" pitchFamily="18" charset="0"/>
            </a:defRPr>
          </a:pPr>
          <a:endParaRPr lang="en-US"/>
        </a:p>
      </c:txPr>
    </c:title>
    <c:autoTitleDeleted val="0"/>
    <c:plotArea>
      <c:layout/>
      <c:barChart>
        <c:barDir val="bar"/>
        <c:grouping val="clustered"/>
        <c:varyColors val="0"/>
        <c:ser>
          <c:idx val="0"/>
          <c:order val="0"/>
          <c:tx>
            <c:strRef>
              <c:f>Sheet2!$A$9</c:f>
              <c:strCache>
                <c:ptCount val="1"/>
                <c:pt idx="0">
                  <c:v>Total Assets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trendline>
            <c:spPr>
              <a:ln w="19050" cap="rnd">
                <a:solidFill>
                  <a:schemeClr val="accent1"/>
                </a:solidFill>
              </a:ln>
              <a:effectLst/>
            </c:spPr>
            <c:trendlineType val="linear"/>
            <c:dispRSqr val="0"/>
            <c:dispEq val="0"/>
          </c:trendline>
          <c:val>
            <c:numRef>
              <c:f>Sheet2!$B$9:$E$9</c:f>
              <c:numCache>
                <c:formatCode>#,##0</c:formatCode>
                <c:ptCount val="4"/>
                <c:pt idx="0">
                  <c:v>24115857</c:v>
                </c:pt>
                <c:pt idx="1">
                  <c:v>21222629</c:v>
                </c:pt>
                <c:pt idx="2">
                  <c:v>4682375</c:v>
                </c:pt>
                <c:pt idx="3">
                  <c:v>1508659</c:v>
                </c:pt>
              </c:numCache>
            </c:numRef>
          </c:val>
          <c:extLst>
            <c:ext xmlns:c16="http://schemas.microsoft.com/office/drawing/2014/chart" uri="{C3380CC4-5D6E-409C-BE32-E72D297353CC}">
              <c16:uniqueId val="{00000001-864B-4F8D-9DC2-F429D40C566D}"/>
            </c:ext>
          </c:extLst>
        </c:ser>
        <c:dLbls>
          <c:dLblPos val="outEnd"/>
          <c:showLegendKey val="0"/>
          <c:showVal val="1"/>
          <c:showCatName val="0"/>
          <c:showSerName val="0"/>
          <c:showPercent val="0"/>
          <c:showBubbleSize val="0"/>
        </c:dLbls>
        <c:gapWidth val="247"/>
        <c:axId val="764690808"/>
        <c:axId val="764686848"/>
      </c:barChart>
      <c:catAx>
        <c:axId val="764690808"/>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764686848"/>
        <c:crosses val="autoZero"/>
        <c:auto val="1"/>
        <c:lblAlgn val="ctr"/>
        <c:lblOffset val="100"/>
        <c:noMultiLvlLbl val="0"/>
      </c:catAx>
      <c:valAx>
        <c:axId val="764686848"/>
        <c:scaling>
          <c:orientation val="minMax"/>
        </c:scaling>
        <c:delete val="0"/>
        <c:axPos val="b"/>
        <c:majorGridlines>
          <c:spPr>
            <a:ln w="9525" cap="flat" cmpd="sng" algn="ctr">
              <a:solidFill>
                <a:schemeClr val="dk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764690808"/>
        <c:crosses val="autoZero"/>
        <c:crossBetween val="between"/>
      </c:valAx>
      <c:spPr>
        <a:pattFill prst="ltDnDiag">
          <a:fgClr>
            <a:schemeClr val="dk1">
              <a:lumMod val="15000"/>
              <a:lumOff val="85000"/>
            </a:schemeClr>
          </a:fgClr>
          <a:bgClr>
            <a:schemeClr val="lt1"/>
          </a:bgClr>
        </a:patt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bar"/>
        <c:grouping val="clustered"/>
        <c:varyColors val="0"/>
        <c:ser>
          <c:idx val="0"/>
          <c:order val="0"/>
          <c:tx>
            <c:strRef>
              <c:f>Sheet2!$A$12</c:f>
              <c:strCache>
                <c:ptCount val="1"/>
                <c:pt idx="0">
                  <c:v>Total Liabilities</c:v>
                </c:pt>
              </c:strCache>
            </c:strRef>
          </c:tx>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10800000" scaled="1"/>
              <a:tileRect/>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trendline>
            <c:spPr>
              <a:ln w="9525" cap="rnd">
                <a:solidFill>
                  <a:schemeClr val="accent1"/>
                </a:solidFill>
              </a:ln>
              <a:effectLst/>
            </c:spPr>
            <c:trendlineType val="linear"/>
            <c:dispRSqr val="0"/>
            <c:dispEq val="0"/>
          </c:trendline>
          <c:val>
            <c:numRef>
              <c:f>Sheet2!$B$12:$E$12</c:f>
              <c:numCache>
                <c:formatCode>#,##0</c:formatCode>
                <c:ptCount val="4"/>
                <c:pt idx="0">
                  <c:v>3214704</c:v>
                </c:pt>
                <c:pt idx="1">
                  <c:v>2591170</c:v>
                </c:pt>
                <c:pt idx="2">
                  <c:v>770975</c:v>
                </c:pt>
                <c:pt idx="3">
                  <c:v>214005</c:v>
                </c:pt>
              </c:numCache>
            </c:numRef>
          </c:val>
          <c:extLst>
            <c:ext xmlns:c16="http://schemas.microsoft.com/office/drawing/2014/chart" uri="{C3380CC4-5D6E-409C-BE32-E72D297353CC}">
              <c16:uniqueId val="{00000001-7A91-4577-B823-E4F606295FDF}"/>
            </c:ext>
          </c:extLst>
        </c:ser>
        <c:dLbls>
          <c:dLblPos val="outEnd"/>
          <c:showLegendKey val="0"/>
          <c:showVal val="1"/>
          <c:showCatName val="0"/>
          <c:showSerName val="0"/>
          <c:showPercent val="0"/>
          <c:showBubbleSize val="0"/>
        </c:dLbls>
        <c:gapWidth val="326"/>
        <c:overlap val="-58"/>
        <c:axId val="754310744"/>
        <c:axId val="754312184"/>
      </c:barChart>
      <c:catAx>
        <c:axId val="754310744"/>
        <c:scaling>
          <c:orientation val="minMax"/>
        </c:scaling>
        <c:delete val="0"/>
        <c:axPos val="l"/>
        <c:numFmt formatCode="General" sourceLinked="1"/>
        <c:majorTickMark val="none"/>
        <c:minorTickMark val="none"/>
        <c:tickLblPos val="nextTo"/>
        <c:spPr>
          <a:noFill/>
          <a:ln w="19050" cap="flat" cmpd="sng" algn="ctr">
            <a:solidFill>
              <a:schemeClr val="tx1">
                <a:lumMod val="15000"/>
                <a:lumOff val="85000"/>
              </a:schemeClr>
            </a:solidFill>
            <a:round/>
            <a:headEnd type="none" w="sm" len="sm"/>
            <a:tailEnd type="none" w="sm" len="sm"/>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4312184"/>
        <c:crosses val="autoZero"/>
        <c:auto val="1"/>
        <c:lblAlgn val="ctr"/>
        <c:lblOffset val="100"/>
        <c:noMultiLvlLbl val="0"/>
      </c:catAx>
      <c:valAx>
        <c:axId val="754312184"/>
        <c:scaling>
          <c:orientation val="minMax"/>
        </c:scaling>
        <c:delete val="0"/>
        <c:axPos val="b"/>
        <c:majorGridlines>
          <c:spPr>
            <a:ln w="9525" cap="flat" cmpd="sng" algn="ctr">
              <a:gradFill>
                <a:gsLst>
                  <a:gs pos="99000">
                    <a:schemeClr val="tx1">
                      <a:lumMod val="25000"/>
                      <a:lumOff val="75000"/>
                    </a:schemeClr>
                  </a:gs>
                  <a:gs pos="0">
                    <a:schemeClr val="tx1">
                      <a:lumMod val="15000"/>
                      <a:lumOff val="85000"/>
                    </a:schemeClr>
                  </a:gs>
                </a:gsLst>
                <a:lin ang="5400000" scaled="0"/>
              </a:gra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431074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endParaRPr lang="en-US"/>
        </a:p>
      </c:txPr>
    </c:title>
    <c:autoTitleDeleted val="0"/>
    <c:plotArea>
      <c:layout/>
      <c:barChart>
        <c:barDir val="bar"/>
        <c:grouping val="clustered"/>
        <c:varyColors val="0"/>
        <c:ser>
          <c:idx val="0"/>
          <c:order val="0"/>
          <c:tx>
            <c:strRef>
              <c:f>Sheet2!$A$14</c:f>
              <c:strCache>
                <c:ptCount val="1"/>
                <c:pt idx="0">
                  <c:v>Total Equity</c:v>
                </c:pt>
              </c:strCache>
            </c:strRef>
          </c:tx>
          <c:spPr>
            <a:pattFill prst="ltUpDiag">
              <a:fgClr>
                <a:schemeClr val="accent1"/>
              </a:fgClr>
              <a:bgClr>
                <a:schemeClr val="lt1"/>
              </a:bgClr>
            </a:pattFill>
            <a:ln>
              <a:noFill/>
            </a:ln>
            <a:effectLst/>
          </c:spPr>
          <c:invertIfNegative val="0"/>
          <c:dLbls>
            <c:spPr>
              <a:solidFill>
                <a:schemeClr val="accent1">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accent1">
                          <a:lumMod val="60000"/>
                          <a:lumOff val="40000"/>
                        </a:schemeClr>
                      </a:solidFill>
                    </a:ln>
                    <a:effectLst/>
                  </c:spPr>
                </c15:leaderLines>
              </c:ext>
            </c:extLst>
          </c:dLbls>
          <c:trendline>
            <c:spPr>
              <a:ln w="28575" cap="rnd">
                <a:solidFill>
                  <a:schemeClr val="lt1">
                    <a:alpha val="50000"/>
                  </a:schemeClr>
                </a:solidFill>
                <a:round/>
              </a:ln>
              <a:effectLst/>
            </c:spPr>
            <c:trendlineType val="linear"/>
            <c:dispRSqr val="0"/>
            <c:dispEq val="0"/>
          </c:trendline>
          <c:val>
            <c:numRef>
              <c:f>Sheet2!$B$14:$E$14</c:f>
              <c:numCache>
                <c:formatCode>#,##0</c:formatCode>
                <c:ptCount val="4"/>
                <c:pt idx="0">
                  <c:v>20901153</c:v>
                </c:pt>
                <c:pt idx="1">
                  <c:v>18631459</c:v>
                </c:pt>
                <c:pt idx="2">
                  <c:v>3911400</c:v>
                </c:pt>
                <c:pt idx="3">
                  <c:v>1294654</c:v>
                </c:pt>
              </c:numCache>
            </c:numRef>
          </c:val>
          <c:extLst>
            <c:ext xmlns:c16="http://schemas.microsoft.com/office/drawing/2014/chart" uri="{C3380CC4-5D6E-409C-BE32-E72D297353CC}">
              <c16:uniqueId val="{00000001-89C8-4A9D-B231-A9B7D7013D1A}"/>
            </c:ext>
          </c:extLst>
        </c:ser>
        <c:dLbls>
          <c:dLblPos val="outEnd"/>
          <c:showLegendKey val="0"/>
          <c:showVal val="1"/>
          <c:showCatName val="0"/>
          <c:showSerName val="0"/>
          <c:showPercent val="0"/>
          <c:showBubbleSize val="0"/>
        </c:dLbls>
        <c:gapWidth val="269"/>
        <c:overlap val="-20"/>
        <c:axId val="399955656"/>
        <c:axId val="399948816"/>
      </c:barChart>
      <c:catAx>
        <c:axId val="399955656"/>
        <c:scaling>
          <c:orientation val="minMax"/>
        </c:scaling>
        <c:delete val="0"/>
        <c:axPos val="l"/>
        <c:numFmt formatCode="General" sourceLinked="1"/>
        <c:majorTickMark val="none"/>
        <c:minorTickMark val="none"/>
        <c:tickLblPos val="nextTo"/>
        <c:spPr>
          <a:noFill/>
          <a:ln w="3175" cap="flat" cmpd="sng" algn="ctr">
            <a:solidFill>
              <a:schemeClr val="accent1">
                <a:lumMod val="60000"/>
                <a:lumOff val="40000"/>
              </a:schemeClr>
            </a:solidFill>
            <a:round/>
          </a:ln>
          <a:effectLst/>
        </c:spPr>
        <c:txPr>
          <a:bodyPr rot="-60000000" spcFirstLastPara="1" vertOverflow="ellipsis" vert="horz" wrap="square" anchor="ctr" anchorCtr="1"/>
          <a:lstStyle/>
          <a:p>
            <a:pPr>
              <a:defRPr sz="800" b="0" i="0" u="none" strike="noStrike" kern="1200" cap="all" spc="150" normalizeH="0" baseline="0">
                <a:solidFill>
                  <a:schemeClr val="lt1"/>
                </a:solidFill>
                <a:latin typeface="+mn-lt"/>
                <a:ea typeface="+mn-ea"/>
                <a:cs typeface="+mn-cs"/>
              </a:defRPr>
            </a:pPr>
            <a:endParaRPr lang="en-US"/>
          </a:p>
        </c:txPr>
        <c:crossAx val="399948816"/>
        <c:crosses val="autoZero"/>
        <c:auto val="1"/>
        <c:lblAlgn val="ctr"/>
        <c:lblOffset val="100"/>
        <c:noMultiLvlLbl val="0"/>
      </c:catAx>
      <c:valAx>
        <c:axId val="399948816"/>
        <c:scaling>
          <c:orientation val="minMax"/>
        </c:scaling>
        <c:delete val="0"/>
        <c:axPos val="b"/>
        <c:majorGridlines>
          <c:spPr>
            <a:ln w="9525" cap="flat" cmpd="sng" algn="ctr">
              <a:solidFill>
                <a:schemeClr val="lt1">
                  <a:alpha val="2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solidFill>
                <a:latin typeface="+mn-lt"/>
                <a:ea typeface="+mn-ea"/>
                <a:cs typeface="+mn-cs"/>
              </a:defRPr>
            </a:pPr>
            <a:endParaRPr lang="en-US"/>
          </a:p>
        </c:txPr>
        <c:crossAx val="39995565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solidFill>
              <a:latin typeface="+mn-lt"/>
              <a:ea typeface="+mn-ea"/>
              <a:cs typeface="+mn-cs"/>
            </a:defRPr>
          </a:pPr>
          <a:endParaRPr lang="en-US"/>
        </a:p>
      </c:txPr>
    </c:legend>
    <c:plotVisOnly val="1"/>
    <c:dispBlanksAs val="gap"/>
    <c:showDLblsOverMax val="0"/>
  </c:chart>
  <c:spPr>
    <a:solidFill>
      <a:schemeClr val="accent1"/>
    </a:solidFill>
    <a:ln w="9525" cap="flat" cmpd="sng" algn="ctr">
      <a:solidFill>
        <a:schemeClr val="accent1"/>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Sheet2!$A$13</c:f>
              <c:strCache>
                <c:ptCount val="1"/>
                <c:pt idx="0">
                  <c:v>Paid Up Capital</c:v>
                </c:pt>
              </c:strCache>
            </c:strRef>
          </c:tx>
          <c:spPr>
            <a:noFill/>
            <a:ln w="9525" cap="flat" cmpd="sng" algn="ctr">
              <a:solidFill>
                <a:schemeClr val="accent1"/>
              </a:solidFill>
              <a:miter lim="800000"/>
            </a:ln>
            <a:effectLst>
              <a:glow rad="63500">
                <a:schemeClr val="accent1">
                  <a:satMod val="175000"/>
                  <a:alpha val="25000"/>
                </a:schemeClr>
              </a:glo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trendline>
            <c:spPr>
              <a:ln w="25400" cap="rnd">
                <a:solidFill>
                  <a:schemeClr val="accent1">
                    <a:alpha val="50000"/>
                  </a:schemeClr>
                </a:solidFill>
              </a:ln>
              <a:effectLst/>
            </c:spPr>
            <c:trendlineType val="linear"/>
            <c:dispRSqr val="0"/>
            <c:dispEq val="0"/>
          </c:trendline>
          <c:val>
            <c:numRef>
              <c:f>Sheet2!$B$13:$E$13</c:f>
              <c:numCache>
                <c:formatCode>#,##0</c:formatCode>
                <c:ptCount val="4"/>
                <c:pt idx="0">
                  <c:v>405150</c:v>
                </c:pt>
                <c:pt idx="1">
                  <c:v>405150</c:v>
                </c:pt>
                <c:pt idx="2">
                  <c:v>144000</c:v>
                </c:pt>
                <c:pt idx="3">
                  <c:v>133343</c:v>
                </c:pt>
              </c:numCache>
            </c:numRef>
          </c:val>
          <c:extLst>
            <c:ext xmlns:c16="http://schemas.microsoft.com/office/drawing/2014/chart" uri="{C3380CC4-5D6E-409C-BE32-E72D297353CC}">
              <c16:uniqueId val="{00000001-907B-4744-AE47-47DE1EC24C08}"/>
            </c:ext>
          </c:extLst>
        </c:ser>
        <c:dLbls>
          <c:dLblPos val="outEnd"/>
          <c:showLegendKey val="0"/>
          <c:showVal val="1"/>
          <c:showCatName val="0"/>
          <c:showSerName val="0"/>
          <c:showPercent val="0"/>
          <c:showBubbleSize val="0"/>
        </c:dLbls>
        <c:gapWidth val="182"/>
        <c:overlap val="-50"/>
        <c:axId val="764677128"/>
        <c:axId val="764678208"/>
      </c:barChart>
      <c:catAx>
        <c:axId val="764677128"/>
        <c:scaling>
          <c:orientation val="minMax"/>
        </c:scaling>
        <c:delete val="0"/>
        <c:axPos val="l"/>
        <c:majorGridlines>
          <c:spPr>
            <a:ln w="9525" cap="flat" cmpd="sng" algn="ctr">
              <a:gradFill>
                <a:gsLst>
                  <a:gs pos="0">
                    <a:schemeClr val="dk1">
                      <a:lumMod val="65000"/>
                      <a:lumOff val="35000"/>
                    </a:schemeClr>
                  </a:gs>
                  <a:gs pos="100000">
                    <a:schemeClr val="dk1">
                      <a:lumMod val="75000"/>
                      <a:lumOff val="25000"/>
                    </a:schemeClr>
                  </a:gs>
                </a:gsLst>
                <a:lin ang="108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764678208"/>
        <c:crosses val="autoZero"/>
        <c:auto val="1"/>
        <c:lblAlgn val="ctr"/>
        <c:lblOffset val="100"/>
        <c:noMultiLvlLbl val="0"/>
      </c:catAx>
      <c:valAx>
        <c:axId val="764678208"/>
        <c:scaling>
          <c:orientation val="minMax"/>
        </c:scaling>
        <c:delete val="0"/>
        <c:axPos val="b"/>
        <c:majorGridlines>
          <c:spPr>
            <a:ln w="9525" cap="flat" cmpd="sng" algn="ctr">
              <a:gradFill>
                <a:gsLst>
                  <a:gs pos="0">
                    <a:schemeClr val="dk1">
                      <a:lumMod val="65000"/>
                      <a:lumOff val="35000"/>
                    </a:schemeClr>
                  </a:gs>
                  <a:gs pos="100000">
                    <a:schemeClr val="dk1">
                      <a:lumMod val="75000"/>
                      <a:lumOff val="25000"/>
                    </a:schemeClr>
                  </a:gs>
                </a:gsLst>
                <a:lin ang="10800000" scaled="0"/>
              </a:gra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76467712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Sheet2!$Q$20</c:f>
              <c:strCache>
                <c:ptCount val="1"/>
                <c:pt idx="0">
                  <c:v>Sales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trendline>
            <c:spPr>
              <a:ln w="19050" cap="rnd">
                <a:solidFill>
                  <a:schemeClr val="accent1"/>
                </a:solidFill>
              </a:ln>
              <a:effectLst/>
            </c:spPr>
            <c:trendlineType val="linear"/>
            <c:dispRSqr val="0"/>
            <c:dispEq val="0"/>
          </c:trendline>
          <c:val>
            <c:numRef>
              <c:f>Sheet2!$R$20:$U$20</c:f>
              <c:numCache>
                <c:formatCode>#,##0</c:formatCode>
                <c:ptCount val="4"/>
                <c:pt idx="0">
                  <c:v>16448479</c:v>
                </c:pt>
                <c:pt idx="1">
                  <c:v>16352907</c:v>
                </c:pt>
                <c:pt idx="2">
                  <c:v>8957545</c:v>
                </c:pt>
                <c:pt idx="3">
                  <c:v>2778192</c:v>
                </c:pt>
              </c:numCache>
            </c:numRef>
          </c:val>
          <c:extLst>
            <c:ext xmlns:c16="http://schemas.microsoft.com/office/drawing/2014/chart" uri="{C3380CC4-5D6E-409C-BE32-E72D297353CC}">
              <c16:uniqueId val="{00000001-F4A4-4F68-8AF1-6ADF3142B0E9}"/>
            </c:ext>
          </c:extLst>
        </c:ser>
        <c:ser>
          <c:idx val="1"/>
          <c:order val="1"/>
          <c:tx>
            <c:strRef>
              <c:f>Sheet2!$Q$21</c:f>
              <c:strCache>
                <c:ptCount val="1"/>
                <c:pt idx="0">
                  <c:v>Cost Of Sales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val>
            <c:numRef>
              <c:f>Sheet2!$R$21:$U$21</c:f>
              <c:numCache>
                <c:formatCode>#,##0</c:formatCode>
                <c:ptCount val="4"/>
                <c:pt idx="0">
                  <c:v>14170963</c:v>
                </c:pt>
                <c:pt idx="1">
                  <c:v>15081277</c:v>
                </c:pt>
                <c:pt idx="2">
                  <c:v>7939081</c:v>
                </c:pt>
                <c:pt idx="3">
                  <c:v>2166540</c:v>
                </c:pt>
              </c:numCache>
            </c:numRef>
          </c:val>
          <c:extLst>
            <c:ext xmlns:c16="http://schemas.microsoft.com/office/drawing/2014/chart" uri="{C3380CC4-5D6E-409C-BE32-E72D297353CC}">
              <c16:uniqueId val="{00000002-F4A4-4F68-8AF1-6ADF3142B0E9}"/>
            </c:ext>
          </c:extLst>
        </c:ser>
        <c:dLbls>
          <c:dLblPos val="outEnd"/>
          <c:showLegendKey val="0"/>
          <c:showVal val="1"/>
          <c:showCatName val="0"/>
          <c:showSerName val="0"/>
          <c:showPercent val="0"/>
          <c:showBubbleSize val="0"/>
        </c:dLbls>
        <c:gapWidth val="115"/>
        <c:overlap val="-20"/>
        <c:axId val="851570304"/>
        <c:axId val="851570664"/>
      </c:barChart>
      <c:catAx>
        <c:axId val="851570304"/>
        <c:scaling>
          <c:orientation val="minMax"/>
        </c:scaling>
        <c:delete val="0"/>
        <c:axPos val="l"/>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851570664"/>
        <c:crosses val="autoZero"/>
        <c:auto val="1"/>
        <c:lblAlgn val="ctr"/>
        <c:lblOffset val="100"/>
        <c:noMultiLvlLbl val="0"/>
      </c:catAx>
      <c:valAx>
        <c:axId val="851570664"/>
        <c:scaling>
          <c:orientation val="minMax"/>
        </c:scaling>
        <c:delete val="0"/>
        <c:axPos val="b"/>
        <c:majorGridlines>
          <c:spPr>
            <a:ln w="9525" cap="flat" cmpd="sng" algn="ctr">
              <a:solidFill>
                <a:schemeClr val="lt1">
                  <a:lumMod val="95000"/>
                  <a:alpha val="10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8515703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27392797765231114"/>
          <c:y val="3.8095238095238099E-2"/>
        </c:manualLayout>
      </c:layout>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manualLayout>
          <c:layoutTarget val="inner"/>
          <c:xMode val="edge"/>
          <c:yMode val="edge"/>
          <c:x val="0.2432691746864975"/>
          <c:y val="0.21131879543094495"/>
          <c:w val="0.44730096237970246"/>
          <c:h val="0.71599169262720663"/>
        </c:manualLayout>
      </c:layout>
      <c:barChart>
        <c:barDir val="col"/>
        <c:grouping val="clustered"/>
        <c:varyColors val="0"/>
        <c:ser>
          <c:idx val="0"/>
          <c:order val="0"/>
          <c:tx>
            <c:strRef>
              <c:f>Sheet2!$Q$5</c:f>
              <c:strCache>
                <c:ptCount val="1"/>
                <c:pt idx="0">
                  <c:v>Inventory</c:v>
                </c:pt>
              </c:strCache>
            </c:strRef>
          </c:tx>
          <c:spPr>
            <a:pattFill prst="narHorz">
              <a:fgClr>
                <a:schemeClr val="accent1"/>
              </a:fgClr>
              <a:bgClr>
                <a:schemeClr val="accent1">
                  <a:lumMod val="20000"/>
                  <a:lumOff val="80000"/>
                </a:schemeClr>
              </a:bgClr>
            </a:pattFill>
            <a:ln>
              <a:noFill/>
            </a:ln>
            <a:effectLst>
              <a:innerShdw blurRad="114300">
                <a:schemeClr val="accent1"/>
              </a:inn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trendline>
            <c:spPr>
              <a:ln w="19050" cap="rnd">
                <a:solidFill>
                  <a:schemeClr val="accent1"/>
                </a:solidFill>
              </a:ln>
              <a:effectLst/>
            </c:spPr>
            <c:trendlineType val="linear"/>
            <c:dispRSqr val="0"/>
            <c:dispEq val="0"/>
          </c:trendline>
          <c:val>
            <c:numRef>
              <c:f>Sheet2!$R$5:$U$5</c:f>
              <c:numCache>
                <c:formatCode>#,##0</c:formatCode>
                <c:ptCount val="4"/>
                <c:pt idx="0">
                  <c:v>10379101</c:v>
                </c:pt>
                <c:pt idx="1">
                  <c:v>7730049</c:v>
                </c:pt>
                <c:pt idx="2">
                  <c:v>2221450</c:v>
                </c:pt>
                <c:pt idx="3">
                  <c:v>539764</c:v>
                </c:pt>
              </c:numCache>
            </c:numRef>
          </c:val>
          <c:extLst>
            <c:ext xmlns:c16="http://schemas.microsoft.com/office/drawing/2014/chart" uri="{C3380CC4-5D6E-409C-BE32-E72D297353CC}">
              <c16:uniqueId val="{00000001-E6C2-4AC7-9515-81132C5AEAC9}"/>
            </c:ext>
          </c:extLst>
        </c:ser>
        <c:dLbls>
          <c:dLblPos val="outEnd"/>
          <c:showLegendKey val="0"/>
          <c:showVal val="1"/>
          <c:showCatName val="0"/>
          <c:showSerName val="0"/>
          <c:showPercent val="0"/>
          <c:showBubbleSize val="0"/>
        </c:dLbls>
        <c:gapWidth val="164"/>
        <c:overlap val="-22"/>
        <c:axId val="667142472"/>
        <c:axId val="667145352"/>
      </c:barChart>
      <c:catAx>
        <c:axId val="667142472"/>
        <c:scaling>
          <c:orientation val="minMax"/>
        </c:scaling>
        <c:delete val="0"/>
        <c:axPos val="b"/>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7145352"/>
        <c:crosses val="autoZero"/>
        <c:auto val="1"/>
        <c:lblAlgn val="ctr"/>
        <c:lblOffset val="100"/>
        <c:noMultiLvlLbl val="0"/>
      </c:catAx>
      <c:valAx>
        <c:axId val="667145352"/>
        <c:scaling>
          <c:orientation val="minMax"/>
        </c:scaling>
        <c:delete val="0"/>
        <c:axPos val="l"/>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714247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Sheet2!$Q$22</c:f>
              <c:strCache>
                <c:ptCount val="1"/>
                <c:pt idx="0">
                  <c:v>Gross Profit</c:v>
                </c:pt>
              </c:strCache>
            </c:strRef>
          </c:tx>
          <c:spPr>
            <a:noFill/>
            <a:ln w="9525" cap="flat" cmpd="sng" algn="ctr">
              <a:solidFill>
                <a:schemeClr val="accent1"/>
              </a:solidFill>
              <a:miter lim="800000"/>
            </a:ln>
            <a:effectLst>
              <a:glow rad="63500">
                <a:schemeClr val="accent1">
                  <a:satMod val="175000"/>
                  <a:alpha val="25000"/>
                </a:schemeClr>
              </a:glo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trendline>
            <c:spPr>
              <a:ln w="25400" cap="rnd">
                <a:solidFill>
                  <a:schemeClr val="accent1">
                    <a:alpha val="50000"/>
                  </a:schemeClr>
                </a:solidFill>
              </a:ln>
              <a:effectLst/>
            </c:spPr>
            <c:trendlineType val="linear"/>
            <c:dispRSqr val="0"/>
            <c:dispEq val="0"/>
          </c:trendline>
          <c:val>
            <c:numRef>
              <c:f>Sheet2!$R$22:$U$22</c:f>
              <c:numCache>
                <c:formatCode>#,##0</c:formatCode>
                <c:ptCount val="4"/>
                <c:pt idx="0">
                  <c:v>2277516</c:v>
                </c:pt>
                <c:pt idx="1">
                  <c:v>1271630</c:v>
                </c:pt>
                <c:pt idx="2">
                  <c:v>1018464</c:v>
                </c:pt>
                <c:pt idx="3">
                  <c:v>611652</c:v>
                </c:pt>
              </c:numCache>
            </c:numRef>
          </c:val>
          <c:extLst>
            <c:ext xmlns:c16="http://schemas.microsoft.com/office/drawing/2014/chart" uri="{C3380CC4-5D6E-409C-BE32-E72D297353CC}">
              <c16:uniqueId val="{00000001-7CB8-4B48-8737-47795E84B516}"/>
            </c:ext>
          </c:extLst>
        </c:ser>
        <c:ser>
          <c:idx val="1"/>
          <c:order val="1"/>
          <c:tx>
            <c:strRef>
              <c:f>Sheet2!$Q$23</c:f>
              <c:strCache>
                <c:ptCount val="1"/>
                <c:pt idx="0">
                  <c:v>Operating Profit</c:v>
                </c:pt>
              </c:strCache>
            </c:strRef>
          </c:tx>
          <c:spPr>
            <a:noFill/>
            <a:ln w="9525" cap="flat" cmpd="sng" algn="ctr">
              <a:solidFill>
                <a:schemeClr val="accent2"/>
              </a:solidFill>
              <a:miter lim="800000"/>
            </a:ln>
            <a:effectLst>
              <a:glow rad="63500">
                <a:schemeClr val="accent2">
                  <a:satMod val="175000"/>
                  <a:alpha val="25000"/>
                </a:schemeClr>
              </a:glo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val>
            <c:numRef>
              <c:f>Sheet2!$R$23:$U$23</c:f>
              <c:numCache>
                <c:formatCode>#,##0</c:formatCode>
                <c:ptCount val="4"/>
                <c:pt idx="0">
                  <c:v>1306910</c:v>
                </c:pt>
                <c:pt idx="1">
                  <c:v>732000</c:v>
                </c:pt>
                <c:pt idx="2">
                  <c:v>642907</c:v>
                </c:pt>
                <c:pt idx="3">
                  <c:v>428242</c:v>
                </c:pt>
              </c:numCache>
            </c:numRef>
          </c:val>
          <c:extLst>
            <c:ext xmlns:c16="http://schemas.microsoft.com/office/drawing/2014/chart" uri="{C3380CC4-5D6E-409C-BE32-E72D297353CC}">
              <c16:uniqueId val="{00000002-7CB8-4B48-8737-47795E84B516}"/>
            </c:ext>
          </c:extLst>
        </c:ser>
        <c:dLbls>
          <c:dLblPos val="outEnd"/>
          <c:showLegendKey val="0"/>
          <c:showVal val="1"/>
          <c:showCatName val="0"/>
          <c:showSerName val="0"/>
          <c:showPercent val="0"/>
          <c:showBubbleSize val="0"/>
        </c:dLbls>
        <c:gapWidth val="315"/>
        <c:overlap val="-40"/>
        <c:axId val="756576336"/>
        <c:axId val="756581376"/>
      </c:barChart>
      <c:catAx>
        <c:axId val="756576336"/>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756581376"/>
        <c:crosses val="autoZero"/>
        <c:auto val="1"/>
        <c:lblAlgn val="ctr"/>
        <c:lblOffset val="100"/>
        <c:noMultiLvlLbl val="0"/>
      </c:catAx>
      <c:valAx>
        <c:axId val="756581376"/>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75657633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Sheet2!$Q$26</c:f>
              <c:strCache>
                <c:ptCount val="1"/>
                <c:pt idx="0">
                  <c:v>Profit Before Tax</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trendline>
            <c:spPr>
              <a:ln w="19050" cap="rnd">
                <a:solidFill>
                  <a:schemeClr val="accent1"/>
                </a:solidFill>
              </a:ln>
              <a:effectLst/>
            </c:spPr>
            <c:trendlineType val="linear"/>
            <c:dispRSqr val="0"/>
            <c:dispEq val="0"/>
          </c:trendline>
          <c:val>
            <c:numRef>
              <c:f>Sheet2!$R$26:$U$26</c:f>
              <c:numCache>
                <c:formatCode>#,##0</c:formatCode>
                <c:ptCount val="4"/>
                <c:pt idx="0">
                  <c:v>2371606</c:v>
                </c:pt>
                <c:pt idx="1">
                  <c:v>883305</c:v>
                </c:pt>
                <c:pt idx="2">
                  <c:v>458428</c:v>
                </c:pt>
                <c:pt idx="3">
                  <c:v>425374</c:v>
                </c:pt>
              </c:numCache>
            </c:numRef>
          </c:val>
          <c:extLst>
            <c:ext xmlns:c16="http://schemas.microsoft.com/office/drawing/2014/chart" uri="{C3380CC4-5D6E-409C-BE32-E72D297353CC}">
              <c16:uniqueId val="{00000001-0A73-46D5-BF07-DA12B35FA497}"/>
            </c:ext>
          </c:extLst>
        </c:ser>
        <c:ser>
          <c:idx val="1"/>
          <c:order val="1"/>
          <c:tx>
            <c:strRef>
              <c:f>Sheet2!$Q$27</c:f>
              <c:strCache>
                <c:ptCount val="1"/>
                <c:pt idx="0">
                  <c:v>Taxation</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val>
            <c:numRef>
              <c:f>Sheet2!$R$27:$U$27</c:f>
              <c:numCache>
                <c:formatCode>#,##0</c:formatCode>
                <c:ptCount val="4"/>
                <c:pt idx="0">
                  <c:v>504448</c:v>
                </c:pt>
                <c:pt idx="1">
                  <c:v>229053</c:v>
                </c:pt>
                <c:pt idx="2">
                  <c:v>154419</c:v>
                </c:pt>
                <c:pt idx="3">
                  <c:v>217136</c:v>
                </c:pt>
              </c:numCache>
            </c:numRef>
          </c:val>
          <c:extLst>
            <c:ext xmlns:c16="http://schemas.microsoft.com/office/drawing/2014/chart" uri="{C3380CC4-5D6E-409C-BE32-E72D297353CC}">
              <c16:uniqueId val="{00000002-0A73-46D5-BF07-DA12B35FA497}"/>
            </c:ext>
          </c:extLst>
        </c:ser>
        <c:ser>
          <c:idx val="2"/>
          <c:order val="2"/>
          <c:tx>
            <c:strRef>
              <c:f>Sheet2!$Q$28</c:f>
              <c:strCache>
                <c:ptCount val="1"/>
                <c:pt idx="0">
                  <c:v>Profit After Tax</c:v>
                </c:pt>
              </c:strCache>
            </c:strRef>
          </c:tx>
          <c:spPr>
            <a:solidFill>
              <a:schemeClr val="accent3">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val>
            <c:numRef>
              <c:f>Sheet2!$R$28:$U$28</c:f>
              <c:numCache>
                <c:formatCode>#,##0</c:formatCode>
                <c:ptCount val="4"/>
                <c:pt idx="0">
                  <c:v>1867158</c:v>
                </c:pt>
                <c:pt idx="1">
                  <c:v>654252</c:v>
                </c:pt>
                <c:pt idx="2">
                  <c:v>304009</c:v>
                </c:pt>
                <c:pt idx="3">
                  <c:v>208238</c:v>
                </c:pt>
              </c:numCache>
            </c:numRef>
          </c:val>
          <c:extLst>
            <c:ext xmlns:c16="http://schemas.microsoft.com/office/drawing/2014/chart" uri="{C3380CC4-5D6E-409C-BE32-E72D297353CC}">
              <c16:uniqueId val="{00000003-0A73-46D5-BF07-DA12B35FA497}"/>
            </c:ext>
          </c:extLst>
        </c:ser>
        <c:dLbls>
          <c:dLblPos val="inEnd"/>
          <c:showLegendKey val="0"/>
          <c:showVal val="1"/>
          <c:showCatName val="0"/>
          <c:showSerName val="0"/>
          <c:showPercent val="0"/>
          <c:showBubbleSize val="0"/>
        </c:dLbls>
        <c:gapWidth val="65"/>
        <c:axId val="861998272"/>
        <c:axId val="862005832"/>
      </c:barChart>
      <c:catAx>
        <c:axId val="861998272"/>
        <c:scaling>
          <c:orientation val="minMax"/>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862005832"/>
        <c:crosses val="autoZero"/>
        <c:auto val="1"/>
        <c:lblAlgn val="ctr"/>
        <c:lblOffset val="100"/>
        <c:noMultiLvlLbl val="0"/>
      </c:catAx>
      <c:valAx>
        <c:axId val="862005832"/>
        <c:scaling>
          <c:orientation val="minMax"/>
        </c:scaling>
        <c:delete val="0"/>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crossAx val="861998272"/>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Sheet2!$I$20</c:f>
              <c:strCache>
                <c:ptCount val="1"/>
                <c:pt idx="0">
                  <c:v>Sales</c:v>
                </c:pt>
              </c:strCache>
            </c:strRef>
          </c:tx>
          <c:spPr>
            <a:noFill/>
            <a:ln w="9525" cap="flat" cmpd="sng" algn="ctr">
              <a:solidFill>
                <a:schemeClr val="accent1"/>
              </a:solidFill>
              <a:miter lim="800000"/>
            </a:ln>
            <a:effectLst>
              <a:glow rad="63500">
                <a:schemeClr val="accent1">
                  <a:satMod val="175000"/>
                  <a:alpha val="25000"/>
                </a:schemeClr>
              </a:glo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trendline>
            <c:spPr>
              <a:ln w="25400" cap="rnd">
                <a:solidFill>
                  <a:schemeClr val="accent1">
                    <a:alpha val="50000"/>
                  </a:schemeClr>
                </a:solidFill>
              </a:ln>
              <a:effectLst/>
            </c:spPr>
            <c:trendlineType val="linear"/>
            <c:dispRSqr val="0"/>
            <c:dispEq val="0"/>
          </c:trendline>
          <c:val>
            <c:numRef>
              <c:f>Sheet2!$J$20:$M$20</c:f>
              <c:numCache>
                <c:formatCode>#,##0</c:formatCode>
                <c:ptCount val="4"/>
                <c:pt idx="0">
                  <c:v>22374364</c:v>
                </c:pt>
                <c:pt idx="1">
                  <c:v>9813176</c:v>
                </c:pt>
                <c:pt idx="2">
                  <c:v>6969981</c:v>
                </c:pt>
                <c:pt idx="3">
                  <c:v>1574822</c:v>
                </c:pt>
              </c:numCache>
            </c:numRef>
          </c:val>
          <c:extLst>
            <c:ext xmlns:c16="http://schemas.microsoft.com/office/drawing/2014/chart" uri="{C3380CC4-5D6E-409C-BE32-E72D297353CC}">
              <c16:uniqueId val="{00000001-7BC7-4CF1-B126-A4F1F4DD2EAB}"/>
            </c:ext>
          </c:extLst>
        </c:ser>
        <c:ser>
          <c:idx val="1"/>
          <c:order val="1"/>
          <c:tx>
            <c:strRef>
              <c:f>Sheet2!$I$21</c:f>
              <c:strCache>
                <c:ptCount val="1"/>
                <c:pt idx="0">
                  <c:v>Cost Of Sales</c:v>
                </c:pt>
              </c:strCache>
            </c:strRef>
          </c:tx>
          <c:spPr>
            <a:noFill/>
            <a:ln w="9525" cap="flat" cmpd="sng" algn="ctr">
              <a:solidFill>
                <a:schemeClr val="accent2"/>
              </a:solidFill>
              <a:miter lim="800000"/>
            </a:ln>
            <a:effectLst>
              <a:glow rad="63500">
                <a:schemeClr val="accent2">
                  <a:satMod val="175000"/>
                  <a:alpha val="25000"/>
                </a:schemeClr>
              </a:glo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val>
            <c:numRef>
              <c:f>Sheet2!$J$21:$M$21</c:f>
              <c:numCache>
                <c:formatCode>#,##0</c:formatCode>
                <c:ptCount val="4"/>
                <c:pt idx="0">
                  <c:v>18217120</c:v>
                </c:pt>
                <c:pt idx="1">
                  <c:v>8701443</c:v>
                </c:pt>
                <c:pt idx="2">
                  <c:v>6033433</c:v>
                </c:pt>
                <c:pt idx="3">
                  <c:v>1331759</c:v>
                </c:pt>
              </c:numCache>
            </c:numRef>
          </c:val>
          <c:extLst>
            <c:ext xmlns:c16="http://schemas.microsoft.com/office/drawing/2014/chart" uri="{C3380CC4-5D6E-409C-BE32-E72D297353CC}">
              <c16:uniqueId val="{00000002-7BC7-4CF1-B126-A4F1F4DD2EAB}"/>
            </c:ext>
          </c:extLst>
        </c:ser>
        <c:dLbls>
          <c:dLblPos val="outEnd"/>
          <c:showLegendKey val="0"/>
          <c:showVal val="1"/>
          <c:showCatName val="0"/>
          <c:showSerName val="0"/>
          <c:showPercent val="0"/>
          <c:showBubbleSize val="0"/>
        </c:dLbls>
        <c:gapWidth val="182"/>
        <c:overlap val="-50"/>
        <c:axId val="616622608"/>
        <c:axId val="616625488"/>
      </c:barChart>
      <c:catAx>
        <c:axId val="616622608"/>
        <c:scaling>
          <c:orientation val="minMax"/>
        </c:scaling>
        <c:delete val="0"/>
        <c:axPos val="l"/>
        <c:majorGridlines>
          <c:spPr>
            <a:ln w="9525" cap="flat" cmpd="sng" algn="ctr">
              <a:gradFill>
                <a:gsLst>
                  <a:gs pos="0">
                    <a:schemeClr val="dk1">
                      <a:lumMod val="65000"/>
                      <a:lumOff val="35000"/>
                    </a:schemeClr>
                  </a:gs>
                  <a:gs pos="100000">
                    <a:schemeClr val="dk1">
                      <a:lumMod val="75000"/>
                      <a:lumOff val="25000"/>
                    </a:schemeClr>
                  </a:gs>
                </a:gsLst>
                <a:lin ang="108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616625488"/>
        <c:crosses val="autoZero"/>
        <c:auto val="1"/>
        <c:lblAlgn val="ctr"/>
        <c:lblOffset val="100"/>
        <c:noMultiLvlLbl val="0"/>
      </c:catAx>
      <c:valAx>
        <c:axId val="616625488"/>
        <c:scaling>
          <c:orientation val="minMax"/>
        </c:scaling>
        <c:delete val="0"/>
        <c:axPos val="b"/>
        <c:majorGridlines>
          <c:spPr>
            <a:ln w="9525" cap="flat" cmpd="sng" algn="ctr">
              <a:gradFill>
                <a:gsLst>
                  <a:gs pos="0">
                    <a:schemeClr val="dk1">
                      <a:lumMod val="65000"/>
                      <a:lumOff val="35000"/>
                    </a:schemeClr>
                  </a:gs>
                  <a:gs pos="100000">
                    <a:schemeClr val="dk1">
                      <a:lumMod val="75000"/>
                      <a:lumOff val="25000"/>
                    </a:schemeClr>
                  </a:gs>
                </a:gsLst>
                <a:lin ang="10800000" scaled="0"/>
              </a:gra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61662260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Sheet2!$I$22</c:f>
              <c:strCache>
                <c:ptCount val="1"/>
                <c:pt idx="0">
                  <c:v>Gross Profit</c:v>
                </c:pt>
              </c:strCache>
            </c:strRef>
          </c:tx>
          <c:spPr>
            <a:noFill/>
            <a:ln w="9525" cap="flat" cmpd="sng" algn="ctr">
              <a:solidFill>
                <a:schemeClr val="accent1"/>
              </a:solidFill>
              <a:miter lim="800000"/>
            </a:ln>
            <a:effectLst>
              <a:glow rad="63500">
                <a:schemeClr val="accent1">
                  <a:satMod val="175000"/>
                  <a:alpha val="25000"/>
                </a:schemeClr>
              </a:glo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trendline>
            <c:spPr>
              <a:ln w="25400" cap="rnd">
                <a:solidFill>
                  <a:schemeClr val="accent1">
                    <a:alpha val="50000"/>
                  </a:schemeClr>
                </a:solidFill>
              </a:ln>
              <a:effectLst/>
            </c:spPr>
            <c:trendlineType val="linear"/>
            <c:dispRSqr val="0"/>
            <c:dispEq val="0"/>
          </c:trendline>
          <c:val>
            <c:numRef>
              <c:f>Sheet2!$J$22:$M$22</c:f>
              <c:numCache>
                <c:formatCode>#,##0</c:formatCode>
                <c:ptCount val="4"/>
                <c:pt idx="0">
                  <c:v>4157244</c:v>
                </c:pt>
                <c:pt idx="1">
                  <c:v>1111733</c:v>
                </c:pt>
                <c:pt idx="2">
                  <c:v>936548</c:v>
                </c:pt>
                <c:pt idx="3">
                  <c:v>243063</c:v>
                </c:pt>
              </c:numCache>
            </c:numRef>
          </c:val>
          <c:extLst>
            <c:ext xmlns:c16="http://schemas.microsoft.com/office/drawing/2014/chart" uri="{C3380CC4-5D6E-409C-BE32-E72D297353CC}">
              <c16:uniqueId val="{00000001-F876-438F-9A15-2D08A209249B}"/>
            </c:ext>
          </c:extLst>
        </c:ser>
        <c:ser>
          <c:idx val="1"/>
          <c:order val="1"/>
          <c:tx>
            <c:strRef>
              <c:f>Sheet2!$I$23</c:f>
              <c:strCache>
                <c:ptCount val="1"/>
                <c:pt idx="0">
                  <c:v>Operating Profit</c:v>
                </c:pt>
              </c:strCache>
            </c:strRef>
          </c:tx>
          <c:spPr>
            <a:noFill/>
            <a:ln w="9525" cap="flat" cmpd="sng" algn="ctr">
              <a:solidFill>
                <a:schemeClr val="accent2"/>
              </a:solidFill>
              <a:miter lim="800000"/>
            </a:ln>
            <a:effectLst>
              <a:glow rad="63500">
                <a:schemeClr val="accent2">
                  <a:satMod val="175000"/>
                  <a:alpha val="25000"/>
                </a:schemeClr>
              </a:glo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val>
            <c:numRef>
              <c:f>Sheet2!$J$23:$M$23</c:f>
              <c:numCache>
                <c:formatCode>#,##0</c:formatCode>
                <c:ptCount val="4"/>
                <c:pt idx="0">
                  <c:v>3115307</c:v>
                </c:pt>
                <c:pt idx="1">
                  <c:v>695381</c:v>
                </c:pt>
                <c:pt idx="2">
                  <c:v>625048</c:v>
                </c:pt>
                <c:pt idx="3">
                  <c:v>100340</c:v>
                </c:pt>
              </c:numCache>
            </c:numRef>
          </c:val>
          <c:extLst>
            <c:ext xmlns:c16="http://schemas.microsoft.com/office/drawing/2014/chart" uri="{C3380CC4-5D6E-409C-BE32-E72D297353CC}">
              <c16:uniqueId val="{00000002-F876-438F-9A15-2D08A209249B}"/>
            </c:ext>
          </c:extLst>
        </c:ser>
        <c:dLbls>
          <c:dLblPos val="outEnd"/>
          <c:showLegendKey val="0"/>
          <c:showVal val="1"/>
          <c:showCatName val="0"/>
          <c:showSerName val="0"/>
          <c:showPercent val="0"/>
          <c:showBubbleSize val="0"/>
        </c:dLbls>
        <c:gapWidth val="315"/>
        <c:overlap val="-40"/>
        <c:axId val="754307504"/>
        <c:axId val="754302464"/>
      </c:barChart>
      <c:catAx>
        <c:axId val="754307504"/>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754302464"/>
        <c:crosses val="autoZero"/>
        <c:auto val="1"/>
        <c:lblAlgn val="ctr"/>
        <c:lblOffset val="100"/>
        <c:noMultiLvlLbl val="0"/>
      </c:catAx>
      <c:valAx>
        <c:axId val="754302464"/>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75430750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249314910016413E-2"/>
          <c:y val="0.14601187672053817"/>
          <c:w val="0.89019746498629815"/>
          <c:h val="0.76771108739612681"/>
        </c:manualLayout>
      </c:layout>
      <c:barChart>
        <c:barDir val="bar"/>
        <c:grouping val="clustered"/>
        <c:varyColors val="0"/>
        <c:ser>
          <c:idx val="0"/>
          <c:order val="0"/>
          <c:tx>
            <c:strRef>
              <c:f>Sheet2!$I$26</c:f>
              <c:strCache>
                <c:ptCount val="1"/>
                <c:pt idx="0">
                  <c:v>Profit Before Tax</c:v>
                </c:pt>
              </c:strCache>
            </c:strRef>
          </c:tx>
          <c:spPr>
            <a:noFill/>
            <a:ln w="9525" cap="flat" cmpd="sng" algn="ctr">
              <a:solidFill>
                <a:schemeClr val="accent1"/>
              </a:solidFill>
              <a:miter lim="800000"/>
            </a:ln>
            <a:effectLst>
              <a:glow rad="63500">
                <a:schemeClr val="accent1">
                  <a:satMod val="175000"/>
                  <a:alpha val="25000"/>
                </a:schemeClr>
              </a:glo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trendline>
            <c:spPr>
              <a:ln w="25400" cap="rnd">
                <a:solidFill>
                  <a:schemeClr val="accent1">
                    <a:alpha val="50000"/>
                  </a:schemeClr>
                </a:solidFill>
              </a:ln>
              <a:effectLst/>
            </c:spPr>
            <c:trendlineType val="linear"/>
            <c:dispRSqr val="0"/>
            <c:dispEq val="0"/>
          </c:trendline>
          <c:val>
            <c:numRef>
              <c:f>Sheet2!$J$26:$M$26</c:f>
              <c:numCache>
                <c:formatCode>#,##0</c:formatCode>
                <c:ptCount val="4"/>
                <c:pt idx="0">
                  <c:v>4334642</c:v>
                </c:pt>
                <c:pt idx="1">
                  <c:v>456356</c:v>
                </c:pt>
                <c:pt idx="2">
                  <c:v>834049</c:v>
                </c:pt>
                <c:pt idx="3">
                  <c:v>141568</c:v>
                </c:pt>
              </c:numCache>
            </c:numRef>
          </c:val>
          <c:extLst>
            <c:ext xmlns:c16="http://schemas.microsoft.com/office/drawing/2014/chart" uri="{C3380CC4-5D6E-409C-BE32-E72D297353CC}">
              <c16:uniqueId val="{00000001-EE6C-435E-A77D-A1F64F989BB9}"/>
            </c:ext>
          </c:extLst>
        </c:ser>
        <c:ser>
          <c:idx val="1"/>
          <c:order val="1"/>
          <c:tx>
            <c:strRef>
              <c:f>Sheet2!$I$27</c:f>
              <c:strCache>
                <c:ptCount val="1"/>
                <c:pt idx="0">
                  <c:v>Taxation</c:v>
                </c:pt>
              </c:strCache>
            </c:strRef>
          </c:tx>
          <c:spPr>
            <a:noFill/>
            <a:ln w="9525" cap="flat" cmpd="sng" algn="ctr">
              <a:solidFill>
                <a:schemeClr val="accent2"/>
              </a:solidFill>
              <a:miter lim="800000"/>
            </a:ln>
            <a:effectLst>
              <a:glow rad="63500">
                <a:schemeClr val="accent2">
                  <a:satMod val="175000"/>
                  <a:alpha val="25000"/>
                </a:schemeClr>
              </a:glo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val>
            <c:numRef>
              <c:f>Sheet2!$J$27:$M$27</c:f>
              <c:numCache>
                <c:formatCode>#,##0</c:formatCode>
                <c:ptCount val="4"/>
                <c:pt idx="0">
                  <c:v>1179977</c:v>
                </c:pt>
                <c:pt idx="1">
                  <c:v>102454</c:v>
                </c:pt>
                <c:pt idx="2">
                  <c:v>182651</c:v>
                </c:pt>
                <c:pt idx="3">
                  <c:v>40882</c:v>
                </c:pt>
              </c:numCache>
            </c:numRef>
          </c:val>
          <c:extLst>
            <c:ext xmlns:c16="http://schemas.microsoft.com/office/drawing/2014/chart" uri="{C3380CC4-5D6E-409C-BE32-E72D297353CC}">
              <c16:uniqueId val="{00000002-EE6C-435E-A77D-A1F64F989BB9}"/>
            </c:ext>
          </c:extLst>
        </c:ser>
        <c:ser>
          <c:idx val="2"/>
          <c:order val="2"/>
          <c:tx>
            <c:strRef>
              <c:f>Sheet2!$I$28</c:f>
              <c:strCache>
                <c:ptCount val="1"/>
                <c:pt idx="0">
                  <c:v>Profit After Tax</c:v>
                </c:pt>
              </c:strCache>
            </c:strRef>
          </c:tx>
          <c:spPr>
            <a:noFill/>
            <a:ln w="9525" cap="flat" cmpd="sng" algn="ctr">
              <a:solidFill>
                <a:schemeClr val="accent3"/>
              </a:solidFill>
              <a:miter lim="800000"/>
            </a:ln>
            <a:effectLst>
              <a:glow rad="63500">
                <a:schemeClr val="accent3">
                  <a:satMod val="175000"/>
                  <a:alpha val="25000"/>
                </a:schemeClr>
              </a:glo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val>
            <c:numRef>
              <c:f>Sheet2!$J$28:$M$28</c:f>
              <c:numCache>
                <c:formatCode>#,##0</c:formatCode>
                <c:ptCount val="4"/>
                <c:pt idx="0">
                  <c:v>3154665</c:v>
                </c:pt>
                <c:pt idx="1">
                  <c:v>353902</c:v>
                </c:pt>
                <c:pt idx="2">
                  <c:v>651398</c:v>
                </c:pt>
                <c:pt idx="3">
                  <c:v>100686</c:v>
                </c:pt>
              </c:numCache>
            </c:numRef>
          </c:val>
          <c:extLst>
            <c:ext xmlns:c16="http://schemas.microsoft.com/office/drawing/2014/chart" uri="{C3380CC4-5D6E-409C-BE32-E72D297353CC}">
              <c16:uniqueId val="{00000003-EE6C-435E-A77D-A1F64F989BB9}"/>
            </c:ext>
          </c:extLst>
        </c:ser>
        <c:dLbls>
          <c:dLblPos val="outEnd"/>
          <c:showLegendKey val="0"/>
          <c:showVal val="1"/>
          <c:showCatName val="0"/>
          <c:showSerName val="0"/>
          <c:showPercent val="0"/>
          <c:showBubbleSize val="0"/>
        </c:dLbls>
        <c:gapWidth val="182"/>
        <c:overlap val="-50"/>
        <c:axId val="399957096"/>
        <c:axId val="399955296"/>
      </c:barChart>
      <c:catAx>
        <c:axId val="399957096"/>
        <c:scaling>
          <c:orientation val="minMax"/>
        </c:scaling>
        <c:delete val="0"/>
        <c:axPos val="l"/>
        <c:majorGridlines>
          <c:spPr>
            <a:ln w="9525" cap="flat" cmpd="sng" algn="ctr">
              <a:gradFill>
                <a:gsLst>
                  <a:gs pos="0">
                    <a:schemeClr val="dk1">
                      <a:lumMod val="65000"/>
                      <a:lumOff val="35000"/>
                    </a:schemeClr>
                  </a:gs>
                  <a:gs pos="100000">
                    <a:schemeClr val="dk1">
                      <a:lumMod val="75000"/>
                      <a:lumOff val="25000"/>
                    </a:schemeClr>
                  </a:gs>
                </a:gsLst>
                <a:lin ang="108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399955296"/>
        <c:crosses val="autoZero"/>
        <c:auto val="1"/>
        <c:lblAlgn val="ctr"/>
        <c:lblOffset val="100"/>
        <c:noMultiLvlLbl val="0"/>
      </c:catAx>
      <c:valAx>
        <c:axId val="399955296"/>
        <c:scaling>
          <c:orientation val="minMax"/>
        </c:scaling>
        <c:delete val="0"/>
        <c:axPos val="b"/>
        <c:majorGridlines>
          <c:spPr>
            <a:ln w="9525" cap="flat" cmpd="sng" algn="ctr">
              <a:gradFill>
                <a:gsLst>
                  <a:gs pos="0">
                    <a:schemeClr val="dk1">
                      <a:lumMod val="65000"/>
                      <a:lumOff val="35000"/>
                    </a:schemeClr>
                  </a:gs>
                  <a:gs pos="100000">
                    <a:schemeClr val="dk1">
                      <a:lumMod val="75000"/>
                      <a:lumOff val="25000"/>
                    </a:schemeClr>
                  </a:gs>
                </a:gsLst>
                <a:lin ang="10800000" scaled="0"/>
              </a:gra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399957096"/>
        <c:crosses val="autoZero"/>
        <c:crossBetween val="between"/>
      </c:valAx>
      <c:spPr>
        <a:noFill/>
        <a:ln>
          <a:noFill/>
        </a:ln>
        <a:effectLst/>
      </c:spPr>
    </c:plotArea>
    <c:legend>
      <c:legendPos val="t"/>
      <c:layout>
        <c:manualLayout>
          <c:xMode val="edge"/>
          <c:yMode val="edge"/>
          <c:x val="0.1234157495019005"/>
          <c:y val="0"/>
          <c:w val="0.77353878681831434"/>
          <c:h val="0.1137173982946365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Sheet2!$A$20</c:f>
              <c:strCache>
                <c:ptCount val="1"/>
                <c:pt idx="0">
                  <c:v>Sales</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trendline>
            <c:spPr>
              <a:ln w="19050" cap="rnd">
                <a:solidFill>
                  <a:schemeClr val="accent1"/>
                </a:solidFill>
              </a:ln>
              <a:effectLst/>
            </c:spPr>
            <c:trendlineType val="linear"/>
            <c:dispRSqr val="0"/>
            <c:dispEq val="0"/>
          </c:trendline>
          <c:val>
            <c:numRef>
              <c:f>Sheet2!$B$20:$E$20</c:f>
              <c:numCache>
                <c:formatCode>#,##0</c:formatCode>
                <c:ptCount val="4"/>
                <c:pt idx="0">
                  <c:v>19292959</c:v>
                </c:pt>
                <c:pt idx="1">
                  <c:v>7940571</c:v>
                </c:pt>
                <c:pt idx="2">
                  <c:v>3768756</c:v>
                </c:pt>
                <c:pt idx="3">
                  <c:v>912820</c:v>
                </c:pt>
              </c:numCache>
            </c:numRef>
          </c:val>
          <c:extLst>
            <c:ext xmlns:c16="http://schemas.microsoft.com/office/drawing/2014/chart" uri="{C3380CC4-5D6E-409C-BE32-E72D297353CC}">
              <c16:uniqueId val="{00000001-521E-412F-BB6F-94A426BA89A0}"/>
            </c:ext>
          </c:extLst>
        </c:ser>
        <c:ser>
          <c:idx val="1"/>
          <c:order val="1"/>
          <c:tx>
            <c:strRef>
              <c:f>Sheet2!$A$21</c:f>
              <c:strCache>
                <c:ptCount val="1"/>
                <c:pt idx="0">
                  <c:v>Cost Of Sales</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val>
            <c:numRef>
              <c:f>Sheet2!$B$21:$E$21</c:f>
              <c:numCache>
                <c:formatCode>#,##0</c:formatCode>
                <c:ptCount val="4"/>
                <c:pt idx="0">
                  <c:v>15631677</c:v>
                </c:pt>
                <c:pt idx="1">
                  <c:v>7314029</c:v>
                </c:pt>
                <c:pt idx="2">
                  <c:v>3598810</c:v>
                </c:pt>
                <c:pt idx="3">
                  <c:v>795406</c:v>
                </c:pt>
              </c:numCache>
            </c:numRef>
          </c:val>
          <c:extLst>
            <c:ext xmlns:c16="http://schemas.microsoft.com/office/drawing/2014/chart" uri="{C3380CC4-5D6E-409C-BE32-E72D297353CC}">
              <c16:uniqueId val="{00000002-521E-412F-BB6F-94A426BA89A0}"/>
            </c:ext>
          </c:extLst>
        </c:ser>
        <c:dLbls>
          <c:dLblPos val="inEnd"/>
          <c:showLegendKey val="0"/>
          <c:showVal val="1"/>
          <c:showCatName val="0"/>
          <c:showSerName val="0"/>
          <c:showPercent val="0"/>
          <c:showBubbleSize val="0"/>
        </c:dLbls>
        <c:gapWidth val="65"/>
        <c:axId val="754305704"/>
        <c:axId val="616629448"/>
      </c:barChart>
      <c:catAx>
        <c:axId val="754305704"/>
        <c:scaling>
          <c:orientation val="minMax"/>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616629448"/>
        <c:crosses val="autoZero"/>
        <c:auto val="1"/>
        <c:lblAlgn val="ctr"/>
        <c:lblOffset val="100"/>
        <c:noMultiLvlLbl val="0"/>
      </c:catAx>
      <c:valAx>
        <c:axId val="616629448"/>
        <c:scaling>
          <c:orientation val="minMax"/>
        </c:scaling>
        <c:delete val="0"/>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crossAx val="754305704"/>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Sheet2!$A$22</c:f>
              <c:strCache>
                <c:ptCount val="1"/>
                <c:pt idx="0">
                  <c:v>Gross Profit</c:v>
                </c:pt>
              </c:strCache>
            </c:strRef>
          </c:tx>
          <c:spPr>
            <a:noFill/>
            <a:ln w="9525" cap="flat" cmpd="sng" algn="ctr">
              <a:solidFill>
                <a:schemeClr val="accent1"/>
              </a:solidFill>
              <a:miter lim="800000"/>
            </a:ln>
            <a:effectLst>
              <a:glow rad="63500">
                <a:schemeClr val="accent1">
                  <a:satMod val="175000"/>
                  <a:alpha val="25000"/>
                </a:schemeClr>
              </a:glo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trendline>
            <c:spPr>
              <a:ln w="25400" cap="rnd">
                <a:solidFill>
                  <a:schemeClr val="accent1">
                    <a:alpha val="50000"/>
                  </a:schemeClr>
                </a:solidFill>
              </a:ln>
              <a:effectLst/>
            </c:spPr>
            <c:trendlineType val="linear"/>
            <c:dispRSqr val="0"/>
            <c:dispEq val="0"/>
          </c:trendline>
          <c:val>
            <c:numRef>
              <c:f>Sheet2!$B$22:$E$22</c:f>
              <c:numCache>
                <c:formatCode>#,##0</c:formatCode>
                <c:ptCount val="4"/>
                <c:pt idx="0">
                  <c:v>3661282</c:v>
                </c:pt>
                <c:pt idx="1">
                  <c:v>626542</c:v>
                </c:pt>
                <c:pt idx="2">
                  <c:v>169946</c:v>
                </c:pt>
                <c:pt idx="3">
                  <c:v>117414</c:v>
                </c:pt>
              </c:numCache>
            </c:numRef>
          </c:val>
          <c:extLst>
            <c:ext xmlns:c16="http://schemas.microsoft.com/office/drawing/2014/chart" uri="{C3380CC4-5D6E-409C-BE32-E72D297353CC}">
              <c16:uniqueId val="{00000001-A9A4-448E-9C53-D95F4CC8EB1D}"/>
            </c:ext>
          </c:extLst>
        </c:ser>
        <c:ser>
          <c:idx val="1"/>
          <c:order val="1"/>
          <c:tx>
            <c:strRef>
              <c:f>Sheet2!$A$23</c:f>
              <c:strCache>
                <c:ptCount val="1"/>
                <c:pt idx="0">
                  <c:v>Operating Profit</c:v>
                </c:pt>
              </c:strCache>
            </c:strRef>
          </c:tx>
          <c:spPr>
            <a:noFill/>
            <a:ln w="9525" cap="flat" cmpd="sng" algn="ctr">
              <a:solidFill>
                <a:schemeClr val="accent2"/>
              </a:solidFill>
              <a:miter lim="800000"/>
            </a:ln>
            <a:effectLst>
              <a:glow rad="63500">
                <a:schemeClr val="accent2">
                  <a:satMod val="175000"/>
                  <a:alpha val="25000"/>
                </a:schemeClr>
              </a:glo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val>
            <c:numRef>
              <c:f>Sheet2!$B$23:$E$23</c:f>
              <c:numCache>
                <c:formatCode>#,##0</c:formatCode>
                <c:ptCount val="4"/>
                <c:pt idx="0">
                  <c:v>2627797</c:v>
                </c:pt>
                <c:pt idx="1">
                  <c:v>243433</c:v>
                </c:pt>
                <c:pt idx="2">
                  <c:v>-126996</c:v>
                </c:pt>
                <c:pt idx="3" formatCode="General">
                  <c:v>-158</c:v>
                </c:pt>
              </c:numCache>
            </c:numRef>
          </c:val>
          <c:extLst>
            <c:ext xmlns:c16="http://schemas.microsoft.com/office/drawing/2014/chart" uri="{C3380CC4-5D6E-409C-BE32-E72D297353CC}">
              <c16:uniqueId val="{00000002-A9A4-448E-9C53-D95F4CC8EB1D}"/>
            </c:ext>
          </c:extLst>
        </c:ser>
        <c:dLbls>
          <c:dLblPos val="outEnd"/>
          <c:showLegendKey val="0"/>
          <c:showVal val="1"/>
          <c:showCatName val="0"/>
          <c:showSerName val="0"/>
          <c:showPercent val="0"/>
          <c:showBubbleSize val="0"/>
        </c:dLbls>
        <c:gapWidth val="315"/>
        <c:overlap val="-40"/>
        <c:axId val="401461272"/>
        <c:axId val="401461632"/>
      </c:barChart>
      <c:catAx>
        <c:axId val="401461272"/>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01461632"/>
        <c:crosses val="autoZero"/>
        <c:auto val="1"/>
        <c:lblAlgn val="ctr"/>
        <c:lblOffset val="100"/>
        <c:noMultiLvlLbl val="0"/>
      </c:catAx>
      <c:valAx>
        <c:axId val="401461632"/>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01461272"/>
        <c:crosses val="autoZero"/>
        <c:crossBetween val="between"/>
      </c:valAx>
      <c:spPr>
        <a:noFill/>
        <a:ln>
          <a:noFill/>
        </a:ln>
        <a:effectLst/>
      </c:spPr>
    </c:plotArea>
    <c:legend>
      <c:legendPos val="t"/>
      <c:layout>
        <c:manualLayout>
          <c:xMode val="edge"/>
          <c:yMode val="edge"/>
          <c:x val="0.2610718455414916"/>
          <c:y val="0"/>
          <c:w val="0.7357250992090153"/>
          <c:h val="0.1747980282952435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Sheet2!$Q$9</c:f>
              <c:strCache>
                <c:ptCount val="1"/>
                <c:pt idx="0">
                  <c:v>Total Assets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trendline>
            <c:spPr>
              <a:ln w="19050" cap="rnd">
                <a:solidFill>
                  <a:schemeClr val="accent1"/>
                </a:solidFill>
              </a:ln>
              <a:effectLst/>
            </c:spPr>
            <c:trendlineType val="linear"/>
            <c:dispRSqr val="0"/>
            <c:dispEq val="0"/>
          </c:trendline>
          <c:val>
            <c:numRef>
              <c:f>Sheet2!$R$9:$U$9</c:f>
              <c:numCache>
                <c:formatCode>#,##0</c:formatCode>
                <c:ptCount val="4"/>
                <c:pt idx="0">
                  <c:v>37605668</c:v>
                </c:pt>
                <c:pt idx="1">
                  <c:v>29534209</c:v>
                </c:pt>
                <c:pt idx="2">
                  <c:v>6695539</c:v>
                </c:pt>
                <c:pt idx="3">
                  <c:v>2447833</c:v>
                </c:pt>
              </c:numCache>
            </c:numRef>
          </c:val>
          <c:extLst>
            <c:ext xmlns:c16="http://schemas.microsoft.com/office/drawing/2014/chart" uri="{C3380CC4-5D6E-409C-BE32-E72D297353CC}">
              <c16:uniqueId val="{00000001-D07F-4F81-B083-2DA0B3011AA1}"/>
            </c:ext>
          </c:extLst>
        </c:ser>
        <c:dLbls>
          <c:dLblPos val="outEnd"/>
          <c:showLegendKey val="0"/>
          <c:showVal val="1"/>
          <c:showCatName val="0"/>
          <c:showSerName val="0"/>
          <c:showPercent val="0"/>
          <c:showBubbleSize val="0"/>
        </c:dLbls>
        <c:gapWidth val="100"/>
        <c:overlap val="-24"/>
        <c:axId val="399952776"/>
        <c:axId val="399948096"/>
      </c:barChart>
      <c:catAx>
        <c:axId val="399952776"/>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399948096"/>
        <c:crosses val="autoZero"/>
        <c:auto val="1"/>
        <c:lblAlgn val="ctr"/>
        <c:lblOffset val="100"/>
        <c:noMultiLvlLbl val="0"/>
      </c:catAx>
      <c:valAx>
        <c:axId val="399948096"/>
        <c:scaling>
          <c:orientation val="minMax"/>
        </c:scaling>
        <c:delete val="0"/>
        <c:axPos val="l"/>
        <c:majorGridlines>
          <c:spPr>
            <a:ln w="9525" cap="flat" cmpd="sng" algn="ctr">
              <a:solidFill>
                <a:schemeClr val="lt1">
                  <a:lumMod val="95000"/>
                  <a:alpha val="10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399952776"/>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35603000605316487"/>
          <c:y val="3.0303030303030304E-2"/>
        </c:manualLayout>
      </c:layout>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bar"/>
        <c:grouping val="clustered"/>
        <c:varyColors val="0"/>
        <c:ser>
          <c:idx val="0"/>
          <c:order val="0"/>
          <c:tx>
            <c:strRef>
              <c:f>Sheet2!$Q$12</c:f>
              <c:strCache>
                <c:ptCount val="1"/>
                <c:pt idx="0">
                  <c:v>Total Liabilities</c:v>
                </c:pt>
              </c:strCache>
            </c:strRef>
          </c:tx>
          <c:spPr>
            <a:noFill/>
            <a:ln w="9525" cap="flat" cmpd="sng" algn="ctr">
              <a:solidFill>
                <a:schemeClr val="accent1"/>
              </a:solidFill>
              <a:miter lim="800000"/>
            </a:ln>
            <a:effectLst>
              <a:glow rad="63500">
                <a:schemeClr val="accent1">
                  <a:satMod val="175000"/>
                  <a:alpha val="25000"/>
                </a:schemeClr>
              </a:glo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trendline>
            <c:spPr>
              <a:ln w="25400" cap="rnd">
                <a:solidFill>
                  <a:schemeClr val="accent1">
                    <a:alpha val="50000"/>
                  </a:schemeClr>
                </a:solidFill>
              </a:ln>
              <a:effectLst/>
            </c:spPr>
            <c:trendlineType val="linear"/>
            <c:dispRSqr val="0"/>
            <c:dispEq val="0"/>
          </c:trendline>
          <c:val>
            <c:numRef>
              <c:f>Sheet2!$R$12:$U$12</c:f>
              <c:numCache>
                <c:formatCode>#,##0</c:formatCode>
                <c:ptCount val="4"/>
                <c:pt idx="0">
                  <c:v>10375841</c:v>
                </c:pt>
                <c:pt idx="1">
                  <c:v>5628576</c:v>
                </c:pt>
                <c:pt idx="2">
                  <c:v>2174332</c:v>
                </c:pt>
                <c:pt idx="3">
                  <c:v>406063</c:v>
                </c:pt>
              </c:numCache>
            </c:numRef>
          </c:val>
          <c:extLst>
            <c:ext xmlns:c16="http://schemas.microsoft.com/office/drawing/2014/chart" uri="{C3380CC4-5D6E-409C-BE32-E72D297353CC}">
              <c16:uniqueId val="{00000001-C4FF-4398-B675-F1D7778A6F87}"/>
            </c:ext>
          </c:extLst>
        </c:ser>
        <c:dLbls>
          <c:dLblPos val="outEnd"/>
          <c:showLegendKey val="0"/>
          <c:showVal val="1"/>
          <c:showCatName val="0"/>
          <c:showSerName val="0"/>
          <c:showPercent val="0"/>
          <c:showBubbleSize val="0"/>
        </c:dLbls>
        <c:gapWidth val="182"/>
        <c:overlap val="-50"/>
        <c:axId val="764678208"/>
        <c:axId val="764686488"/>
      </c:barChart>
      <c:catAx>
        <c:axId val="764678208"/>
        <c:scaling>
          <c:orientation val="minMax"/>
        </c:scaling>
        <c:delete val="0"/>
        <c:axPos val="l"/>
        <c:majorGridlines>
          <c:spPr>
            <a:ln w="9525" cap="flat" cmpd="sng" algn="ctr">
              <a:gradFill>
                <a:gsLst>
                  <a:gs pos="0">
                    <a:schemeClr val="dk1">
                      <a:lumMod val="65000"/>
                      <a:lumOff val="35000"/>
                    </a:schemeClr>
                  </a:gs>
                  <a:gs pos="100000">
                    <a:schemeClr val="dk1">
                      <a:lumMod val="75000"/>
                      <a:lumOff val="25000"/>
                    </a:schemeClr>
                  </a:gs>
                </a:gsLst>
                <a:lin ang="108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764686488"/>
        <c:crosses val="autoZero"/>
        <c:auto val="1"/>
        <c:lblAlgn val="ctr"/>
        <c:lblOffset val="100"/>
        <c:noMultiLvlLbl val="0"/>
      </c:catAx>
      <c:valAx>
        <c:axId val="764686488"/>
        <c:scaling>
          <c:orientation val="minMax"/>
        </c:scaling>
        <c:delete val="0"/>
        <c:axPos val="b"/>
        <c:majorGridlines>
          <c:spPr>
            <a:ln w="9525" cap="flat" cmpd="sng" algn="ctr">
              <a:gradFill>
                <a:gsLst>
                  <a:gs pos="0">
                    <a:schemeClr val="dk1">
                      <a:lumMod val="65000"/>
                      <a:lumOff val="35000"/>
                    </a:schemeClr>
                  </a:gs>
                  <a:gs pos="100000">
                    <a:schemeClr val="dk1">
                      <a:lumMod val="75000"/>
                      <a:lumOff val="25000"/>
                    </a:schemeClr>
                  </a:gs>
                </a:gsLst>
                <a:lin ang="10800000" scaled="0"/>
              </a:gra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76467820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Times New Roman" panose="02020603050405020304" pitchFamily="18" charset="0"/>
              <a:ea typeface="+mj-ea"/>
              <a:cs typeface="Times New Roman" panose="02020603050405020304" pitchFamily="18" charset="0"/>
            </a:defRPr>
          </a:pPr>
          <a:endParaRPr lang="en-US"/>
        </a:p>
      </c:txPr>
    </c:title>
    <c:autoTitleDeleted val="0"/>
    <c:plotArea>
      <c:layout/>
      <c:barChart>
        <c:barDir val="col"/>
        <c:grouping val="clustered"/>
        <c:varyColors val="0"/>
        <c:ser>
          <c:idx val="0"/>
          <c:order val="0"/>
          <c:tx>
            <c:strRef>
              <c:f>Sheet2!$Q$14</c:f>
              <c:strCache>
                <c:ptCount val="1"/>
                <c:pt idx="0">
                  <c:v>Total Equity</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trendline>
            <c:spPr>
              <a:ln w="19050" cap="rnd">
                <a:solidFill>
                  <a:schemeClr val="accent1"/>
                </a:solidFill>
              </a:ln>
              <a:effectLst/>
            </c:spPr>
            <c:trendlineType val="linear"/>
            <c:dispRSqr val="0"/>
            <c:dispEq val="0"/>
          </c:trendline>
          <c:val>
            <c:numRef>
              <c:f>Sheet2!$R$14:$U$14</c:f>
              <c:numCache>
                <c:formatCode>General</c:formatCode>
                <c:ptCount val="4"/>
                <c:pt idx="0">
                  <c:v>27229827</c:v>
                </c:pt>
                <c:pt idx="1">
                  <c:v>23905633</c:v>
                </c:pt>
                <c:pt idx="2">
                  <c:v>4521207</c:v>
                </c:pt>
                <c:pt idx="3">
                  <c:v>2041770</c:v>
                </c:pt>
              </c:numCache>
            </c:numRef>
          </c:val>
          <c:extLst>
            <c:ext xmlns:c16="http://schemas.microsoft.com/office/drawing/2014/chart" uri="{C3380CC4-5D6E-409C-BE32-E72D297353CC}">
              <c16:uniqueId val="{00000001-A982-45B0-A004-72A2DE76AA4F}"/>
            </c:ext>
          </c:extLst>
        </c:ser>
        <c:dLbls>
          <c:dLblPos val="outEnd"/>
          <c:showLegendKey val="0"/>
          <c:showVal val="1"/>
          <c:showCatName val="0"/>
          <c:showSerName val="0"/>
          <c:showPercent val="0"/>
          <c:showBubbleSize val="0"/>
        </c:dLbls>
        <c:gapWidth val="267"/>
        <c:overlap val="-43"/>
        <c:axId val="756588216"/>
        <c:axId val="756588936"/>
      </c:barChart>
      <c:catAx>
        <c:axId val="756588216"/>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756588936"/>
        <c:crosses val="autoZero"/>
        <c:auto val="1"/>
        <c:lblAlgn val="ctr"/>
        <c:lblOffset val="100"/>
        <c:noMultiLvlLbl val="0"/>
      </c:catAx>
      <c:valAx>
        <c:axId val="756588936"/>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756588216"/>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bar"/>
        <c:grouping val="clustered"/>
        <c:varyColors val="0"/>
        <c:ser>
          <c:idx val="0"/>
          <c:order val="0"/>
          <c:tx>
            <c:strRef>
              <c:f>Sheet2!$Q$13</c:f>
              <c:strCache>
                <c:ptCount val="1"/>
                <c:pt idx="0">
                  <c:v>Paid Up Capital</c:v>
                </c:pt>
              </c:strCache>
            </c:strRef>
          </c:tx>
          <c:spPr>
            <a:noFill/>
            <a:ln w="9525" cap="flat" cmpd="sng" algn="ctr">
              <a:solidFill>
                <a:schemeClr val="accent1"/>
              </a:solidFill>
              <a:miter lim="800000"/>
            </a:ln>
            <a:effectLst>
              <a:glow rad="63500">
                <a:schemeClr val="accent1">
                  <a:satMod val="175000"/>
                  <a:alpha val="25000"/>
                </a:schemeClr>
              </a:glo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trendline>
            <c:spPr>
              <a:ln w="25400" cap="rnd">
                <a:solidFill>
                  <a:schemeClr val="accent1">
                    <a:alpha val="50000"/>
                  </a:schemeClr>
                </a:solidFill>
              </a:ln>
              <a:effectLst/>
            </c:spPr>
            <c:trendlineType val="linear"/>
            <c:dispRSqr val="0"/>
            <c:dispEq val="0"/>
          </c:trendline>
          <c:val>
            <c:numRef>
              <c:f>Sheet2!$R$13:$U$13</c:f>
              <c:numCache>
                <c:formatCode>General</c:formatCode>
                <c:ptCount val="4"/>
                <c:pt idx="0">
                  <c:v>405150</c:v>
                </c:pt>
                <c:pt idx="1">
                  <c:v>405150</c:v>
                </c:pt>
                <c:pt idx="2">
                  <c:v>180000</c:v>
                </c:pt>
                <c:pt idx="3">
                  <c:v>133343</c:v>
                </c:pt>
              </c:numCache>
            </c:numRef>
          </c:val>
          <c:extLst>
            <c:ext xmlns:c16="http://schemas.microsoft.com/office/drawing/2014/chart" uri="{C3380CC4-5D6E-409C-BE32-E72D297353CC}">
              <c16:uniqueId val="{00000001-B7F7-435C-A324-391889E46399}"/>
            </c:ext>
          </c:extLst>
        </c:ser>
        <c:dLbls>
          <c:dLblPos val="outEnd"/>
          <c:showLegendKey val="0"/>
          <c:showVal val="1"/>
          <c:showCatName val="0"/>
          <c:showSerName val="0"/>
          <c:showPercent val="0"/>
          <c:showBubbleSize val="0"/>
        </c:dLbls>
        <c:gapWidth val="182"/>
        <c:overlap val="-50"/>
        <c:axId val="862008712"/>
        <c:axId val="862000792"/>
      </c:barChart>
      <c:catAx>
        <c:axId val="862008712"/>
        <c:scaling>
          <c:orientation val="minMax"/>
        </c:scaling>
        <c:delete val="0"/>
        <c:axPos val="l"/>
        <c:majorGridlines>
          <c:spPr>
            <a:ln w="9525" cap="flat" cmpd="sng" algn="ctr">
              <a:gradFill>
                <a:gsLst>
                  <a:gs pos="0">
                    <a:schemeClr val="dk1">
                      <a:lumMod val="65000"/>
                      <a:lumOff val="35000"/>
                    </a:schemeClr>
                  </a:gs>
                  <a:gs pos="100000">
                    <a:schemeClr val="dk1">
                      <a:lumMod val="75000"/>
                      <a:lumOff val="25000"/>
                    </a:schemeClr>
                  </a:gs>
                </a:gsLst>
                <a:lin ang="108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862000792"/>
        <c:crosses val="autoZero"/>
        <c:auto val="1"/>
        <c:lblAlgn val="ctr"/>
        <c:lblOffset val="100"/>
        <c:noMultiLvlLbl val="0"/>
      </c:catAx>
      <c:valAx>
        <c:axId val="862000792"/>
        <c:scaling>
          <c:orientation val="minMax"/>
        </c:scaling>
        <c:delete val="0"/>
        <c:axPos val="b"/>
        <c:majorGridlines>
          <c:spPr>
            <a:ln w="9525" cap="flat" cmpd="sng" algn="ctr">
              <a:gradFill>
                <a:gsLst>
                  <a:gs pos="0">
                    <a:schemeClr val="dk1">
                      <a:lumMod val="65000"/>
                      <a:lumOff val="35000"/>
                    </a:schemeClr>
                  </a:gs>
                  <a:gs pos="100000">
                    <a:schemeClr val="dk1">
                      <a:lumMod val="75000"/>
                      <a:lumOff val="25000"/>
                    </a:schemeClr>
                  </a:gs>
                </a:gsLst>
                <a:lin ang="108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862008712"/>
        <c:crosses val="autoZero"/>
        <c:crossBetween val="between"/>
      </c:valAx>
      <c:spPr>
        <a:noFill/>
        <a:ln>
          <a:noFill/>
        </a:ln>
        <a:effectLst/>
      </c:spPr>
    </c:plotArea>
    <c:legend>
      <c:legendPos val="r"/>
      <c:layout>
        <c:manualLayout>
          <c:xMode val="edge"/>
          <c:yMode val="edge"/>
          <c:x val="0.53599554139217176"/>
          <c:y val="0.32919796942480645"/>
          <c:w val="0.35511153664775569"/>
          <c:h val="0.5273923661096766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cap="none" spc="5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bar"/>
        <c:grouping val="clustered"/>
        <c:varyColors val="0"/>
        <c:ser>
          <c:idx val="0"/>
          <c:order val="0"/>
          <c:tx>
            <c:strRef>
              <c:f>Sheet2!$I$4</c:f>
              <c:strCache>
                <c:ptCount val="1"/>
                <c:pt idx="0">
                  <c:v>Cash</c:v>
                </c:pt>
              </c:strCache>
            </c:strRef>
          </c:tx>
          <c:spPr>
            <a:noFill/>
            <a:ln w="25400" cap="flat" cmpd="sng" algn="ctr">
              <a:solidFill>
                <a:schemeClr val="accent1"/>
              </a:solidFill>
              <a:miter lim="800000"/>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65000"/>
                        <a:lumOff val="3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linear"/>
            <c:dispRSqr val="0"/>
            <c:dispEq val="0"/>
          </c:trendline>
          <c:val>
            <c:numRef>
              <c:f>Sheet2!$J$4:$M$4</c:f>
              <c:numCache>
                <c:formatCode>#,##0</c:formatCode>
                <c:ptCount val="4"/>
                <c:pt idx="0">
                  <c:v>2096373</c:v>
                </c:pt>
                <c:pt idx="1">
                  <c:v>849429</c:v>
                </c:pt>
                <c:pt idx="2">
                  <c:v>165517</c:v>
                </c:pt>
                <c:pt idx="3">
                  <c:v>19320</c:v>
                </c:pt>
              </c:numCache>
            </c:numRef>
          </c:val>
          <c:extLst>
            <c:ext xmlns:c16="http://schemas.microsoft.com/office/drawing/2014/chart" uri="{C3380CC4-5D6E-409C-BE32-E72D297353CC}">
              <c16:uniqueId val="{00000001-C4E9-419C-99CE-27427C6027E8}"/>
            </c:ext>
          </c:extLst>
        </c:ser>
        <c:dLbls>
          <c:dLblPos val="outEnd"/>
          <c:showLegendKey val="0"/>
          <c:showVal val="1"/>
          <c:showCatName val="0"/>
          <c:showSerName val="0"/>
          <c:showPercent val="0"/>
          <c:showBubbleSize val="0"/>
        </c:dLbls>
        <c:gapWidth val="227"/>
        <c:overlap val="-48"/>
        <c:axId val="754297424"/>
        <c:axId val="754306064"/>
      </c:barChart>
      <c:catAx>
        <c:axId val="754297424"/>
        <c:scaling>
          <c:orientation val="minMax"/>
        </c:scaling>
        <c:delete val="0"/>
        <c:axPos val="l"/>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754306064"/>
        <c:crosses val="autoZero"/>
        <c:auto val="1"/>
        <c:lblAlgn val="ctr"/>
        <c:lblOffset val="100"/>
        <c:noMultiLvlLbl val="0"/>
      </c:catAx>
      <c:valAx>
        <c:axId val="754306064"/>
        <c:scaling>
          <c:orientation val="minMax"/>
        </c:scaling>
        <c:delete val="0"/>
        <c:axPos val="b"/>
        <c:numFmt formatCode="#,##0" sourceLinked="1"/>
        <c:majorTickMark val="none"/>
        <c:minorTickMark val="none"/>
        <c:tickLblPos val="nextTo"/>
        <c:spPr>
          <a:noFill/>
          <a:ln w="9525">
            <a:solidFill>
              <a:schemeClr val="tx1">
                <a:lumMod val="15000"/>
                <a:lumOff val="85000"/>
              </a:schemeClr>
            </a:solid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75429742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bar"/>
        <c:grouping val="clustered"/>
        <c:varyColors val="0"/>
        <c:ser>
          <c:idx val="0"/>
          <c:order val="0"/>
          <c:tx>
            <c:strRef>
              <c:f>Sheet2!$I$5</c:f>
              <c:strCache>
                <c:ptCount val="1"/>
                <c:pt idx="0">
                  <c:v>Inventory</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trendline>
            <c:spPr>
              <a:ln w="19050" cap="rnd">
                <a:solidFill>
                  <a:schemeClr val="accent1"/>
                </a:solidFill>
              </a:ln>
              <a:effectLst/>
            </c:spPr>
            <c:trendlineType val="linear"/>
            <c:dispRSqr val="0"/>
            <c:dispEq val="0"/>
          </c:trendline>
          <c:val>
            <c:numRef>
              <c:f>Sheet2!$J$5:$M$5</c:f>
              <c:numCache>
                <c:formatCode>#,##0</c:formatCode>
                <c:ptCount val="4"/>
                <c:pt idx="0">
                  <c:v>7730049</c:v>
                </c:pt>
                <c:pt idx="1">
                  <c:v>5553816</c:v>
                </c:pt>
                <c:pt idx="2">
                  <c:v>1056905</c:v>
                </c:pt>
                <c:pt idx="3">
                  <c:v>343671</c:v>
                </c:pt>
              </c:numCache>
            </c:numRef>
          </c:val>
          <c:extLst>
            <c:ext xmlns:c16="http://schemas.microsoft.com/office/drawing/2014/chart" uri="{C3380CC4-5D6E-409C-BE32-E72D297353CC}">
              <c16:uniqueId val="{00000001-C88B-4B6B-8CA7-076E8FA8C83D}"/>
            </c:ext>
          </c:extLst>
        </c:ser>
        <c:dLbls>
          <c:dLblPos val="inEnd"/>
          <c:showLegendKey val="0"/>
          <c:showVal val="1"/>
          <c:showCatName val="0"/>
          <c:showSerName val="0"/>
          <c:showPercent val="0"/>
          <c:showBubbleSize val="0"/>
        </c:dLbls>
        <c:gapWidth val="65"/>
        <c:axId val="862001152"/>
        <c:axId val="862001872"/>
      </c:barChart>
      <c:catAx>
        <c:axId val="862001152"/>
        <c:scaling>
          <c:orientation val="minMax"/>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862001872"/>
        <c:crosses val="autoZero"/>
        <c:auto val="1"/>
        <c:lblAlgn val="ctr"/>
        <c:lblOffset val="100"/>
        <c:noMultiLvlLbl val="0"/>
      </c:catAx>
      <c:valAx>
        <c:axId val="862001872"/>
        <c:scaling>
          <c:orientation val="minMax"/>
        </c:scaling>
        <c:delete val="0"/>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crossAx val="862001152"/>
        <c:crosses val="autoZero"/>
        <c:crossBetween val="between"/>
      </c:valAx>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cap="none" baseline="0">
              <a:solidFill>
                <a:schemeClr val="lt1">
                  <a:lumMod val="8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Sheet2!$I$9</c:f>
              <c:strCache>
                <c:ptCount val="1"/>
                <c:pt idx="0">
                  <c:v>Total Assets</c:v>
                </c:pt>
              </c:strCache>
            </c:strRef>
          </c:tx>
          <c:spPr>
            <a:noFill/>
            <a:ln w="9525" cap="flat" cmpd="sng" algn="ctr">
              <a:solidFill>
                <a:schemeClr val="accent1"/>
              </a:solidFill>
              <a:miter lim="800000"/>
            </a:ln>
            <a:effectLst>
              <a:glow rad="63500">
                <a:schemeClr val="accent1">
                  <a:satMod val="175000"/>
                  <a:alpha val="25000"/>
                </a:schemeClr>
              </a:glo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trendline>
            <c:spPr>
              <a:ln w="25400" cap="rnd">
                <a:solidFill>
                  <a:schemeClr val="accent1">
                    <a:alpha val="50000"/>
                  </a:schemeClr>
                </a:solidFill>
              </a:ln>
              <a:effectLst/>
            </c:spPr>
            <c:trendlineType val="linear"/>
            <c:dispRSqr val="0"/>
            <c:dispEq val="0"/>
          </c:trendline>
          <c:val>
            <c:numRef>
              <c:f>Sheet2!$J$9:$M$9</c:f>
              <c:numCache>
                <c:formatCode>#,##0</c:formatCode>
                <c:ptCount val="4"/>
                <c:pt idx="0">
                  <c:v>29534209</c:v>
                </c:pt>
                <c:pt idx="1">
                  <c:v>24115857</c:v>
                </c:pt>
                <c:pt idx="2">
                  <c:v>5408945</c:v>
                </c:pt>
                <c:pt idx="3">
                  <c:v>2275759</c:v>
                </c:pt>
              </c:numCache>
            </c:numRef>
          </c:val>
          <c:extLst>
            <c:ext xmlns:c16="http://schemas.microsoft.com/office/drawing/2014/chart" uri="{C3380CC4-5D6E-409C-BE32-E72D297353CC}">
              <c16:uniqueId val="{00000001-95DA-4F65-9DC2-C4936E58D262}"/>
            </c:ext>
          </c:extLst>
        </c:ser>
        <c:dLbls>
          <c:dLblPos val="outEnd"/>
          <c:showLegendKey val="0"/>
          <c:showVal val="1"/>
          <c:showCatName val="0"/>
          <c:showSerName val="0"/>
          <c:showPercent val="0"/>
          <c:showBubbleSize val="0"/>
        </c:dLbls>
        <c:gapWidth val="315"/>
        <c:overlap val="-40"/>
        <c:axId val="616626568"/>
        <c:axId val="616623688"/>
      </c:barChart>
      <c:catAx>
        <c:axId val="616626568"/>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616623688"/>
        <c:crosses val="autoZero"/>
        <c:auto val="1"/>
        <c:lblAlgn val="ctr"/>
        <c:lblOffset val="100"/>
        <c:noMultiLvlLbl val="0"/>
      </c:catAx>
      <c:valAx>
        <c:axId val="616623688"/>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61662656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9">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0">
              <a:schemeClr val="dk1">
                <a:lumMod val="65000"/>
                <a:lumOff val="35000"/>
              </a:schemeClr>
            </a:gs>
            <a:gs pos="100000">
              <a:schemeClr val="dk1">
                <a:lumMod val="75000"/>
                <a:lumOff val="25000"/>
              </a:schemeClr>
            </a:gs>
          </a:gsLst>
          <a:lin ang="10800000" scaled="0"/>
        </a:gradFill>
        <a:round/>
      </a:ln>
      <a:effectLst/>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339">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0">
              <a:schemeClr val="dk1">
                <a:lumMod val="65000"/>
                <a:lumOff val="35000"/>
              </a:schemeClr>
            </a:gs>
            <a:gs pos="100000">
              <a:schemeClr val="dk1">
                <a:lumMod val="75000"/>
                <a:lumOff val="25000"/>
              </a:schemeClr>
            </a:gs>
          </a:gsLst>
          <a:lin ang="10800000" scaled="0"/>
        </a:gradFill>
        <a:round/>
      </a:ln>
      <a:effectLst/>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12.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3.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4.xml><?xml version="1.0" encoding="utf-8"?>
<cs:chartStyle xmlns:cs="http://schemas.microsoft.com/office/drawing/2012/chartStyle" xmlns:a="http://schemas.openxmlformats.org/drawingml/2006/main" id="213">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21">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16.xml><?xml version="1.0" encoding="utf-8"?>
<cs:chartStyle xmlns:cs="http://schemas.microsoft.com/office/drawing/2012/chartStyle" xmlns:a="http://schemas.openxmlformats.org/drawingml/2006/main" id="223">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9050" cap="flat" cmpd="sng" algn="ctr">
        <a:solidFill>
          <a:schemeClr val="tx1">
            <a:lumMod val="15000"/>
            <a:lumOff val="85000"/>
          </a:schemeClr>
        </a:solidFill>
        <a:round/>
        <a:headEnd type="none" w="sm" len="sm"/>
        <a:tailEnd type="none" w="sm" len="sm"/>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10800000" scaled="1"/>
        <a:tileRect/>
      </a:gradFill>
    </cs:spPr>
  </cs:dataPoint>
  <cs:dataPoint3D>
    <cs:lnRef idx="0"/>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10800000" scaled="1"/>
        <a:tileRect/>
      </a:gradFill>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a:gsLst>
          <a:gs pos="0">
            <a:schemeClr val="phClr"/>
          </a:gs>
          <a:gs pos="46000">
            <a:schemeClr val="phClr"/>
          </a:gs>
          <a:gs pos="100000">
            <a:schemeClr val="phClr">
              <a:lumMod val="20000"/>
              <a:lumOff val="80000"/>
              <a:alpha val="0"/>
            </a:schemeClr>
          </a:gs>
        </a:gsLst>
        <a:path path="circle">
          <a:fillToRect l="50000" t="-80000" r="50000" b="180000"/>
        </a:path>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99000">
              <a:schemeClr val="tx1">
                <a:lumMod val="25000"/>
                <a:lumOff val="75000"/>
              </a:schemeClr>
            </a:gs>
            <a:gs pos="0">
              <a:schemeClr val="tx1">
                <a:lumMod val="15000"/>
                <a:lumOff val="8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tx1">
                <a:lumMod val="15000"/>
                <a:lumOff val="85000"/>
              </a:schemeClr>
            </a:gs>
            <a:gs pos="0">
              <a:schemeClr val="tx1">
                <a:lumMod val="5000"/>
                <a:lumOff val="95000"/>
              </a:schemeClr>
            </a:gs>
          </a:gsLst>
          <a:lin ang="5400000" scaled="0"/>
        </a:gra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7.xml><?xml version="1.0" encoding="utf-8"?>
<cs:chartStyle xmlns:cs="http://schemas.microsoft.com/office/drawing/2012/chartStyle" xmlns:a="http://schemas.openxmlformats.org/drawingml/2006/main" id="226">
  <cs:axisTitle>
    <cs:lnRef idx="0"/>
    <cs:fillRef idx="0"/>
    <cs:effectRef idx="0"/>
    <cs:fontRef idx="minor">
      <a:schemeClr val="lt1"/>
    </cs:fontRef>
    <cs:defRPr sz="900" b="1" kern="1200"/>
  </cs:axisTitle>
  <cs:categoryAxis>
    <cs:lnRef idx="0">
      <cs:styleClr val="0"/>
    </cs:lnRef>
    <cs:fillRef idx="0"/>
    <cs:effectRef idx="0"/>
    <cs:fontRef idx="minor">
      <a:schemeClr val="lt1"/>
    </cs:fontRef>
    <cs:spPr>
      <a:ln w="3175" cap="flat" cmpd="sng" algn="ctr">
        <a:solidFill>
          <a:schemeClr val="phClr">
            <a:lumMod val="60000"/>
            <a:lumOff val="40000"/>
          </a:schemeClr>
        </a:solidFill>
        <a:round/>
      </a:ln>
    </cs:spPr>
    <cs:defRPr sz="800" kern="1200" cap="all" spc="150" normalizeH="0" baseline="0"/>
  </cs:categoryAxis>
  <cs:chartArea>
    <cs:lnRef idx="0">
      <cs:styleClr val="0"/>
    </cs:lnRef>
    <cs:fillRef idx="0">
      <cs:styleClr val="0"/>
    </cs:fillRef>
    <cs:effectRef idx="0"/>
    <cs:fontRef idx="minor">
      <a:schemeClr val="dk1"/>
    </cs:fontRef>
    <cs:spPr>
      <a:solidFill>
        <a:schemeClr val="phClr"/>
      </a:solidFill>
      <a:ln w="9525" cap="flat" cmpd="sng" algn="ctr">
        <a:solidFill>
          <a:schemeClr val="phClr"/>
        </a:solidFill>
        <a:round/>
      </a:ln>
    </cs:spPr>
    <cs:defRPr sz="1000" kern="1200"/>
  </cs:chartArea>
  <cs:dataLabel>
    <cs:lnRef idx="0"/>
    <cs:fillRef idx="0">
      <cs:styleClr val="auto"/>
    </cs:fillRef>
    <cs:effectRef idx="0"/>
    <cs:fontRef idx="minor">
      <a:schemeClr val="lt1"/>
    </cs:fontRef>
    <cs:spPr>
      <a:solidFill>
        <a:schemeClr val="phClr">
          <a:alpha val="70000"/>
        </a:schemeClr>
      </a:solidFill>
    </cs:spPr>
    <cs:defRPr sz="900" kern="1200"/>
  </cs:dataLabel>
  <cs:dataLabelCallout>
    <cs:lnRef idx="0">
      <cs:styleClr val="auto"/>
    </cs:lnRef>
    <cs:fillRef idx="0"/>
    <cs:effectRef idx="0"/>
    <cs:fontRef idx="minor">
      <cs:styleClr val="auto"/>
    </cs:fontRef>
    <cs:spPr>
      <a:solidFill>
        <a:schemeClr val="lt1"/>
      </a:solidFill>
      <a:ln>
        <a:solidFill>
          <a:schemeClr val="ph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pattFill prst="ltUpDiag">
        <a:fgClr>
          <a:schemeClr val="phClr"/>
        </a:fgClr>
        <a:bgClr>
          <a:schemeClr val="lt1"/>
        </a:bgClr>
      </a:pattFill>
    </cs:spPr>
  </cs:dataPoint>
  <cs:dataPoint3D>
    <cs:lnRef idx="0"/>
    <cs:fillRef idx="0">
      <cs:styleClr val="auto"/>
    </cs:fillRef>
    <cs:effectRef idx="0"/>
    <cs:fontRef idx="minor">
      <a:schemeClr val="dk1"/>
    </cs:fontRef>
    <cs:spPr>
      <a:pattFill prst="ltUpDiag">
        <a:fgClr>
          <a:schemeClr val="phClr"/>
        </a:fgClr>
        <a:bgClr>
          <a:schemeClr val="lt1"/>
        </a:bgClr>
      </a:pattFill>
    </cs:spPr>
  </cs:dataPoint3D>
  <cs:dataPointLine>
    <cs:lnRef idx="0">
      <cs:styleClr val="auto"/>
    </cs:lnRef>
    <cs:fillRef idx="0"/>
    <cs:effectRef idx="0">
      <cs:styleClr val="auto"/>
    </cs:effectRef>
    <cs:fontRef idx="minor">
      <a:schemeClr val="dk1"/>
    </cs:fontRef>
    <cs:spPr>
      <a:ln w="34925" cap="rnd">
        <a:solidFill>
          <a:schemeClr val="lt1"/>
        </a:solidFill>
        <a:round/>
      </a:ln>
      <a:effectLst>
        <a:outerShdw dist="25400" dir="2700000" algn="tl" rotWithShape="0">
          <a:schemeClr val="phClr"/>
        </a:outerShdw>
      </a:effectLst>
    </cs:spPr>
  </cs:dataPointLine>
  <cs:dataPointMarker>
    <cs:lnRef idx="0"/>
    <cs:fillRef idx="0">
      <cs:styleClr val="auto"/>
    </cs:fillRef>
    <cs:effectRef idx="0"/>
    <cs:fontRef idx="minor">
      <a:schemeClr val="dk1"/>
    </cs:fontRef>
    <cs:spPr>
      <a:solidFill>
        <a:schemeClr val="phClr"/>
      </a:solidFill>
      <a:ln w="22225">
        <a:solidFill>
          <a:schemeClr val="lt1"/>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styleClr val="0"/>
    </cs:lnRef>
    <cs:fillRef idx="0"/>
    <cs:effectRef idx="0"/>
    <cs:fontRef idx="minor">
      <a:schemeClr val="lt1"/>
    </cs:fontRef>
    <cs:spPr>
      <a:ln w="9525">
        <a:solidFill>
          <a:schemeClr val="phClr">
            <a:lumMod val="60000"/>
            <a:lumOff val="40000"/>
          </a:schemeClr>
        </a:solidFill>
      </a:ln>
    </cs:spPr>
    <cs:defRPr sz="900" kern="1200"/>
  </cs:dataTable>
  <cs:downBar>
    <cs:lnRef idx="0">
      <cs:styleClr val="0"/>
    </cs:lnRef>
    <cs:fillRef idx="0"/>
    <cs:effectRef idx="0"/>
    <cs:fontRef idx="minor">
      <a:schemeClr val="dk1"/>
    </cs:fontRef>
    <cs:spPr>
      <a:solidFill>
        <a:schemeClr val="dk1">
          <a:lumMod val="35000"/>
          <a:lumOff val="65000"/>
        </a:schemeClr>
      </a:solidFill>
      <a:ln w="9525">
        <a:solidFill>
          <a:schemeClr val="phClr">
            <a:lumMod val="60000"/>
            <a:lumOff val="40000"/>
          </a:schemeClr>
        </a:solidFill>
      </a:ln>
    </cs:spPr>
  </cs:downBar>
  <cs:dropLine>
    <cs:lnRef idx="0">
      <cs:styleClr val="0"/>
    </cs:lnRef>
    <cs:fillRef idx="0"/>
    <cs:effectRef idx="0"/>
    <cs:fontRef idx="minor">
      <a:schemeClr val="dk1"/>
    </cs:fontRef>
    <cs:spPr>
      <a:ln w="9525">
        <a:solidFill>
          <a:schemeClr val="phClr">
            <a:lumMod val="60000"/>
            <a:lumOff val="40000"/>
          </a:schemeClr>
        </a:solidFill>
        <a:prstDash val="dash"/>
      </a:ln>
    </cs:spPr>
  </cs:dropLine>
  <cs:errorBar>
    <cs:lnRef idx="0">
      <cs:styleClr val="0"/>
    </cs:lnRef>
    <cs:fillRef idx="0"/>
    <cs:effectRef idx="0"/>
    <cs:fontRef idx="minor">
      <a:schemeClr val="dk1"/>
    </cs:fontRef>
    <cs:spPr>
      <a:ln w="9525">
        <a:solidFill>
          <a:schemeClr val="phClr">
            <a:lumMod val="60000"/>
            <a:lumOff val="40000"/>
          </a:schemeClr>
        </a:solidFill>
        <a:round/>
      </a:ln>
      <a:effectLst>
        <a:glow rad="25400">
          <a:schemeClr val="lt1"/>
        </a:glow>
      </a:effectLst>
    </cs:spPr>
  </cs:errorBar>
  <cs:floor>
    <cs:lnRef idx="0"/>
    <cs:fillRef idx="0"/>
    <cs:effectRef idx="0"/>
    <cs:fontRef idx="minor">
      <a:schemeClr val="dk1"/>
    </cs:fontRef>
  </cs:floor>
  <cs:gridlineMajor>
    <cs:lnRef idx="0">
      <cs:styleClr val="0"/>
    </cs:lnRef>
    <cs:fillRef idx="0"/>
    <cs:effectRef idx="0"/>
    <cs:fontRef idx="minor">
      <a:schemeClr val="dk1"/>
    </cs:fontRef>
    <cs:spPr>
      <a:ln w="9525" cap="flat" cmpd="sng" algn="ctr">
        <a:solidFill>
          <a:schemeClr val="lt1">
            <a:alpha val="25000"/>
          </a:schemeClr>
        </a:solidFill>
        <a:round/>
      </a:ln>
    </cs:spPr>
  </cs:gridlineMajor>
  <cs:gridlineMinor>
    <cs:lnRef idx="0">
      <cs:styleClr val="0"/>
    </cs:lnRef>
    <cs:fillRef idx="0"/>
    <cs:effectRef idx="0"/>
    <cs:fontRef idx="minor">
      <a:schemeClr val="dk1"/>
    </cs:fontRef>
    <cs:spPr>
      <a:ln>
        <a:solidFill>
          <a:schemeClr val="lt1">
            <a:alpha val="10000"/>
          </a:schemeClr>
        </a:solidFill>
      </a:ln>
    </cs:spPr>
  </cs:gridlineMinor>
  <cs:hiLoLine>
    <cs:lnRef idx="0">
      <cs:styleClr val="0"/>
    </cs:lnRef>
    <cs:fillRef idx="0"/>
    <cs:effectRef idx="0"/>
    <cs:fontRef idx="minor">
      <a:schemeClr val="dk1"/>
    </cs:fontRef>
    <cs:spPr>
      <a:ln w="9525">
        <a:solidFill>
          <a:schemeClr val="phClr">
            <a:lumMod val="60000"/>
            <a:lumOff val="40000"/>
          </a:schemeClr>
        </a:solidFill>
        <a:prstDash val="dash"/>
      </a:ln>
    </cs:spPr>
  </cs:hiLoLine>
  <cs:leaderLine>
    <cs:lnRef idx="0">
      <cs:styleClr val="0"/>
    </cs:lnRef>
    <cs:fillRef idx="0"/>
    <cs:effectRef idx="0"/>
    <cs:fontRef idx="minor">
      <a:schemeClr val="dk1"/>
    </cs:fontRef>
    <cs:spPr>
      <a:ln w="9525">
        <a:solidFill>
          <a:schemeClr val="phClr">
            <a:lumMod val="60000"/>
            <a:lumOff val="40000"/>
          </a:schemeClr>
        </a:solidFill>
      </a:ln>
    </cs:spPr>
  </cs:leaderLine>
  <cs:legend>
    <cs:lnRef idx="0"/>
    <cs:fillRef idx="0"/>
    <cs:effectRef idx="0"/>
    <cs:fontRef idx="minor">
      <a:schemeClr val="lt1"/>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styleClr val="0"/>
    </cs:lnRef>
    <cs:fillRef idx="0"/>
    <cs:effectRef idx="0"/>
    <cs:fontRef idx="minor">
      <a:schemeClr val="lt1"/>
    </cs:fontRef>
    <cs:spPr>
      <a:ln w="3175" cap="flat" cmpd="sng" algn="ctr">
        <a:solidFill>
          <a:schemeClr val="phClr">
            <a:lumMod val="60000"/>
            <a:lumOff val="40000"/>
          </a:schemeClr>
        </a:solidFill>
        <a:round/>
      </a:ln>
    </cs:spPr>
    <cs:defRPr sz="900" kern="1200"/>
  </cs:seriesAxis>
  <cs:seriesLine>
    <cs:lnRef idx="0">
      <cs:styleClr val="0"/>
    </cs:lnRef>
    <cs:fillRef idx="0"/>
    <cs:effectRef idx="0"/>
    <cs:fontRef idx="minor">
      <a:schemeClr val="dk1"/>
    </cs:fontRef>
    <cs:spPr>
      <a:ln w="9525">
        <a:solidFill>
          <a:schemeClr val="phClr">
            <a:lumMod val="60000"/>
            <a:lumOff val="40000"/>
            <a:tint val="50000"/>
          </a:schemeClr>
        </a:solidFill>
        <a:prstDash val="dash"/>
      </a:ln>
    </cs:spPr>
  </cs:seriesLine>
  <cs:title>
    <cs:lnRef idx="0"/>
    <cs:fillRef idx="0"/>
    <cs:effectRef idx="0"/>
    <cs:fontRef idx="minor">
      <a:schemeClr val="lt1"/>
    </cs:fontRef>
    <cs:defRPr sz="1500" b="1" kern="1200" cap="all" spc="100" normalizeH="0" baseline="0"/>
  </cs:title>
  <cs:trendline>
    <cs:lnRef idx="0"/>
    <cs:fillRef idx="0"/>
    <cs:effectRef idx="0"/>
    <cs:fontRef idx="minor">
      <a:schemeClr val="dk1"/>
    </cs:fontRef>
    <cs:spPr>
      <a:ln w="28575" cap="rnd">
        <a:solidFill>
          <a:schemeClr val="lt1">
            <a:alpha val="50000"/>
          </a:schemeClr>
        </a:solidFill>
        <a:round/>
      </a:ln>
    </cs:spPr>
  </cs:trendline>
  <cs:trendlineLabel>
    <cs:lnRef idx="0"/>
    <cs:fillRef idx="0"/>
    <cs:effectRef idx="0"/>
    <cs:fontRef idx="minor">
      <a:schemeClr val="lt1"/>
    </cs:fontRef>
    <cs:defRPr sz="900" kern="1200"/>
  </cs:trendlineLabel>
  <cs:upBar>
    <cs:lnRef idx="0">
      <cs:styleClr val="0"/>
    </cs:lnRef>
    <cs:fillRef idx="0"/>
    <cs:effectRef idx="0"/>
    <cs:fontRef idx="minor">
      <a:schemeClr val="dk1"/>
    </cs:fontRef>
    <cs:spPr>
      <a:solidFill>
        <a:schemeClr val="lt1">
          <a:lumMod val="95000"/>
        </a:schemeClr>
      </a:solidFill>
      <a:ln w="9525">
        <a:solidFill>
          <a:schemeClr val="phClr">
            <a:lumMod val="60000"/>
            <a:lumOff val="40000"/>
          </a:schemeClr>
        </a:solidFill>
      </a:ln>
    </cs:spPr>
  </cs:upBar>
  <cs:valueAxis>
    <cs:lnRef idx="0"/>
    <cs:fillRef idx="0"/>
    <cs:effectRef idx="0"/>
    <cs:fontRef idx="minor">
      <a:schemeClr val="lt1"/>
    </cs:fontRef>
    <cs:defRPr sz="900" kern="1200"/>
  </cs:valueAxis>
  <cs:wall>
    <cs:lnRef idx="0"/>
    <cs:fillRef idx="0"/>
    <cs:effectRef idx="0"/>
    <cs:fontRef idx="minor">
      <a:schemeClr val="dk1"/>
    </cs:fontRef>
  </cs:wall>
</cs:chartStyle>
</file>

<file path=word/charts/style18.xml><?xml version="1.0" encoding="utf-8"?>
<cs:chartStyle xmlns:cs="http://schemas.microsoft.com/office/drawing/2012/chartStyle" xmlns:a="http://schemas.openxmlformats.org/drawingml/2006/main" id="339">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0">
              <a:schemeClr val="dk1">
                <a:lumMod val="65000"/>
                <a:lumOff val="35000"/>
              </a:schemeClr>
            </a:gs>
            <a:gs pos="100000">
              <a:schemeClr val="dk1">
                <a:lumMod val="75000"/>
                <a:lumOff val="25000"/>
              </a:schemeClr>
            </a:gs>
          </a:gsLst>
          <a:lin ang="10800000" scaled="0"/>
        </a:gradFill>
        <a:round/>
      </a:ln>
      <a:effectLst/>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19.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03">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
  <cs:dataPoint3D>
    <cs:lnRef idx="0"/>
    <cs:fillRef idx="0">
      <cs:styleClr val="auto"/>
    </cs:fillRef>
    <cs:effectRef idx="0"/>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0.xml><?xml version="1.0" encoding="utf-8"?>
<cs:chartStyle xmlns:cs="http://schemas.microsoft.com/office/drawing/2012/chartStyle" xmlns:a="http://schemas.openxmlformats.org/drawingml/2006/main" id="213">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21.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2.xml><?xml version="1.0" encoding="utf-8"?>
<cs:chartStyle xmlns:cs="http://schemas.microsoft.com/office/drawing/2012/chartStyle" xmlns:a="http://schemas.openxmlformats.org/drawingml/2006/main" id="339">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0">
              <a:schemeClr val="dk1">
                <a:lumMod val="65000"/>
                <a:lumOff val="35000"/>
              </a:schemeClr>
            </a:gs>
            <a:gs pos="100000">
              <a:schemeClr val="dk1">
                <a:lumMod val="75000"/>
                <a:lumOff val="25000"/>
              </a:schemeClr>
            </a:gs>
          </a:gsLst>
          <a:lin ang="10800000" scaled="0"/>
        </a:gradFill>
        <a:round/>
      </a:ln>
      <a:effectLst/>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23.xml><?xml version="1.0" encoding="utf-8"?>
<cs:chartStyle xmlns:cs="http://schemas.microsoft.com/office/drawing/2012/chartStyle" xmlns:a="http://schemas.openxmlformats.org/drawingml/2006/main" id="213">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24.xml><?xml version="1.0" encoding="utf-8"?>
<cs:chartStyle xmlns:cs="http://schemas.microsoft.com/office/drawing/2012/chartStyle" xmlns:a="http://schemas.openxmlformats.org/drawingml/2006/main" id="339">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0">
              <a:schemeClr val="dk1">
                <a:lumMod val="65000"/>
                <a:lumOff val="35000"/>
              </a:schemeClr>
            </a:gs>
            <a:gs pos="100000">
              <a:schemeClr val="dk1">
                <a:lumMod val="75000"/>
                <a:lumOff val="25000"/>
              </a:schemeClr>
            </a:gs>
          </a:gsLst>
          <a:lin ang="10800000" scaled="0"/>
        </a:gradFill>
        <a:round/>
      </a:ln>
      <a:effectLst/>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25.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6.xml><?xml version="1.0" encoding="utf-8"?>
<cs:chartStyle xmlns:cs="http://schemas.microsoft.com/office/drawing/2012/chartStyle" xmlns:a="http://schemas.openxmlformats.org/drawingml/2006/main" id="213">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39">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0">
              <a:schemeClr val="dk1">
                <a:lumMod val="65000"/>
                <a:lumOff val="35000"/>
              </a:schemeClr>
            </a:gs>
            <a:gs pos="100000">
              <a:schemeClr val="dk1">
                <a:lumMod val="75000"/>
                <a:lumOff val="25000"/>
              </a:schemeClr>
            </a:gs>
          </a:gsLst>
          <a:lin ang="10800000" scaled="0"/>
        </a:gradFill>
        <a:round/>
      </a:ln>
      <a:effectLst/>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6.xml><?xml version="1.0" encoding="utf-8"?>
<cs:chartStyle xmlns:cs="http://schemas.microsoft.com/office/drawing/2012/chartStyle" xmlns:a="http://schemas.openxmlformats.org/drawingml/2006/main" id="339">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0">
              <a:schemeClr val="dk1">
                <a:lumMod val="65000"/>
                <a:lumOff val="35000"/>
              </a:schemeClr>
            </a:gs>
            <a:gs pos="100000">
              <a:schemeClr val="dk1">
                <a:lumMod val="75000"/>
                <a:lumOff val="25000"/>
              </a:schemeClr>
            </a:gs>
          </a:gsLst>
          <a:lin ang="10800000" scaled="0"/>
        </a:gradFill>
        <a:round/>
      </a:ln>
      <a:effectLst/>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24">
  <cs:axisTitle>
    <cs:lnRef idx="0"/>
    <cs:fillRef idx="0"/>
    <cs:effectRef idx="0"/>
    <cs:fontRef idx="minor">
      <a:schemeClr val="tx1">
        <a:lumMod val="50000"/>
        <a:lumOff val="50000"/>
      </a:schemeClr>
    </cs:fontRef>
    <cs:defRPr sz="900" kern="1200"/>
  </cs:axisTitle>
  <cs:categoryAxis>
    <cs:lnRef idx="0"/>
    <cs:fillRef idx="0"/>
    <cs:effectRef idx="0"/>
    <cs:fontRef idx="minor">
      <a:schemeClr val="tx1">
        <a:lumMod val="50000"/>
        <a:lumOff val="50000"/>
      </a:schemeClr>
    </cs:fontRef>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bg1"/>
    </cs:fontRef>
    <cs:spPr>
      <a:solidFill>
        <a:schemeClr val="tx1">
          <a:lumMod val="35000"/>
          <a:lumOff val="65000"/>
        </a:schemeClr>
      </a:solidFill>
    </cs:spPr>
    <cs:defRPr sz="900"/>
    <cs:bodyPr rot="0" spcFirstLastPara="1" vertOverflow="clip" horzOverflow="clip" vert="horz" wrap="square" lIns="36576" tIns="18288" rIns="36576" bIns="18288" anchor="ctr" anchorCtr="1">
      <a:spAutoFit/>
    </cs:bodyPr>
  </cs:dataLabelCallout>
  <cs:dataPoint>
    <cs:lnRef idx="0">
      <cs:styleClr val="auto"/>
    </cs:lnRef>
    <cs:fillRef idx="0"/>
    <cs:effectRef idx="0"/>
    <cs:fontRef idx="minor">
      <a:schemeClr val="dk1"/>
    </cs:fontRef>
    <cs:spPr>
      <a:noFill/>
      <a:ln w="25400" cap="flat" cmpd="sng" algn="ctr">
        <a:solidFill>
          <a:schemeClr val="phClr"/>
        </a:solidFill>
        <a:miter lim="800000"/>
      </a:ln>
    </cs:spPr>
  </cs:dataPoint>
  <cs:dataPoint3D>
    <cs:lnRef idx="0">
      <cs:styleClr val="auto"/>
    </cs:lnRef>
    <cs:fillRef idx="0">
      <cs:styleClr val="auto"/>
    </cs:fillRef>
    <cs:effectRef idx="0"/>
    <cs:fontRef idx="minor">
      <a:schemeClr val="dk1"/>
    </cs:fontRef>
    <cs:spPr>
      <a:ln w="19050" cap="flat" cmpd="sng" algn="ctr">
        <a:solidFill>
          <a:schemeClr val="phClr"/>
        </a:solidFill>
        <a:miter lim="800000"/>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ln w="19050" cap="rnd">
        <a:solidFill>
          <a:schemeClr val="phClr"/>
        </a:solidFill>
        <a:round/>
      </a:ln>
    </cs:spPr>
  </cs:dataPointMarker>
  <cs:dataPointMarkerLayout symbol="circle" size="6"/>
  <cs:dataPointWireframe>
    <cs:lnRef idx="0">
      <cs:styleClr val="auto"/>
    </cs:lnRef>
    <cs:fillRef idx="1"/>
    <cs:effectRef idx="0"/>
    <cs:fontRef idx="minor">
      <a:schemeClr val="tx1"/>
    </cs:fontRef>
    <cs:spPr>
      <a:ln w="9525">
        <a:solidFill>
          <a:schemeClr val="phClr"/>
        </a:solidFill>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tx1">
            <a:lumMod val="50000"/>
            <a:lumOff val="50000"/>
          </a:schemeClr>
        </a:solidFill>
        <a:round/>
      </a:ln>
    </cs:spPr>
  </cs:downBar>
  <cs:dropLine>
    <cs:lnRef idx="0"/>
    <cs:fillRef idx="0"/>
    <cs:effectRef idx="0"/>
    <cs:fontRef idx="minor">
      <a:schemeClr val="dk1"/>
    </cs:fontRef>
    <cs:spPr>
      <a:ln w="9525" cap="flat" cmpd="sng" algn="ctr">
        <a:solidFill>
          <a:schemeClr val="tx1">
            <a:lumMod val="35000"/>
            <a:lumOff val="65000"/>
          </a:schemeClr>
        </a:solidFill>
        <a:round/>
      </a:ln>
    </cs:spPr>
  </cs:dropLine>
  <cs:errorBar>
    <cs:lnRef idx="0"/>
    <cs:fillRef idx="0"/>
    <cs:effectRef idx="0"/>
    <cs:fontRef idx="minor">
      <a:schemeClr val="dk1"/>
    </cs:fontRef>
    <cs:spPr>
      <a:ln w="9525" cap="flat" cmpd="sng" algn="ctr">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a:solidFill>
          <a:schemeClr val="tx1">
            <a:lumMod val="15000"/>
            <a:lumOff val="85000"/>
          </a:schemeClr>
        </a:solidFill>
      </a:ln>
    </cs:spPr>
  </cs:gridlineMajor>
  <cs:gridlineMinor>
    <cs:lnRef idx="0"/>
    <cs:fillRef idx="0"/>
    <cs:effectRef idx="0"/>
    <cs:fontRef idx="minor">
      <a:schemeClr val="dk1"/>
    </cs:fontRef>
    <cs:spPr>
      <a:ln w="9525">
        <a:solidFill>
          <a:schemeClr val="tx1">
            <a:lumMod val="5000"/>
            <a:lumOff val="95000"/>
          </a:schemeClr>
        </a:solidFill>
      </a:ln>
    </cs:spPr>
  </cs:gridlineMinor>
  <cs:hiLoLine>
    <cs:lnRef idx="0"/>
    <cs:fillRef idx="0"/>
    <cs:effectRef idx="0"/>
    <cs:fontRef idx="minor">
      <a:schemeClr val="dk1"/>
    </cs:fontRef>
    <cs:spPr>
      <a:ln w="9525" cap="flat" cmpd="sng" algn="ctr">
        <a:solidFill>
          <a:schemeClr val="tx1">
            <a:lumMod val="35000"/>
            <a:lumOff val="65000"/>
          </a:schemeClr>
        </a:solidFill>
        <a:round/>
      </a:ln>
    </cs:spPr>
  </cs:hiLoLine>
  <cs:leaderLine>
    <cs:lnRef idx="0"/>
    <cs:fillRef idx="0"/>
    <cs:effectRef idx="0"/>
    <cs:fontRef idx="minor">
      <a:schemeClr val="dk1"/>
    </cs:fontRef>
    <cs:spPr>
      <a:ln w="9525" cap="flat" cmpd="sng" algn="ctr">
        <a:solidFill>
          <a:schemeClr val="tx1">
            <a:lumMod val="35000"/>
            <a:lumOff val="65000"/>
          </a:schemeClr>
        </a:solidFill>
        <a:round/>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defRPr sz="900" kern="1200"/>
  </cs:seriesAxis>
  <cs:seriesLine>
    <cs:lnRef idx="0"/>
    <cs:fillRef idx="0"/>
    <cs:effectRef idx="0"/>
    <cs:fontRef idx="minor">
      <a:schemeClr val="dk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00" b="0" kern="1200" cap="none" spc="50" baseline="0"/>
  </cs:title>
  <cs:trendline>
    <cs:lnRef idx="0">
      <cs:styleClr val="auto"/>
    </cs:lnRef>
    <cs:fillRef idx="0"/>
    <cs:effectRef idx="0"/>
    <cs:fontRef idx="minor">
      <a:schemeClr val="dk1"/>
    </cs:fontRef>
    <cs:spPr>
      <a:ln w="19050" cap="rnd">
        <a:solidFill>
          <a:schemeClr val="phClr"/>
        </a:solidFill>
        <a:prstDash val="sysDot"/>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cap="flat" cmpd="sng" algn="ctr">
        <a:solidFill>
          <a:schemeClr val="tx1">
            <a:lumMod val="50000"/>
            <a:lumOff val="50000"/>
          </a:schemeClr>
        </a:solidFill>
        <a:round/>
      </a:ln>
    </cs:spPr>
  </cs:upBar>
  <cs:valueAxis>
    <cs:lnRef idx="0"/>
    <cs:fillRef idx="0"/>
    <cs:effectRef idx="0"/>
    <cs:fontRef idx="minor">
      <a:schemeClr val="tx1">
        <a:lumMod val="50000"/>
        <a:lumOff val="50000"/>
      </a:schemeClr>
    </cs:fontRef>
    <cs:spPr>
      <a:ln w="9525">
        <a:solidFill>
          <a:schemeClr val="tx1">
            <a:lumMod val="15000"/>
            <a:lumOff val="85000"/>
          </a:schemeClr>
        </a:solidFill>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13">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C94536-6406-4A4B-8322-36A155931E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TotalTime>
  <Pages>54</Pages>
  <Words>9224</Words>
  <Characters>52580</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 Daniyal Hussain</dc:creator>
  <cp:keywords/>
  <dc:description/>
  <cp:lastModifiedBy>Pc</cp:lastModifiedBy>
  <cp:revision>5</cp:revision>
  <cp:lastPrinted>2023-11-18T18:46:00Z</cp:lastPrinted>
  <dcterms:created xsi:type="dcterms:W3CDTF">2023-11-21T09:51:00Z</dcterms:created>
  <dcterms:modified xsi:type="dcterms:W3CDTF">2023-11-21T13:09:00Z</dcterms:modified>
</cp:coreProperties>
</file>