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2484" w14:textId="77777777" w:rsidR="00FF00A8" w:rsidRPr="00991FA8" w:rsidRDefault="00FF00A8" w:rsidP="00FF00A8">
      <w:pPr>
        <w:jc w:val="center"/>
      </w:pPr>
      <w:r w:rsidRPr="00991FA8">
        <w:rPr>
          <w:noProof/>
        </w:rPr>
        <w:drawing>
          <wp:anchor distT="0" distB="0" distL="114300" distR="114300" simplePos="0" relativeHeight="251659264" behindDoc="1" locked="0" layoutInCell="1" allowOverlap="1" wp14:anchorId="559E4676" wp14:editId="340209F7">
            <wp:simplePos x="0" y="0"/>
            <wp:positionH relativeFrom="column">
              <wp:posOffset>366395</wp:posOffset>
            </wp:positionH>
            <wp:positionV relativeFrom="paragraph">
              <wp:posOffset>6350</wp:posOffset>
            </wp:positionV>
            <wp:extent cx="5617210" cy="756920"/>
            <wp:effectExtent l="0" t="0" r="2540" b="5080"/>
            <wp:wrapNone/>
            <wp:docPr id="1" name="Picture 1" descr="AIT Lett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Letter head"/>
                    <pic:cNvPicPr>
                      <a:picLocks noChangeAspect="1" noChangeArrowheads="1"/>
                    </pic:cNvPicPr>
                  </pic:nvPicPr>
                  <pic:blipFill>
                    <a:blip r:embed="rId5">
                      <a:extLst>
                        <a:ext uri="{28A0092B-C50C-407E-A947-70E740481C1C}">
                          <a14:useLocalDpi xmlns:a14="http://schemas.microsoft.com/office/drawing/2010/main" val="0"/>
                        </a:ext>
                      </a:extLst>
                    </a:blip>
                    <a:srcRect l="4652" t="1688" r="5409" b="85970"/>
                    <a:stretch>
                      <a:fillRect/>
                    </a:stretch>
                  </pic:blipFill>
                  <pic:spPr bwMode="auto">
                    <a:xfrm>
                      <a:off x="0" y="0"/>
                      <a:ext cx="5617210" cy="756920"/>
                    </a:xfrm>
                    <a:prstGeom prst="rect">
                      <a:avLst/>
                    </a:prstGeom>
                    <a:noFill/>
                  </pic:spPr>
                </pic:pic>
              </a:graphicData>
            </a:graphic>
            <wp14:sizeRelH relativeFrom="page">
              <wp14:pctWidth>0</wp14:pctWidth>
            </wp14:sizeRelH>
            <wp14:sizeRelV relativeFrom="page">
              <wp14:pctHeight>0</wp14:pctHeight>
            </wp14:sizeRelV>
          </wp:anchor>
        </w:drawing>
      </w:r>
    </w:p>
    <w:p w14:paraId="0A1785C4" w14:textId="77777777" w:rsidR="00FF00A8" w:rsidRPr="00991FA8" w:rsidRDefault="00FF00A8" w:rsidP="00FF00A8">
      <w:pPr>
        <w:spacing w:line="360" w:lineRule="auto"/>
        <w:jc w:val="center"/>
        <w:rPr>
          <w:rStyle w:val="SubtleEmphasis"/>
          <w:rFonts w:ascii="Tahoma" w:hAnsi="Tahoma" w:cs="Tahoma"/>
          <w:b/>
          <w:bCs/>
          <w:i w:val="0"/>
          <w:iCs w:val="0"/>
          <w:color w:val="auto"/>
          <w:sz w:val="24"/>
          <w:szCs w:val="24"/>
        </w:rPr>
      </w:pPr>
    </w:p>
    <w:p w14:paraId="43737151" w14:textId="77777777" w:rsidR="00FF00A8" w:rsidRPr="00991FA8" w:rsidRDefault="00FF00A8" w:rsidP="00FF00A8">
      <w:pPr>
        <w:spacing w:line="360" w:lineRule="auto"/>
        <w:jc w:val="center"/>
        <w:rPr>
          <w:rStyle w:val="SubtleEmphasis"/>
          <w:rFonts w:ascii="Tahoma" w:hAnsi="Tahoma" w:cs="Tahoma"/>
          <w:b/>
          <w:bCs/>
          <w:i w:val="0"/>
          <w:iCs w:val="0"/>
          <w:color w:val="auto"/>
          <w:sz w:val="24"/>
          <w:szCs w:val="24"/>
        </w:rPr>
      </w:pPr>
    </w:p>
    <w:p w14:paraId="3ECF0459" w14:textId="7D8B69C6" w:rsidR="00FF00A8" w:rsidRPr="00991FA8" w:rsidRDefault="00790499" w:rsidP="00FF00A8">
      <w:pPr>
        <w:spacing w:line="240" w:lineRule="auto"/>
        <w:jc w:val="center"/>
        <w:rPr>
          <w:rStyle w:val="SubtleEmphasis"/>
          <w:rFonts w:ascii="Tahoma" w:hAnsi="Tahoma" w:cs="Tahoma"/>
          <w:b/>
          <w:bCs/>
          <w:i w:val="0"/>
          <w:iCs w:val="0"/>
          <w:color w:val="auto"/>
          <w:sz w:val="24"/>
          <w:szCs w:val="24"/>
          <w:u w:val="single"/>
        </w:rPr>
      </w:pPr>
      <w:r w:rsidRPr="00991FA8">
        <w:rPr>
          <w:rStyle w:val="SubtleEmphasis"/>
          <w:rFonts w:ascii="Tahoma" w:hAnsi="Tahoma" w:cs="Tahoma"/>
          <w:b/>
          <w:bCs/>
          <w:i w:val="0"/>
          <w:iCs w:val="0"/>
          <w:color w:val="auto"/>
          <w:sz w:val="24"/>
          <w:szCs w:val="24"/>
          <w:u w:val="single"/>
        </w:rPr>
        <w:t>BACKLOG CLEARANCE PROGRAMME</w:t>
      </w:r>
    </w:p>
    <w:p w14:paraId="26E68E98" w14:textId="77777777" w:rsidR="00FF00A8" w:rsidRPr="00991FA8" w:rsidRDefault="00FF00A8" w:rsidP="00FF00A8">
      <w:pPr>
        <w:spacing w:line="240" w:lineRule="auto"/>
        <w:jc w:val="center"/>
        <w:rPr>
          <w:rStyle w:val="SubtleEmphasis"/>
          <w:rFonts w:ascii="Tahoma" w:hAnsi="Tahoma" w:cs="Tahoma"/>
          <w:b/>
          <w:bCs/>
          <w:i w:val="0"/>
          <w:iCs w:val="0"/>
          <w:color w:val="auto"/>
          <w:sz w:val="24"/>
          <w:szCs w:val="24"/>
          <w:u w:val="single"/>
        </w:rPr>
      </w:pPr>
      <w:r w:rsidRPr="00991FA8">
        <w:rPr>
          <w:rStyle w:val="SubtleEmphasis"/>
          <w:rFonts w:ascii="Tahoma" w:hAnsi="Tahoma" w:cs="Tahoma"/>
          <w:b/>
          <w:bCs/>
          <w:i w:val="0"/>
          <w:iCs w:val="0"/>
          <w:color w:val="auto"/>
          <w:sz w:val="24"/>
          <w:szCs w:val="24"/>
          <w:u w:val="single"/>
        </w:rPr>
        <w:t>MGT305: INTERNATIONAL BUSINESS MANAGEMENT</w:t>
      </w:r>
    </w:p>
    <w:p w14:paraId="75F922E6" w14:textId="65574C28" w:rsidR="00FF00A8" w:rsidRPr="00991FA8" w:rsidRDefault="00790499" w:rsidP="00FF00A8">
      <w:pPr>
        <w:spacing w:line="240" w:lineRule="auto"/>
        <w:jc w:val="center"/>
        <w:rPr>
          <w:rStyle w:val="SubtleEmphasis"/>
          <w:rFonts w:ascii="Tahoma" w:hAnsi="Tahoma" w:cs="Tahoma"/>
          <w:b/>
          <w:bCs/>
          <w:i w:val="0"/>
          <w:iCs w:val="0"/>
          <w:color w:val="auto"/>
          <w:sz w:val="24"/>
          <w:szCs w:val="24"/>
          <w:u w:val="single"/>
        </w:rPr>
      </w:pPr>
      <w:r w:rsidRPr="00991FA8">
        <w:rPr>
          <w:rStyle w:val="SubtleEmphasis"/>
          <w:rFonts w:ascii="Tahoma" w:hAnsi="Tahoma" w:cs="Tahoma"/>
          <w:b/>
          <w:bCs/>
          <w:i w:val="0"/>
          <w:iCs w:val="0"/>
          <w:color w:val="auto"/>
          <w:sz w:val="24"/>
          <w:szCs w:val="24"/>
          <w:u w:val="single"/>
        </w:rPr>
        <w:t>FEBRUARY 2023</w:t>
      </w:r>
    </w:p>
    <w:p w14:paraId="71BCCEE8" w14:textId="77777777" w:rsidR="00FF00A8" w:rsidRPr="00991FA8" w:rsidRDefault="00FF00A8" w:rsidP="00FF00A8">
      <w:pPr>
        <w:spacing w:line="240" w:lineRule="auto"/>
        <w:jc w:val="center"/>
        <w:rPr>
          <w:rStyle w:val="SubtleEmphasis"/>
          <w:rFonts w:ascii="Tahoma" w:hAnsi="Tahoma" w:cs="Tahoma"/>
          <w:b/>
          <w:bCs/>
          <w:i w:val="0"/>
          <w:iCs w:val="0"/>
          <w:color w:val="auto"/>
          <w:sz w:val="24"/>
          <w:szCs w:val="24"/>
          <w:u w:val="single"/>
        </w:rPr>
      </w:pPr>
      <w:r w:rsidRPr="00991FA8">
        <w:rPr>
          <w:rStyle w:val="SubtleEmphasis"/>
          <w:rFonts w:ascii="Tahoma" w:hAnsi="Tahoma" w:cs="Tahoma"/>
          <w:b/>
          <w:bCs/>
          <w:i w:val="0"/>
          <w:iCs w:val="0"/>
          <w:color w:val="auto"/>
          <w:sz w:val="24"/>
          <w:szCs w:val="24"/>
          <w:u w:val="single"/>
        </w:rPr>
        <w:t>NAME OF LECTURER: CARL-REINDOLPH ASANTE</w:t>
      </w:r>
    </w:p>
    <w:p w14:paraId="735A9623" w14:textId="77777777" w:rsidR="00FF00A8" w:rsidRPr="00991FA8" w:rsidRDefault="00FF00A8" w:rsidP="00FF00A8">
      <w:pPr>
        <w:spacing w:line="240" w:lineRule="auto"/>
        <w:jc w:val="center"/>
        <w:rPr>
          <w:rStyle w:val="SubtleEmphasis"/>
          <w:rFonts w:ascii="Tahoma" w:hAnsi="Tahoma" w:cs="Tahoma"/>
          <w:b/>
          <w:bCs/>
          <w:i w:val="0"/>
          <w:iCs w:val="0"/>
          <w:color w:val="auto"/>
          <w:sz w:val="24"/>
          <w:szCs w:val="24"/>
          <w:u w:val="single"/>
        </w:rPr>
      </w:pPr>
      <w:r w:rsidRPr="00991FA8">
        <w:rPr>
          <w:rStyle w:val="SubtleEmphasis"/>
          <w:rFonts w:ascii="Tahoma" w:hAnsi="Tahoma" w:cs="Tahoma"/>
          <w:b/>
          <w:bCs/>
          <w:i w:val="0"/>
          <w:iCs w:val="0"/>
          <w:color w:val="auto"/>
          <w:sz w:val="24"/>
          <w:szCs w:val="24"/>
          <w:u w:val="single"/>
        </w:rPr>
        <w:t>INSTRUCTIONS TO CANDIDATES</w:t>
      </w:r>
    </w:p>
    <w:p w14:paraId="753EA04B" w14:textId="77777777" w:rsidR="00FF00A8" w:rsidRPr="00991FA8" w:rsidRDefault="00FF00A8" w:rsidP="00FF00A8">
      <w:pPr>
        <w:spacing w:line="240" w:lineRule="auto"/>
        <w:jc w:val="center"/>
        <w:rPr>
          <w:rStyle w:val="SubtleEmphasis"/>
          <w:rFonts w:ascii="Tahoma" w:hAnsi="Tahoma" w:cs="Tahoma"/>
          <w:b/>
          <w:bCs/>
          <w:i w:val="0"/>
          <w:iCs w:val="0"/>
          <w:color w:val="auto"/>
          <w:sz w:val="24"/>
          <w:szCs w:val="24"/>
          <w:u w:val="single"/>
        </w:rPr>
      </w:pPr>
      <w:r w:rsidRPr="00991FA8">
        <w:rPr>
          <w:rStyle w:val="SubtleEmphasis"/>
          <w:rFonts w:ascii="Tahoma" w:hAnsi="Tahoma" w:cs="Tahoma"/>
          <w:b/>
          <w:bCs/>
          <w:i w:val="0"/>
          <w:iCs w:val="0"/>
          <w:color w:val="auto"/>
          <w:sz w:val="24"/>
          <w:szCs w:val="24"/>
          <w:u w:val="single"/>
        </w:rPr>
        <w:t>ANSWER ALL QUESTIONS</w:t>
      </w:r>
    </w:p>
    <w:p w14:paraId="7E984684" w14:textId="77777777" w:rsidR="00FF00A8" w:rsidRPr="00991FA8" w:rsidRDefault="00FF00A8" w:rsidP="00FF00A8">
      <w:pPr>
        <w:spacing w:line="240" w:lineRule="auto"/>
        <w:jc w:val="center"/>
        <w:rPr>
          <w:rStyle w:val="SubtleEmphasis"/>
          <w:rFonts w:ascii="Tahoma" w:hAnsi="Tahoma" w:cs="Tahoma"/>
          <w:b/>
          <w:bCs/>
          <w:i w:val="0"/>
          <w:iCs w:val="0"/>
          <w:color w:val="auto"/>
          <w:sz w:val="24"/>
          <w:szCs w:val="24"/>
          <w:u w:val="single"/>
        </w:rPr>
      </w:pPr>
    </w:p>
    <w:p w14:paraId="3F035290" w14:textId="77777777" w:rsidR="00FF00A8" w:rsidRPr="00991FA8" w:rsidRDefault="00FF00A8" w:rsidP="00FF00A8">
      <w:pPr>
        <w:spacing w:line="360" w:lineRule="auto"/>
        <w:jc w:val="both"/>
        <w:rPr>
          <w:rFonts w:ascii="Times New Roman" w:hAnsi="Times New Roman" w:cs="Times New Roman"/>
          <w:sz w:val="24"/>
          <w:szCs w:val="24"/>
        </w:rPr>
      </w:pPr>
    </w:p>
    <w:p w14:paraId="7D8329C3" w14:textId="77777777" w:rsidR="00FF00A8" w:rsidRPr="00991FA8" w:rsidRDefault="00FF00A8" w:rsidP="00FF00A8">
      <w:pPr>
        <w:spacing w:line="360" w:lineRule="auto"/>
        <w:jc w:val="both"/>
        <w:rPr>
          <w:rFonts w:ascii="Arial Black" w:hAnsi="Arial Black" w:cs="Times New Roman"/>
          <w:sz w:val="24"/>
          <w:szCs w:val="24"/>
          <w:shd w:val="clear" w:color="auto" w:fill="FFFFFF"/>
        </w:rPr>
      </w:pPr>
      <w:r w:rsidRPr="00991FA8">
        <w:rPr>
          <w:rFonts w:ascii="Arial Black" w:hAnsi="Arial Black" w:cs="Times New Roman"/>
          <w:sz w:val="24"/>
          <w:szCs w:val="24"/>
          <w:shd w:val="clear" w:color="auto" w:fill="FFFFFF"/>
        </w:rPr>
        <w:t>CASE ONE: MERGERS AND ACQUISITIONS IN GHANA’S TELECOM INDUSTRY</w:t>
      </w:r>
    </w:p>
    <w:p w14:paraId="2BE61AAC" w14:textId="77777777" w:rsidR="00FF00A8" w:rsidRPr="00991FA8" w:rsidRDefault="00FF00A8" w:rsidP="00FF00A8">
      <w:pPr>
        <w:spacing w:line="360" w:lineRule="auto"/>
        <w:jc w:val="both"/>
        <w:rPr>
          <w:rFonts w:ascii="Times New Roman" w:hAnsi="Times New Roman" w:cs="Times New Roman"/>
          <w:sz w:val="24"/>
          <w:szCs w:val="24"/>
          <w:shd w:val="clear" w:color="auto" w:fill="FFFFFF"/>
        </w:rPr>
      </w:pPr>
      <w:r w:rsidRPr="00991FA8">
        <w:rPr>
          <w:rFonts w:ascii="Times New Roman" w:hAnsi="Times New Roman" w:cs="Times New Roman"/>
          <w:sz w:val="24"/>
          <w:szCs w:val="24"/>
          <w:shd w:val="clear" w:color="auto" w:fill="FFFFFF"/>
        </w:rPr>
        <w:t xml:space="preserve">M &amp; A activities in Ghana have been notable in the telecommunication industry. The telecom industry’s transformational process in Ghana has made it a very vital component for development. Previously, Ghana’s telecom industry was characterized by monopoly, low tariffs and inefficiencies. It was based on this that the Government of Ghana decided to sell part of Ghana Telecom (GT) to Telekom Malaysia </w:t>
      </w:r>
      <w:proofErr w:type="spellStart"/>
      <w:r w:rsidRPr="00991FA8">
        <w:rPr>
          <w:rFonts w:ascii="Times New Roman" w:hAnsi="Times New Roman" w:cs="Times New Roman"/>
          <w:sz w:val="24"/>
          <w:szCs w:val="24"/>
          <w:shd w:val="clear" w:color="auto" w:fill="FFFFFF"/>
        </w:rPr>
        <w:t>Berhard</w:t>
      </w:r>
      <w:proofErr w:type="spellEnd"/>
      <w:r w:rsidRPr="00991FA8">
        <w:rPr>
          <w:rFonts w:ascii="Times New Roman" w:hAnsi="Times New Roman" w:cs="Times New Roman"/>
          <w:sz w:val="24"/>
          <w:szCs w:val="24"/>
          <w:shd w:val="clear" w:color="auto" w:fill="FFFFFF"/>
        </w:rPr>
        <w:t xml:space="preserve">. This led to the first ever merger in the telecommunications industry in Ghana which was a three-year Technical Services Agreement (TSA) where G-Com Limited, a consortium led by Telekom Malaysia </w:t>
      </w:r>
      <w:proofErr w:type="spellStart"/>
      <w:r w:rsidRPr="00991FA8">
        <w:rPr>
          <w:rFonts w:ascii="Times New Roman" w:hAnsi="Times New Roman" w:cs="Times New Roman"/>
          <w:sz w:val="24"/>
          <w:szCs w:val="24"/>
          <w:shd w:val="clear" w:color="auto" w:fill="FFFFFF"/>
        </w:rPr>
        <w:t>Berhard</w:t>
      </w:r>
      <w:proofErr w:type="spellEnd"/>
      <w:r w:rsidRPr="00991FA8">
        <w:rPr>
          <w:rFonts w:ascii="Times New Roman" w:hAnsi="Times New Roman" w:cs="Times New Roman"/>
          <w:sz w:val="24"/>
          <w:szCs w:val="24"/>
          <w:shd w:val="clear" w:color="auto" w:fill="FFFFFF"/>
        </w:rPr>
        <w:t xml:space="preserve"> acquired 30% shares of Ghana Telecom from the Government of Ghana (GOG) for USD 30 million on the 20th of February 1997. This led to the first ever merger in the telecommunications industry in Ghana which was a three year Technical Services Agreement (TSA) where G-Com Limited, a consortium led by Telekom Malaysia </w:t>
      </w:r>
      <w:proofErr w:type="spellStart"/>
      <w:r w:rsidRPr="00991FA8">
        <w:rPr>
          <w:rFonts w:ascii="Times New Roman" w:hAnsi="Times New Roman" w:cs="Times New Roman"/>
          <w:sz w:val="24"/>
          <w:szCs w:val="24"/>
          <w:shd w:val="clear" w:color="auto" w:fill="FFFFFF"/>
        </w:rPr>
        <w:t>Berhard</w:t>
      </w:r>
      <w:proofErr w:type="spellEnd"/>
      <w:r w:rsidRPr="00991FA8">
        <w:rPr>
          <w:rFonts w:ascii="Times New Roman" w:hAnsi="Times New Roman" w:cs="Times New Roman"/>
          <w:sz w:val="24"/>
          <w:szCs w:val="24"/>
          <w:shd w:val="clear" w:color="auto" w:fill="FFFFFF"/>
        </w:rPr>
        <w:t xml:space="preserve"> acquired 30% shares of Ghana Telecom from the Government of Ghana (GOG) for USD 30 million on the 20th of February 1997.</w:t>
      </w:r>
    </w:p>
    <w:p w14:paraId="359A03A3" w14:textId="77777777" w:rsidR="00FF00A8" w:rsidRPr="00991FA8" w:rsidRDefault="00FF00A8" w:rsidP="00FF00A8">
      <w:pPr>
        <w:spacing w:line="360" w:lineRule="auto"/>
        <w:jc w:val="both"/>
        <w:rPr>
          <w:rFonts w:ascii="Times New Roman" w:hAnsi="Times New Roman" w:cs="Times New Roman"/>
          <w:sz w:val="24"/>
          <w:szCs w:val="24"/>
          <w:shd w:val="clear" w:color="auto" w:fill="FFFFFF"/>
        </w:rPr>
      </w:pPr>
      <w:r w:rsidRPr="00991FA8">
        <w:rPr>
          <w:rFonts w:ascii="Times New Roman" w:hAnsi="Times New Roman" w:cs="Times New Roman"/>
          <w:sz w:val="24"/>
          <w:szCs w:val="24"/>
          <w:shd w:val="clear" w:color="auto" w:fill="FFFFFF"/>
        </w:rPr>
        <w:t xml:space="preserve">Another interesting acquisition, which can be described as the GSM evolution in Ghana, also started essentially in November 1996 with the launch of the first GSM service by </w:t>
      </w:r>
      <w:proofErr w:type="spellStart"/>
      <w:r w:rsidRPr="00991FA8">
        <w:rPr>
          <w:rFonts w:ascii="Times New Roman" w:hAnsi="Times New Roman" w:cs="Times New Roman"/>
          <w:sz w:val="24"/>
          <w:szCs w:val="24"/>
          <w:shd w:val="clear" w:color="auto" w:fill="FFFFFF"/>
        </w:rPr>
        <w:t>Scancom</w:t>
      </w:r>
      <w:proofErr w:type="spellEnd"/>
      <w:r w:rsidRPr="00991FA8">
        <w:rPr>
          <w:rFonts w:ascii="Times New Roman" w:hAnsi="Times New Roman" w:cs="Times New Roman"/>
          <w:sz w:val="24"/>
          <w:szCs w:val="24"/>
          <w:shd w:val="clear" w:color="auto" w:fill="FFFFFF"/>
        </w:rPr>
        <w:t xml:space="preserve"> Limited under the brand name of </w:t>
      </w:r>
      <w:proofErr w:type="spellStart"/>
      <w:r w:rsidRPr="00991FA8">
        <w:rPr>
          <w:rFonts w:ascii="Times New Roman" w:hAnsi="Times New Roman" w:cs="Times New Roman"/>
          <w:sz w:val="24"/>
          <w:szCs w:val="24"/>
          <w:shd w:val="clear" w:color="auto" w:fill="FFFFFF"/>
        </w:rPr>
        <w:t>Spacefon</w:t>
      </w:r>
      <w:proofErr w:type="spellEnd"/>
      <w:r w:rsidRPr="00991FA8">
        <w:rPr>
          <w:rFonts w:ascii="Times New Roman" w:hAnsi="Times New Roman" w:cs="Times New Roman"/>
          <w:sz w:val="24"/>
          <w:szCs w:val="24"/>
          <w:shd w:val="clear" w:color="auto" w:fill="FFFFFF"/>
        </w:rPr>
        <w:t xml:space="preserve">. In September 2007, Africa’s largest mobile group, Mobile Telecommunications Network (MTN) acquired </w:t>
      </w:r>
      <w:proofErr w:type="spellStart"/>
      <w:r w:rsidRPr="00991FA8">
        <w:rPr>
          <w:rFonts w:ascii="Times New Roman" w:hAnsi="Times New Roman" w:cs="Times New Roman"/>
          <w:sz w:val="24"/>
          <w:szCs w:val="24"/>
          <w:shd w:val="clear" w:color="auto" w:fill="FFFFFF"/>
        </w:rPr>
        <w:t>Investcom</w:t>
      </w:r>
      <w:proofErr w:type="spellEnd"/>
      <w:r w:rsidRPr="00991FA8">
        <w:rPr>
          <w:rFonts w:ascii="Times New Roman" w:hAnsi="Times New Roman" w:cs="Times New Roman"/>
          <w:sz w:val="24"/>
          <w:szCs w:val="24"/>
          <w:shd w:val="clear" w:color="auto" w:fill="FFFFFF"/>
        </w:rPr>
        <w:t xml:space="preserve"> Limited which owned </w:t>
      </w:r>
      <w:proofErr w:type="spellStart"/>
      <w:r w:rsidRPr="00991FA8">
        <w:rPr>
          <w:rFonts w:ascii="Times New Roman" w:hAnsi="Times New Roman" w:cs="Times New Roman"/>
          <w:sz w:val="24"/>
          <w:szCs w:val="24"/>
          <w:shd w:val="clear" w:color="auto" w:fill="FFFFFF"/>
        </w:rPr>
        <w:lastRenderedPageBreak/>
        <w:t>Scancom</w:t>
      </w:r>
      <w:proofErr w:type="spellEnd"/>
      <w:r w:rsidRPr="00991FA8">
        <w:rPr>
          <w:rFonts w:ascii="Times New Roman" w:hAnsi="Times New Roman" w:cs="Times New Roman"/>
          <w:sz w:val="24"/>
          <w:szCs w:val="24"/>
          <w:shd w:val="clear" w:color="auto" w:fill="FFFFFF"/>
        </w:rPr>
        <w:t xml:space="preserve"> (GH) Ltd. the operators of </w:t>
      </w:r>
      <w:proofErr w:type="spellStart"/>
      <w:r w:rsidRPr="00991FA8">
        <w:rPr>
          <w:rFonts w:ascii="Times New Roman" w:hAnsi="Times New Roman" w:cs="Times New Roman"/>
          <w:sz w:val="24"/>
          <w:szCs w:val="24"/>
          <w:shd w:val="clear" w:color="auto" w:fill="FFFFFF"/>
        </w:rPr>
        <w:t>Areeba</w:t>
      </w:r>
      <w:proofErr w:type="spellEnd"/>
      <w:r w:rsidRPr="00991FA8">
        <w:rPr>
          <w:rFonts w:ascii="Times New Roman" w:hAnsi="Times New Roman" w:cs="Times New Roman"/>
          <w:sz w:val="24"/>
          <w:szCs w:val="24"/>
          <w:shd w:val="clear" w:color="auto" w:fill="FFFFFF"/>
        </w:rPr>
        <w:t xml:space="preserve"> in Ghana. MTN offered to acquire the </w:t>
      </w:r>
      <w:proofErr w:type="spellStart"/>
      <w:r w:rsidRPr="00991FA8">
        <w:rPr>
          <w:rFonts w:ascii="Times New Roman" w:hAnsi="Times New Roman" w:cs="Times New Roman"/>
          <w:sz w:val="24"/>
          <w:szCs w:val="24"/>
          <w:shd w:val="clear" w:color="auto" w:fill="FFFFFF"/>
        </w:rPr>
        <w:t>Areeba’s</w:t>
      </w:r>
      <w:proofErr w:type="spellEnd"/>
      <w:r w:rsidRPr="00991FA8">
        <w:rPr>
          <w:rFonts w:ascii="Times New Roman" w:hAnsi="Times New Roman" w:cs="Times New Roman"/>
          <w:sz w:val="24"/>
          <w:szCs w:val="24"/>
          <w:shd w:val="clear" w:color="auto" w:fill="FFFFFF"/>
        </w:rPr>
        <w:t xml:space="preserve"> holding company </w:t>
      </w:r>
      <w:proofErr w:type="spellStart"/>
      <w:r w:rsidRPr="00991FA8">
        <w:rPr>
          <w:rFonts w:ascii="Times New Roman" w:hAnsi="Times New Roman" w:cs="Times New Roman"/>
          <w:sz w:val="24"/>
          <w:szCs w:val="24"/>
          <w:shd w:val="clear" w:color="auto" w:fill="FFFFFF"/>
        </w:rPr>
        <w:t>Investcom</w:t>
      </w:r>
      <w:proofErr w:type="spellEnd"/>
      <w:r w:rsidRPr="00991FA8">
        <w:rPr>
          <w:rFonts w:ascii="Times New Roman" w:hAnsi="Times New Roman" w:cs="Times New Roman"/>
          <w:sz w:val="24"/>
          <w:szCs w:val="24"/>
          <w:shd w:val="clear" w:color="auto" w:fill="FFFFFF"/>
        </w:rPr>
        <w:t xml:space="preserve"> for $5.5 billion, as part of its growth strategy in emerging markets. At the end of 2005 </w:t>
      </w:r>
      <w:proofErr w:type="spellStart"/>
      <w:r w:rsidRPr="00991FA8">
        <w:rPr>
          <w:rFonts w:ascii="Times New Roman" w:hAnsi="Times New Roman" w:cs="Times New Roman"/>
          <w:sz w:val="24"/>
          <w:szCs w:val="24"/>
          <w:shd w:val="clear" w:color="auto" w:fill="FFFFFF"/>
        </w:rPr>
        <w:t>Investcom</w:t>
      </w:r>
      <w:proofErr w:type="spellEnd"/>
      <w:r w:rsidRPr="00991FA8">
        <w:rPr>
          <w:rFonts w:ascii="Times New Roman" w:hAnsi="Times New Roman" w:cs="Times New Roman"/>
          <w:sz w:val="24"/>
          <w:szCs w:val="24"/>
          <w:shd w:val="clear" w:color="auto" w:fill="FFFFFF"/>
        </w:rPr>
        <w:t xml:space="preserve"> had 4.9 million customers in Africa, the Middle East and Europe. The Beirut-based company had owned mobile operations in Benin, Cyprus, Ghana, Guinea Bissau, Liberia, Sudan, Syria and Yemen as at that time. MTN offered USD3.83 per </w:t>
      </w:r>
      <w:proofErr w:type="spellStart"/>
      <w:r w:rsidRPr="00991FA8">
        <w:rPr>
          <w:rFonts w:ascii="Times New Roman" w:hAnsi="Times New Roman" w:cs="Times New Roman"/>
          <w:sz w:val="24"/>
          <w:szCs w:val="24"/>
          <w:shd w:val="clear" w:color="auto" w:fill="FFFFFF"/>
        </w:rPr>
        <w:t>Investcom</w:t>
      </w:r>
      <w:proofErr w:type="spellEnd"/>
      <w:r w:rsidRPr="00991FA8">
        <w:rPr>
          <w:rFonts w:ascii="Times New Roman" w:hAnsi="Times New Roman" w:cs="Times New Roman"/>
          <w:sz w:val="24"/>
          <w:szCs w:val="24"/>
          <w:shd w:val="clear" w:color="auto" w:fill="FFFFFF"/>
        </w:rPr>
        <w:t xml:space="preserve"> share and an alternative of USD2.08 in cash and 0.18 MTN shares per </w:t>
      </w:r>
      <w:proofErr w:type="spellStart"/>
      <w:r w:rsidRPr="00991FA8">
        <w:rPr>
          <w:rFonts w:ascii="Times New Roman" w:hAnsi="Times New Roman" w:cs="Times New Roman"/>
          <w:sz w:val="24"/>
          <w:szCs w:val="24"/>
          <w:shd w:val="clear" w:color="auto" w:fill="FFFFFF"/>
        </w:rPr>
        <w:t>Investcom</w:t>
      </w:r>
      <w:proofErr w:type="spellEnd"/>
      <w:r w:rsidRPr="00991FA8">
        <w:rPr>
          <w:rFonts w:ascii="Times New Roman" w:hAnsi="Times New Roman" w:cs="Times New Roman"/>
          <w:sz w:val="24"/>
          <w:szCs w:val="24"/>
          <w:shd w:val="clear" w:color="auto" w:fill="FFFFFF"/>
        </w:rPr>
        <w:t xml:space="preserve"> share.</w:t>
      </w:r>
    </w:p>
    <w:p w14:paraId="708A652B" w14:textId="77777777" w:rsidR="00FF00A8" w:rsidRPr="00991FA8" w:rsidRDefault="00FF00A8" w:rsidP="00FF00A8">
      <w:pPr>
        <w:spacing w:line="360" w:lineRule="auto"/>
        <w:jc w:val="both"/>
        <w:rPr>
          <w:rFonts w:ascii="Times New Roman" w:hAnsi="Times New Roman" w:cs="Times New Roman"/>
          <w:b/>
          <w:bCs/>
          <w:i/>
          <w:iCs/>
          <w:sz w:val="24"/>
          <w:szCs w:val="24"/>
          <w:bdr w:val="none" w:sz="0" w:space="0" w:color="auto" w:frame="1"/>
          <w:shd w:val="clear" w:color="auto" w:fill="FFFFFF"/>
        </w:rPr>
      </w:pPr>
      <w:r w:rsidRPr="00991FA8">
        <w:rPr>
          <w:rFonts w:ascii="Times New Roman" w:hAnsi="Times New Roman" w:cs="Times New Roman"/>
          <w:sz w:val="24"/>
          <w:szCs w:val="24"/>
          <w:shd w:val="clear" w:color="auto" w:fill="FFFFFF"/>
        </w:rPr>
        <w:t xml:space="preserve">In October 2007 </w:t>
      </w:r>
      <w:proofErr w:type="spellStart"/>
      <w:r w:rsidRPr="00991FA8">
        <w:rPr>
          <w:rFonts w:ascii="Times New Roman" w:hAnsi="Times New Roman" w:cs="Times New Roman"/>
          <w:sz w:val="24"/>
          <w:szCs w:val="24"/>
          <w:shd w:val="clear" w:color="auto" w:fill="FFFFFF"/>
        </w:rPr>
        <w:t>Celtel</w:t>
      </w:r>
      <w:proofErr w:type="spellEnd"/>
      <w:r w:rsidRPr="00991FA8">
        <w:rPr>
          <w:rFonts w:ascii="Times New Roman" w:hAnsi="Times New Roman" w:cs="Times New Roman"/>
          <w:sz w:val="24"/>
          <w:szCs w:val="24"/>
          <w:shd w:val="clear" w:color="auto" w:fill="FFFFFF"/>
        </w:rPr>
        <w:t xml:space="preserve"> International, a subsidiary of Kuwaiti based Zain Telecom (formerly named the MTC Group) announced it had signed an agreement to acquire 75% of Western </w:t>
      </w:r>
      <w:proofErr w:type="spellStart"/>
      <w:r w:rsidRPr="00991FA8">
        <w:rPr>
          <w:rFonts w:ascii="Times New Roman" w:hAnsi="Times New Roman" w:cs="Times New Roman"/>
          <w:sz w:val="24"/>
          <w:szCs w:val="24"/>
          <w:shd w:val="clear" w:color="auto" w:fill="FFFFFF"/>
        </w:rPr>
        <w:t>Telesystems</w:t>
      </w:r>
      <w:proofErr w:type="spellEnd"/>
      <w:r w:rsidRPr="00991FA8">
        <w:rPr>
          <w:rFonts w:ascii="Times New Roman" w:hAnsi="Times New Roman" w:cs="Times New Roman"/>
          <w:sz w:val="24"/>
          <w:szCs w:val="24"/>
          <w:shd w:val="clear" w:color="auto" w:fill="FFFFFF"/>
        </w:rPr>
        <w:t xml:space="preserve"> Ltd (</w:t>
      </w:r>
      <w:proofErr w:type="spellStart"/>
      <w:r w:rsidRPr="00991FA8">
        <w:rPr>
          <w:rFonts w:ascii="Times New Roman" w:hAnsi="Times New Roman" w:cs="Times New Roman"/>
          <w:sz w:val="24"/>
          <w:szCs w:val="24"/>
          <w:shd w:val="clear" w:color="auto" w:fill="FFFFFF"/>
        </w:rPr>
        <w:t>Westel</w:t>
      </w:r>
      <w:proofErr w:type="spellEnd"/>
      <w:r w:rsidRPr="00991FA8">
        <w:rPr>
          <w:rFonts w:ascii="Times New Roman" w:hAnsi="Times New Roman" w:cs="Times New Roman"/>
          <w:sz w:val="24"/>
          <w:szCs w:val="24"/>
          <w:shd w:val="clear" w:color="auto" w:fill="FFFFFF"/>
        </w:rPr>
        <w:t xml:space="preserve">) from the Government of Ghana for USD 120 million. The Government of Ghana remained a shareholder in </w:t>
      </w:r>
      <w:proofErr w:type="spellStart"/>
      <w:r w:rsidRPr="00991FA8">
        <w:rPr>
          <w:rFonts w:ascii="Times New Roman" w:hAnsi="Times New Roman" w:cs="Times New Roman"/>
          <w:sz w:val="24"/>
          <w:szCs w:val="24"/>
          <w:shd w:val="clear" w:color="auto" w:fill="FFFFFF"/>
        </w:rPr>
        <w:t>Westel</w:t>
      </w:r>
      <w:proofErr w:type="spellEnd"/>
      <w:r w:rsidRPr="00991FA8">
        <w:rPr>
          <w:rFonts w:ascii="Times New Roman" w:hAnsi="Times New Roman" w:cs="Times New Roman"/>
          <w:sz w:val="24"/>
          <w:szCs w:val="24"/>
          <w:shd w:val="clear" w:color="auto" w:fill="FFFFFF"/>
        </w:rPr>
        <w:t xml:space="preserve"> with a 25% holding at that time of the purchase through the Ghana National Petroleum Corporation (GNPC). Bharti Airtel in 2010 also acquired Zain Telecom’s African operations for $10.7 billion of which Zain Ghana was a subsidiary. </w:t>
      </w:r>
      <w:r w:rsidRPr="00991FA8">
        <w:rPr>
          <w:rFonts w:ascii="Times New Roman" w:hAnsi="Times New Roman" w:cs="Times New Roman"/>
          <w:sz w:val="24"/>
          <w:szCs w:val="24"/>
          <w:bdr w:val="none" w:sz="0" w:space="0" w:color="auto" w:frame="1"/>
          <w:shd w:val="clear" w:color="auto" w:fill="FFFFFF"/>
        </w:rPr>
        <w:t>M &amp; A deals carried out in Ghana’s telecom industry from 2004 to 2016 is estimated at $1.92 billion</w:t>
      </w:r>
      <w:r w:rsidRPr="00991FA8">
        <w:rPr>
          <w:rFonts w:ascii="Times New Roman" w:hAnsi="Times New Roman" w:cs="Times New Roman"/>
          <w:b/>
          <w:bCs/>
          <w:i/>
          <w:iCs/>
          <w:sz w:val="24"/>
          <w:szCs w:val="24"/>
          <w:bdr w:val="none" w:sz="0" w:space="0" w:color="auto" w:frame="1"/>
          <w:shd w:val="clear" w:color="auto" w:fill="FFFFFF"/>
        </w:rPr>
        <w:t>.</w:t>
      </w:r>
    </w:p>
    <w:p w14:paraId="0858247A" w14:textId="77777777" w:rsidR="00FF00A8" w:rsidRPr="00991FA8" w:rsidRDefault="00FF00A8" w:rsidP="00FF00A8">
      <w:pPr>
        <w:spacing w:line="360" w:lineRule="auto"/>
        <w:jc w:val="both"/>
        <w:rPr>
          <w:rFonts w:ascii="Times New Roman" w:hAnsi="Times New Roman" w:cs="Times New Roman"/>
          <w:sz w:val="24"/>
          <w:szCs w:val="24"/>
        </w:rPr>
      </w:pPr>
      <w:r w:rsidRPr="00991FA8">
        <w:rPr>
          <w:rFonts w:ascii="Times New Roman" w:hAnsi="Times New Roman" w:cs="Times New Roman"/>
          <w:sz w:val="24"/>
          <w:szCs w:val="24"/>
          <w:shd w:val="clear" w:color="auto" w:fill="FFFFFF"/>
        </w:rPr>
        <w:t>In recent times, Airtel had been in talks with rival Millicom International Cellular (</w:t>
      </w:r>
      <w:proofErr w:type="spellStart"/>
      <w:r w:rsidRPr="00991FA8">
        <w:rPr>
          <w:rFonts w:ascii="Times New Roman" w:hAnsi="Times New Roman" w:cs="Times New Roman"/>
          <w:sz w:val="24"/>
          <w:szCs w:val="24"/>
          <w:shd w:val="clear" w:color="auto" w:fill="FFFFFF"/>
        </w:rPr>
        <w:t>Tigo</w:t>
      </w:r>
      <w:proofErr w:type="spellEnd"/>
      <w:r w:rsidRPr="00991FA8">
        <w:rPr>
          <w:rFonts w:ascii="Times New Roman" w:hAnsi="Times New Roman" w:cs="Times New Roman"/>
          <w:sz w:val="24"/>
          <w:szCs w:val="24"/>
          <w:shd w:val="clear" w:color="auto" w:fill="FFFFFF"/>
        </w:rPr>
        <w:t>) for a possible merger in Ghana, a deal which has long been sealed, seeing the birth of a new company (</w:t>
      </w:r>
      <w:proofErr w:type="spellStart"/>
      <w:r w:rsidRPr="00991FA8">
        <w:rPr>
          <w:rFonts w:ascii="Times New Roman" w:hAnsi="Times New Roman" w:cs="Times New Roman"/>
          <w:sz w:val="24"/>
          <w:szCs w:val="24"/>
          <w:shd w:val="clear" w:color="auto" w:fill="FFFFFF"/>
        </w:rPr>
        <w:t>AirtelTigo</w:t>
      </w:r>
      <w:proofErr w:type="spellEnd"/>
      <w:r w:rsidRPr="00991FA8">
        <w:rPr>
          <w:rFonts w:ascii="Times New Roman" w:hAnsi="Times New Roman" w:cs="Times New Roman"/>
          <w:sz w:val="24"/>
          <w:szCs w:val="24"/>
          <w:shd w:val="clear" w:color="auto" w:fill="FFFFFF"/>
        </w:rPr>
        <w:t xml:space="preserve">). Also, the National Communication Authority of </w:t>
      </w:r>
      <w:r w:rsidRPr="00991FA8">
        <w:rPr>
          <w:rFonts w:ascii="Times New Roman" w:hAnsi="Times New Roman" w:cs="Times New Roman"/>
          <w:sz w:val="24"/>
          <w:szCs w:val="24"/>
        </w:rPr>
        <w:t>Ghana has granted Vodafone International Holdings </w:t>
      </w:r>
      <w:hyperlink r:id="rId6" w:tgtFrame="_blank" w:history="1">
        <w:r w:rsidRPr="00991FA8">
          <w:rPr>
            <w:rStyle w:val="Hyperlink"/>
            <w:rFonts w:ascii="Times New Roman" w:hAnsi="Times New Roman" w:cs="Times New Roman"/>
            <w:color w:val="auto"/>
            <w:sz w:val="24"/>
            <w:szCs w:val="24"/>
          </w:rPr>
          <w:t>(VOD.L)</w:t>
        </w:r>
      </w:hyperlink>
      <w:r w:rsidRPr="00991FA8">
        <w:rPr>
          <w:rFonts w:ascii="Times New Roman" w:hAnsi="Times New Roman" w:cs="Times New Roman"/>
          <w:sz w:val="24"/>
          <w:szCs w:val="24"/>
        </w:rPr>
        <w:t> approval to sell its 70% stake in Vodafone Ghana to Telecel Group.</w:t>
      </w:r>
    </w:p>
    <w:p w14:paraId="387C078E" w14:textId="77777777" w:rsidR="00FF00A8" w:rsidRPr="00991FA8" w:rsidRDefault="00FF00A8" w:rsidP="00FF00A8">
      <w:pPr>
        <w:spacing w:line="360" w:lineRule="auto"/>
        <w:jc w:val="both"/>
        <w:rPr>
          <w:rFonts w:ascii="Times New Roman" w:hAnsi="Times New Roman" w:cs="Times New Roman"/>
          <w:sz w:val="24"/>
          <w:szCs w:val="24"/>
        </w:rPr>
      </w:pPr>
    </w:p>
    <w:p w14:paraId="093AA503" w14:textId="77777777" w:rsidR="00FF00A8" w:rsidRPr="00991FA8" w:rsidRDefault="00FF00A8" w:rsidP="00FF00A8">
      <w:pPr>
        <w:spacing w:line="360" w:lineRule="auto"/>
        <w:jc w:val="both"/>
        <w:rPr>
          <w:rFonts w:ascii="Times New Roman" w:hAnsi="Times New Roman" w:cs="Times New Roman"/>
          <w:b/>
          <w:bCs/>
          <w:sz w:val="24"/>
          <w:szCs w:val="24"/>
        </w:rPr>
      </w:pPr>
      <w:r w:rsidRPr="00991FA8">
        <w:rPr>
          <w:rFonts w:ascii="Times New Roman" w:hAnsi="Times New Roman" w:cs="Times New Roman"/>
          <w:b/>
          <w:bCs/>
          <w:sz w:val="24"/>
          <w:szCs w:val="24"/>
        </w:rPr>
        <w:t>Requirement</w:t>
      </w:r>
    </w:p>
    <w:p w14:paraId="29D91013" w14:textId="77777777" w:rsidR="00FF00A8" w:rsidRPr="00991FA8" w:rsidRDefault="00FF00A8" w:rsidP="00FF00A8">
      <w:pPr>
        <w:pStyle w:val="ListParagraph"/>
        <w:numPr>
          <w:ilvl w:val="0"/>
          <w:numId w:val="1"/>
        </w:numPr>
        <w:spacing w:line="360" w:lineRule="auto"/>
        <w:jc w:val="both"/>
        <w:rPr>
          <w:rFonts w:ascii="Times New Roman" w:hAnsi="Times New Roman" w:cs="Times New Roman"/>
          <w:sz w:val="24"/>
          <w:szCs w:val="24"/>
        </w:rPr>
      </w:pPr>
      <w:r w:rsidRPr="00991FA8">
        <w:rPr>
          <w:rFonts w:ascii="Times New Roman" w:hAnsi="Times New Roman" w:cs="Times New Roman"/>
          <w:sz w:val="24"/>
          <w:szCs w:val="24"/>
        </w:rPr>
        <w:t>How different is Merger from Acquisitions. Discuss their distinguishing characteristics</w:t>
      </w:r>
    </w:p>
    <w:p w14:paraId="074A7449" w14:textId="7090A9E7" w:rsidR="00FF00A8" w:rsidRPr="00991FA8" w:rsidRDefault="00A83F21" w:rsidP="00FF00A8">
      <w:pPr>
        <w:pStyle w:val="ListParagraph"/>
        <w:spacing w:line="360" w:lineRule="auto"/>
        <w:ind w:left="7200" w:firstLine="720"/>
        <w:jc w:val="both"/>
        <w:rPr>
          <w:rFonts w:ascii="Times New Roman" w:hAnsi="Times New Roman" w:cs="Times New Roman"/>
          <w:sz w:val="24"/>
          <w:szCs w:val="24"/>
        </w:rPr>
      </w:pPr>
      <w:r w:rsidRPr="00991FA8">
        <w:rPr>
          <w:rFonts w:ascii="Times New Roman" w:hAnsi="Times New Roman" w:cs="Times New Roman"/>
          <w:sz w:val="24"/>
          <w:szCs w:val="24"/>
        </w:rPr>
        <w:t>8</w:t>
      </w:r>
      <w:r w:rsidR="00FF00A8" w:rsidRPr="00991FA8">
        <w:rPr>
          <w:rFonts w:ascii="Times New Roman" w:hAnsi="Times New Roman" w:cs="Times New Roman"/>
          <w:sz w:val="24"/>
          <w:szCs w:val="24"/>
        </w:rPr>
        <w:t xml:space="preserve"> marks</w:t>
      </w:r>
    </w:p>
    <w:p w14:paraId="4E5BBDA8" w14:textId="77777777" w:rsidR="00FF00A8" w:rsidRPr="00991FA8" w:rsidRDefault="00FF00A8" w:rsidP="00FF00A8">
      <w:pPr>
        <w:pStyle w:val="ListParagraph"/>
        <w:numPr>
          <w:ilvl w:val="0"/>
          <w:numId w:val="1"/>
        </w:numPr>
        <w:spacing w:line="360" w:lineRule="auto"/>
        <w:jc w:val="both"/>
        <w:rPr>
          <w:rFonts w:ascii="Times New Roman" w:hAnsi="Times New Roman" w:cs="Times New Roman"/>
          <w:sz w:val="24"/>
          <w:szCs w:val="24"/>
        </w:rPr>
      </w:pPr>
      <w:r w:rsidRPr="00991FA8">
        <w:rPr>
          <w:rFonts w:ascii="Times New Roman" w:hAnsi="Times New Roman" w:cs="Times New Roman"/>
          <w:sz w:val="24"/>
          <w:szCs w:val="24"/>
        </w:rPr>
        <w:t xml:space="preserve">Examine five factors that will warrant foreign entities to enter into mergers and acquisitions </w:t>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t>(5 marks each = 25 marks)</w:t>
      </w:r>
    </w:p>
    <w:p w14:paraId="3087A528" w14:textId="77777777" w:rsidR="00FF00A8" w:rsidRPr="00991FA8" w:rsidRDefault="00FF00A8" w:rsidP="00FF00A8">
      <w:pPr>
        <w:pStyle w:val="ListParagraph"/>
        <w:spacing w:line="360" w:lineRule="auto"/>
        <w:jc w:val="both"/>
        <w:rPr>
          <w:rFonts w:ascii="Times New Roman" w:hAnsi="Times New Roman" w:cs="Times New Roman"/>
          <w:sz w:val="24"/>
          <w:szCs w:val="24"/>
        </w:rPr>
      </w:pPr>
    </w:p>
    <w:p w14:paraId="5ED7C22D" w14:textId="3CACCC5D" w:rsidR="00FF00A8" w:rsidRPr="00991FA8" w:rsidRDefault="00FF00A8" w:rsidP="00FF00A8">
      <w:pPr>
        <w:pStyle w:val="ListParagraph"/>
        <w:numPr>
          <w:ilvl w:val="0"/>
          <w:numId w:val="1"/>
        </w:numPr>
        <w:spacing w:line="360" w:lineRule="auto"/>
        <w:jc w:val="both"/>
        <w:rPr>
          <w:rFonts w:ascii="Times New Roman" w:hAnsi="Times New Roman" w:cs="Times New Roman"/>
          <w:sz w:val="24"/>
          <w:szCs w:val="24"/>
        </w:rPr>
      </w:pPr>
      <w:r w:rsidRPr="00991FA8">
        <w:rPr>
          <w:rFonts w:ascii="Times New Roman" w:hAnsi="Times New Roman" w:cs="Times New Roman"/>
          <w:sz w:val="24"/>
          <w:szCs w:val="24"/>
        </w:rPr>
        <w:t xml:space="preserve">From your knowledge in FDIs, which of the two will you recommend to an international business manager. Merger or Acquisition, and Why. </w:t>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00A83F21" w:rsidRPr="00991FA8">
        <w:rPr>
          <w:rFonts w:ascii="Times New Roman" w:hAnsi="Times New Roman" w:cs="Times New Roman"/>
          <w:sz w:val="24"/>
          <w:szCs w:val="24"/>
        </w:rPr>
        <w:t>8</w:t>
      </w:r>
      <w:r w:rsidRPr="00991FA8">
        <w:rPr>
          <w:rFonts w:ascii="Times New Roman" w:hAnsi="Times New Roman" w:cs="Times New Roman"/>
          <w:sz w:val="24"/>
          <w:szCs w:val="24"/>
        </w:rPr>
        <w:t xml:space="preserve"> marks</w:t>
      </w:r>
    </w:p>
    <w:p w14:paraId="16411F9A" w14:textId="77777777" w:rsidR="00FF00A8" w:rsidRPr="00991FA8" w:rsidRDefault="00FF00A8" w:rsidP="00FF00A8">
      <w:pPr>
        <w:pStyle w:val="ListParagraph"/>
        <w:spacing w:line="360" w:lineRule="auto"/>
        <w:jc w:val="both"/>
        <w:rPr>
          <w:rFonts w:ascii="Times New Roman" w:hAnsi="Times New Roman" w:cs="Times New Roman"/>
          <w:sz w:val="24"/>
          <w:szCs w:val="24"/>
        </w:rPr>
      </w:pPr>
    </w:p>
    <w:p w14:paraId="5B6615F5" w14:textId="77777777" w:rsidR="00FF00A8" w:rsidRPr="00A8089D" w:rsidRDefault="00FF00A8" w:rsidP="00FF00A8">
      <w:pPr>
        <w:pStyle w:val="ListParagraph"/>
        <w:numPr>
          <w:ilvl w:val="0"/>
          <w:numId w:val="1"/>
        </w:numPr>
        <w:spacing w:line="360" w:lineRule="auto"/>
        <w:jc w:val="both"/>
        <w:rPr>
          <w:rFonts w:ascii="Times New Roman" w:hAnsi="Times New Roman" w:cs="Times New Roman"/>
          <w:sz w:val="24"/>
          <w:szCs w:val="24"/>
        </w:rPr>
      </w:pPr>
      <w:bookmarkStart w:id="0" w:name="_Hlk127924719"/>
      <w:r w:rsidRPr="00A8089D">
        <w:rPr>
          <w:rFonts w:ascii="Times New Roman" w:hAnsi="Times New Roman" w:cs="Times New Roman"/>
          <w:sz w:val="24"/>
          <w:szCs w:val="24"/>
        </w:rPr>
        <w:t>From the case above, it could be said that the foreign entities that have ventured into M&amp; As could have considered Greenfield Investment as an alternative.</w:t>
      </w:r>
    </w:p>
    <w:p w14:paraId="76654EFD" w14:textId="77777777" w:rsidR="00FF00A8" w:rsidRPr="00A8089D" w:rsidRDefault="00FF00A8" w:rsidP="00FF00A8">
      <w:pPr>
        <w:spacing w:line="360" w:lineRule="auto"/>
        <w:jc w:val="both"/>
        <w:rPr>
          <w:rFonts w:ascii="Times New Roman" w:hAnsi="Times New Roman" w:cs="Times New Roman"/>
          <w:sz w:val="24"/>
          <w:szCs w:val="24"/>
        </w:rPr>
      </w:pPr>
      <w:proofErr w:type="spellStart"/>
      <w:r w:rsidRPr="00A8089D">
        <w:rPr>
          <w:rFonts w:ascii="Times New Roman" w:hAnsi="Times New Roman" w:cs="Times New Roman"/>
          <w:sz w:val="24"/>
          <w:szCs w:val="24"/>
        </w:rPr>
        <w:lastRenderedPageBreak/>
        <w:t>i</w:t>
      </w:r>
      <w:proofErr w:type="spellEnd"/>
      <w:r w:rsidRPr="00A8089D">
        <w:rPr>
          <w:rFonts w:ascii="Times New Roman" w:hAnsi="Times New Roman" w:cs="Times New Roman"/>
          <w:sz w:val="24"/>
          <w:szCs w:val="24"/>
        </w:rPr>
        <w:t>) Discuss possible reasons why such investment alternative was not considered by them</w:t>
      </w:r>
    </w:p>
    <w:p w14:paraId="27942AD6" w14:textId="43D1F654" w:rsidR="00FF00A8" w:rsidRPr="00A8089D" w:rsidRDefault="00FF00A8" w:rsidP="00FF00A8">
      <w:pPr>
        <w:spacing w:line="360" w:lineRule="auto"/>
        <w:ind w:left="6480" w:firstLine="720"/>
        <w:jc w:val="both"/>
        <w:rPr>
          <w:rFonts w:ascii="Times New Roman" w:hAnsi="Times New Roman" w:cs="Times New Roman"/>
          <w:sz w:val="24"/>
          <w:szCs w:val="24"/>
        </w:rPr>
      </w:pPr>
      <w:r w:rsidRPr="00A8089D">
        <w:rPr>
          <w:rFonts w:ascii="Times New Roman" w:hAnsi="Times New Roman" w:cs="Times New Roman"/>
          <w:sz w:val="24"/>
          <w:szCs w:val="24"/>
        </w:rPr>
        <w:t xml:space="preserve"> </w:t>
      </w:r>
      <w:r w:rsidRPr="00A8089D">
        <w:rPr>
          <w:rFonts w:ascii="Times New Roman" w:hAnsi="Times New Roman" w:cs="Times New Roman"/>
          <w:sz w:val="24"/>
          <w:szCs w:val="24"/>
        </w:rPr>
        <w:tab/>
      </w:r>
      <w:r w:rsidR="00A83F21" w:rsidRPr="00A8089D">
        <w:rPr>
          <w:rFonts w:ascii="Times New Roman" w:hAnsi="Times New Roman" w:cs="Times New Roman"/>
          <w:sz w:val="24"/>
          <w:szCs w:val="24"/>
        </w:rPr>
        <w:t>8</w:t>
      </w:r>
      <w:r w:rsidRPr="00A8089D">
        <w:rPr>
          <w:rFonts w:ascii="Times New Roman" w:hAnsi="Times New Roman" w:cs="Times New Roman"/>
          <w:sz w:val="24"/>
          <w:szCs w:val="24"/>
        </w:rPr>
        <w:t xml:space="preserve"> marks</w:t>
      </w:r>
    </w:p>
    <w:p w14:paraId="7A3C0F02" w14:textId="2FE41D40" w:rsidR="00FF00A8" w:rsidRPr="00991FA8" w:rsidRDefault="00FF00A8" w:rsidP="00FF00A8">
      <w:pPr>
        <w:spacing w:line="360" w:lineRule="auto"/>
        <w:jc w:val="both"/>
        <w:rPr>
          <w:rFonts w:ascii="Times New Roman" w:hAnsi="Times New Roman" w:cs="Times New Roman"/>
          <w:sz w:val="24"/>
          <w:szCs w:val="24"/>
        </w:rPr>
      </w:pPr>
      <w:r w:rsidRPr="00A8089D">
        <w:rPr>
          <w:rFonts w:ascii="Times New Roman" w:hAnsi="Times New Roman" w:cs="Times New Roman"/>
          <w:sz w:val="24"/>
          <w:szCs w:val="24"/>
        </w:rPr>
        <w:t>ii) Evaluate the pros of greenfield investment to a potential IB Manager</w:t>
      </w:r>
      <w:r w:rsidRPr="00A8089D">
        <w:rPr>
          <w:rFonts w:ascii="Times New Roman" w:hAnsi="Times New Roman" w:cs="Times New Roman"/>
          <w:sz w:val="24"/>
          <w:szCs w:val="24"/>
        </w:rPr>
        <w:tab/>
      </w:r>
      <w:r w:rsidRPr="00A8089D">
        <w:rPr>
          <w:rFonts w:ascii="Times New Roman" w:hAnsi="Times New Roman" w:cs="Times New Roman"/>
          <w:sz w:val="24"/>
          <w:szCs w:val="24"/>
        </w:rPr>
        <w:tab/>
      </w:r>
      <w:r w:rsidR="00DA6C9A" w:rsidRPr="00A8089D">
        <w:rPr>
          <w:rFonts w:ascii="Times New Roman" w:hAnsi="Times New Roman" w:cs="Times New Roman"/>
          <w:sz w:val="24"/>
          <w:szCs w:val="24"/>
        </w:rPr>
        <w:t>8</w:t>
      </w:r>
      <w:r w:rsidRPr="00A8089D">
        <w:rPr>
          <w:rFonts w:ascii="Times New Roman" w:hAnsi="Times New Roman" w:cs="Times New Roman"/>
          <w:sz w:val="24"/>
          <w:szCs w:val="24"/>
        </w:rPr>
        <w:t xml:space="preserve"> marks</w:t>
      </w:r>
    </w:p>
    <w:bookmarkEnd w:id="0"/>
    <w:p w14:paraId="6D18B390" w14:textId="77777777" w:rsidR="00FF00A8" w:rsidRPr="00991FA8" w:rsidRDefault="00FF00A8" w:rsidP="00FF00A8">
      <w:pPr>
        <w:pStyle w:val="ListParagraph"/>
        <w:spacing w:line="360" w:lineRule="auto"/>
        <w:jc w:val="both"/>
        <w:rPr>
          <w:rFonts w:ascii="Times New Roman" w:hAnsi="Times New Roman" w:cs="Times New Roman"/>
          <w:sz w:val="24"/>
          <w:szCs w:val="24"/>
        </w:rPr>
      </w:pPr>
    </w:p>
    <w:p w14:paraId="67AD949F" w14:textId="77777777" w:rsidR="00FF00A8" w:rsidRPr="006C2CB4" w:rsidRDefault="00FF00A8" w:rsidP="00FF00A8">
      <w:pPr>
        <w:pStyle w:val="ListParagraph"/>
        <w:numPr>
          <w:ilvl w:val="0"/>
          <w:numId w:val="1"/>
        </w:numPr>
        <w:spacing w:line="360" w:lineRule="auto"/>
        <w:jc w:val="both"/>
        <w:rPr>
          <w:rFonts w:ascii="Times New Roman" w:hAnsi="Times New Roman" w:cs="Times New Roman"/>
          <w:sz w:val="24"/>
          <w:szCs w:val="24"/>
        </w:rPr>
      </w:pPr>
      <w:bookmarkStart w:id="1" w:name="_Hlk127922297"/>
      <w:r w:rsidRPr="006C2CB4">
        <w:rPr>
          <w:rFonts w:ascii="Times New Roman" w:hAnsi="Times New Roman" w:cs="Times New Roman"/>
          <w:sz w:val="24"/>
          <w:szCs w:val="24"/>
        </w:rPr>
        <w:t xml:space="preserve">Using any key performance indicator (KPI) of your choice, evaluate whether or not the merger between Airtel and </w:t>
      </w:r>
      <w:proofErr w:type="spellStart"/>
      <w:r w:rsidRPr="006C2CB4">
        <w:rPr>
          <w:rFonts w:ascii="Times New Roman" w:hAnsi="Times New Roman" w:cs="Times New Roman"/>
          <w:sz w:val="24"/>
          <w:szCs w:val="24"/>
        </w:rPr>
        <w:t>Tigo</w:t>
      </w:r>
      <w:proofErr w:type="spellEnd"/>
      <w:r w:rsidRPr="006C2CB4">
        <w:rPr>
          <w:rFonts w:ascii="Times New Roman" w:hAnsi="Times New Roman" w:cs="Times New Roman"/>
          <w:sz w:val="24"/>
          <w:szCs w:val="24"/>
        </w:rPr>
        <w:t xml:space="preserve"> has been successful. </w:t>
      </w:r>
    </w:p>
    <w:p w14:paraId="092B749A" w14:textId="3E0B1690" w:rsidR="00FF00A8" w:rsidRPr="00991FA8" w:rsidRDefault="00FF00A8" w:rsidP="00FF00A8">
      <w:pPr>
        <w:pStyle w:val="ListParagraph"/>
        <w:spacing w:line="360" w:lineRule="auto"/>
        <w:jc w:val="both"/>
        <w:rPr>
          <w:rFonts w:ascii="Times New Roman" w:hAnsi="Times New Roman" w:cs="Times New Roman"/>
          <w:i/>
          <w:iCs/>
          <w:sz w:val="24"/>
          <w:szCs w:val="24"/>
        </w:rPr>
      </w:pPr>
      <w:r w:rsidRPr="006C2CB4">
        <w:rPr>
          <w:rFonts w:ascii="Times New Roman" w:hAnsi="Times New Roman" w:cs="Times New Roman"/>
          <w:i/>
          <w:iCs/>
          <w:sz w:val="24"/>
          <w:szCs w:val="24"/>
        </w:rPr>
        <w:t>(</w:t>
      </w:r>
      <w:r w:rsidRPr="006C2CB4">
        <w:rPr>
          <w:rFonts w:ascii="Times New Roman" w:hAnsi="Times New Roman" w:cs="Times New Roman"/>
          <w:b/>
          <w:bCs/>
          <w:i/>
          <w:iCs/>
          <w:sz w:val="24"/>
          <w:szCs w:val="24"/>
        </w:rPr>
        <w:t>Note</w:t>
      </w:r>
      <w:r w:rsidRPr="006C2CB4">
        <w:rPr>
          <w:rFonts w:ascii="Times New Roman" w:hAnsi="Times New Roman" w:cs="Times New Roman"/>
          <w:i/>
          <w:iCs/>
          <w:sz w:val="24"/>
          <w:szCs w:val="24"/>
        </w:rPr>
        <w:t>: each student should use different KPIs)</w:t>
      </w:r>
      <w:bookmarkEnd w:id="1"/>
      <w:r w:rsidRPr="00991FA8">
        <w:rPr>
          <w:rFonts w:ascii="Times New Roman" w:hAnsi="Times New Roman" w:cs="Times New Roman"/>
          <w:i/>
          <w:iCs/>
          <w:sz w:val="24"/>
          <w:szCs w:val="24"/>
        </w:rPr>
        <w:tab/>
      </w:r>
      <w:r w:rsidRPr="00991FA8">
        <w:rPr>
          <w:rFonts w:ascii="Times New Roman" w:hAnsi="Times New Roman" w:cs="Times New Roman"/>
          <w:i/>
          <w:iCs/>
          <w:sz w:val="24"/>
          <w:szCs w:val="24"/>
        </w:rPr>
        <w:tab/>
      </w:r>
      <w:r w:rsidRPr="00991FA8">
        <w:rPr>
          <w:rFonts w:ascii="Times New Roman" w:hAnsi="Times New Roman" w:cs="Times New Roman"/>
          <w:i/>
          <w:iCs/>
          <w:sz w:val="24"/>
          <w:szCs w:val="24"/>
        </w:rPr>
        <w:tab/>
      </w:r>
      <w:r w:rsidRPr="00991FA8">
        <w:rPr>
          <w:rFonts w:ascii="Times New Roman" w:hAnsi="Times New Roman" w:cs="Times New Roman"/>
          <w:i/>
          <w:iCs/>
          <w:sz w:val="24"/>
          <w:szCs w:val="24"/>
        </w:rPr>
        <w:tab/>
      </w:r>
      <w:r w:rsidR="00DA6C9A" w:rsidRPr="00991FA8">
        <w:rPr>
          <w:rFonts w:ascii="Times New Roman" w:hAnsi="Times New Roman" w:cs="Times New Roman"/>
          <w:i/>
          <w:iCs/>
          <w:sz w:val="24"/>
          <w:szCs w:val="24"/>
        </w:rPr>
        <w:t>8</w:t>
      </w:r>
      <w:r w:rsidRPr="00991FA8">
        <w:rPr>
          <w:rFonts w:ascii="Times New Roman" w:hAnsi="Times New Roman" w:cs="Times New Roman"/>
          <w:i/>
          <w:iCs/>
          <w:sz w:val="24"/>
          <w:szCs w:val="24"/>
        </w:rPr>
        <w:t xml:space="preserve"> marks</w:t>
      </w:r>
    </w:p>
    <w:p w14:paraId="6324ED71" w14:textId="77777777" w:rsidR="00FF00A8" w:rsidRPr="00991FA8" w:rsidRDefault="00FF00A8" w:rsidP="00FF00A8">
      <w:pPr>
        <w:pStyle w:val="ListParagraph"/>
        <w:spacing w:line="360" w:lineRule="auto"/>
        <w:jc w:val="both"/>
        <w:rPr>
          <w:rFonts w:ascii="Times New Roman" w:hAnsi="Times New Roman" w:cs="Times New Roman"/>
          <w:sz w:val="24"/>
          <w:szCs w:val="24"/>
        </w:rPr>
      </w:pPr>
    </w:p>
    <w:p w14:paraId="1AB5FC6B" w14:textId="3F7CDC52" w:rsidR="00FF00A8" w:rsidRPr="00991FA8" w:rsidRDefault="00FF00A8" w:rsidP="00FF00A8">
      <w:pPr>
        <w:pStyle w:val="ListParagraph"/>
        <w:numPr>
          <w:ilvl w:val="0"/>
          <w:numId w:val="1"/>
        </w:numPr>
        <w:spacing w:line="360" w:lineRule="auto"/>
        <w:jc w:val="both"/>
        <w:rPr>
          <w:rFonts w:ascii="Times New Roman" w:hAnsi="Times New Roman" w:cs="Times New Roman"/>
          <w:sz w:val="24"/>
          <w:szCs w:val="24"/>
        </w:rPr>
      </w:pPr>
      <w:r w:rsidRPr="00991FA8">
        <w:rPr>
          <w:rFonts w:ascii="Times New Roman" w:hAnsi="Times New Roman" w:cs="Times New Roman"/>
          <w:sz w:val="24"/>
          <w:szCs w:val="24"/>
        </w:rPr>
        <w:t xml:space="preserve">Examine how the many M&amp;As in the telecom sector </w:t>
      </w:r>
      <w:r w:rsidR="001305A0">
        <w:rPr>
          <w:rFonts w:ascii="Times New Roman" w:hAnsi="Times New Roman" w:cs="Times New Roman"/>
          <w:sz w:val="24"/>
          <w:szCs w:val="24"/>
        </w:rPr>
        <w:t>have</w:t>
      </w:r>
      <w:r w:rsidRPr="00991FA8">
        <w:rPr>
          <w:rFonts w:ascii="Times New Roman" w:hAnsi="Times New Roman" w:cs="Times New Roman"/>
          <w:sz w:val="24"/>
          <w:szCs w:val="24"/>
        </w:rPr>
        <w:t xml:space="preserve"> impacted the economy of Ghana. </w:t>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00A83F21" w:rsidRPr="00991FA8">
        <w:rPr>
          <w:rFonts w:ascii="Times New Roman" w:hAnsi="Times New Roman" w:cs="Times New Roman"/>
          <w:sz w:val="24"/>
          <w:szCs w:val="24"/>
        </w:rPr>
        <w:t>8</w:t>
      </w:r>
      <w:r w:rsidRPr="00991FA8">
        <w:rPr>
          <w:rFonts w:ascii="Times New Roman" w:hAnsi="Times New Roman" w:cs="Times New Roman"/>
          <w:sz w:val="24"/>
          <w:szCs w:val="24"/>
        </w:rPr>
        <w:t xml:space="preserve"> marks</w:t>
      </w:r>
    </w:p>
    <w:p w14:paraId="52A14BB8" w14:textId="32F65C47" w:rsidR="00FF00A8" w:rsidRPr="00991FA8" w:rsidRDefault="00FF00A8" w:rsidP="00FF00A8">
      <w:pPr>
        <w:pStyle w:val="ListParagraph"/>
        <w:numPr>
          <w:ilvl w:val="0"/>
          <w:numId w:val="1"/>
        </w:numPr>
        <w:spacing w:line="360" w:lineRule="auto"/>
        <w:jc w:val="both"/>
        <w:rPr>
          <w:rFonts w:ascii="Times New Roman" w:hAnsi="Times New Roman" w:cs="Times New Roman"/>
          <w:sz w:val="24"/>
          <w:szCs w:val="24"/>
        </w:rPr>
      </w:pPr>
      <w:r w:rsidRPr="00991FA8">
        <w:rPr>
          <w:rFonts w:ascii="Times New Roman" w:hAnsi="Times New Roman" w:cs="Times New Roman"/>
          <w:sz w:val="24"/>
          <w:szCs w:val="24"/>
        </w:rPr>
        <w:t xml:space="preserve">Clearly, no firm will penetrate a new market without scanning its environment to weigh its cost and benefits. Evaluate three (3) possible environmental factors these foreign entities might have checked before penetrating the telecom business in Ghana. </w:t>
      </w:r>
    </w:p>
    <w:p w14:paraId="303EE8F5" w14:textId="3532152B" w:rsidR="00DA6C9A" w:rsidRPr="00991FA8" w:rsidRDefault="00DA6C9A" w:rsidP="00DA6C9A">
      <w:pPr>
        <w:pStyle w:val="ListParagraph"/>
        <w:spacing w:line="360" w:lineRule="auto"/>
        <w:ind w:left="5760" w:firstLine="720"/>
        <w:jc w:val="both"/>
        <w:rPr>
          <w:rFonts w:ascii="Times New Roman" w:hAnsi="Times New Roman" w:cs="Times New Roman"/>
          <w:sz w:val="24"/>
          <w:szCs w:val="24"/>
        </w:rPr>
      </w:pPr>
      <w:r w:rsidRPr="00991FA8">
        <w:rPr>
          <w:rFonts w:ascii="Times New Roman" w:hAnsi="Times New Roman" w:cs="Times New Roman"/>
          <w:sz w:val="24"/>
          <w:szCs w:val="24"/>
        </w:rPr>
        <w:t>(3 marks each = 9 marks)</w:t>
      </w:r>
    </w:p>
    <w:p w14:paraId="0DEC801D" w14:textId="77777777" w:rsidR="00691218" w:rsidRPr="00991FA8" w:rsidRDefault="00691218" w:rsidP="00691218">
      <w:pPr>
        <w:pStyle w:val="ListParagraph"/>
        <w:spacing w:line="360" w:lineRule="auto"/>
        <w:jc w:val="both"/>
        <w:rPr>
          <w:rFonts w:ascii="Times New Roman" w:hAnsi="Times New Roman" w:cs="Times New Roman"/>
          <w:sz w:val="24"/>
          <w:szCs w:val="24"/>
        </w:rPr>
      </w:pPr>
    </w:p>
    <w:p w14:paraId="63C5E08E" w14:textId="4CA83630" w:rsidR="00691218" w:rsidRPr="00991FA8" w:rsidRDefault="00691218" w:rsidP="00FF00A8">
      <w:pPr>
        <w:pStyle w:val="ListParagraph"/>
        <w:numPr>
          <w:ilvl w:val="0"/>
          <w:numId w:val="1"/>
        </w:numPr>
        <w:spacing w:line="360" w:lineRule="auto"/>
        <w:jc w:val="both"/>
        <w:rPr>
          <w:rFonts w:ascii="Times New Roman" w:hAnsi="Times New Roman" w:cs="Times New Roman"/>
          <w:sz w:val="24"/>
          <w:szCs w:val="24"/>
        </w:rPr>
      </w:pPr>
      <w:bookmarkStart w:id="2" w:name="_Hlk127919873"/>
      <w:r w:rsidRPr="00974318">
        <w:rPr>
          <w:rFonts w:ascii="Times New Roman" w:hAnsi="Times New Roman" w:cs="Times New Roman"/>
          <w:sz w:val="24"/>
          <w:szCs w:val="24"/>
        </w:rPr>
        <w:t xml:space="preserve">Vodafone Ghana is currently in the process of being acquired by Telecel, </w:t>
      </w:r>
      <w:r w:rsidRPr="00974318">
        <w:rPr>
          <w:rFonts w:ascii="Times New Roman" w:hAnsi="Times New Roman" w:cs="Times New Roman"/>
          <w:sz w:val="24"/>
          <w:szCs w:val="24"/>
          <w:shd w:val="clear" w:color="auto" w:fill="FFFFFF"/>
        </w:rPr>
        <w:t xml:space="preserve">an Africa-focused telecommunication service provider and a leader in digital service. As </w:t>
      </w:r>
      <w:r w:rsidR="00DA6C9A" w:rsidRPr="00974318">
        <w:rPr>
          <w:rFonts w:ascii="Times New Roman" w:hAnsi="Times New Roman" w:cs="Times New Roman"/>
          <w:sz w:val="24"/>
          <w:szCs w:val="24"/>
          <w:shd w:val="clear" w:color="auto" w:fill="FFFFFF"/>
        </w:rPr>
        <w:t>a</w:t>
      </w:r>
      <w:r w:rsidRPr="00974318">
        <w:rPr>
          <w:rFonts w:ascii="Times New Roman" w:hAnsi="Times New Roman" w:cs="Times New Roman"/>
          <w:sz w:val="24"/>
          <w:szCs w:val="24"/>
          <w:shd w:val="clear" w:color="auto" w:fill="FFFFFF"/>
        </w:rPr>
        <w:t xml:space="preserve">n </w:t>
      </w:r>
      <w:r w:rsidR="00DA6C9A" w:rsidRPr="00974318">
        <w:rPr>
          <w:rFonts w:ascii="Times New Roman" w:hAnsi="Times New Roman" w:cs="Times New Roman"/>
          <w:sz w:val="24"/>
          <w:szCs w:val="24"/>
          <w:shd w:val="clear" w:color="auto" w:fill="FFFFFF"/>
        </w:rPr>
        <w:t>international</w:t>
      </w:r>
      <w:r w:rsidRPr="00974318">
        <w:rPr>
          <w:rFonts w:ascii="Times New Roman" w:hAnsi="Times New Roman" w:cs="Times New Roman"/>
          <w:sz w:val="24"/>
          <w:szCs w:val="24"/>
          <w:shd w:val="clear" w:color="auto" w:fill="FFFFFF"/>
        </w:rPr>
        <w:t xml:space="preserve"> business student, assess how Telecel’s entry will impact the telecom industry in Ghana.</w:t>
      </w:r>
      <w:bookmarkEnd w:id="2"/>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r>
      <w:r w:rsidR="00DA6C9A" w:rsidRPr="00991FA8">
        <w:rPr>
          <w:rFonts w:ascii="Times New Roman" w:hAnsi="Times New Roman" w:cs="Times New Roman"/>
          <w:sz w:val="24"/>
          <w:szCs w:val="24"/>
          <w:shd w:val="clear" w:color="auto" w:fill="FFFFFF"/>
        </w:rPr>
        <w:tab/>
        <w:t>(8 marks)</w:t>
      </w:r>
    </w:p>
    <w:p w14:paraId="6C339D96" w14:textId="5A1B173E" w:rsidR="00A83F21" w:rsidRPr="00991FA8" w:rsidRDefault="00A83F21" w:rsidP="00A83F21">
      <w:pPr>
        <w:spacing w:line="360" w:lineRule="auto"/>
        <w:jc w:val="both"/>
        <w:rPr>
          <w:rFonts w:ascii="Times New Roman" w:hAnsi="Times New Roman" w:cs="Times New Roman"/>
          <w:sz w:val="24"/>
          <w:szCs w:val="24"/>
        </w:rPr>
      </w:pPr>
    </w:p>
    <w:p w14:paraId="5C579970" w14:textId="77777777" w:rsidR="000C4608" w:rsidRPr="00991FA8" w:rsidRDefault="000C4608" w:rsidP="00A83F21">
      <w:pPr>
        <w:spacing w:line="360" w:lineRule="auto"/>
        <w:jc w:val="both"/>
        <w:rPr>
          <w:rFonts w:ascii="Times New Roman" w:hAnsi="Times New Roman" w:cs="Times New Roman"/>
          <w:sz w:val="24"/>
          <w:szCs w:val="24"/>
        </w:rPr>
      </w:pPr>
    </w:p>
    <w:p w14:paraId="530B1213" w14:textId="28EDFA4D" w:rsidR="00FF00A8" w:rsidRPr="00991FA8" w:rsidRDefault="00FF00A8" w:rsidP="00FF00A8">
      <w:pPr>
        <w:spacing w:line="360" w:lineRule="auto"/>
        <w:jc w:val="both"/>
        <w:rPr>
          <w:rFonts w:ascii="Times New Roman" w:hAnsi="Times New Roman" w:cs="Times New Roman"/>
          <w:sz w:val="24"/>
          <w:szCs w:val="24"/>
        </w:rPr>
      </w:pPr>
      <w:r w:rsidRPr="00991FA8">
        <w:rPr>
          <w:rFonts w:ascii="Times New Roman" w:hAnsi="Times New Roman" w:cs="Times New Roman"/>
          <w:b/>
          <w:bCs/>
          <w:i/>
          <w:iCs/>
          <w:sz w:val="24"/>
          <w:szCs w:val="24"/>
        </w:rPr>
        <w:t>Presentation of work</w:t>
      </w:r>
      <w:r w:rsidRPr="00991FA8">
        <w:rPr>
          <w:rFonts w:ascii="Times New Roman" w:hAnsi="Times New Roman" w:cs="Times New Roman"/>
          <w:sz w:val="24"/>
          <w:szCs w:val="24"/>
        </w:rPr>
        <w:t xml:space="preserve"> </w:t>
      </w:r>
      <w:r w:rsidRPr="00991FA8">
        <w:rPr>
          <w:rFonts w:ascii="Times New Roman" w:hAnsi="Times New Roman" w:cs="Times New Roman"/>
          <w:sz w:val="24"/>
          <w:szCs w:val="24"/>
        </w:rPr>
        <w:tab/>
        <w:t>=</w:t>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r>
      <w:r w:rsidRPr="00991FA8">
        <w:rPr>
          <w:rFonts w:ascii="Times New Roman" w:hAnsi="Times New Roman" w:cs="Times New Roman"/>
          <w:sz w:val="24"/>
          <w:szCs w:val="24"/>
        </w:rPr>
        <w:tab/>
        <w:t>(</w:t>
      </w:r>
      <w:r w:rsidR="00A83F21" w:rsidRPr="00991FA8">
        <w:rPr>
          <w:rFonts w:ascii="Times New Roman" w:hAnsi="Times New Roman" w:cs="Times New Roman"/>
          <w:sz w:val="24"/>
          <w:szCs w:val="24"/>
        </w:rPr>
        <w:t>10</w:t>
      </w:r>
      <w:r w:rsidRPr="00991FA8">
        <w:rPr>
          <w:rFonts w:ascii="Times New Roman" w:hAnsi="Times New Roman" w:cs="Times New Roman"/>
          <w:sz w:val="24"/>
          <w:szCs w:val="24"/>
        </w:rPr>
        <w:t xml:space="preserve"> marks)</w:t>
      </w:r>
    </w:p>
    <w:p w14:paraId="62A7ACD5" w14:textId="77777777" w:rsidR="00FF00A8" w:rsidRPr="00991FA8" w:rsidRDefault="00FF00A8" w:rsidP="00FF00A8">
      <w:pPr>
        <w:pStyle w:val="ListParagraph"/>
        <w:spacing w:line="360" w:lineRule="auto"/>
        <w:ind w:left="6480"/>
        <w:jc w:val="both"/>
        <w:rPr>
          <w:rFonts w:ascii="Times New Roman" w:hAnsi="Times New Roman" w:cs="Times New Roman"/>
          <w:b/>
          <w:bCs/>
          <w:sz w:val="24"/>
          <w:szCs w:val="24"/>
        </w:rPr>
      </w:pPr>
      <w:r w:rsidRPr="00991FA8">
        <w:rPr>
          <w:rFonts w:ascii="Times New Roman" w:hAnsi="Times New Roman" w:cs="Times New Roman"/>
          <w:b/>
          <w:bCs/>
          <w:sz w:val="24"/>
          <w:szCs w:val="24"/>
        </w:rPr>
        <w:t>Total score = 100 marks</w:t>
      </w:r>
    </w:p>
    <w:p w14:paraId="4B0F7966" w14:textId="14B75665" w:rsidR="00FF00A8" w:rsidRPr="00991FA8" w:rsidRDefault="00FF00A8"/>
    <w:p w14:paraId="587A0EEC" w14:textId="5D9B5058" w:rsidR="00F22FF3" w:rsidRPr="00991FA8" w:rsidRDefault="00F22FF3"/>
    <w:p w14:paraId="2A662D4A" w14:textId="2CE44A3F" w:rsidR="00F22FF3" w:rsidRPr="00991FA8" w:rsidRDefault="00F22FF3"/>
    <w:p w14:paraId="4D012EF9" w14:textId="4173E95D" w:rsidR="00F22FF3" w:rsidRPr="00991FA8" w:rsidRDefault="00F22FF3"/>
    <w:p w14:paraId="16CC65A3" w14:textId="3A63D151" w:rsidR="00F22FF3" w:rsidRPr="00991FA8" w:rsidRDefault="00F22FF3"/>
    <w:p w14:paraId="06580B0C" w14:textId="7AAC825A" w:rsidR="00F22FF3" w:rsidRPr="00991FA8" w:rsidRDefault="00F22FF3"/>
    <w:p w14:paraId="6BDBFC09" w14:textId="492438FB" w:rsidR="00F22FF3" w:rsidRPr="00991FA8" w:rsidRDefault="00C17E69" w:rsidP="00C17E69">
      <w:pPr>
        <w:spacing w:line="240" w:lineRule="auto"/>
        <w:jc w:val="center"/>
        <w:rPr>
          <w:rFonts w:ascii="Arial Black" w:hAnsi="Arial Black" w:cs="Times New Roman"/>
          <w:b/>
          <w:bCs/>
          <w:i/>
          <w:iCs/>
          <w:sz w:val="28"/>
          <w:szCs w:val="28"/>
        </w:rPr>
      </w:pPr>
      <w:r w:rsidRPr="00991FA8">
        <w:rPr>
          <w:rFonts w:ascii="Arial Black" w:hAnsi="Arial Black"/>
          <w:sz w:val="28"/>
          <w:szCs w:val="28"/>
        </w:rPr>
        <w:t>GOO</w:t>
      </w:r>
      <w:r w:rsidR="00F22FF3" w:rsidRPr="00991FA8">
        <w:rPr>
          <w:rFonts w:ascii="Arial Black" w:hAnsi="Arial Black" w:cs="Times New Roman"/>
          <w:b/>
          <w:bCs/>
          <w:i/>
          <w:iCs/>
          <w:sz w:val="28"/>
          <w:szCs w:val="28"/>
        </w:rPr>
        <w:t>D LUCK</w:t>
      </w:r>
    </w:p>
    <w:sectPr w:rsidR="00F22FF3" w:rsidRPr="00991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3E10"/>
    <w:multiLevelType w:val="hybridMultilevel"/>
    <w:tmpl w:val="F9BAE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2266D9"/>
    <w:multiLevelType w:val="hybridMultilevel"/>
    <w:tmpl w:val="28E666DA"/>
    <w:lvl w:ilvl="0" w:tplc="BFCEDD88">
      <w:start w:val="1"/>
      <w:numFmt w:val="decimal"/>
      <w:lvlText w:val="%1)"/>
      <w:lvlJc w:val="left"/>
      <w:pPr>
        <w:ind w:left="720" w:hanging="360"/>
      </w:pPr>
      <w:rPr>
        <w:rFonts w:hint="default"/>
        <w:color w:val="4040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6330045">
    <w:abstractNumId w:val="1"/>
  </w:num>
  <w:num w:numId="2" w16cid:durableId="123778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8"/>
    <w:rsid w:val="000C4608"/>
    <w:rsid w:val="001305A0"/>
    <w:rsid w:val="002803D7"/>
    <w:rsid w:val="0040547F"/>
    <w:rsid w:val="00691218"/>
    <w:rsid w:val="006C2CB4"/>
    <w:rsid w:val="00790499"/>
    <w:rsid w:val="008D5EE4"/>
    <w:rsid w:val="00974318"/>
    <w:rsid w:val="00991FA8"/>
    <w:rsid w:val="00A8089D"/>
    <w:rsid w:val="00A83F21"/>
    <w:rsid w:val="00C17E69"/>
    <w:rsid w:val="00DA6C9A"/>
    <w:rsid w:val="00DD5433"/>
    <w:rsid w:val="00F22FF3"/>
    <w:rsid w:val="00FF0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7AC2"/>
  <w15:chartTrackingRefBased/>
  <w15:docId w15:val="{92294A19-BDBB-4DF8-B6DE-A67524ED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A8"/>
  </w:style>
  <w:style w:type="paragraph" w:styleId="Heading2">
    <w:name w:val="heading 2"/>
    <w:basedOn w:val="Normal"/>
    <w:next w:val="Normal"/>
    <w:link w:val="Heading2Char"/>
    <w:uiPriority w:val="9"/>
    <w:semiHidden/>
    <w:unhideWhenUsed/>
    <w:qFormat/>
    <w:rsid w:val="00F22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2F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0A8"/>
    <w:rPr>
      <w:color w:val="0000FF"/>
      <w:u w:val="single"/>
    </w:rPr>
  </w:style>
  <w:style w:type="paragraph" w:styleId="ListParagraph">
    <w:name w:val="List Paragraph"/>
    <w:basedOn w:val="Normal"/>
    <w:uiPriority w:val="34"/>
    <w:qFormat/>
    <w:rsid w:val="00FF00A8"/>
    <w:pPr>
      <w:ind w:left="720"/>
      <w:contextualSpacing/>
    </w:pPr>
  </w:style>
  <w:style w:type="character" w:styleId="SubtleEmphasis">
    <w:name w:val="Subtle Emphasis"/>
    <w:basedOn w:val="DefaultParagraphFont"/>
    <w:uiPriority w:val="19"/>
    <w:qFormat/>
    <w:rsid w:val="00FF00A8"/>
    <w:rPr>
      <w:i/>
      <w:iCs/>
      <w:color w:val="404040" w:themeColor="text1" w:themeTint="BF"/>
    </w:rPr>
  </w:style>
  <w:style w:type="character" w:customStyle="1" w:styleId="Heading2Char">
    <w:name w:val="Heading 2 Char"/>
    <w:basedOn w:val="DefaultParagraphFont"/>
    <w:link w:val="Heading2"/>
    <w:uiPriority w:val="9"/>
    <w:semiHidden/>
    <w:rsid w:val="00F22F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F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2F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companies/VOD.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787</Words>
  <Characters>4153</Characters>
  <Application>Microsoft Office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Marshal Nneji</cp:lastModifiedBy>
  <cp:revision>14</cp:revision>
  <dcterms:created xsi:type="dcterms:W3CDTF">2023-02-08T13:24:00Z</dcterms:created>
  <dcterms:modified xsi:type="dcterms:W3CDTF">2023-02-22T02:59:00Z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ae8ad65f5ca11ef3b673c6d28b6f922d6c88941525dcd5e9a11a99cb42467760</vt:lpwstr>
  </property>
</Properties>
</file>