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4.1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Modelling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10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 Utama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fingernails_open/ (.jpeg)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tiga jari pada posisi tangan terbuka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fingernails_closed/ (.jpeg)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tiga jari pada posisi tangan mengepal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metadata.csv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 pasien, Hb laboratorium (g/dL), kategori anemia, usia, jenis kelamin, status kehamilan, dan jenis perangkat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(eksternal)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&lt;ID pasien&gt;.jpg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pasien yang digunakan hanya untuk pengujian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(eksternal)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metadata.csv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 pasien, tanggal pengukuran, dan Hb laboratorium (g/L)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NailSegmentationDatasetV2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images/ (.jpg), masks/ (.png)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tangan/kuku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mask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segmentasi kuku untuk melatih model segmentasi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4.1,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bersumber dari repositori Hugging Face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sewa-rural-care/anemia-survey-dataset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dikumpulkan oleh SEWA Rural, organisasi nirlaba layanan kesehatan primer yang melayani komunitas pedesaan dan suku di Gujarat, India, sejak tahun 1968. Dataset ini mendukung penelitian skrining anemia non-invasif berbasis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smartphone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pada layanan kesehatan dengan sumber daya terbatas, serta menyediakan citra kuku dalam dua posisi tangan, yaitu terbuka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open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 dan mengepal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closed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), beserta file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metadata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memuat nilai Hb hasil pemeriksaan laboratorium dan data demografi pasien.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MSU-250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bersumber dari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Dataset of human skin and fingernails images for non-invasive haemoglobin level assessment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dipublikasikan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Scientific 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(2024) oleh kelompok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biophotonics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MSU dan tersedia secara terbuka melalui repositori GitHub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biophotonics-msu/photo-haemoglobin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dengan lisensi MIT. Dataset ini terdiri atas satu citra kuku untuk setiap pasien dan nilai Hb dalam satuan g/L; dataset ini tidak pernah digunakan pada proses pelatihan maupun validasi silang, sehingga berfungsi sebagai data uji eksternal.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NailSegmentationDatasetV2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diperoleh dalam bentuk ekspor Roboflow [LENGKAPI: nama pembuat dan tautan sumber], tidak memiliki nilai Hb, dan hanya digunakan untuk melatih model segmentasi kuku.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4.2 Jumlah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Modelling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1500"/>
        <w:gridCol w:w="1500"/>
        <w:gridCol w:w="1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Subjek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Open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File Citra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Satuan Hb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11.564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g/dL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g/L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NailSegmentationDatasetV2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4.2,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5.782 subjek yang masing-masing memiliki satu citra kuku terbuka dan satu citra kuku mengepal, sehingga totalnya 11.564 citra. File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metadata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memuat 5.869 baris karena 87 subjek tidak memiliki citra kuku (hanya citra bagian tubuh lain yang di luar cakupan penelitian ini); seluruh baris tersebut memiliki nilai Hb.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MSU-250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250 subjek dengan satu citra per subjek. Nilai Hb pada kedua dataset memiliki satuan yang berbeda (g/dL dan g/L) sehingga disamakan terlebih dahulu sebelum dievaluasi.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NailSegmentationDatasetV2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tidak berbasis pasien dan tidak memiliki nilai Hb; dataset ini terdiri atas 7.012 citra beserta 7.012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segmentasi kuku, dengan rincian pembagian data latih, validasi, dan uji pada Tabel 4.3.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4.3 Jumlah Dataset Segmentasi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Pembagian Data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Mask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File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Train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5.620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5.620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11.240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Validation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1.380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1.404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14.024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4.3, dataset segmentasi terbagi menjadi data latih, validasi, dan uji dengan jumlah citra yang sama banyak dengan jumlah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-nya. Dataset ini digunakan untuk melatih YOLO26-seg agar dapat menghasilkan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pada setiap kuku sebelum area kuku dipotong dan diproses oleh model estimasi Hb.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4.4 Distribusi Kategori Anemia pada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Jumlah Subjek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Persentase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953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16,2%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ringan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mild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1.325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22,6%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sedang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moderate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2.680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45,7%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berat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severe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15,5%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5.869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100,0%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4.4, sebanyak 4.916 subjek (83,8%) tergolong anemia dan hanya 953 subjek (16,2%) yang normal. Nilai Hb pada dataset ini berkisar antara 1,3 hingga 19,2 g/dL dengan rata-rata 10,09 g/dL. Sebaran yang condong ke anemia ini perlu diperhatikan, karena model cenderung memprediksi nilai Hb mendekati rata-rata sehingga kesalahan lebih besar pada Hb yang sangat rendah maupun tinggi.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4.5 Data yang Digunakan Setelah Penyaringan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800"/>
        <w:gridCol w:w="2800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Subjek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Crop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 Kuku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5.257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47.995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Pelatihan dan validasi silang 5-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fold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1.059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Pengujian eksternal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4.5, dari 5.782 subjek pada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terdapat 5.257 subjek yang digunakan setelah penyaringan, yaitu foto dengan latar terang, kuku yang berhasil terdeteksi oleh model segmentasi, dan nilai Hb pada rentang 3–20 g/dL. Dari subjek tersebut diperoleh 47.995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 dengan batas maksimal enam kuku untuk setiap posisi tangan. Pembagian data pada validasi silang dilakukan per pasien sehingga seluruh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dari satu pasien selalu berada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fold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sama.</w:t>
      </w:r>
    </w:p>
    <w:sectPr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2026-10-05T18:28:21.965Z</dcterms:created>
  <dcterms:modified xsi:type="dcterms:W3CDTF">2026-10-05T18:28:21.966Z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