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5A4" w:rsidRDefault="0059043D" w:rsidP="001E2C61">
      <w:pPr>
        <w:jc w:val="center"/>
        <w:rPr>
          <w:b/>
          <w:sz w:val="48"/>
          <w:szCs w:val="48"/>
        </w:rPr>
      </w:pPr>
      <w:proofErr w:type="gramStart"/>
      <w:r>
        <w:rPr>
          <w:b/>
          <w:sz w:val="48"/>
          <w:szCs w:val="48"/>
        </w:rPr>
        <w:t>2.</w:t>
      </w:r>
      <w:r w:rsidR="001E2C61" w:rsidRPr="001E2C61">
        <w:rPr>
          <w:b/>
          <w:sz w:val="48"/>
          <w:szCs w:val="48"/>
        </w:rPr>
        <w:t>Fundamentos</w:t>
      </w:r>
      <w:proofErr w:type="gramEnd"/>
      <w:r w:rsidR="001E2C61" w:rsidRPr="001E2C61">
        <w:rPr>
          <w:b/>
          <w:sz w:val="48"/>
          <w:szCs w:val="48"/>
        </w:rPr>
        <w:t xml:space="preserve">  de los rastros de </w:t>
      </w:r>
      <w:proofErr w:type="spellStart"/>
      <w:r w:rsidR="001E2C61" w:rsidRPr="001E2C61">
        <w:rPr>
          <w:b/>
          <w:sz w:val="48"/>
          <w:szCs w:val="48"/>
        </w:rPr>
        <w:t>bullying</w:t>
      </w:r>
      <w:proofErr w:type="spellEnd"/>
    </w:p>
    <w:p w:rsidR="0059043D" w:rsidRDefault="001E2C61" w:rsidP="0059043D">
      <w:pPr>
        <w:rPr>
          <w:rFonts w:cs="Arial"/>
          <w:color w:val="212121"/>
          <w:shd w:val="clear" w:color="auto" w:fill="FFFFFF"/>
        </w:rPr>
      </w:pPr>
      <w:r w:rsidRPr="001E2C61">
        <w:rPr>
          <w:rFonts w:eastAsia="Times New Roman" w:cs="Courier New"/>
          <w:color w:val="212121"/>
          <w:lang w:eastAsia="es-ES"/>
        </w:rPr>
        <w:t>Para descubrir inf</w:t>
      </w:r>
      <w:r>
        <w:rPr>
          <w:rFonts w:eastAsia="Times New Roman" w:cs="Courier New"/>
          <w:color w:val="212121"/>
          <w:lang w:eastAsia="es-ES"/>
        </w:rPr>
        <w:t>ormación útil sobre el acoso en las redes sociales</w:t>
      </w:r>
      <w:r w:rsidRPr="001E2C61">
        <w:rPr>
          <w:rFonts w:eastAsia="Times New Roman" w:cs="Courier New"/>
          <w:color w:val="212121"/>
          <w:lang w:eastAsia="es-ES"/>
        </w:rPr>
        <w:t>, el primer paso es identif</w:t>
      </w:r>
      <w:r>
        <w:rPr>
          <w:rFonts w:eastAsia="Times New Roman" w:cs="Courier New"/>
          <w:color w:val="212121"/>
          <w:lang w:eastAsia="es-ES"/>
        </w:rPr>
        <w:t xml:space="preserve">icar el rastro del acoso </w:t>
      </w:r>
      <w:r w:rsidRPr="001E2C61">
        <w:rPr>
          <w:rFonts w:eastAsia="Times New Roman" w:cs="Courier New"/>
          <w:color w:val="212121"/>
          <w:lang w:eastAsia="es-ES"/>
        </w:rPr>
        <w:t xml:space="preserve"> entr</w:t>
      </w:r>
      <w:r>
        <w:rPr>
          <w:rFonts w:eastAsia="Times New Roman" w:cs="Courier New"/>
          <w:color w:val="212121"/>
          <w:lang w:eastAsia="es-ES"/>
        </w:rPr>
        <w:t>e las cantidades masivas de publicaciones en las redes sociales publicadas todos los días</w:t>
      </w:r>
      <w:r w:rsidRPr="001E2C61">
        <w:rPr>
          <w:rFonts w:eastAsia="Times New Roman" w:cs="Courier New"/>
          <w:color w:val="212121"/>
          <w:lang w:eastAsia="es-ES"/>
        </w:rPr>
        <w:t xml:space="preserve">. </w:t>
      </w:r>
      <w:r w:rsidRPr="001E2C61">
        <w:rPr>
          <w:rFonts w:cs="Arial"/>
          <w:color w:val="212121"/>
          <w:shd w:val="clear" w:color="auto" w:fill="FFFFFF"/>
        </w:rPr>
        <w:t>Formulamos el problema como una tarea de clasificación de texto binario</w:t>
      </w:r>
      <w:r>
        <w:rPr>
          <w:rFonts w:cs="Arial"/>
          <w:color w:val="212121"/>
          <w:shd w:val="clear" w:color="auto" w:fill="FFFFFF"/>
        </w:rPr>
        <w:t>.</w:t>
      </w:r>
      <w:r w:rsidR="00317DF3" w:rsidRPr="00C76A7E">
        <w:t xml:space="preserve"> </w:t>
      </w:r>
      <w:r w:rsidR="00C76A7E" w:rsidRPr="00C76A7E">
        <w:rPr>
          <w:rFonts w:cs="Arial"/>
          <w:color w:val="212121"/>
          <w:shd w:val="clear" w:color="auto" w:fill="FFFFFF"/>
        </w:rPr>
        <w:t>Con características cuidadosamente seleccionadas y algoritmos de clasificación, somos capaces de reconocer rastros de acoso con una precisión satisfactoria.</w:t>
      </w:r>
      <w:r w:rsidR="00C76A7E" w:rsidRPr="00C76A7E">
        <w:rPr>
          <w:rFonts w:ascii="inherit" w:hAnsi="inherit"/>
          <w:color w:val="212121"/>
        </w:rPr>
        <w:t xml:space="preserve"> </w:t>
      </w:r>
      <w:r w:rsidR="00C76A7E" w:rsidRPr="00C76A7E">
        <w:rPr>
          <w:rFonts w:cs="Arial"/>
          <w:color w:val="212121"/>
          <w:shd w:val="clear" w:color="auto" w:fill="FFFFFF"/>
        </w:rPr>
        <w:t>Para analizar automáticamente los rastros de intimidación, construimos clasificadores de texto para reconocer el papel de un autor, las formas y los tipos de rastros de intimidación.</w:t>
      </w:r>
      <w:r w:rsidR="0059043D" w:rsidRPr="0059043D">
        <w:rPr>
          <w:rFonts w:ascii="inherit" w:hAnsi="inherit"/>
          <w:color w:val="212121"/>
        </w:rPr>
        <w:t xml:space="preserve"> </w:t>
      </w:r>
      <w:r w:rsidR="0059043D" w:rsidRPr="0059043D">
        <w:rPr>
          <w:rFonts w:cs="Arial"/>
          <w:color w:val="212121"/>
          <w:shd w:val="clear" w:color="auto" w:fill="FFFFFF"/>
        </w:rPr>
        <w:t>Incluyendo: ¿quién está pu</w:t>
      </w:r>
      <w:r w:rsidR="0059043D">
        <w:rPr>
          <w:rFonts w:cs="Arial"/>
          <w:color w:val="212121"/>
          <w:shd w:val="clear" w:color="auto" w:fill="FFFFFF"/>
        </w:rPr>
        <w:t>blicando rastros de acoso</w:t>
      </w:r>
      <w:r w:rsidR="0059043D" w:rsidRPr="0059043D">
        <w:rPr>
          <w:rFonts w:cs="Arial"/>
          <w:color w:val="212121"/>
          <w:shd w:val="clear" w:color="auto" w:fill="FFFFFF"/>
        </w:rPr>
        <w:t xml:space="preserve">? ¿Qué formas de </w:t>
      </w:r>
      <w:r w:rsidR="0059043D">
        <w:rPr>
          <w:rFonts w:cs="Arial"/>
          <w:color w:val="212121"/>
          <w:shd w:val="clear" w:color="auto" w:fill="FFFFFF"/>
        </w:rPr>
        <w:t xml:space="preserve">acoso </w:t>
      </w:r>
      <w:r w:rsidR="0059043D" w:rsidRPr="0059043D">
        <w:rPr>
          <w:rFonts w:cs="Arial"/>
          <w:color w:val="212121"/>
          <w:shd w:val="clear" w:color="auto" w:fill="FFFFFF"/>
        </w:rPr>
        <w:t xml:space="preserve">se mencionan o usan en </w:t>
      </w:r>
      <w:proofErr w:type="spellStart"/>
      <w:r w:rsidR="0059043D" w:rsidRPr="0059043D">
        <w:rPr>
          <w:rFonts w:cs="Arial"/>
          <w:color w:val="212121"/>
          <w:shd w:val="clear" w:color="auto" w:fill="FFFFFF"/>
        </w:rPr>
        <w:t>Twitter</w:t>
      </w:r>
      <w:proofErr w:type="spellEnd"/>
      <w:r w:rsidR="0059043D" w:rsidRPr="0059043D">
        <w:rPr>
          <w:rFonts w:cs="Arial"/>
          <w:color w:val="212121"/>
          <w:shd w:val="clear" w:color="auto" w:fill="FFFFFF"/>
        </w:rPr>
        <w:t xml:space="preserve">? ¿Por qué la gente </w:t>
      </w:r>
      <w:proofErr w:type="spellStart"/>
      <w:r w:rsidR="0059043D" w:rsidRPr="0059043D">
        <w:rPr>
          <w:rFonts w:cs="Arial"/>
          <w:color w:val="212121"/>
          <w:shd w:val="clear" w:color="auto" w:fill="FFFFFF"/>
        </w:rPr>
        <w:t>p</w:t>
      </w:r>
      <w:r w:rsidR="0059043D">
        <w:rPr>
          <w:rFonts w:cs="Arial"/>
          <w:color w:val="212121"/>
          <w:shd w:val="clear" w:color="auto" w:fill="FFFFFF"/>
        </w:rPr>
        <w:t>ublica</w:t>
      </w:r>
      <w:proofErr w:type="spellEnd"/>
      <w:r w:rsidR="0059043D">
        <w:rPr>
          <w:rFonts w:cs="Arial"/>
          <w:color w:val="212121"/>
          <w:shd w:val="clear" w:color="auto" w:fill="FFFFFF"/>
        </w:rPr>
        <w:t xml:space="preserve"> acerca del </w:t>
      </w:r>
      <w:proofErr w:type="spellStart"/>
      <w:r w:rsidR="0059043D">
        <w:rPr>
          <w:rFonts w:cs="Arial"/>
          <w:color w:val="212121"/>
          <w:shd w:val="clear" w:color="auto" w:fill="FFFFFF"/>
        </w:rPr>
        <w:t>bullying</w:t>
      </w:r>
      <w:proofErr w:type="spellEnd"/>
      <w:r w:rsidR="0059043D" w:rsidRPr="0059043D">
        <w:rPr>
          <w:rFonts w:cs="Arial"/>
          <w:color w:val="212121"/>
          <w:shd w:val="clear" w:color="auto" w:fill="FFFFFF"/>
        </w:rPr>
        <w:t xml:space="preserve"> en </w:t>
      </w:r>
      <w:proofErr w:type="spellStart"/>
      <w:r w:rsidR="0059043D" w:rsidRPr="0059043D">
        <w:rPr>
          <w:rFonts w:cs="Arial"/>
          <w:color w:val="212121"/>
          <w:shd w:val="clear" w:color="auto" w:fill="FFFFFF"/>
        </w:rPr>
        <w:t>Twitter</w:t>
      </w:r>
      <w:proofErr w:type="spellEnd"/>
      <w:r w:rsidR="0059043D" w:rsidRPr="0059043D">
        <w:rPr>
          <w:rFonts w:cs="Arial"/>
          <w:color w:val="212121"/>
          <w:shd w:val="clear" w:color="auto" w:fill="FFFFFF"/>
        </w:rPr>
        <w:t>? ¿Qué temas publican las personas sobre el acoso escolar?</w:t>
      </w:r>
    </w:p>
    <w:p w:rsidR="0059043D" w:rsidRDefault="0059043D" w:rsidP="0059043D">
      <w:pPr>
        <w:rPr>
          <w:rFonts w:cs="Arial"/>
          <w:b/>
          <w:color w:val="212121"/>
          <w:sz w:val="48"/>
          <w:szCs w:val="48"/>
          <w:shd w:val="clear" w:color="auto" w:fill="FFFFFF"/>
        </w:rPr>
      </w:pPr>
      <w:r>
        <w:rPr>
          <w:rFonts w:cs="Arial"/>
          <w:b/>
          <w:color w:val="212121"/>
          <w:sz w:val="48"/>
          <w:szCs w:val="48"/>
          <w:shd w:val="clear" w:color="auto" w:fill="FFFFFF"/>
        </w:rPr>
        <w:t xml:space="preserve">2.1 Reconocimiento de los rastros del </w:t>
      </w:r>
      <w:proofErr w:type="spellStart"/>
      <w:r>
        <w:rPr>
          <w:rFonts w:cs="Arial"/>
          <w:b/>
          <w:color w:val="212121"/>
          <w:sz w:val="48"/>
          <w:szCs w:val="48"/>
          <w:shd w:val="clear" w:color="auto" w:fill="FFFFFF"/>
        </w:rPr>
        <w:t>bullying</w:t>
      </w:r>
      <w:proofErr w:type="spellEnd"/>
      <w:r>
        <w:rPr>
          <w:rFonts w:cs="Arial"/>
          <w:b/>
          <w:color w:val="212121"/>
          <w:sz w:val="48"/>
          <w:szCs w:val="48"/>
          <w:shd w:val="clear" w:color="auto" w:fill="FFFFFF"/>
        </w:rPr>
        <w:t>.</w:t>
      </w:r>
    </w:p>
    <w:p w:rsidR="00F3443E" w:rsidRDefault="0059043D" w:rsidP="00F3443E">
      <w:r>
        <w:br/>
      </w:r>
      <w:r w:rsidRPr="00687E3A">
        <w:rPr>
          <w:rFonts w:cs="Arial"/>
          <w:color w:val="212121"/>
          <w:shd w:val="clear" w:color="auto" w:fill="FFFFFF"/>
        </w:rPr>
        <w:t xml:space="preserve">Dado que los rastros del acoso representan sólo una pequeña fracción de todos los </w:t>
      </w:r>
      <w:proofErr w:type="spellStart"/>
      <w:r w:rsidRPr="00687E3A">
        <w:rPr>
          <w:rFonts w:cs="Arial"/>
          <w:color w:val="212121"/>
          <w:shd w:val="clear" w:color="auto" w:fill="FFFFFF"/>
        </w:rPr>
        <w:t>tweets</w:t>
      </w:r>
      <w:proofErr w:type="spellEnd"/>
      <w:r w:rsidRPr="00687E3A">
        <w:rPr>
          <w:rFonts w:cs="Arial"/>
          <w:color w:val="212121"/>
          <w:shd w:val="clear" w:color="auto" w:fill="FFFFFF"/>
        </w:rPr>
        <w:t xml:space="preserve">, es un desafío significativo  encontrar suficientes rastros de intimidación sin etiquetar un enorme número de </w:t>
      </w:r>
      <w:proofErr w:type="spellStart"/>
      <w:r w:rsidRPr="00687E3A">
        <w:rPr>
          <w:rFonts w:cs="Arial"/>
          <w:color w:val="212121"/>
          <w:shd w:val="clear" w:color="auto" w:fill="FFFFFF"/>
        </w:rPr>
        <w:t>tweets</w:t>
      </w:r>
      <w:proofErr w:type="spellEnd"/>
      <w:r w:rsidRPr="00687E3A">
        <w:rPr>
          <w:rFonts w:cs="Arial"/>
          <w:color w:val="212121"/>
          <w:shd w:val="clear" w:color="auto" w:fill="FFFFFF"/>
        </w:rPr>
        <w:t xml:space="preserve">. Por esta razón, nos limitamos a un "conjunto de datos enriquecido", que se obtiene mediante la recopilación de </w:t>
      </w:r>
      <w:proofErr w:type="spellStart"/>
      <w:r w:rsidRPr="00687E3A">
        <w:rPr>
          <w:rFonts w:cs="Arial"/>
          <w:color w:val="212121"/>
          <w:shd w:val="clear" w:color="auto" w:fill="FFFFFF"/>
        </w:rPr>
        <w:t>tweets</w:t>
      </w:r>
      <w:proofErr w:type="spellEnd"/>
      <w:r w:rsidRPr="00687E3A">
        <w:rPr>
          <w:rFonts w:cs="Arial"/>
          <w:color w:val="212121"/>
          <w:shd w:val="clear" w:color="auto" w:fill="FFFFFF"/>
        </w:rPr>
        <w:t xml:space="preserve"> a través de la API de </w:t>
      </w:r>
      <w:proofErr w:type="spellStart"/>
      <w:r w:rsidRPr="00687E3A">
        <w:rPr>
          <w:rFonts w:cs="Arial"/>
          <w:color w:val="212121"/>
          <w:shd w:val="clear" w:color="auto" w:fill="FFFFFF"/>
        </w:rPr>
        <w:t>streaming</w:t>
      </w:r>
      <w:proofErr w:type="spellEnd"/>
      <w:r w:rsidRPr="00687E3A">
        <w:rPr>
          <w:rFonts w:cs="Arial"/>
          <w:color w:val="212121"/>
          <w:shd w:val="clear" w:color="auto" w:fill="FFFFFF"/>
        </w:rPr>
        <w:t xml:space="preserve"> público de </w:t>
      </w:r>
      <w:proofErr w:type="spellStart"/>
      <w:r w:rsidRPr="00687E3A">
        <w:rPr>
          <w:rFonts w:cs="Arial"/>
          <w:color w:val="212121"/>
          <w:shd w:val="clear" w:color="auto" w:fill="FFFFFF"/>
        </w:rPr>
        <w:t>Twitter</w:t>
      </w:r>
      <w:proofErr w:type="spellEnd"/>
      <w:r w:rsidRPr="00687E3A">
        <w:rPr>
          <w:rFonts w:cs="Arial"/>
          <w:color w:val="212121"/>
          <w:shd w:val="clear" w:color="auto" w:fill="FFFFFF"/>
        </w:rPr>
        <w:t xml:space="preserve"> utilizando palabras clave.</w:t>
      </w:r>
      <w:r w:rsidR="00074513" w:rsidRPr="00687E3A">
        <w:t xml:space="preserve"> Para identificar una publicación, deben ser identificadas las palabras completas en </w:t>
      </w:r>
      <w:proofErr w:type="spellStart"/>
      <w:r w:rsidR="00074513" w:rsidRPr="00687E3A">
        <w:t>Twitter</w:t>
      </w:r>
      <w:proofErr w:type="spellEnd"/>
      <w:r w:rsidR="00074513" w:rsidRPr="00687E3A">
        <w:t xml:space="preserve"> en lugar de porciones de palabras.</w:t>
      </w:r>
      <w:r w:rsidR="00687E3A" w:rsidRPr="00687E3A">
        <w:t xml:space="preserve"> (Por ejemplo, después de la palabra "</w:t>
      </w:r>
      <w:proofErr w:type="spellStart"/>
      <w:r w:rsidR="00687E3A" w:rsidRPr="00687E3A">
        <w:t>bull</w:t>
      </w:r>
      <w:proofErr w:type="spellEnd"/>
      <w:r w:rsidR="00687E3A" w:rsidRPr="00687E3A">
        <w:t>" no se identificará El término "</w:t>
      </w:r>
      <w:proofErr w:type="spellStart"/>
      <w:r w:rsidR="00687E3A" w:rsidRPr="00687E3A">
        <w:t>bully</w:t>
      </w:r>
      <w:proofErr w:type="spellEnd"/>
      <w:r w:rsidR="00687E3A" w:rsidRPr="00687E3A">
        <w:t xml:space="preserve">")Hemos incluido  las siguientes palabras clave relacionadas con el término </w:t>
      </w:r>
      <w:proofErr w:type="spellStart"/>
      <w:r w:rsidR="00687E3A" w:rsidRPr="00687E3A">
        <w:t>acosador</w:t>
      </w:r>
      <w:proofErr w:type="gramStart"/>
      <w:r w:rsidR="00687E3A" w:rsidRPr="00687E3A">
        <w:t>:acosado</w:t>
      </w:r>
      <w:proofErr w:type="spellEnd"/>
      <w:proofErr w:type="gramEnd"/>
      <w:r w:rsidR="00687E3A" w:rsidRPr="00687E3A">
        <w:t xml:space="preserve">, acosar, </w:t>
      </w:r>
      <w:proofErr w:type="spellStart"/>
      <w:r w:rsidR="00687E3A" w:rsidRPr="00687E3A">
        <w:t>akosado</w:t>
      </w:r>
      <w:proofErr w:type="spellEnd"/>
      <w:r w:rsidR="00687E3A" w:rsidRPr="00687E3A">
        <w:t xml:space="preserve">, acoso, </w:t>
      </w:r>
      <w:proofErr w:type="spellStart"/>
      <w:r w:rsidR="00687E3A" w:rsidRPr="00687E3A">
        <w:t>akosador</w:t>
      </w:r>
      <w:proofErr w:type="spellEnd"/>
      <w:r w:rsidR="00687E3A" w:rsidRPr="00687E3A">
        <w:t xml:space="preserve">, </w:t>
      </w:r>
      <w:proofErr w:type="spellStart"/>
      <w:r w:rsidR="00687E3A" w:rsidRPr="00687E3A">
        <w:t>akoso</w:t>
      </w:r>
      <w:proofErr w:type="spellEnd"/>
      <w:r w:rsidR="00687E3A" w:rsidRPr="00687E3A">
        <w:t>. Se incluyeron varias palabras clave mal escritas, ya que aparecen con frecuencia en las redes sociales. T</w:t>
      </w:r>
      <w:r w:rsidR="00687E3A">
        <w:t xml:space="preserve">ambién incluimos </w:t>
      </w:r>
      <w:r w:rsidR="00687E3A" w:rsidRPr="00687E3A">
        <w:t xml:space="preserve"> otras palabras que fueron identificadas por nuestros anotadores como términos comunes en un análisis de contenido de las descripciones escritas de </w:t>
      </w:r>
      <w:r w:rsidR="00687E3A">
        <w:t>las experiencias de acoso</w:t>
      </w:r>
      <w:r w:rsidR="00687E3A" w:rsidRPr="00687E3A">
        <w:t xml:space="preserve"> de los estudiantes de secundaria. Estas palabras clave fueron: ignora</w:t>
      </w:r>
      <w:r w:rsidR="00687E3A">
        <w:t xml:space="preserve">do, empujado, </w:t>
      </w:r>
      <w:proofErr w:type="gramStart"/>
      <w:r w:rsidR="00687E3A">
        <w:t>rumores</w:t>
      </w:r>
      <w:r w:rsidR="00687E3A" w:rsidRPr="00687E3A">
        <w:t xml:space="preserve"> ,</w:t>
      </w:r>
      <w:proofErr w:type="gramEnd"/>
      <w:r w:rsidR="00687E3A" w:rsidRPr="00687E3A">
        <w:t xml:space="preserve"> empujón, rumor, burlarse, patear, llorar. De todos los </w:t>
      </w:r>
      <w:proofErr w:type="spellStart"/>
      <w:r w:rsidR="00687E3A" w:rsidRPr="00687E3A">
        <w:t>tweets</w:t>
      </w:r>
      <w:proofErr w:type="spellEnd"/>
      <w:r w:rsidR="00687E3A" w:rsidRPr="00687E3A">
        <w:t xml:space="preserve"> obtenidos que contienen al menos una de estas palabras</w:t>
      </w:r>
      <w:r w:rsidR="00687E3A">
        <w:t xml:space="preserve"> clave, a continuación, filtramos</w:t>
      </w:r>
      <w:r w:rsidR="00687E3A" w:rsidRPr="00687E3A">
        <w:t xml:space="preserve"> los </w:t>
      </w:r>
      <w:proofErr w:type="spellStart"/>
      <w:r w:rsidR="00687E3A" w:rsidRPr="00687E3A">
        <w:t>twe</w:t>
      </w:r>
      <w:r w:rsidR="00687E3A">
        <w:t>ets</w:t>
      </w:r>
      <w:proofErr w:type="spellEnd"/>
      <w:r w:rsidR="00687E3A">
        <w:t xml:space="preserve"> de modo que sólo pusimos los que</w:t>
      </w:r>
      <w:r w:rsidR="00687E3A" w:rsidRPr="00687E3A">
        <w:t xml:space="preserve"> contenía</w:t>
      </w:r>
      <w:r w:rsidR="00687E3A">
        <w:t>n</w:t>
      </w:r>
      <w:r w:rsidR="00687E3A" w:rsidRPr="00687E3A">
        <w:t xml:space="preserve"> un</w:t>
      </w:r>
      <w:r w:rsidR="00687E3A">
        <w:t>a palabra que comienza con "</w:t>
      </w:r>
      <w:proofErr w:type="spellStart"/>
      <w:r w:rsidR="00687E3A">
        <w:t>acos</w:t>
      </w:r>
      <w:proofErr w:type="spellEnd"/>
      <w:r w:rsidR="00687E3A">
        <w:t>-</w:t>
      </w:r>
      <w:r w:rsidR="00687E3A" w:rsidRPr="00687E3A">
        <w:t xml:space="preserve">" se </w:t>
      </w:r>
      <w:r w:rsidR="00F3443E" w:rsidRPr="00687E3A">
        <w:t>mantuvieron.</w:t>
      </w:r>
      <w:r w:rsidR="00F3443E">
        <w:t xml:space="preserve"> Por</w:t>
      </w:r>
      <w:r w:rsidR="00573D5F">
        <w:t xml:space="preserve"> </w:t>
      </w:r>
      <w:proofErr w:type="spellStart"/>
      <w:r w:rsidR="00573D5F">
        <w:t>ejemplo</w:t>
      </w:r>
      <w:proofErr w:type="gramStart"/>
      <w:r w:rsidR="00573D5F">
        <w:t>,la</w:t>
      </w:r>
      <w:proofErr w:type="spellEnd"/>
      <w:proofErr w:type="gramEnd"/>
      <w:r w:rsidR="00573D5F">
        <w:t xml:space="preserve"> publicación, Acosadores  empujaro</w:t>
      </w:r>
      <w:r w:rsidR="00F3443E">
        <w:t>n</w:t>
      </w:r>
      <w:r w:rsidR="00573D5F">
        <w:t xml:space="preserve"> </w:t>
      </w:r>
      <w:r w:rsidR="00573D5F" w:rsidRPr="00573D5F">
        <w:t>al niño "sería</w:t>
      </w:r>
      <w:r w:rsidR="00573D5F">
        <w:t xml:space="preserve"> detectado y retenido </w:t>
      </w:r>
      <w:r w:rsidR="002F3BC0">
        <w:t>p</w:t>
      </w:r>
      <w:r w:rsidR="00C01221">
        <w:t xml:space="preserve">or otro lado, la publicación, "Empujó al niño" Serían recogida pero no </w:t>
      </w:r>
      <w:r w:rsidR="00CD718F">
        <w:t>retenida. En</w:t>
      </w:r>
      <w:r w:rsidR="00C01221">
        <w:t xml:space="preserve"> lugar</w:t>
      </w:r>
      <w:r w:rsidR="00CD718F">
        <w:t xml:space="preserve"> de pre-determinar cada posible v</w:t>
      </w:r>
      <w:r w:rsidR="00C01221">
        <w:t xml:space="preserve">ariación de la palabra </w:t>
      </w:r>
      <w:r w:rsidR="00CD718F">
        <w:t>acosar</w:t>
      </w:r>
      <w:r w:rsidR="001914E8">
        <w:t xml:space="preserve"> usada </w:t>
      </w:r>
      <w:r w:rsidR="00C01221">
        <w:t xml:space="preserve">en </w:t>
      </w:r>
      <w:proofErr w:type="spellStart"/>
      <w:r w:rsidR="00C01221">
        <w:t>Twitter</w:t>
      </w:r>
      <w:proofErr w:type="spellEnd"/>
      <w:r w:rsidR="00C01221">
        <w:t xml:space="preserve">, este proceso se utilizó para </w:t>
      </w:r>
      <w:r w:rsidR="001914E8">
        <w:t>maximizar</w:t>
      </w:r>
      <w:r w:rsidR="00AF7975">
        <w:t xml:space="preserve"> l</w:t>
      </w:r>
      <w:r w:rsidR="00C01221">
        <w:t>as variaciones que podrían ser utilizadas. De este conjunto de datos, eliminamos los re-</w:t>
      </w:r>
      <w:proofErr w:type="spellStart"/>
      <w:r w:rsidR="00C01221">
        <w:t>tweets</w:t>
      </w:r>
      <w:proofErr w:type="spellEnd"/>
      <w:r w:rsidR="00C01221">
        <w:t xml:space="preserve"> (</w:t>
      </w:r>
      <w:r w:rsidR="00011D7F">
        <w:t>la a</w:t>
      </w:r>
      <w:r w:rsidR="00C01221">
        <w:t xml:space="preserve">nalogía de los correos electrónicos reenviados) mediante la exclusión de los </w:t>
      </w:r>
      <w:proofErr w:type="spellStart"/>
      <w:r w:rsidR="00C01221">
        <w:t>tweets</w:t>
      </w:r>
      <w:proofErr w:type="spellEnd"/>
      <w:r w:rsidR="00C01221">
        <w:t xml:space="preserve"> que contienen el acrónimo "</w:t>
      </w:r>
      <w:proofErr w:type="spellStart"/>
      <w:r w:rsidR="00C01221">
        <w:t>RT".</w:t>
      </w:r>
      <w:r w:rsidR="003E72EF">
        <w:t>El</w:t>
      </w:r>
      <w:proofErr w:type="spellEnd"/>
      <w:r w:rsidR="003E72EF">
        <w:t xml:space="preserve"> proceso de enriquecimiento está destinado a retener muchos tipos de acoso</w:t>
      </w:r>
      <w:r w:rsidR="005F61E2">
        <w:t xml:space="preserve"> de primera mano.</w:t>
      </w:r>
      <w:r w:rsidR="003E72EF">
        <w:t xml:space="preserve"> También es importante tener en cuenta que este </w:t>
      </w:r>
      <w:r w:rsidR="005F61E2">
        <w:t xml:space="preserve">simple filtro de palabras </w:t>
      </w:r>
      <w:r w:rsidR="000755DD">
        <w:t xml:space="preserve">clave y </w:t>
      </w:r>
      <w:r w:rsidR="005F61E2">
        <w:t>e</w:t>
      </w:r>
      <w:r w:rsidR="003E72EF">
        <w:t xml:space="preserve">stá lejos de ser perfecto: muchos </w:t>
      </w:r>
      <w:proofErr w:type="spellStart"/>
      <w:r w:rsidR="003E72EF">
        <w:t>tweets</w:t>
      </w:r>
      <w:proofErr w:type="spellEnd"/>
      <w:r w:rsidR="003E72EF">
        <w:t xml:space="preserve"> irrelevantes sobrevivier</w:t>
      </w:r>
      <w:r w:rsidR="000B5F1F">
        <w:t xml:space="preserve">on y </w:t>
      </w:r>
      <w:proofErr w:type="spellStart"/>
      <w:r w:rsidR="000B5F1F">
        <w:t>tweets</w:t>
      </w:r>
      <w:proofErr w:type="spellEnd"/>
      <w:r w:rsidR="000B5F1F">
        <w:t xml:space="preserve"> relevantes se perdieron.</w:t>
      </w:r>
      <w:r w:rsidR="000755DD" w:rsidRPr="000755DD">
        <w:t xml:space="preserve"> </w:t>
      </w:r>
      <w:r w:rsidR="00967BC1">
        <w:t xml:space="preserve">Un rastro de </w:t>
      </w:r>
      <w:r w:rsidR="00F3443E">
        <w:t>acoso</w:t>
      </w:r>
      <w:r w:rsidR="00967BC1">
        <w:t xml:space="preserve"> se definió como cualquier mención de </w:t>
      </w:r>
      <w:r w:rsidR="006A402C">
        <w:t xml:space="preserve">acoso </w:t>
      </w:r>
      <w:r w:rsidR="00967BC1">
        <w:t>dentro del contexto de un</w:t>
      </w:r>
      <w:r w:rsidR="006A402C">
        <w:t xml:space="preserve"> </w:t>
      </w:r>
      <w:r w:rsidR="00967BC1">
        <w:lastRenderedPageBreak/>
        <w:t>episodio d</w:t>
      </w:r>
      <w:r w:rsidR="006A402C">
        <w:t>e acoso</w:t>
      </w:r>
      <w:r w:rsidR="00967BC1">
        <w:t xml:space="preserve"> específico en el que participó el autor. T</w:t>
      </w:r>
      <w:r w:rsidR="006A402C">
        <w:t xml:space="preserve">enga en cuenta que no evaluamos la </w:t>
      </w:r>
      <w:r w:rsidR="00F3443E">
        <w:t>publicación</w:t>
      </w:r>
      <w:r w:rsidR="00967BC1">
        <w:t xml:space="preserve"> para el cumplimiento de las definiciones de </w:t>
      </w:r>
      <w:r w:rsidR="006A402C">
        <w:t>acoso</w:t>
      </w:r>
      <w:r w:rsidR="00967BC1">
        <w:t xml:space="preserve"> qu</w:t>
      </w:r>
      <w:r w:rsidR="006A402C">
        <w:t>e incluyeron nociones de poder d</w:t>
      </w:r>
      <w:r w:rsidR="00967BC1">
        <w:t>esequilibrio y repetición (</w:t>
      </w:r>
      <w:proofErr w:type="spellStart"/>
      <w:r w:rsidR="00967BC1">
        <w:t>Olweus</w:t>
      </w:r>
      <w:proofErr w:type="spellEnd"/>
      <w:r w:rsidR="00967BC1">
        <w:t xml:space="preserve">, 1993) porque esta información a menudo </w:t>
      </w:r>
      <w:r w:rsidR="006A402C">
        <w:t xml:space="preserve">no </w:t>
      </w:r>
      <w:r w:rsidR="00AB68BF">
        <w:t>es</w:t>
      </w:r>
      <w:r w:rsidR="006A402C">
        <w:t xml:space="preserve"> </w:t>
      </w:r>
      <w:r w:rsidR="00AB68BF">
        <w:t>evidente en publicaciones cortas</w:t>
      </w:r>
      <w:r w:rsidR="00F3443E">
        <w:t>, a</w:t>
      </w:r>
      <w:r w:rsidR="00F3443E" w:rsidRPr="00F3443E">
        <w:t>demás, no pudimos determinar si el epis</w:t>
      </w:r>
      <w:r w:rsidR="00F3443E">
        <w:t>odio se refería a un caso aislado</w:t>
      </w:r>
      <w:r w:rsidR="00F3443E" w:rsidRPr="00F3443E">
        <w:t xml:space="preserve"> o un episodio continuo durante un </w:t>
      </w:r>
      <w:r w:rsidR="00F3443E">
        <w:t>período de tiempo. Nos apoyamos e</w:t>
      </w:r>
      <w:r w:rsidR="00F3443E" w:rsidRPr="00F3443E">
        <w:t>nte</w:t>
      </w:r>
      <w:r w:rsidR="00F3443E">
        <w:t xml:space="preserve">ramente en el texto de cada publicación </w:t>
      </w:r>
      <w:r w:rsidR="00F3443E" w:rsidRPr="00F3443E">
        <w:t xml:space="preserve"> individual, tomándolo a su valor nominal cuando un autor participó en</w:t>
      </w:r>
      <w:r w:rsidR="00F3443E">
        <w:t xml:space="preserve"> el </w:t>
      </w:r>
      <w:r w:rsidR="00F3443E" w:rsidRPr="00F3443E">
        <w:t xml:space="preserve"> o</w:t>
      </w:r>
      <w:r w:rsidR="00F3443E">
        <w:t xml:space="preserve"> </w:t>
      </w:r>
      <w:r w:rsidR="00F3443E" w:rsidRPr="00F3443E">
        <w:t xml:space="preserve"> reportó "</w:t>
      </w:r>
      <w:proofErr w:type="spellStart"/>
      <w:r w:rsidR="00F3443E" w:rsidRPr="00F3443E">
        <w:t>bully</w:t>
      </w:r>
      <w:proofErr w:type="spellEnd"/>
      <w:r w:rsidR="00F3443E" w:rsidRPr="00F3443E">
        <w:t xml:space="preserve">" </w:t>
      </w:r>
      <w:proofErr w:type="spellStart"/>
      <w:r w:rsidR="00F3443E" w:rsidRPr="00F3443E">
        <w:t>ing.</w:t>
      </w:r>
      <w:proofErr w:type="spellEnd"/>
      <w:r w:rsidR="00F3443E" w:rsidRPr="00F3443E">
        <w:t xml:space="preserve"> Algunos</w:t>
      </w:r>
      <w:r w:rsidR="00F3443E">
        <w:t xml:space="preserve"> ejemplos marcados </w:t>
      </w:r>
      <w:r w:rsidR="00F3443E" w:rsidRPr="00F3443E">
        <w:t xml:space="preserve"> incluyen:</w:t>
      </w:r>
    </w:p>
    <w:p w:rsidR="00F3443E" w:rsidRDefault="00F3443E" w:rsidP="00F3443E">
      <w:pPr>
        <w:pStyle w:val="Prrafodelista"/>
        <w:numPr>
          <w:ilvl w:val="0"/>
          <w:numId w:val="1"/>
        </w:numPr>
      </w:pPr>
      <w:r>
        <w:t>Experiencias personales.</w:t>
      </w:r>
    </w:p>
    <w:p w:rsidR="00F3443E" w:rsidRDefault="00F3443E" w:rsidP="00F3443E">
      <w:pPr>
        <w:pStyle w:val="Prrafodelista"/>
        <w:numPr>
          <w:ilvl w:val="0"/>
          <w:numId w:val="1"/>
        </w:numPr>
      </w:pPr>
      <w:r w:rsidRPr="00F3443E">
        <w:t>Informes sobre episodios específicos</w:t>
      </w:r>
      <w:r>
        <w:t>.</w:t>
      </w:r>
    </w:p>
    <w:p w:rsidR="00F3443E" w:rsidRDefault="00F3443E" w:rsidP="00F3443E">
      <w:pPr>
        <w:pStyle w:val="Prrafodelista"/>
        <w:numPr>
          <w:ilvl w:val="0"/>
          <w:numId w:val="1"/>
        </w:numPr>
      </w:pPr>
      <w:r>
        <w:t>Publicaciones de interés periodístico.</w:t>
      </w:r>
    </w:p>
    <w:p w:rsidR="00F3443E" w:rsidRDefault="00F3443E" w:rsidP="00F3443E">
      <w:pPr>
        <w:pStyle w:val="Prrafodelista"/>
        <w:numPr>
          <w:ilvl w:val="0"/>
          <w:numId w:val="1"/>
        </w:numPr>
      </w:pPr>
      <w:r w:rsidRPr="00F3443E">
        <w:t>Mensajes claramente copiado y pegado un titular de noticias acerc</w:t>
      </w:r>
      <w:r>
        <w:t>a de un episodio de acoso.</w:t>
      </w:r>
    </w:p>
    <w:p w:rsidR="00F3443E" w:rsidRDefault="00F3443E" w:rsidP="00F3443E">
      <w:pPr>
        <w:pStyle w:val="Prrafodelista"/>
        <w:numPr>
          <w:ilvl w:val="0"/>
          <w:numId w:val="1"/>
        </w:numPr>
      </w:pPr>
      <w:r>
        <w:t>Publicaciones referida</w:t>
      </w:r>
      <w:r w:rsidRPr="00F3443E">
        <w:t>s a un episodio de intimidación que puede ocurrir en el futuro</w:t>
      </w:r>
      <w:r>
        <w:t>.</w:t>
      </w:r>
    </w:p>
    <w:p w:rsidR="00F3443E" w:rsidRDefault="00F3443E" w:rsidP="00F3443E">
      <w:pPr>
        <w:pStyle w:val="Prrafodelista"/>
        <w:numPr>
          <w:ilvl w:val="0"/>
          <w:numId w:val="1"/>
        </w:numPr>
      </w:pPr>
      <w:r>
        <w:t>Las publicaciones que</w:t>
      </w:r>
      <w:r w:rsidRPr="00F3443E">
        <w:t xml:space="preserve"> reflejaban sólo una opinión sobre el acoso en general</w:t>
      </w:r>
      <w:r>
        <w:t>.</w:t>
      </w:r>
    </w:p>
    <w:p w:rsidR="00F3443E" w:rsidRDefault="00F3443E" w:rsidP="00F3443E">
      <w:pPr>
        <w:pStyle w:val="Prrafodelista"/>
        <w:numPr>
          <w:ilvl w:val="0"/>
          <w:numId w:val="1"/>
        </w:numPr>
      </w:pPr>
      <w:r>
        <w:t>Publicaciones</w:t>
      </w:r>
      <w:r w:rsidRPr="00F3443E">
        <w:t xml:space="preserve"> donde un comportamien</w:t>
      </w:r>
      <w:r>
        <w:t>to puede sonar como acoso</w:t>
      </w:r>
      <w:r w:rsidRPr="00F3443E">
        <w:t>, pero no es identificado como tal por el autor</w:t>
      </w:r>
      <w:r>
        <w:t>.</w:t>
      </w:r>
    </w:p>
    <w:p w:rsidR="00F3443E" w:rsidRDefault="00F3443E" w:rsidP="00F3443E">
      <w:pPr>
        <w:pStyle w:val="Prrafodelista"/>
        <w:numPr>
          <w:ilvl w:val="0"/>
          <w:numId w:val="1"/>
        </w:numPr>
      </w:pPr>
      <w:r>
        <w:t xml:space="preserve">Publicaciones </w:t>
      </w:r>
      <w:r w:rsidRPr="00F3443E">
        <w:t>donde un codificador reconoce los nombres menc</w:t>
      </w:r>
      <w:r>
        <w:t>ionados en el post como ficticios.</w:t>
      </w:r>
    </w:p>
    <w:p w:rsidR="00F3443E" w:rsidRDefault="00F3443E" w:rsidP="00F3443E">
      <w:pPr>
        <w:pStyle w:val="Prrafodelista"/>
      </w:pPr>
    </w:p>
    <w:p w:rsidR="00F3443E" w:rsidRPr="00F3443E" w:rsidRDefault="00F3443E" w:rsidP="00F3443E">
      <w:pPr>
        <w:pStyle w:val="Prrafodelista"/>
      </w:pPr>
      <w:r w:rsidRPr="00F3443E">
        <w:br/>
      </w:r>
      <w:r w:rsidRPr="00F3443E">
        <w:rPr>
          <w:b/>
          <w:sz w:val="40"/>
          <w:szCs w:val="40"/>
        </w:rPr>
        <w:t>Datos</w:t>
      </w:r>
    </w:p>
    <w:p w:rsidR="00F3443E" w:rsidRDefault="00F3443E" w:rsidP="00620DA2">
      <w:pPr>
        <w:pStyle w:val="Prrafodelista"/>
      </w:pPr>
      <w:r w:rsidRPr="00F3443E">
        <w:t xml:space="preserve"> Para identificar los v</w:t>
      </w:r>
      <w:r>
        <w:t>erdaderos rastros de acoso</w:t>
      </w:r>
      <w:r w:rsidRPr="00F3443E">
        <w:t xml:space="preserve"> d</w:t>
      </w:r>
      <w:r w:rsidR="005F37B3">
        <w:t>el enriquecido conjunto de datos</w:t>
      </w:r>
      <w:r w:rsidRPr="00F3443E">
        <w:t>, lo formulamos como una tarea de categorización de texto bin</w:t>
      </w:r>
      <w:r w:rsidR="005F37B3">
        <w:t xml:space="preserve">ario. Los anotadores identificaron </w:t>
      </w:r>
      <w:r w:rsidRPr="00F3443E">
        <w:t xml:space="preserve"> 1.762 </w:t>
      </w:r>
      <w:proofErr w:type="spellStart"/>
      <w:r w:rsidRPr="00F3443E">
        <w:t>tweets</w:t>
      </w:r>
      <w:proofErr w:type="spellEnd"/>
      <w:r w:rsidRPr="00F3443E">
        <w:t xml:space="preserve"> muestreados uniformemente d</w:t>
      </w:r>
      <w:r w:rsidR="005F37B3">
        <w:t>el enriquecido conjunto de datos</w:t>
      </w:r>
      <w:r w:rsidRPr="00F3443E">
        <w:t xml:space="preserve"> el 6 de agosto de 2011. Entre ell</w:t>
      </w:r>
      <w:r w:rsidR="005F37B3">
        <w:t>os, 684 (39%) fueron identificados como rastros de acoso</w:t>
      </w:r>
      <w:r w:rsidRPr="00F3443E">
        <w:t>. Este conjunto de datos y su documentación se archivan como conjunto de d</w:t>
      </w:r>
      <w:r w:rsidR="005F37B3">
        <w:t>atos de rastreo de acoso</w:t>
      </w:r>
      <w:r w:rsidRPr="00F3443E">
        <w:t>.</w:t>
      </w:r>
    </w:p>
    <w:p w:rsidR="00620DA2" w:rsidRPr="00620DA2" w:rsidRDefault="00620DA2" w:rsidP="00620DA2">
      <w:pPr>
        <w:pStyle w:val="Prrafodelista"/>
        <w:rPr>
          <w:b/>
          <w:sz w:val="40"/>
          <w:szCs w:val="40"/>
        </w:rPr>
      </w:pPr>
      <w:r w:rsidRPr="00620DA2">
        <w:br/>
      </w:r>
      <w:r w:rsidRPr="00620DA2">
        <w:rPr>
          <w:b/>
          <w:sz w:val="40"/>
          <w:szCs w:val="40"/>
        </w:rPr>
        <w:t xml:space="preserve">Métodos </w:t>
      </w:r>
    </w:p>
    <w:p w:rsidR="00620DA2" w:rsidRDefault="00620DA2" w:rsidP="00620DA2">
      <w:pPr>
        <w:pStyle w:val="Prrafodelista"/>
      </w:pPr>
      <w:r w:rsidRPr="00620DA2">
        <w:t xml:space="preserve">Después de </w:t>
      </w:r>
      <w:proofErr w:type="spellStart"/>
      <w:r w:rsidRPr="00620DA2">
        <w:t>Settles</w:t>
      </w:r>
      <w:proofErr w:type="spellEnd"/>
      <w:r w:rsidRPr="00620DA2">
        <w:t xml:space="preserve"> (2011), estos 1,762 </w:t>
      </w:r>
      <w:proofErr w:type="spellStart"/>
      <w:r w:rsidRPr="00620DA2">
        <w:t>tweets</w:t>
      </w:r>
      <w:proofErr w:type="spellEnd"/>
      <w:r w:rsidRPr="00620DA2">
        <w:t xml:space="preserve"> se doblaron los casos, pero sin ninguna eliminación de </w:t>
      </w:r>
      <w:proofErr w:type="spellStart"/>
      <w:r w:rsidRPr="00620DA2">
        <w:t>stemming</w:t>
      </w:r>
      <w:proofErr w:type="spellEnd"/>
      <w:r w:rsidRPr="00620DA2">
        <w:t xml:space="preserve"> o </w:t>
      </w:r>
      <w:proofErr w:type="spellStart"/>
      <w:r w:rsidRPr="00620DA2">
        <w:t>stopword</w:t>
      </w:r>
      <w:proofErr w:type="spellEnd"/>
      <w:r w:rsidRPr="00620DA2">
        <w:t xml:space="preserve">. Las menciones de usuario precedidas de un "@" fueron reemplazadas por el nombre de usuario anónimo "@USERNAME". Cualquier URL que comience con "http" fue reemplazada por el </w:t>
      </w:r>
      <w:proofErr w:type="spellStart"/>
      <w:r w:rsidRPr="00620DA2">
        <w:t>token</w:t>
      </w:r>
      <w:proofErr w:type="spellEnd"/>
      <w:r w:rsidRPr="00620DA2">
        <w:t xml:space="preserve"> "HTTPLINK". </w:t>
      </w:r>
      <w:proofErr w:type="spellStart"/>
      <w:r w:rsidRPr="00620DA2">
        <w:t>Hashtags</w:t>
      </w:r>
      <w:proofErr w:type="spellEnd"/>
      <w:r w:rsidRPr="00620DA2">
        <w:t xml:space="preserve"> (palabras compuestas que siguen a "#") no se dividieron y se trataron como un solo </w:t>
      </w:r>
      <w:proofErr w:type="spellStart"/>
      <w:r w:rsidRPr="00620DA2">
        <w:t>token</w:t>
      </w:r>
      <w:proofErr w:type="spellEnd"/>
      <w:r w:rsidRPr="00620DA2">
        <w:t xml:space="preserve">. Emoticones, como ":)" o ": D", también se incluyeron como fichas. Después de estos procedimientos de </w:t>
      </w:r>
      <w:proofErr w:type="spellStart"/>
      <w:r w:rsidRPr="00620DA2">
        <w:t>preprocesamiento</w:t>
      </w:r>
      <w:proofErr w:type="spellEnd"/>
      <w:r w:rsidRPr="00620DA2">
        <w:t xml:space="preserve">, hemos creado tres diferentes conjuntos de representaciones de características: </w:t>
      </w:r>
      <w:proofErr w:type="spellStart"/>
      <w:r w:rsidRPr="00620DA2">
        <w:t>unigrams</w:t>
      </w:r>
      <w:proofErr w:type="spellEnd"/>
      <w:r w:rsidRPr="00620DA2">
        <w:t xml:space="preserve"> (1g), </w:t>
      </w:r>
      <w:proofErr w:type="spellStart"/>
      <w:r w:rsidRPr="00620DA2">
        <w:t>unigrams</w:t>
      </w:r>
      <w:proofErr w:type="spellEnd"/>
      <w:r w:rsidRPr="00620DA2">
        <w:t xml:space="preserve"> + </w:t>
      </w:r>
      <w:proofErr w:type="spellStart"/>
      <w:r w:rsidRPr="00620DA2">
        <w:t>bigrams</w:t>
      </w:r>
      <w:proofErr w:type="spellEnd"/>
      <w:r w:rsidRPr="00620DA2">
        <w:t xml:space="preserve"> (1g2g), y POS-color </w:t>
      </w:r>
      <w:proofErr w:type="spellStart"/>
      <w:r w:rsidRPr="00620DA2">
        <w:t>unigrams</w:t>
      </w:r>
      <w:proofErr w:type="spellEnd"/>
      <w:r w:rsidRPr="00620DA2">
        <w:t xml:space="preserve"> + </w:t>
      </w:r>
      <w:proofErr w:type="spellStart"/>
      <w:r w:rsidRPr="00620DA2">
        <w:t>bigrams</w:t>
      </w:r>
      <w:proofErr w:type="spellEnd"/>
      <w:r w:rsidRPr="00620DA2">
        <w:t xml:space="preserve"> (1g2gPOS). POS </w:t>
      </w:r>
      <w:proofErr w:type="spellStart"/>
      <w:r w:rsidRPr="00620DA2">
        <w:t>tagging</w:t>
      </w:r>
      <w:proofErr w:type="spellEnd"/>
      <w:r w:rsidRPr="00620DA2">
        <w:t xml:space="preserve"> se hizo con el </w:t>
      </w:r>
      <w:proofErr w:type="spellStart"/>
      <w:r w:rsidRPr="00620DA2">
        <w:t>Stanford</w:t>
      </w:r>
      <w:proofErr w:type="spellEnd"/>
      <w:r w:rsidRPr="00620DA2">
        <w:t xml:space="preserve"> </w:t>
      </w:r>
      <w:proofErr w:type="spellStart"/>
      <w:r w:rsidRPr="00620DA2">
        <w:t>CoreNLP</w:t>
      </w:r>
      <w:proofErr w:type="spellEnd"/>
      <w:r w:rsidRPr="00620DA2">
        <w:t xml:space="preserve"> paquete (</w:t>
      </w:r>
      <w:proofErr w:type="spellStart"/>
      <w:r w:rsidRPr="00620DA2">
        <w:t>Toutanova</w:t>
      </w:r>
      <w:proofErr w:type="spellEnd"/>
      <w:r w:rsidRPr="00620DA2">
        <w:t xml:space="preserve"> et al., 2003). El POS-</w:t>
      </w:r>
      <w:proofErr w:type="spellStart"/>
      <w:r w:rsidRPr="00620DA2">
        <w:t>coloring</w:t>
      </w:r>
      <w:proofErr w:type="spellEnd"/>
      <w:r w:rsidRPr="00620DA2">
        <w:t xml:space="preserve"> se realizó expandiendo cada </w:t>
      </w:r>
      <w:proofErr w:type="spellStart"/>
      <w:r w:rsidRPr="00620DA2">
        <w:t>token</w:t>
      </w:r>
      <w:proofErr w:type="spellEnd"/>
      <w:r w:rsidRPr="00620DA2">
        <w:t xml:space="preserve"> en </w:t>
      </w:r>
      <w:proofErr w:type="spellStart"/>
      <w:r w:rsidRPr="00620DA2">
        <w:t>token</w:t>
      </w:r>
      <w:proofErr w:type="spellEnd"/>
      <w:r w:rsidRPr="00620DA2">
        <w:t>: POS.</w:t>
      </w:r>
    </w:p>
    <w:p w:rsidR="00441776" w:rsidRDefault="00441776" w:rsidP="00620DA2">
      <w:pPr>
        <w:pStyle w:val="Prrafodelista"/>
      </w:pPr>
    </w:p>
    <w:p w:rsidR="00441776" w:rsidRDefault="00441776" w:rsidP="00620DA2">
      <w:pPr>
        <w:pStyle w:val="Prrafodelista"/>
      </w:pPr>
    </w:p>
    <w:p w:rsidR="00B76949" w:rsidRDefault="00B76949" w:rsidP="00B76949">
      <w:pPr>
        <w:pStyle w:val="Prrafodelista"/>
      </w:pPr>
      <w:r>
        <w:rPr>
          <w:noProof/>
          <w:lang w:eastAsia="es-ES"/>
        </w:rPr>
        <w:lastRenderedPageBreak/>
        <w:drawing>
          <wp:anchor distT="0" distB="0" distL="114300" distR="114300" simplePos="0" relativeHeight="251658240" behindDoc="0" locked="0" layoutInCell="1" allowOverlap="1">
            <wp:simplePos x="0" y="0"/>
            <wp:positionH relativeFrom="column">
              <wp:posOffset>290641</wp:posOffset>
            </wp:positionH>
            <wp:positionV relativeFrom="paragraph">
              <wp:posOffset>-462473</wp:posOffset>
            </wp:positionV>
            <wp:extent cx="5228811" cy="1478942"/>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106" t="39096" r="20579" b="37312"/>
                    <a:stretch>
                      <a:fillRect/>
                    </a:stretch>
                  </pic:blipFill>
                  <pic:spPr bwMode="auto">
                    <a:xfrm>
                      <a:off x="0" y="0"/>
                      <a:ext cx="5228811" cy="1478942"/>
                    </a:xfrm>
                    <a:prstGeom prst="rect">
                      <a:avLst/>
                    </a:prstGeom>
                    <a:noFill/>
                    <a:ln w="9525">
                      <a:noFill/>
                      <a:miter lim="800000"/>
                      <a:headEnd/>
                      <a:tailEnd/>
                    </a:ln>
                  </pic:spPr>
                </pic:pic>
              </a:graphicData>
            </a:graphic>
          </wp:anchor>
        </w:drawing>
      </w:r>
    </w:p>
    <w:p w:rsidR="00B76949" w:rsidRDefault="00B76949" w:rsidP="00B76949">
      <w:pPr>
        <w:pStyle w:val="Prrafodelista"/>
      </w:pPr>
    </w:p>
    <w:p w:rsidR="00B76949" w:rsidRDefault="00B76949" w:rsidP="00B76949">
      <w:pPr>
        <w:pStyle w:val="Prrafodelista"/>
      </w:pPr>
    </w:p>
    <w:p w:rsidR="00B76949" w:rsidRDefault="00B76949" w:rsidP="00B76949">
      <w:pPr>
        <w:pStyle w:val="Prrafodelista"/>
      </w:pPr>
    </w:p>
    <w:p w:rsidR="00B76949" w:rsidRDefault="00B76949" w:rsidP="00B76949">
      <w:pPr>
        <w:pStyle w:val="Prrafodelista"/>
      </w:pPr>
    </w:p>
    <w:p w:rsidR="00B76949" w:rsidRDefault="00B76949" w:rsidP="00B76949">
      <w:pPr>
        <w:pStyle w:val="Prrafodelista"/>
      </w:pPr>
      <w:r>
        <w:br/>
      </w:r>
      <w:r>
        <w:rPr>
          <w:rFonts w:ascii="Arial" w:hAnsi="Arial" w:cs="Arial"/>
          <w:color w:val="212121"/>
          <w:sz w:val="20"/>
          <w:szCs w:val="20"/>
          <w:shd w:val="clear" w:color="auto" w:fill="FFFFFF"/>
        </w:rPr>
        <w:t xml:space="preserve">Figura 2.1: Curvas de aprendizaje para diferentes conjuntos de características y algoritmos de clasificación en la tarea de clasificación de rastreo de </w:t>
      </w:r>
      <w:proofErr w:type="spellStart"/>
      <w:r>
        <w:rPr>
          <w:rFonts w:ascii="Arial" w:hAnsi="Arial" w:cs="Arial"/>
          <w:color w:val="212121"/>
          <w:sz w:val="20"/>
          <w:szCs w:val="20"/>
          <w:shd w:val="clear" w:color="auto" w:fill="FFFFFF"/>
        </w:rPr>
        <w:t>bullying</w:t>
      </w:r>
      <w:proofErr w:type="spellEnd"/>
      <w:r>
        <w:rPr>
          <w:rFonts w:ascii="Arial" w:hAnsi="Arial" w:cs="Arial"/>
          <w:color w:val="212121"/>
          <w:sz w:val="20"/>
          <w:szCs w:val="20"/>
          <w:shd w:val="clear" w:color="auto" w:fill="FFFFFF"/>
        </w:rPr>
        <w:t xml:space="preserve"> binario.</w:t>
      </w:r>
    </w:p>
    <w:p w:rsidR="00B76949" w:rsidRDefault="00441776" w:rsidP="00B76949">
      <w:pPr>
        <w:pStyle w:val="Prrafodelista"/>
        <w:rPr>
          <w:rFonts w:cs="Arial"/>
          <w:color w:val="212121"/>
          <w:shd w:val="clear" w:color="auto" w:fill="FFFFFF"/>
        </w:rPr>
      </w:pPr>
      <w:r>
        <w:br/>
      </w:r>
      <w:r w:rsidRPr="00441776">
        <w:rPr>
          <w:rFonts w:cs="Arial"/>
          <w:color w:val="212121"/>
          <w:shd w:val="clear" w:color="auto" w:fill="FFFFFF"/>
        </w:rPr>
        <w:t>Se eligieron cuatro clasificadore</w:t>
      </w:r>
      <w:r>
        <w:rPr>
          <w:rFonts w:cs="Arial"/>
          <w:color w:val="212121"/>
          <w:shd w:val="clear" w:color="auto" w:fill="FFFFFF"/>
        </w:rPr>
        <w:t>s de texto de uso común, llamados</w:t>
      </w:r>
      <w:r w:rsidRPr="00441776">
        <w:rPr>
          <w:rFonts w:cs="Arial"/>
          <w:color w:val="212121"/>
          <w:shd w:val="clear" w:color="auto" w:fill="FFFFFF"/>
        </w:rPr>
        <w:t xml:space="preserve">, </w:t>
      </w:r>
      <w:proofErr w:type="spellStart"/>
      <w:r w:rsidRPr="00441776">
        <w:rPr>
          <w:rFonts w:cs="Arial"/>
          <w:color w:val="212121"/>
          <w:shd w:val="clear" w:color="auto" w:fill="FFFFFF"/>
        </w:rPr>
        <w:t>Naive</w:t>
      </w:r>
      <w:proofErr w:type="spellEnd"/>
      <w:r w:rsidRPr="00441776">
        <w:rPr>
          <w:rFonts w:cs="Arial"/>
          <w:color w:val="212121"/>
          <w:shd w:val="clear" w:color="auto" w:fill="FFFFFF"/>
        </w:rPr>
        <w:t xml:space="preserve"> </w:t>
      </w:r>
      <w:proofErr w:type="spellStart"/>
      <w:r w:rsidRPr="00441776">
        <w:rPr>
          <w:rFonts w:cs="Arial"/>
          <w:color w:val="212121"/>
          <w:shd w:val="clear" w:color="auto" w:fill="FFFFFF"/>
        </w:rPr>
        <w:t>Bayes</w:t>
      </w:r>
      <w:proofErr w:type="spellEnd"/>
      <w:r>
        <w:rPr>
          <w:rFonts w:cs="Arial"/>
          <w:color w:val="212121"/>
          <w:shd w:val="clear" w:color="auto" w:fill="FFFFFF"/>
        </w:rPr>
        <w:t xml:space="preserve">, SVM con un </w:t>
      </w:r>
      <w:proofErr w:type="spellStart"/>
      <w:r>
        <w:rPr>
          <w:rFonts w:cs="Arial"/>
          <w:color w:val="212121"/>
          <w:shd w:val="clear" w:color="auto" w:fill="FFFFFF"/>
        </w:rPr>
        <w:t>nucleo</w:t>
      </w:r>
      <w:proofErr w:type="spellEnd"/>
      <w:r w:rsidRPr="00441776">
        <w:rPr>
          <w:rFonts w:cs="Arial"/>
          <w:color w:val="212121"/>
          <w:shd w:val="clear" w:color="auto" w:fill="FFFFFF"/>
        </w:rPr>
        <w:t xml:space="preserve"> lineal (SVM (lineal)), SVM con un núcleo RBF (SVM (RBF)) y Regresión Logística (equivalente a </w:t>
      </w:r>
      <w:proofErr w:type="spellStart"/>
      <w:r w:rsidRPr="00441776">
        <w:rPr>
          <w:rFonts w:cs="Arial"/>
          <w:color w:val="212121"/>
          <w:shd w:val="clear" w:color="auto" w:fill="FFFFFF"/>
        </w:rPr>
        <w:t>MaxEnt</w:t>
      </w:r>
      <w:proofErr w:type="spellEnd"/>
      <w:r w:rsidRPr="00441776">
        <w:rPr>
          <w:rFonts w:cs="Arial"/>
          <w:color w:val="212121"/>
          <w:shd w:val="clear" w:color="auto" w:fill="FFFFFF"/>
        </w:rPr>
        <w:t>). Utilizamos la implementa</w:t>
      </w:r>
      <w:r>
        <w:rPr>
          <w:rFonts w:cs="Arial"/>
          <w:color w:val="212121"/>
          <w:shd w:val="clear" w:color="auto" w:fill="FFFFFF"/>
        </w:rPr>
        <w:t xml:space="preserve">ción de WEKA </w:t>
      </w:r>
      <w:r w:rsidRPr="00441776">
        <w:rPr>
          <w:rFonts w:cs="Arial"/>
          <w:color w:val="212121"/>
          <w:shd w:val="clear" w:color="auto" w:fill="FFFFFF"/>
        </w:rPr>
        <w:t xml:space="preserve"> para los tres primeros (llama</w:t>
      </w:r>
      <w:r>
        <w:rPr>
          <w:rFonts w:cs="Arial"/>
          <w:color w:val="212121"/>
          <w:shd w:val="clear" w:color="auto" w:fill="FFFFFF"/>
        </w:rPr>
        <w:t xml:space="preserve">ndo a </w:t>
      </w:r>
      <w:proofErr w:type="spellStart"/>
      <w:r>
        <w:rPr>
          <w:rFonts w:cs="Arial"/>
          <w:color w:val="212121"/>
          <w:shd w:val="clear" w:color="auto" w:fill="FFFFFF"/>
        </w:rPr>
        <w:t>LibSVM</w:t>
      </w:r>
      <w:proofErr w:type="spellEnd"/>
      <w:r>
        <w:rPr>
          <w:rFonts w:cs="Arial"/>
          <w:color w:val="212121"/>
          <w:shd w:val="clear" w:color="auto" w:fill="FFFFFF"/>
        </w:rPr>
        <w:t xml:space="preserve"> </w:t>
      </w:r>
      <w:r w:rsidRPr="00441776">
        <w:rPr>
          <w:rFonts w:cs="Arial"/>
          <w:color w:val="212121"/>
          <w:shd w:val="clear" w:color="auto" w:fill="FFFFFF"/>
        </w:rPr>
        <w:t xml:space="preserve"> con las interfaces de WEKA para </w:t>
      </w:r>
      <w:proofErr w:type="spellStart"/>
      <w:r w:rsidRPr="00441776">
        <w:rPr>
          <w:rFonts w:cs="Arial"/>
          <w:color w:val="212121"/>
          <w:shd w:val="clear" w:color="auto" w:fill="FFFFFF"/>
        </w:rPr>
        <w:t>SVMs</w:t>
      </w:r>
      <w:proofErr w:type="spellEnd"/>
      <w:r w:rsidRPr="00441776">
        <w:rPr>
          <w:rFonts w:cs="Arial"/>
          <w:color w:val="212121"/>
          <w:shd w:val="clear" w:color="auto" w:fill="FFFFFF"/>
        </w:rPr>
        <w:t>) y el p</w:t>
      </w:r>
      <w:r>
        <w:rPr>
          <w:rFonts w:cs="Arial"/>
          <w:color w:val="212121"/>
          <w:shd w:val="clear" w:color="auto" w:fill="FFFFFF"/>
        </w:rPr>
        <w:t>aquete L1General para el</w:t>
      </w:r>
      <w:r w:rsidRPr="00441776">
        <w:rPr>
          <w:rFonts w:cs="Arial"/>
          <w:color w:val="212121"/>
          <w:shd w:val="clear" w:color="auto" w:fill="FFFFFF"/>
        </w:rPr>
        <w:t xml:space="preserve"> cuarto.</w:t>
      </w:r>
      <w:r w:rsidR="00B76949" w:rsidRPr="00B76949">
        <w:rPr>
          <w:rFonts w:ascii="inherit" w:hAnsi="inherit"/>
          <w:color w:val="212121"/>
        </w:rPr>
        <w:t xml:space="preserve"> </w:t>
      </w:r>
      <w:r w:rsidR="00B76949" w:rsidRPr="00B76949">
        <w:rPr>
          <w:rFonts w:cs="Arial"/>
          <w:color w:val="212121"/>
          <w:shd w:val="clear" w:color="auto" w:fill="FFFFFF"/>
        </w:rPr>
        <w:t xml:space="preserve">Hemos mantenido 262 </w:t>
      </w:r>
      <w:proofErr w:type="spellStart"/>
      <w:r w:rsidR="00B76949" w:rsidRPr="00B76949">
        <w:rPr>
          <w:rFonts w:cs="Arial"/>
          <w:color w:val="212121"/>
          <w:shd w:val="clear" w:color="auto" w:fill="FFFFFF"/>
        </w:rPr>
        <w:t>tweets</w:t>
      </w:r>
      <w:proofErr w:type="spellEnd"/>
      <w:r w:rsidR="00B76949" w:rsidRPr="00B76949">
        <w:rPr>
          <w:rFonts w:cs="Arial"/>
          <w:color w:val="212121"/>
          <w:shd w:val="clear" w:color="auto" w:fill="FFFFFF"/>
        </w:rPr>
        <w:t xml:space="preserve"> para las pruebas, y sistemáticamente varió el tamaño del conjunto de entrenamiento entre los </w:t>
      </w:r>
      <w:proofErr w:type="spellStart"/>
      <w:r w:rsidR="00B76949" w:rsidRPr="00B76949">
        <w:rPr>
          <w:rFonts w:cs="Arial"/>
          <w:color w:val="212121"/>
          <w:shd w:val="clear" w:color="auto" w:fill="FFFFFF"/>
        </w:rPr>
        <w:t>tweets</w:t>
      </w:r>
      <w:proofErr w:type="spellEnd"/>
      <w:r w:rsidR="00B76949" w:rsidRPr="00B76949">
        <w:rPr>
          <w:rFonts w:cs="Arial"/>
          <w:color w:val="212121"/>
          <w:shd w:val="clear" w:color="auto" w:fill="FFFFFF"/>
        </w:rPr>
        <w:t xml:space="preserve"> restantes, de 100 a 1.500</w:t>
      </w:r>
      <w:r w:rsidR="00B76949">
        <w:rPr>
          <w:rFonts w:cs="Arial"/>
          <w:color w:val="212121"/>
          <w:shd w:val="clear" w:color="auto" w:fill="FFFFFF"/>
        </w:rPr>
        <w:t xml:space="preserve"> con tamaño de paso 100. Ajustamos</w:t>
      </w:r>
      <w:r w:rsidR="00B76949" w:rsidRPr="00B76949">
        <w:rPr>
          <w:rFonts w:cs="Arial"/>
          <w:color w:val="212121"/>
          <w:shd w:val="clear" w:color="auto" w:fill="FFFFFF"/>
        </w:rPr>
        <w:t xml:space="preserve"> todos los parámetros conjuntamente por 5 veces la validación cruzada en el conjunto de entrenamiento con la cuadrícula {2 -8, 2-6,. . </w:t>
      </w:r>
      <w:proofErr w:type="gramStart"/>
      <w:r w:rsidR="00B76949" w:rsidRPr="00B76949">
        <w:rPr>
          <w:rFonts w:cs="Arial"/>
          <w:color w:val="212121"/>
          <w:shd w:val="clear" w:color="auto" w:fill="FFFFFF"/>
        </w:rPr>
        <w:t>. ,</w:t>
      </w:r>
      <w:proofErr w:type="gramEnd"/>
      <w:r w:rsidR="00B76949" w:rsidRPr="00B76949">
        <w:rPr>
          <w:rFonts w:cs="Arial"/>
          <w:color w:val="212121"/>
          <w:shd w:val="clear" w:color="auto" w:fill="FFFFFF"/>
        </w:rPr>
        <w:t xml:space="preserve"> 28}. Los cuatro clasificadores de texto fueron entrenados en los conjuntos de entrenamiento y probados en el conjunto de pruebas. Todo el procedimiento se repitió 30 veces para cada representación característica.</w:t>
      </w:r>
    </w:p>
    <w:p w:rsidR="00B76949" w:rsidRPr="00B76949" w:rsidRDefault="00B76949" w:rsidP="00B76949">
      <w:pPr>
        <w:pStyle w:val="Prrafodelista"/>
        <w:rPr>
          <w:rFonts w:cs="Arial"/>
          <w:color w:val="212121"/>
          <w:shd w:val="clear" w:color="auto" w:fill="FFFFFF"/>
        </w:rPr>
      </w:pPr>
    </w:p>
    <w:p w:rsidR="00441776" w:rsidRDefault="00B76949" w:rsidP="00620DA2">
      <w:pPr>
        <w:pStyle w:val="Prrafodelista"/>
        <w:rPr>
          <w:b/>
          <w:sz w:val="40"/>
          <w:szCs w:val="40"/>
        </w:rPr>
      </w:pPr>
      <w:r>
        <w:rPr>
          <w:b/>
          <w:sz w:val="40"/>
          <w:szCs w:val="40"/>
        </w:rPr>
        <w:t>Resultados</w:t>
      </w:r>
    </w:p>
    <w:p w:rsidR="00B76949" w:rsidRPr="00EA5C87" w:rsidRDefault="00B76949" w:rsidP="00B76949">
      <w:pPr>
        <w:pStyle w:val="Prrafodelista"/>
      </w:pPr>
      <w:r w:rsidRPr="00EA5C87">
        <w:t>La Figura 2.1 informa la precisión del conjunto retenido a medida que aumenta el tamaño del conjunto de entrenamiento. Las barras de error son ± 1 error de desviación estándar. Con el mayor tamaño de conjunto de entrenamiento (1.500), la combinación de SVM (lineal) + 1g logró una precisión promedio de 79.7%. SVM (lineal) + 1g2g alcanzó el 81,3%, lo cual es significativamente mejor (t-test, p = 4 × 10-6).</w:t>
      </w:r>
      <w:r w:rsidR="00EA5C87" w:rsidRPr="00EA5C87">
        <w:rPr>
          <w:rFonts w:cs="Arial"/>
          <w:color w:val="212121"/>
          <w:shd w:val="clear" w:color="auto" w:fill="FFFFFF"/>
        </w:rPr>
        <w:t xml:space="preserve">Muestra que incluir </w:t>
      </w:r>
      <w:proofErr w:type="spellStart"/>
      <w:r w:rsidR="00EA5C87" w:rsidRPr="00EA5C87">
        <w:rPr>
          <w:rFonts w:cs="Arial"/>
          <w:color w:val="212121"/>
          <w:shd w:val="clear" w:color="auto" w:fill="FFFFFF"/>
        </w:rPr>
        <w:t>bigrams</w:t>
      </w:r>
      <w:proofErr w:type="spellEnd"/>
      <w:r w:rsidR="00EA5C87" w:rsidRPr="00EA5C87">
        <w:rPr>
          <w:rFonts w:cs="Arial"/>
          <w:color w:val="212121"/>
          <w:shd w:val="clear" w:color="auto" w:fill="FFFFFF"/>
        </w:rPr>
        <w:t xml:space="preserve"> puede mejorar significativamente el rendimiento de la clasificación.</w:t>
      </w:r>
      <w:r w:rsidR="00EA5C87" w:rsidRPr="00EA5C87">
        <w:t xml:space="preserve"> </w:t>
      </w:r>
      <w:r w:rsidR="00EA5C87" w:rsidRPr="00EA5C87">
        <w:rPr>
          <w:rFonts w:cs="Arial"/>
          <w:color w:val="212121"/>
          <w:shd w:val="clear" w:color="auto" w:fill="FFFFFF"/>
        </w:rPr>
        <w:br/>
        <w:t xml:space="preserve">Muestra que incluir </w:t>
      </w:r>
      <w:proofErr w:type="spellStart"/>
      <w:r w:rsidR="00EA5C87" w:rsidRPr="00EA5C87">
        <w:rPr>
          <w:rFonts w:cs="Arial"/>
          <w:color w:val="212121"/>
          <w:shd w:val="clear" w:color="auto" w:fill="FFFFFF"/>
        </w:rPr>
        <w:t>bigrams</w:t>
      </w:r>
      <w:proofErr w:type="spellEnd"/>
      <w:r w:rsidR="00EA5C87" w:rsidRPr="00EA5C87">
        <w:rPr>
          <w:rFonts w:cs="Arial"/>
          <w:color w:val="212121"/>
          <w:shd w:val="clear" w:color="auto" w:fill="FFFFFF"/>
        </w:rPr>
        <w:t xml:space="preserve"> puede mejorar significativamente el rendimiento de la clasificación. La SVM (lineal) + 1g2gPOS alcanzó el 81,6%, aunque la mejora no es estadísticamente significativa (p = 0,088), lo que indica que la coloración POS no ayuda mucho en esta tarea.</w:t>
      </w:r>
      <w:r w:rsidR="00737DC0" w:rsidRPr="00737DC0">
        <w:t xml:space="preserve"> </w:t>
      </w:r>
      <w:r w:rsidR="00737DC0" w:rsidRPr="00737DC0">
        <w:rPr>
          <w:rFonts w:cs="Arial"/>
          <w:color w:val="212121"/>
          <w:shd w:val="clear" w:color="auto" w:fill="FFFFFF"/>
        </w:rPr>
        <w:t xml:space="preserve">SVM (RBF) da un rendimiento similar, Regresión Logística es ligeramente peor, y </w:t>
      </w:r>
      <w:proofErr w:type="spellStart"/>
      <w:r w:rsidR="00737DC0" w:rsidRPr="00737DC0">
        <w:rPr>
          <w:rFonts w:cs="Arial"/>
          <w:color w:val="212121"/>
          <w:shd w:val="clear" w:color="auto" w:fill="FFFFFF"/>
        </w:rPr>
        <w:t>Naive</w:t>
      </w:r>
      <w:proofErr w:type="spellEnd"/>
      <w:r w:rsidR="00737DC0" w:rsidRPr="00737DC0">
        <w:rPr>
          <w:rFonts w:cs="Arial"/>
          <w:color w:val="212121"/>
          <w:shd w:val="clear" w:color="auto" w:fill="FFFFFF"/>
        </w:rPr>
        <w:t xml:space="preserve"> </w:t>
      </w:r>
      <w:proofErr w:type="spellStart"/>
      <w:r w:rsidR="00737DC0" w:rsidRPr="00737DC0">
        <w:rPr>
          <w:rFonts w:cs="Arial"/>
          <w:color w:val="212121"/>
          <w:shd w:val="clear" w:color="auto" w:fill="FFFFFF"/>
        </w:rPr>
        <w:t>Bayes</w:t>
      </w:r>
      <w:proofErr w:type="spellEnd"/>
      <w:r w:rsidR="00737DC0" w:rsidRPr="00737DC0">
        <w:rPr>
          <w:rFonts w:cs="Arial"/>
          <w:color w:val="212121"/>
          <w:shd w:val="clear" w:color="auto" w:fill="FFFFFF"/>
        </w:rPr>
        <w:t xml:space="preserve"> es mucho peor, para una gran variedad de tamaños de conjunto de entrenamiento. En resumen, SVM (lineal) + 1g2g es el modelo preferido debido a su precisión y simplicidad. Lo ponemos a disposición pública en nuestro software repositorio.</w:t>
      </w:r>
    </w:p>
    <w:tbl>
      <w:tblPr>
        <w:tblStyle w:val="Tablaconcuadrcula"/>
        <w:tblpPr w:leftFromText="141" w:rightFromText="141" w:vertAnchor="text" w:horzAnchor="margin" w:tblpXSpec="center" w:tblpY="150"/>
        <w:tblW w:w="0" w:type="auto"/>
        <w:tblLook w:val="04A0"/>
      </w:tblPr>
      <w:tblGrid>
        <w:gridCol w:w="806"/>
        <w:gridCol w:w="850"/>
        <w:gridCol w:w="1985"/>
      </w:tblGrid>
      <w:tr w:rsidR="00EA5C87" w:rsidTr="00EA5C87">
        <w:tc>
          <w:tcPr>
            <w:tcW w:w="806" w:type="dxa"/>
          </w:tcPr>
          <w:p w:rsidR="00EA5C87" w:rsidRDefault="00EA5C87" w:rsidP="00EA5C87">
            <w:pPr>
              <w:pStyle w:val="Prrafodelista"/>
              <w:ind w:left="0"/>
            </w:pPr>
          </w:p>
        </w:tc>
        <w:tc>
          <w:tcPr>
            <w:tcW w:w="850" w:type="dxa"/>
          </w:tcPr>
          <w:p w:rsidR="00EA5C87" w:rsidRDefault="00EA5C87" w:rsidP="00EA5C87">
            <w:pPr>
              <w:pStyle w:val="Prrafodelista"/>
              <w:ind w:left="0"/>
            </w:pPr>
            <w:r>
              <w:t>Total</w:t>
            </w:r>
          </w:p>
        </w:tc>
        <w:tc>
          <w:tcPr>
            <w:tcW w:w="1985" w:type="dxa"/>
          </w:tcPr>
          <w:p w:rsidR="00EA5C87" w:rsidRDefault="00EA5C87" w:rsidP="00EA5C87">
            <w:pPr>
              <w:pStyle w:val="Prrafodelista"/>
              <w:ind w:left="0"/>
            </w:pPr>
            <w:proofErr w:type="spellStart"/>
            <w:r>
              <w:t>Predicted</w:t>
            </w:r>
            <w:proofErr w:type="spellEnd"/>
            <w:r>
              <w:t xml:space="preserve"> as</w:t>
            </w:r>
          </w:p>
          <w:p w:rsidR="00EA5C87" w:rsidRDefault="00EA5C87" w:rsidP="00EA5C87">
            <w:pPr>
              <w:pStyle w:val="Prrafodelista"/>
              <w:ind w:left="0"/>
            </w:pPr>
            <w:proofErr w:type="spellStart"/>
            <w:r>
              <w:t>Yes</w:t>
            </w:r>
            <w:proofErr w:type="spellEnd"/>
            <w:r>
              <w:t xml:space="preserve">                  No</w:t>
            </w:r>
          </w:p>
        </w:tc>
      </w:tr>
      <w:tr w:rsidR="00EA5C87" w:rsidTr="00EA5C87">
        <w:tc>
          <w:tcPr>
            <w:tcW w:w="806" w:type="dxa"/>
          </w:tcPr>
          <w:p w:rsidR="00EA5C87" w:rsidRDefault="00EA5C87" w:rsidP="00EA5C87">
            <w:pPr>
              <w:pStyle w:val="Prrafodelista"/>
              <w:ind w:left="0"/>
            </w:pPr>
            <w:r>
              <w:t>Yes</w:t>
            </w:r>
          </w:p>
        </w:tc>
        <w:tc>
          <w:tcPr>
            <w:tcW w:w="850" w:type="dxa"/>
          </w:tcPr>
          <w:p w:rsidR="00EA5C87" w:rsidRDefault="00EA5C87" w:rsidP="00EA5C87">
            <w:pPr>
              <w:pStyle w:val="Prrafodelista"/>
              <w:ind w:left="0"/>
            </w:pPr>
            <w:r>
              <w:t>2102</w:t>
            </w:r>
          </w:p>
        </w:tc>
        <w:tc>
          <w:tcPr>
            <w:tcW w:w="1985" w:type="dxa"/>
          </w:tcPr>
          <w:p w:rsidR="00EA5C87" w:rsidRDefault="00EA5C87" w:rsidP="00EA5C87">
            <w:pPr>
              <w:pStyle w:val="Prrafodelista"/>
              <w:ind w:left="0"/>
            </w:pPr>
            <w:r>
              <w:t>1555               547</w:t>
            </w:r>
          </w:p>
        </w:tc>
      </w:tr>
      <w:tr w:rsidR="00EA5C87" w:rsidTr="00EA5C87">
        <w:tc>
          <w:tcPr>
            <w:tcW w:w="806" w:type="dxa"/>
          </w:tcPr>
          <w:p w:rsidR="00EA5C87" w:rsidRDefault="00EA5C87" w:rsidP="00EA5C87">
            <w:pPr>
              <w:pStyle w:val="Prrafodelista"/>
              <w:ind w:left="0"/>
            </w:pPr>
            <w:r>
              <w:t>No</w:t>
            </w:r>
          </w:p>
        </w:tc>
        <w:tc>
          <w:tcPr>
            <w:tcW w:w="850" w:type="dxa"/>
          </w:tcPr>
          <w:p w:rsidR="00EA5C87" w:rsidRDefault="00EA5C87" w:rsidP="00EA5C87">
            <w:pPr>
              <w:pStyle w:val="Prrafodelista"/>
              <w:ind w:left="0"/>
            </w:pPr>
            <w:r>
              <w:t>5219</w:t>
            </w:r>
          </w:p>
        </w:tc>
        <w:tc>
          <w:tcPr>
            <w:tcW w:w="1985" w:type="dxa"/>
          </w:tcPr>
          <w:p w:rsidR="00EA5C87" w:rsidRDefault="00EA5C87" w:rsidP="00EA5C87">
            <w:pPr>
              <w:pStyle w:val="Prrafodelista"/>
              <w:ind w:left="0"/>
            </w:pPr>
            <w:r>
              <w:t>503                 4716</w:t>
            </w:r>
          </w:p>
        </w:tc>
      </w:tr>
    </w:tbl>
    <w:p w:rsidR="00B76949" w:rsidRPr="00B76949" w:rsidRDefault="00B76949" w:rsidP="00B76949">
      <w:pPr>
        <w:pStyle w:val="Prrafodelista"/>
      </w:pPr>
    </w:p>
    <w:p w:rsidR="00B76949" w:rsidRDefault="00B76949" w:rsidP="00620DA2">
      <w:pPr>
        <w:pStyle w:val="Prrafodelista"/>
      </w:pPr>
    </w:p>
    <w:p w:rsidR="00EA5C87" w:rsidRDefault="00EA5C87" w:rsidP="00620DA2">
      <w:pPr>
        <w:pStyle w:val="Prrafodelista"/>
      </w:pPr>
    </w:p>
    <w:p w:rsidR="00EA5C87" w:rsidRDefault="00EA5C87" w:rsidP="00620DA2">
      <w:pPr>
        <w:pStyle w:val="Prrafodelista"/>
      </w:pPr>
    </w:p>
    <w:p w:rsidR="00EA5C87" w:rsidRDefault="00EA5C87" w:rsidP="00620DA2">
      <w:pPr>
        <w:pStyle w:val="Prrafodelista"/>
      </w:pPr>
    </w:p>
    <w:p w:rsidR="00EA5C87" w:rsidRDefault="00EA5C87" w:rsidP="00620DA2">
      <w:pPr>
        <w:pStyle w:val="Prrafodelista"/>
        <w:rPr>
          <w:rFonts w:ascii="Arial" w:hAnsi="Arial" w:cs="Arial"/>
          <w:color w:val="212121"/>
          <w:sz w:val="20"/>
          <w:szCs w:val="20"/>
          <w:shd w:val="clear" w:color="auto" w:fill="FFFFFF"/>
        </w:rPr>
      </w:pPr>
      <w:r>
        <w:br/>
      </w:r>
      <w:r>
        <w:rPr>
          <w:rFonts w:ascii="Arial" w:hAnsi="Arial" w:cs="Arial"/>
          <w:color w:val="212121"/>
          <w:sz w:val="20"/>
          <w:szCs w:val="20"/>
          <w:shd w:val="clear" w:color="auto" w:fill="FFFFFF"/>
        </w:rPr>
        <w:t>Tabla 2.1: Matriz de confusión de la clasificación de trazas de rastros de acoso</w:t>
      </w:r>
      <w:r w:rsidR="0051218C">
        <w:rPr>
          <w:rFonts w:ascii="Arial" w:hAnsi="Arial" w:cs="Arial"/>
          <w:color w:val="212121"/>
          <w:sz w:val="20"/>
          <w:szCs w:val="20"/>
          <w:shd w:val="clear" w:color="auto" w:fill="FFFFFF"/>
        </w:rPr>
        <w:t>.</w:t>
      </w:r>
    </w:p>
    <w:p w:rsidR="0051218C" w:rsidRPr="0051218C" w:rsidRDefault="0051218C" w:rsidP="0051218C">
      <w:pPr>
        <w:spacing w:after="0" w:line="240" w:lineRule="auto"/>
        <w:divId w:val="21983304"/>
        <w:rPr>
          <w:rFonts w:eastAsia="Times New Roman" w:cs="Times New Roman"/>
          <w:lang w:eastAsia="es-ES"/>
        </w:rPr>
      </w:pPr>
      <w:r w:rsidRPr="0051218C">
        <w:rPr>
          <w:rFonts w:eastAsia="Times New Roman" w:cs="Arial"/>
          <w:color w:val="212121"/>
          <w:shd w:val="clear" w:color="auto" w:fill="FFFFFF"/>
          <w:lang w:eastAsia="es-ES"/>
        </w:rPr>
        <w:lastRenderedPageBreak/>
        <w:t>También observamos que estas precisiones son mucho mejores que la línea de base de la clase mayoritaria del 61%. En el conjunto retenido, SVM (lineal) + 1g2g alcanzó la precisión P = 0,76, recuerda R = 0,79 y F-medida 0,77.</w:t>
      </w:r>
    </w:p>
    <w:p w:rsidR="0051218C" w:rsidRPr="00441776" w:rsidRDefault="0051218C" w:rsidP="00620DA2">
      <w:pPr>
        <w:pStyle w:val="Prrafodelista"/>
      </w:pPr>
    </w:p>
    <w:p w:rsidR="006D33F5" w:rsidRDefault="006D33F5" w:rsidP="006D33F5">
      <w:pPr>
        <w:rPr>
          <w:b/>
          <w:sz w:val="40"/>
          <w:szCs w:val="40"/>
        </w:rPr>
      </w:pPr>
      <w:r>
        <w:rPr>
          <w:b/>
          <w:sz w:val="40"/>
          <w:szCs w:val="40"/>
        </w:rPr>
        <w:t xml:space="preserve">Discusión </w:t>
      </w:r>
    </w:p>
    <w:p w:rsidR="000B3C3A" w:rsidRDefault="00E0480C">
      <w:pPr>
        <w:divId w:val="1755782568"/>
        <w:rPr>
          <w:rFonts w:eastAsia="Times New Roman" w:cs="Arial"/>
          <w:color w:val="212121"/>
          <w:shd w:val="clear" w:color="auto" w:fill="FFFFFF"/>
        </w:rPr>
      </w:pPr>
      <w:r w:rsidRPr="00E0480C">
        <w:rPr>
          <w:rFonts w:eastAsia="Times New Roman" w:cs="Arial"/>
          <w:color w:val="212121"/>
          <w:shd w:val="clear" w:color="auto" w:fill="FFFFFF"/>
        </w:rPr>
        <w:t xml:space="preserve">En cuanto a por qué la mejor exactitud no es cercana a 1, una hipótesis es etiquetas ruidosas causadas por desacuerdo intrínseco entre los anotadores. Los </w:t>
      </w:r>
      <w:proofErr w:type="spellStart"/>
      <w:r w:rsidRPr="00E0480C">
        <w:rPr>
          <w:rFonts w:eastAsia="Times New Roman" w:cs="Arial"/>
          <w:color w:val="212121"/>
          <w:shd w:val="clear" w:color="auto" w:fill="FFFFFF"/>
        </w:rPr>
        <w:t>tweets</w:t>
      </w:r>
      <w:proofErr w:type="spellEnd"/>
      <w:r w:rsidRPr="00E0480C">
        <w:rPr>
          <w:rFonts w:eastAsia="Times New Roman" w:cs="Arial"/>
          <w:color w:val="212121"/>
          <w:shd w:val="clear" w:color="auto" w:fill="FFFFFF"/>
        </w:rPr>
        <w:t xml:space="preserve"> son cortos y algunos son ambiguos. Sin el conocimiento previo sobre los usuarios y sus otros </w:t>
      </w:r>
      <w:proofErr w:type="spellStart"/>
      <w:r w:rsidRPr="00E0480C">
        <w:rPr>
          <w:rFonts w:eastAsia="Times New Roman" w:cs="Arial"/>
          <w:color w:val="212121"/>
          <w:shd w:val="clear" w:color="auto" w:fill="FFFFFF"/>
        </w:rPr>
        <w:t>tweets</w:t>
      </w:r>
      <w:proofErr w:type="spellEnd"/>
      <w:r w:rsidRPr="00E0480C">
        <w:rPr>
          <w:rFonts w:eastAsia="Times New Roman" w:cs="Arial"/>
          <w:color w:val="212121"/>
          <w:shd w:val="clear" w:color="auto" w:fill="FFFFFF"/>
        </w:rPr>
        <w:t xml:space="preserve">, los anotadores interpretaron los </w:t>
      </w:r>
      <w:proofErr w:type="spellStart"/>
      <w:r w:rsidRPr="00E0480C">
        <w:rPr>
          <w:rFonts w:eastAsia="Times New Roman" w:cs="Arial"/>
          <w:color w:val="212121"/>
          <w:shd w:val="clear" w:color="auto" w:fill="FFFFFF"/>
        </w:rPr>
        <w:t>tweets</w:t>
      </w:r>
      <w:proofErr w:type="spellEnd"/>
      <w:r w:rsidRPr="00E0480C">
        <w:rPr>
          <w:rFonts w:eastAsia="Times New Roman" w:cs="Arial"/>
          <w:color w:val="212121"/>
          <w:shd w:val="clear" w:color="auto" w:fill="FFFFFF"/>
        </w:rPr>
        <w:t xml:space="preserve"> en sus propias maneras.</w:t>
      </w:r>
      <w:r w:rsidR="00856763">
        <w:rPr>
          <w:rFonts w:eastAsia="Times New Roman" w:cs="Arial"/>
          <w:color w:val="212121"/>
          <w:shd w:val="clear" w:color="auto" w:fill="FFFFFF"/>
        </w:rPr>
        <w:t xml:space="preserve"> </w:t>
      </w:r>
      <w:r w:rsidR="000B3C3A" w:rsidRPr="000B3C3A">
        <w:rPr>
          <w:rFonts w:eastAsia="Times New Roman" w:cs="Arial"/>
          <w:color w:val="212121"/>
          <w:shd w:val="clear" w:color="auto" w:fill="FFFFFF"/>
        </w:rPr>
        <w:t xml:space="preserve">Por ejemplo, para el </w:t>
      </w:r>
      <w:proofErr w:type="spellStart"/>
      <w:r w:rsidR="000B3C3A" w:rsidRPr="000B3C3A">
        <w:rPr>
          <w:rFonts w:eastAsia="Times New Roman" w:cs="Arial"/>
          <w:color w:val="212121"/>
          <w:shd w:val="clear" w:color="auto" w:fill="FFFFFF"/>
        </w:rPr>
        <w:t>tweet</w:t>
      </w:r>
      <w:proofErr w:type="spellEnd"/>
      <w:r w:rsidR="000B3C3A" w:rsidRPr="000B3C3A">
        <w:rPr>
          <w:rFonts w:eastAsia="Times New Roman" w:cs="Arial"/>
          <w:color w:val="212121"/>
          <w:shd w:val="clear" w:color="auto" w:fill="FFFFFF"/>
        </w:rPr>
        <w:t xml:space="preserve"> muy corto "se siente como un </w:t>
      </w:r>
      <w:proofErr w:type="gramStart"/>
      <w:r w:rsidR="000B3C3A" w:rsidRPr="000B3C3A">
        <w:rPr>
          <w:rFonts w:eastAsia="Times New Roman" w:cs="Arial"/>
          <w:color w:val="212121"/>
          <w:shd w:val="clear" w:color="auto" w:fill="FFFFFF"/>
        </w:rPr>
        <w:t>matón .....</w:t>
      </w:r>
      <w:proofErr w:type="gramEnd"/>
      <w:r w:rsidR="000B3C3A" w:rsidRPr="000B3C3A">
        <w:rPr>
          <w:rFonts w:eastAsia="Times New Roman" w:cs="Arial"/>
          <w:color w:val="212121"/>
          <w:shd w:val="clear" w:color="auto" w:fill="FFFFFF"/>
        </w:rPr>
        <w:t>" nuestros anotadores no estaban de acuerdo sobre si se tr</w:t>
      </w:r>
      <w:r w:rsidR="00B86EFF">
        <w:rPr>
          <w:rFonts w:eastAsia="Times New Roman" w:cs="Arial"/>
          <w:color w:val="212121"/>
          <w:shd w:val="clear" w:color="auto" w:fill="FFFFFF"/>
        </w:rPr>
        <w:t>ata de un rastro de acoso</w:t>
      </w:r>
      <w:r w:rsidR="000B3C3A" w:rsidRPr="000B3C3A">
        <w:rPr>
          <w:rFonts w:eastAsia="Times New Roman" w:cs="Arial"/>
          <w:color w:val="212121"/>
          <w:shd w:val="clear" w:color="auto" w:fill="FFFFFF"/>
        </w:rPr>
        <w:t xml:space="preserve">. Los etiquetadores pueden tener diferentes puntos de vista sobre estos </w:t>
      </w:r>
      <w:proofErr w:type="spellStart"/>
      <w:r w:rsidR="000B3C3A" w:rsidRPr="000B3C3A">
        <w:rPr>
          <w:rFonts w:eastAsia="Times New Roman" w:cs="Arial"/>
          <w:color w:val="212121"/>
          <w:shd w:val="clear" w:color="auto" w:fill="FFFFFF"/>
        </w:rPr>
        <w:t>tweets</w:t>
      </w:r>
      <w:proofErr w:type="spellEnd"/>
      <w:r w:rsidR="000B3C3A" w:rsidRPr="000B3C3A">
        <w:rPr>
          <w:rFonts w:eastAsia="Times New Roman" w:cs="Arial"/>
          <w:color w:val="212121"/>
          <w:shd w:val="clear" w:color="auto" w:fill="FFFFFF"/>
        </w:rPr>
        <w:t xml:space="preserve"> ambiguos, que crearon etiquetas rui</w:t>
      </w:r>
      <w:r w:rsidR="009374F3">
        <w:rPr>
          <w:rFonts w:eastAsia="Times New Roman" w:cs="Arial"/>
          <w:color w:val="212121"/>
          <w:shd w:val="clear" w:color="auto" w:fill="FFFFFF"/>
        </w:rPr>
        <w:t>dosas de rastreo de acoso.</w:t>
      </w:r>
    </w:p>
    <w:p w:rsidR="00F87FD0" w:rsidRDefault="00F87FD0">
      <w:pPr>
        <w:divId w:val="1755782568"/>
        <w:rPr>
          <w:rFonts w:eastAsia="Times New Roman" w:cs="Arial"/>
          <w:b/>
          <w:color w:val="212121"/>
          <w:sz w:val="32"/>
          <w:szCs w:val="32"/>
          <w:shd w:val="clear" w:color="auto" w:fill="FFFFFF"/>
        </w:rPr>
      </w:pPr>
      <w:r w:rsidRPr="00F87FD0">
        <w:rPr>
          <w:rFonts w:eastAsia="Times New Roman" w:cs="Arial"/>
          <w:b/>
          <w:color w:val="212121"/>
          <w:sz w:val="32"/>
          <w:szCs w:val="32"/>
          <w:shd w:val="clear" w:color="auto" w:fill="FFFFFF"/>
        </w:rPr>
        <w:t>Numero de rastros de acoso identificados entre 2011-2013</w:t>
      </w:r>
    </w:p>
    <w:p w:rsidR="00FC6F90" w:rsidRPr="004B7E54" w:rsidRDefault="00FC6F90">
      <w:pPr>
        <w:divId w:val="1032414214"/>
        <w:rPr>
          <w:rFonts w:eastAsia="Times New Roman"/>
          <w:sz w:val="24"/>
          <w:szCs w:val="24"/>
        </w:rPr>
      </w:pPr>
      <w:r w:rsidRPr="004B7E54">
        <w:rPr>
          <w:rFonts w:eastAsia="Times New Roman" w:cs="Arial"/>
          <w:color w:val="212121"/>
          <w:shd w:val="clear" w:color="auto" w:fill="FFFFFF"/>
        </w:rPr>
        <w:t>La Figura 2.1 muestra que las curvas de aprendizaje siguen aumentando, lo que sugiere que se puede obtener una mayor exactitud si anotamos más datos de entrenamiento. Para lograr un mejor rendimiento,</w:t>
      </w:r>
      <w:r w:rsidR="004B7E54">
        <w:rPr>
          <w:rFonts w:eastAsia="Times New Roman" w:cs="Arial"/>
          <w:color w:val="212121"/>
          <w:shd w:val="clear" w:color="auto" w:fill="FFFFFF"/>
        </w:rPr>
        <w:t xml:space="preserve"> nuestros anotadores identificaron</w:t>
      </w:r>
      <w:r w:rsidRPr="004B7E54">
        <w:rPr>
          <w:rFonts w:eastAsia="Times New Roman" w:cs="Arial"/>
          <w:color w:val="212121"/>
          <w:shd w:val="clear" w:color="auto" w:fill="FFFFFF"/>
        </w:rPr>
        <w:t xml:space="preserve"> 7,321 </w:t>
      </w:r>
      <w:proofErr w:type="spellStart"/>
      <w:r w:rsidRPr="004B7E54">
        <w:rPr>
          <w:rFonts w:eastAsia="Times New Roman" w:cs="Arial"/>
          <w:color w:val="212121"/>
          <w:shd w:val="clear" w:color="auto" w:fill="FFFFFF"/>
        </w:rPr>
        <w:t>tweets</w:t>
      </w:r>
      <w:proofErr w:type="spellEnd"/>
      <w:r w:rsidRPr="004B7E54">
        <w:rPr>
          <w:rFonts w:eastAsia="Times New Roman" w:cs="Arial"/>
          <w:color w:val="212121"/>
          <w:shd w:val="clear" w:color="auto" w:fill="FFFFFF"/>
        </w:rPr>
        <w:t xml:space="preserve"> (incluyendo los 1,762 </w:t>
      </w:r>
      <w:proofErr w:type="spellStart"/>
      <w:r w:rsidRPr="004B7E54">
        <w:rPr>
          <w:rFonts w:eastAsia="Times New Roman" w:cs="Arial"/>
          <w:color w:val="212121"/>
          <w:shd w:val="clear" w:color="auto" w:fill="FFFFFF"/>
        </w:rPr>
        <w:t>tweets</w:t>
      </w:r>
      <w:proofErr w:type="spellEnd"/>
      <w:r w:rsidRPr="004B7E54">
        <w:rPr>
          <w:rFonts w:eastAsia="Times New Roman" w:cs="Arial"/>
          <w:color w:val="212121"/>
          <w:shd w:val="clear" w:color="auto" w:fill="FFFFFF"/>
        </w:rPr>
        <w:t xml:space="preserve"> en el experimento anterior), seleccionados al azar entre el 6 d</w:t>
      </w:r>
      <w:r w:rsidR="000D524D">
        <w:rPr>
          <w:rFonts w:eastAsia="Times New Roman" w:cs="Arial"/>
          <w:color w:val="212121"/>
          <w:shd w:val="clear" w:color="auto" w:fill="FFFFFF"/>
        </w:rPr>
        <w:t>e agosto de 2011 al 31 de agosto de 2011</w:t>
      </w:r>
    </w:p>
    <w:tbl>
      <w:tblPr>
        <w:tblStyle w:val="Tablaconcuadrcula"/>
        <w:tblW w:w="10147" w:type="dxa"/>
        <w:tblLook w:val="04A0"/>
      </w:tblPr>
      <w:tblGrid>
        <w:gridCol w:w="2538"/>
        <w:gridCol w:w="2537"/>
        <w:gridCol w:w="2535"/>
        <w:gridCol w:w="2537"/>
      </w:tblGrid>
      <w:tr w:rsidR="009C269C" w:rsidTr="00701F9F">
        <w:trPr>
          <w:divId w:val="1755782568"/>
          <w:trHeight w:val="527"/>
        </w:trPr>
        <w:tc>
          <w:tcPr>
            <w:tcW w:w="2538" w:type="dxa"/>
          </w:tcPr>
          <w:p w:rsidR="009C269C" w:rsidRDefault="009C269C">
            <w:pPr>
              <w:rPr>
                <w:rFonts w:eastAsia="Times New Roman" w:cs="Arial"/>
                <w:b/>
                <w:color w:val="212121"/>
                <w:sz w:val="32"/>
                <w:szCs w:val="32"/>
                <w:shd w:val="clear" w:color="auto" w:fill="FFFFFF"/>
              </w:rPr>
            </w:pPr>
          </w:p>
        </w:tc>
        <w:tc>
          <w:tcPr>
            <w:tcW w:w="2537" w:type="dxa"/>
          </w:tcPr>
          <w:p w:rsidR="009C269C" w:rsidRPr="00C75552" w:rsidRDefault="00701F9F">
            <w:pPr>
              <w:rPr>
                <w:rFonts w:eastAsia="Times New Roman" w:cs="Arial"/>
                <w:color w:val="212121"/>
                <w:shd w:val="clear" w:color="auto" w:fill="FFFFFF"/>
              </w:rPr>
            </w:pPr>
            <w:r>
              <w:rPr>
                <w:rFonts w:eastAsia="Times New Roman" w:cs="Arial"/>
                <w:color w:val="212121"/>
                <w:shd w:val="clear" w:color="auto" w:fill="FFFFFF"/>
              </w:rPr>
              <w:t>9/1/11 - 8/31/12</w:t>
            </w:r>
            <w:r w:rsidR="00A1612C">
              <w:rPr>
                <w:rFonts w:eastAsia="Times New Roman" w:cs="Arial"/>
                <w:color w:val="212121"/>
                <w:shd w:val="clear" w:color="auto" w:fill="FFFFFF"/>
              </w:rPr>
              <w:t xml:space="preserve"> </w:t>
            </w:r>
            <w:r>
              <w:rPr>
                <w:rFonts w:eastAsia="Times New Roman" w:cs="Arial"/>
                <w:color w:val="212121"/>
                <w:shd w:val="clear" w:color="auto" w:fill="FFFFFF"/>
              </w:rPr>
              <w:t xml:space="preserve">    </w:t>
            </w:r>
            <w:r w:rsidR="007A2D00">
              <w:rPr>
                <w:rFonts w:eastAsia="Times New Roman" w:cs="Arial"/>
                <w:color w:val="212121"/>
                <w:shd w:val="clear" w:color="auto" w:fill="FFFFFF"/>
              </w:rPr>
              <w:t xml:space="preserve"> </w:t>
            </w:r>
            <w:proofErr w:type="spellStart"/>
            <w:r w:rsidR="007A2D00">
              <w:rPr>
                <w:rFonts w:eastAsia="Times New Roman" w:cs="Arial"/>
                <w:color w:val="212121"/>
                <w:shd w:val="clear" w:color="auto" w:fill="FFFFFF"/>
              </w:rPr>
              <w:t>Count</w:t>
            </w:r>
            <w:proofErr w:type="spellEnd"/>
            <w:r w:rsidR="007A2D00">
              <w:rPr>
                <w:rFonts w:eastAsia="Times New Roman" w:cs="Arial"/>
                <w:color w:val="212121"/>
                <w:shd w:val="clear" w:color="auto" w:fill="FFFFFF"/>
              </w:rPr>
              <w:t xml:space="preserve">               </w:t>
            </w:r>
            <w:r w:rsidR="006079DB" w:rsidRPr="00C75552">
              <w:rPr>
                <w:rFonts w:eastAsia="Times New Roman" w:cs="Arial"/>
                <w:color w:val="212121"/>
                <w:shd w:val="clear" w:color="auto" w:fill="FFFFFF"/>
              </w:rPr>
              <w:t xml:space="preserve"> %</w:t>
            </w:r>
          </w:p>
        </w:tc>
        <w:tc>
          <w:tcPr>
            <w:tcW w:w="2535" w:type="dxa"/>
          </w:tcPr>
          <w:p w:rsidR="009C269C" w:rsidRPr="006A1243" w:rsidRDefault="00701F9F">
            <w:pPr>
              <w:rPr>
                <w:rFonts w:eastAsia="Times New Roman" w:cs="Arial"/>
                <w:color w:val="212121"/>
                <w:shd w:val="clear" w:color="auto" w:fill="FFFFFF"/>
              </w:rPr>
            </w:pPr>
            <w:r>
              <w:rPr>
                <w:rFonts w:eastAsia="Times New Roman" w:cs="Arial"/>
                <w:color w:val="212121"/>
                <w:shd w:val="clear" w:color="auto" w:fill="FFFFFF"/>
              </w:rPr>
              <w:t xml:space="preserve">9/1/12 - 8/31/13      </w:t>
            </w:r>
            <w:proofErr w:type="spellStart"/>
            <w:r>
              <w:rPr>
                <w:rFonts w:eastAsia="Times New Roman" w:cs="Arial"/>
                <w:color w:val="212121"/>
                <w:shd w:val="clear" w:color="auto" w:fill="FFFFFF"/>
              </w:rPr>
              <w:t>Count</w:t>
            </w:r>
            <w:proofErr w:type="spellEnd"/>
            <w:r w:rsidR="006A1243">
              <w:rPr>
                <w:rFonts w:eastAsia="Times New Roman" w:cs="Arial"/>
                <w:color w:val="212121"/>
                <w:shd w:val="clear" w:color="auto" w:fill="FFFFFF"/>
              </w:rPr>
              <w:t xml:space="preserve">                %</w:t>
            </w:r>
          </w:p>
        </w:tc>
        <w:tc>
          <w:tcPr>
            <w:tcW w:w="2537" w:type="dxa"/>
          </w:tcPr>
          <w:p w:rsidR="009C269C" w:rsidRPr="00582AE8" w:rsidRDefault="00582AE8">
            <w:pPr>
              <w:rPr>
                <w:rFonts w:eastAsia="Times New Roman" w:cs="Arial"/>
                <w:color w:val="212121"/>
                <w:shd w:val="clear" w:color="auto" w:fill="FFFFFF"/>
              </w:rPr>
            </w:pPr>
            <w:r w:rsidRPr="00582AE8">
              <w:rPr>
                <w:rFonts w:eastAsia="Times New Roman" w:cs="Arial"/>
                <w:color w:val="212121"/>
                <w:shd w:val="clear" w:color="auto" w:fill="FFFFFF"/>
              </w:rPr>
              <w:t>total</w:t>
            </w:r>
            <w:r w:rsidRPr="00582AE8">
              <w:rPr>
                <w:rFonts w:eastAsia="Times New Roman" w:cs="Arial"/>
                <w:color w:val="212121"/>
                <w:shd w:val="clear" w:color="auto" w:fill="FFFFFF"/>
              </w:rPr>
              <w:cr/>
            </w:r>
            <w:r>
              <w:rPr>
                <w:rFonts w:eastAsia="Times New Roman" w:cs="Arial"/>
                <w:color w:val="212121"/>
                <w:shd w:val="clear" w:color="auto" w:fill="FFFFFF"/>
              </w:rPr>
              <w:t xml:space="preserve">        </w:t>
            </w:r>
            <w:r w:rsidR="00701F9F">
              <w:rPr>
                <w:rFonts w:eastAsia="Times New Roman" w:cs="Arial"/>
                <w:color w:val="212121"/>
                <w:shd w:val="clear" w:color="auto" w:fill="FFFFFF"/>
              </w:rPr>
              <w:t xml:space="preserve">        </w:t>
            </w:r>
            <w:r>
              <w:rPr>
                <w:rFonts w:eastAsia="Times New Roman" w:cs="Arial"/>
                <w:color w:val="212121"/>
                <w:shd w:val="clear" w:color="auto" w:fill="FFFFFF"/>
              </w:rPr>
              <w:t xml:space="preserve">           </w:t>
            </w:r>
            <w:proofErr w:type="spellStart"/>
            <w:r w:rsidRPr="00582AE8">
              <w:rPr>
                <w:rFonts w:eastAsia="Times New Roman" w:cs="Arial"/>
                <w:color w:val="212121"/>
                <w:shd w:val="clear" w:color="auto" w:fill="FFFFFF"/>
              </w:rPr>
              <w:t>Count</w:t>
            </w:r>
            <w:proofErr w:type="spellEnd"/>
            <w:r>
              <w:rPr>
                <w:rFonts w:eastAsia="Times New Roman" w:cs="Arial"/>
                <w:color w:val="212121"/>
                <w:shd w:val="clear" w:color="auto" w:fill="FFFFFF"/>
              </w:rPr>
              <w:t xml:space="preserve">               %</w:t>
            </w:r>
          </w:p>
        </w:tc>
      </w:tr>
      <w:tr w:rsidR="009C269C" w:rsidRPr="00613EB8" w:rsidTr="00701F9F">
        <w:trPr>
          <w:divId w:val="1755782568"/>
          <w:trHeight w:val="505"/>
        </w:trPr>
        <w:tc>
          <w:tcPr>
            <w:tcW w:w="2538" w:type="dxa"/>
          </w:tcPr>
          <w:p w:rsidR="009C269C" w:rsidRPr="002F3BC0" w:rsidRDefault="00701F9F">
            <w:pPr>
              <w:rPr>
                <w:rFonts w:eastAsia="Times New Roman" w:cs="Arial"/>
                <w:color w:val="212121"/>
                <w:shd w:val="clear" w:color="auto" w:fill="FFFFFF"/>
                <w:lang w:val="en-US"/>
              </w:rPr>
            </w:pPr>
            <w:r w:rsidRPr="002F3BC0">
              <w:rPr>
                <w:rFonts w:eastAsia="Times New Roman" w:cs="Arial"/>
                <w:color w:val="212121"/>
                <w:shd w:val="clear" w:color="auto" w:fill="FFFFFF"/>
                <w:lang w:val="en-US"/>
              </w:rPr>
              <w:t xml:space="preserve">Keyword-filtered </w:t>
            </w:r>
            <w:r w:rsidR="00EB5C74" w:rsidRPr="002F3BC0">
              <w:rPr>
                <w:rFonts w:eastAsia="Times New Roman" w:cs="Arial"/>
                <w:color w:val="212121"/>
                <w:shd w:val="clear" w:color="auto" w:fill="FFFFFF"/>
                <w:lang w:val="en-US"/>
              </w:rPr>
              <w:t>tweets Bullying traces</w:t>
            </w:r>
          </w:p>
        </w:tc>
        <w:tc>
          <w:tcPr>
            <w:tcW w:w="2537" w:type="dxa"/>
          </w:tcPr>
          <w:p w:rsidR="009C269C" w:rsidRPr="00613EB8" w:rsidRDefault="00292370">
            <w:pPr>
              <w:rPr>
                <w:rFonts w:eastAsia="Times New Roman" w:cs="Arial"/>
                <w:color w:val="212121"/>
                <w:shd w:val="clear" w:color="auto" w:fill="FFFFFF"/>
              </w:rPr>
            </w:pPr>
            <w:r w:rsidRPr="00613EB8">
              <w:rPr>
                <w:rFonts w:eastAsia="Times New Roman" w:cs="Arial"/>
                <w:color w:val="212121"/>
                <w:shd w:val="clear" w:color="auto" w:fill="FFFFFF"/>
              </w:rPr>
              <w:t>12,421,237</w:t>
            </w:r>
            <w:r w:rsidR="008C73AE" w:rsidRPr="00613EB8">
              <w:rPr>
                <w:rFonts w:eastAsia="Times New Roman" w:cs="Arial"/>
                <w:color w:val="212121"/>
                <w:shd w:val="clear" w:color="auto" w:fill="FFFFFF"/>
              </w:rPr>
              <w:t xml:space="preserve">        </w:t>
            </w:r>
            <w:r w:rsidRPr="00613EB8">
              <w:rPr>
                <w:rFonts w:eastAsia="Times New Roman" w:cs="Arial"/>
                <w:color w:val="212121"/>
                <w:shd w:val="clear" w:color="auto" w:fill="FFFFFF"/>
              </w:rPr>
              <w:t xml:space="preserve"> 3,955,458</w:t>
            </w:r>
            <w:r w:rsidR="008C73AE" w:rsidRPr="00613EB8">
              <w:rPr>
                <w:rFonts w:eastAsia="Times New Roman" w:cs="Arial"/>
                <w:color w:val="212121"/>
                <w:shd w:val="clear" w:color="auto" w:fill="FFFFFF"/>
              </w:rPr>
              <w:t xml:space="preserve">        </w:t>
            </w:r>
            <w:r w:rsidRPr="00613EB8">
              <w:rPr>
                <w:rFonts w:eastAsia="Times New Roman" w:cs="Arial"/>
                <w:color w:val="212121"/>
                <w:shd w:val="clear" w:color="auto" w:fill="FFFFFF"/>
              </w:rPr>
              <w:t xml:space="preserve"> 31.8%</w:t>
            </w:r>
          </w:p>
        </w:tc>
        <w:tc>
          <w:tcPr>
            <w:tcW w:w="2535" w:type="dxa"/>
          </w:tcPr>
          <w:p w:rsidR="009C269C" w:rsidRPr="00613EB8" w:rsidRDefault="00B03D80">
            <w:pPr>
              <w:rPr>
                <w:rFonts w:eastAsia="Times New Roman" w:cs="Arial"/>
                <w:color w:val="212121"/>
                <w:shd w:val="clear" w:color="auto" w:fill="FFFFFF"/>
              </w:rPr>
            </w:pPr>
            <w:r w:rsidRPr="00613EB8">
              <w:rPr>
                <w:rFonts w:eastAsia="Times New Roman" w:cs="Arial"/>
                <w:color w:val="212121"/>
                <w:shd w:val="clear" w:color="auto" w:fill="FFFFFF"/>
              </w:rPr>
              <w:t xml:space="preserve">20,056,321 </w:t>
            </w:r>
            <w:r w:rsidR="008E738B" w:rsidRPr="00613EB8">
              <w:rPr>
                <w:rFonts w:eastAsia="Times New Roman" w:cs="Arial"/>
                <w:color w:val="212121"/>
                <w:shd w:val="clear" w:color="auto" w:fill="FFFFFF"/>
              </w:rPr>
              <w:t xml:space="preserve">        </w:t>
            </w:r>
            <w:r w:rsidRPr="00613EB8">
              <w:rPr>
                <w:rFonts w:eastAsia="Times New Roman" w:cs="Arial"/>
                <w:color w:val="212121"/>
                <w:shd w:val="clear" w:color="auto" w:fill="FFFFFF"/>
              </w:rPr>
              <w:t xml:space="preserve">5,809,125 </w:t>
            </w:r>
            <w:r w:rsidR="008E738B" w:rsidRPr="00613EB8">
              <w:rPr>
                <w:rFonts w:eastAsia="Times New Roman" w:cs="Arial"/>
                <w:color w:val="212121"/>
                <w:shd w:val="clear" w:color="auto" w:fill="FFFFFF"/>
              </w:rPr>
              <w:t xml:space="preserve">        </w:t>
            </w:r>
            <w:r w:rsidRPr="00613EB8">
              <w:rPr>
                <w:rFonts w:eastAsia="Times New Roman" w:cs="Arial"/>
                <w:color w:val="212121"/>
                <w:shd w:val="clear" w:color="auto" w:fill="FFFFFF"/>
              </w:rPr>
              <w:t>29.0%</w:t>
            </w:r>
          </w:p>
        </w:tc>
        <w:tc>
          <w:tcPr>
            <w:tcW w:w="2537" w:type="dxa"/>
          </w:tcPr>
          <w:p w:rsidR="009C269C" w:rsidRPr="00613EB8" w:rsidRDefault="0024155E">
            <w:pPr>
              <w:rPr>
                <w:rFonts w:eastAsia="Times New Roman" w:cs="Arial"/>
                <w:color w:val="212121"/>
                <w:shd w:val="clear" w:color="auto" w:fill="FFFFFF"/>
              </w:rPr>
            </w:pPr>
            <w:r w:rsidRPr="00613EB8">
              <w:rPr>
                <w:rFonts w:eastAsia="Times New Roman" w:cs="Arial"/>
                <w:color w:val="212121"/>
                <w:shd w:val="clear" w:color="auto" w:fill="FFFFFF"/>
              </w:rPr>
              <w:t xml:space="preserve">32,477,558 </w:t>
            </w:r>
            <w:r w:rsidR="00613EB8">
              <w:rPr>
                <w:rFonts w:eastAsia="Times New Roman" w:cs="Arial"/>
                <w:color w:val="212121"/>
                <w:shd w:val="clear" w:color="auto" w:fill="FFFFFF"/>
              </w:rPr>
              <w:t xml:space="preserve">         </w:t>
            </w:r>
            <w:r w:rsidRPr="00613EB8">
              <w:rPr>
                <w:rFonts w:eastAsia="Times New Roman" w:cs="Arial"/>
                <w:color w:val="212121"/>
                <w:shd w:val="clear" w:color="auto" w:fill="FFFFFF"/>
              </w:rPr>
              <w:t xml:space="preserve">9,764,583 </w:t>
            </w:r>
            <w:r w:rsidR="00613EB8">
              <w:rPr>
                <w:rFonts w:eastAsia="Times New Roman" w:cs="Arial"/>
                <w:color w:val="212121"/>
                <w:shd w:val="clear" w:color="auto" w:fill="FFFFFF"/>
              </w:rPr>
              <w:t xml:space="preserve">       </w:t>
            </w:r>
            <w:r w:rsidRPr="00613EB8">
              <w:rPr>
                <w:rFonts w:eastAsia="Times New Roman" w:cs="Arial"/>
                <w:color w:val="212121"/>
                <w:shd w:val="clear" w:color="auto" w:fill="FFFFFF"/>
              </w:rPr>
              <w:t>30.1%</w:t>
            </w:r>
          </w:p>
        </w:tc>
      </w:tr>
    </w:tbl>
    <w:p w:rsidR="00FC6F90" w:rsidRPr="00613EB8" w:rsidRDefault="00FC6F90">
      <w:pPr>
        <w:divId w:val="1755782568"/>
        <w:rPr>
          <w:rFonts w:eastAsia="Times New Roman" w:cs="Arial"/>
          <w:color w:val="212121"/>
          <w:shd w:val="clear" w:color="auto" w:fill="FFFFFF"/>
        </w:rPr>
      </w:pPr>
    </w:p>
    <w:p w:rsidR="00F21584" w:rsidRPr="00E67C53" w:rsidRDefault="0036146D">
      <w:pPr>
        <w:divId w:val="1507598242"/>
        <w:rPr>
          <w:rFonts w:eastAsia="Times New Roman" w:cs="Arial"/>
          <w:color w:val="212121"/>
          <w:shd w:val="clear" w:color="auto" w:fill="FFFFFF"/>
        </w:rPr>
      </w:pPr>
      <w:r w:rsidRPr="004C1B20">
        <w:rPr>
          <w:rFonts w:eastAsia="Times New Roman" w:cs="Arial"/>
          <w:color w:val="212121"/>
          <w:shd w:val="clear" w:color="auto" w:fill="FFFFFF"/>
        </w:rPr>
        <w:t>El acuerdo entre evaluadores para identif</w:t>
      </w:r>
      <w:r w:rsidR="004C1B20">
        <w:rPr>
          <w:rFonts w:eastAsia="Times New Roman" w:cs="Arial"/>
          <w:color w:val="212121"/>
          <w:shd w:val="clear" w:color="auto" w:fill="FFFFFF"/>
        </w:rPr>
        <w:t>icar los rastros de acoso</w:t>
      </w:r>
      <w:r w:rsidRPr="004C1B20">
        <w:rPr>
          <w:rFonts w:eastAsia="Times New Roman" w:cs="Arial"/>
          <w:color w:val="212121"/>
          <w:shd w:val="clear" w:color="auto" w:fill="FFFFFF"/>
        </w:rPr>
        <w:t xml:space="preserve"> de los </w:t>
      </w:r>
      <w:proofErr w:type="spellStart"/>
      <w:r w:rsidRPr="004C1B20">
        <w:rPr>
          <w:rFonts w:eastAsia="Times New Roman" w:cs="Arial"/>
          <w:color w:val="212121"/>
          <w:shd w:val="clear" w:color="auto" w:fill="FFFFFF"/>
        </w:rPr>
        <w:t>tweets</w:t>
      </w:r>
      <w:proofErr w:type="spellEnd"/>
      <w:r w:rsidRPr="004C1B20">
        <w:rPr>
          <w:rFonts w:eastAsia="Times New Roman" w:cs="Arial"/>
          <w:color w:val="212121"/>
          <w:shd w:val="clear" w:color="auto" w:fill="FFFFFF"/>
        </w:rPr>
        <w:t xml:space="preserve"> de palabras clave de intimidación se calculó sobre la base de dos anotadores que codifican 1.000 de los 7.332 mensajes. Se determinó que κ = 0,83. De los 7,321 puestos, 2,102, o el 28,7%, fueron etiqueta</w:t>
      </w:r>
      <w:r w:rsidR="008750C3">
        <w:rPr>
          <w:rFonts w:eastAsia="Times New Roman" w:cs="Arial"/>
          <w:color w:val="212121"/>
          <w:shd w:val="clear" w:color="auto" w:fill="FFFFFF"/>
        </w:rPr>
        <w:t>dos como rastros de acoso</w:t>
      </w:r>
      <w:r w:rsidRPr="004C1B20">
        <w:rPr>
          <w:rFonts w:eastAsia="Times New Roman" w:cs="Arial"/>
          <w:color w:val="212121"/>
          <w:shd w:val="clear" w:color="auto" w:fill="FFFFFF"/>
        </w:rPr>
        <w:t>.</w:t>
      </w:r>
      <w:r w:rsidR="005963F0" w:rsidRPr="005963F0">
        <w:rPr>
          <w:rFonts w:ascii="Arial" w:eastAsia="Times New Roman" w:hAnsi="Arial" w:cs="Arial"/>
          <w:color w:val="212121"/>
          <w:shd w:val="clear" w:color="auto" w:fill="FFFFFF"/>
        </w:rPr>
        <w:t xml:space="preserve"> </w:t>
      </w:r>
      <w:r w:rsidR="005963F0" w:rsidRPr="00AD727C">
        <w:rPr>
          <w:rFonts w:eastAsia="Times New Roman" w:cs="Arial"/>
          <w:color w:val="212121"/>
          <w:shd w:val="clear" w:color="auto" w:fill="FFFFFF"/>
        </w:rPr>
        <w:t>Este conjunto de datos y su documentación se archivan como conjunto de da</w:t>
      </w:r>
      <w:r w:rsidR="00A23432">
        <w:rPr>
          <w:rFonts w:eastAsia="Times New Roman" w:cs="Arial"/>
          <w:color w:val="212121"/>
          <w:shd w:val="clear" w:color="auto" w:fill="FFFFFF"/>
        </w:rPr>
        <w:t xml:space="preserve">tos de traza </w:t>
      </w:r>
      <w:proofErr w:type="spellStart"/>
      <w:r w:rsidR="00A23432">
        <w:rPr>
          <w:rFonts w:eastAsia="Times New Roman" w:cs="Arial"/>
          <w:color w:val="212121"/>
          <w:shd w:val="clear" w:color="auto" w:fill="FFFFFF"/>
        </w:rPr>
        <w:t>Bullying</w:t>
      </w:r>
      <w:proofErr w:type="spellEnd"/>
      <w:r w:rsidR="00A23432">
        <w:rPr>
          <w:rFonts w:eastAsia="Times New Roman" w:cs="Arial"/>
          <w:color w:val="212121"/>
          <w:shd w:val="clear" w:color="auto" w:fill="FFFFFF"/>
        </w:rPr>
        <w:t xml:space="preserve">. </w:t>
      </w:r>
      <w:r w:rsidR="005963F0" w:rsidRPr="00AD727C">
        <w:rPr>
          <w:rFonts w:eastAsia="Times New Roman" w:cs="Arial"/>
          <w:color w:val="212121"/>
          <w:shd w:val="clear" w:color="auto" w:fill="FFFFFF"/>
        </w:rPr>
        <w:t>Con este conjunto de entrenamiento más grande, la precisión de nuestro clasificador de texto SVM (lineal) + 1g2g m</w:t>
      </w:r>
      <w:r w:rsidR="003140DE">
        <w:rPr>
          <w:rFonts w:eastAsia="Times New Roman" w:cs="Arial"/>
          <w:color w:val="212121"/>
          <w:shd w:val="clear" w:color="auto" w:fill="FFFFFF"/>
        </w:rPr>
        <w:t>ejoró a 86%</w:t>
      </w:r>
      <w:r w:rsidR="005963F0" w:rsidRPr="00AD727C">
        <w:rPr>
          <w:rFonts w:eastAsia="Times New Roman" w:cs="Arial"/>
          <w:color w:val="212121"/>
          <w:shd w:val="clear" w:color="auto" w:fill="FFFFFF"/>
        </w:rPr>
        <w:t xml:space="preserve">. Este nivel de precisión es similar al nivel de acuerdo alcanzado por dos anotadores humanos diferentes. Por lo tanto, hemos determinado que es posible utilizar el aprendizaje automático para reconocer automáticamente y con precisión los rastros de intimidación en las redes </w:t>
      </w:r>
      <w:r w:rsidR="002F3BC0" w:rsidRPr="00AD727C">
        <w:rPr>
          <w:rFonts w:eastAsia="Times New Roman" w:cs="Arial"/>
          <w:color w:val="212121"/>
          <w:shd w:val="clear" w:color="auto" w:fill="FFFFFF"/>
        </w:rPr>
        <w:t>sociales.</w:t>
      </w:r>
      <w:r w:rsidR="002F3BC0" w:rsidRPr="002F3BC0">
        <w:rPr>
          <w:rFonts w:eastAsia="Times New Roman" w:cs="Arial"/>
          <w:color w:val="222222"/>
        </w:rPr>
        <w:t xml:space="preserve"> Aplicamos</w:t>
      </w:r>
      <w:r w:rsidR="001A4DCD" w:rsidRPr="002F3BC0">
        <w:rPr>
          <w:rFonts w:eastAsia="Times New Roman" w:cs="Arial"/>
          <w:color w:val="222222"/>
        </w:rPr>
        <w:t xml:space="preserve"> el clasificador entrenado al conjunto de datos enriquecido recolectado desde el 1 de septiembre de 2011 hasta el 31 de agosto de 2013. El resultado se reporta en la Tabla 2.2. Hemos recogido 32.477.558 </w:t>
      </w:r>
      <w:proofErr w:type="spellStart"/>
      <w:r w:rsidR="001A4DCD" w:rsidRPr="002F3BC0">
        <w:rPr>
          <w:rFonts w:eastAsia="Times New Roman" w:cs="Arial"/>
          <w:color w:val="222222"/>
        </w:rPr>
        <w:t>tweets</w:t>
      </w:r>
      <w:proofErr w:type="spellEnd"/>
      <w:r w:rsidR="001A4DCD" w:rsidRPr="002F3BC0">
        <w:rPr>
          <w:rFonts w:eastAsia="Times New Roman" w:cs="Arial"/>
          <w:color w:val="222222"/>
        </w:rPr>
        <w:t xml:space="preserve"> en nuestro conjunto de datos enriquecido a través de filtrado de palabras clave durante dos años académicos consecutivos. Entre ellos, encontramos que el 30,1% (9</w:t>
      </w:r>
      <w:proofErr w:type="gramStart"/>
      <w:r w:rsidR="001A4DCD" w:rsidRPr="002F3BC0">
        <w:rPr>
          <w:rFonts w:eastAsia="Times New Roman" w:cs="Arial"/>
          <w:color w:val="222222"/>
        </w:rPr>
        <w:t>,764,583</w:t>
      </w:r>
      <w:proofErr w:type="gramEnd"/>
      <w:r w:rsidR="001A4DCD" w:rsidRPr="002F3BC0">
        <w:rPr>
          <w:rFonts w:eastAsia="Times New Roman" w:cs="Arial"/>
          <w:color w:val="222222"/>
        </w:rPr>
        <w:t>) fueron reconoci</w:t>
      </w:r>
      <w:r w:rsidR="001B5488" w:rsidRPr="002F3BC0">
        <w:rPr>
          <w:rFonts w:eastAsia="Times New Roman" w:cs="Arial"/>
          <w:color w:val="222222"/>
        </w:rPr>
        <w:t>dos como rastros de acoso</w:t>
      </w:r>
      <w:r w:rsidR="001A4DCD" w:rsidRPr="002F3BC0">
        <w:rPr>
          <w:rFonts w:eastAsia="Times New Roman" w:cs="Arial"/>
          <w:color w:val="222222"/>
        </w:rPr>
        <w:t xml:space="preserve"> por nuestro clasificador de texto.</w:t>
      </w:r>
      <w:r w:rsidR="009C4F71" w:rsidRPr="002F3BC0">
        <w:rPr>
          <w:rFonts w:eastAsia="Times New Roman" w:cs="Arial"/>
          <w:color w:val="222222"/>
        </w:rPr>
        <w:t xml:space="preserve"> Las proporciones de </w:t>
      </w:r>
      <w:proofErr w:type="gramStart"/>
      <w:r w:rsidR="009C4F71" w:rsidRPr="002F3BC0">
        <w:rPr>
          <w:rFonts w:eastAsia="Times New Roman" w:cs="Arial"/>
          <w:color w:val="222222"/>
        </w:rPr>
        <w:t>las</w:t>
      </w:r>
      <w:proofErr w:type="gramEnd"/>
      <w:r w:rsidR="009C4F71" w:rsidRPr="002F3BC0">
        <w:rPr>
          <w:rFonts w:eastAsia="Times New Roman" w:cs="Arial"/>
          <w:color w:val="222222"/>
        </w:rPr>
        <w:t xml:space="preserve"> rastros intimidantes</w:t>
      </w:r>
      <w:r w:rsidR="001A4DCD" w:rsidRPr="002F3BC0">
        <w:rPr>
          <w:rFonts w:eastAsia="Times New Roman" w:cs="Arial"/>
          <w:color w:val="222222"/>
        </w:rPr>
        <w:t xml:space="preserve"> y las huellas no-intimidantes identificadas fueron similares a los datos anotados en humanos en la Tabla 2.1.</w:t>
      </w:r>
      <w:r w:rsidR="00F21584" w:rsidRPr="002F3BC0">
        <w:rPr>
          <w:rFonts w:eastAsia="Times New Roman" w:cs="Arial"/>
          <w:color w:val="212121"/>
          <w:sz w:val="27"/>
          <w:szCs w:val="27"/>
          <w:shd w:val="clear" w:color="auto" w:fill="FFFFFF"/>
        </w:rPr>
        <w:t xml:space="preserve"> </w:t>
      </w:r>
      <w:r w:rsidR="00F21584" w:rsidRPr="002F3BC0">
        <w:rPr>
          <w:rFonts w:eastAsia="Times New Roman" w:cs="Arial"/>
          <w:color w:val="212121"/>
          <w:shd w:val="clear" w:color="auto" w:fill="FFFFFF"/>
        </w:rPr>
        <w:t>La principal diferencia entre los dos años es que el número</w:t>
      </w:r>
      <w:r w:rsidR="008376EF" w:rsidRPr="002F3BC0">
        <w:rPr>
          <w:rFonts w:eastAsia="Times New Roman" w:cs="Arial"/>
          <w:color w:val="212121"/>
          <w:shd w:val="clear" w:color="auto" w:fill="FFFFFF"/>
        </w:rPr>
        <w:t xml:space="preserve"> total de rastros de acoso</w:t>
      </w:r>
      <w:bookmarkStart w:id="0" w:name="_GoBack"/>
      <w:bookmarkEnd w:id="0"/>
      <w:r w:rsidR="00F21584" w:rsidRPr="002F3BC0">
        <w:rPr>
          <w:rFonts w:eastAsia="Times New Roman" w:cs="Arial"/>
          <w:color w:val="212121"/>
          <w:shd w:val="clear" w:color="auto" w:fill="FFFFFF"/>
        </w:rPr>
        <w:t xml:space="preserve"> aumentó del año 1 al año 2, una tendencia </w:t>
      </w:r>
      <w:r w:rsidR="00F21584" w:rsidRPr="002F3BC0">
        <w:rPr>
          <w:rFonts w:eastAsia="Times New Roman" w:cs="Arial"/>
          <w:color w:val="212121"/>
          <w:shd w:val="clear" w:color="auto" w:fill="FFFFFF"/>
        </w:rPr>
        <w:lastRenderedPageBreak/>
        <w:t xml:space="preserve">que probablemente refleje la </w:t>
      </w:r>
      <w:r w:rsidR="00F21584" w:rsidRPr="00E67C53">
        <w:rPr>
          <w:rFonts w:eastAsia="Times New Roman" w:cs="Arial"/>
          <w:color w:val="212121"/>
          <w:shd w:val="clear" w:color="auto" w:fill="FFFFFF"/>
        </w:rPr>
        <w:t xml:space="preserve">creciente popularidad de </w:t>
      </w:r>
      <w:proofErr w:type="spellStart"/>
      <w:r w:rsidR="00F21584" w:rsidRPr="00E67C53">
        <w:rPr>
          <w:rFonts w:eastAsia="Times New Roman" w:cs="Arial"/>
          <w:color w:val="212121"/>
          <w:shd w:val="clear" w:color="auto" w:fill="FFFFFF"/>
        </w:rPr>
        <w:t>Twitter</w:t>
      </w:r>
      <w:proofErr w:type="spellEnd"/>
      <w:r w:rsidR="00F21584" w:rsidRPr="00E67C53">
        <w:rPr>
          <w:rFonts w:eastAsia="Times New Roman" w:cs="Arial"/>
          <w:color w:val="212121"/>
          <w:shd w:val="clear" w:color="auto" w:fill="FFFFFF"/>
        </w:rPr>
        <w:t xml:space="preserve"> entre los dos años. Hubo 3</w:t>
      </w:r>
      <w:proofErr w:type="gramStart"/>
      <w:r w:rsidR="00E67C53">
        <w:rPr>
          <w:rFonts w:eastAsia="Times New Roman" w:cs="Arial"/>
          <w:color w:val="212121"/>
          <w:shd w:val="clear" w:color="auto" w:fill="FFFFFF"/>
        </w:rPr>
        <w:t>,955,458</w:t>
      </w:r>
      <w:proofErr w:type="gramEnd"/>
      <w:r w:rsidR="00E67C53">
        <w:rPr>
          <w:rFonts w:eastAsia="Times New Roman" w:cs="Arial"/>
          <w:color w:val="212121"/>
          <w:shd w:val="clear" w:color="auto" w:fill="FFFFFF"/>
        </w:rPr>
        <w:t xml:space="preserve"> rastros de acoso</w:t>
      </w:r>
      <w:r w:rsidR="00F21584" w:rsidRPr="00E67C53">
        <w:rPr>
          <w:rFonts w:eastAsia="Times New Roman" w:cs="Arial"/>
          <w:color w:val="212121"/>
          <w:shd w:val="clear" w:color="auto" w:fill="FFFFFF"/>
        </w:rPr>
        <w:t xml:space="preserve"> en 2011-2012 y 5,809,125 en 2012-2013</w:t>
      </w:r>
      <w:r w:rsidR="00F21584">
        <w:rPr>
          <w:rFonts w:ascii="Arial" w:eastAsia="Times New Roman" w:hAnsi="Arial" w:cs="Arial"/>
          <w:color w:val="212121"/>
          <w:sz w:val="27"/>
          <w:szCs w:val="27"/>
          <w:shd w:val="clear" w:color="auto" w:fill="FFFFFF"/>
        </w:rPr>
        <w:t>.</w:t>
      </w:r>
    </w:p>
    <w:p w:rsidR="001A4DCD" w:rsidRPr="005707DF" w:rsidRDefault="001A4DCD" w:rsidP="005707DF">
      <w:pPr>
        <w:shd w:val="clear" w:color="auto" w:fill="FFFFFF"/>
        <w:divId w:val="24984522"/>
        <w:rPr>
          <w:rFonts w:ascii="Arial" w:eastAsia="Times New Roman" w:hAnsi="Arial" w:cs="Arial"/>
          <w:color w:val="222222"/>
          <w:sz w:val="20"/>
          <w:szCs w:val="20"/>
        </w:rPr>
      </w:pPr>
    </w:p>
    <w:p w:rsidR="001A4DCD" w:rsidRDefault="001A4DCD">
      <w:pPr>
        <w:pStyle w:val="Ttulo3"/>
        <w:shd w:val="clear" w:color="auto" w:fill="FFFFFF"/>
        <w:spacing w:before="0" w:beforeAutospacing="0" w:after="0" w:afterAutospacing="0" w:line="300" w:lineRule="atLeast"/>
        <w:divId w:val="933129779"/>
        <w:rPr>
          <w:rFonts w:ascii="Arial" w:eastAsia="Times New Roman" w:hAnsi="Arial" w:cs="Arial"/>
          <w:color w:val="222222"/>
          <w:sz w:val="24"/>
          <w:szCs w:val="24"/>
        </w:rPr>
      </w:pPr>
    </w:p>
    <w:p w:rsidR="005963F0" w:rsidRPr="00AD727C" w:rsidRDefault="005963F0">
      <w:pPr>
        <w:divId w:val="816605470"/>
        <w:rPr>
          <w:rFonts w:eastAsia="Times New Roman"/>
          <w:sz w:val="24"/>
          <w:szCs w:val="24"/>
        </w:rPr>
      </w:pPr>
    </w:p>
    <w:p w:rsidR="0036146D" w:rsidRPr="004C1B20" w:rsidRDefault="0036146D">
      <w:pPr>
        <w:divId w:val="721634029"/>
        <w:rPr>
          <w:rFonts w:eastAsia="Times New Roman"/>
          <w:sz w:val="24"/>
          <w:szCs w:val="24"/>
        </w:rPr>
      </w:pPr>
    </w:p>
    <w:p w:rsidR="00E0480C" w:rsidRPr="004C1B20" w:rsidRDefault="00E0480C">
      <w:pPr>
        <w:divId w:val="1253007047"/>
        <w:rPr>
          <w:rFonts w:eastAsia="Times New Roman"/>
        </w:rPr>
      </w:pPr>
    </w:p>
    <w:p w:rsidR="006D33F5" w:rsidRPr="006D33F5" w:rsidRDefault="006D33F5" w:rsidP="006D33F5">
      <w:pPr>
        <w:rPr>
          <w:b/>
          <w:sz w:val="40"/>
          <w:szCs w:val="40"/>
        </w:rPr>
      </w:pPr>
    </w:p>
    <w:p w:rsidR="00AB68BF" w:rsidRPr="00F3443E" w:rsidRDefault="00AB68BF" w:rsidP="0059043D"/>
    <w:p w:rsidR="00C76A7E" w:rsidRPr="00F3443E" w:rsidRDefault="00C76A7E" w:rsidP="00C76A7E">
      <w:pPr>
        <w:rPr>
          <w:rFonts w:cs="Arial"/>
          <w:color w:val="212121"/>
          <w:shd w:val="clear" w:color="auto" w:fill="FFFFFF"/>
        </w:rPr>
      </w:pPr>
    </w:p>
    <w:p w:rsidR="001E2C61" w:rsidRPr="00F3443E" w:rsidRDefault="001E2C61" w:rsidP="001E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ES"/>
        </w:rPr>
      </w:pPr>
    </w:p>
    <w:p w:rsidR="001E2C61" w:rsidRPr="00F3443E" w:rsidRDefault="001E2C61" w:rsidP="001E2C61"/>
    <w:sectPr w:rsidR="001E2C61" w:rsidRPr="00F3443E" w:rsidSect="007025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06E44"/>
    <w:multiLevelType w:val="hybridMultilevel"/>
    <w:tmpl w:val="CAB61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characterSpacingControl w:val="doNotCompress"/>
  <w:compat/>
  <w:rsids>
    <w:rsidRoot w:val="001E2C61"/>
    <w:rsid w:val="00011D7F"/>
    <w:rsid w:val="0004314C"/>
    <w:rsid w:val="00074513"/>
    <w:rsid w:val="000755DD"/>
    <w:rsid w:val="000B0B54"/>
    <w:rsid w:val="000B3C3A"/>
    <w:rsid w:val="000B5F1F"/>
    <w:rsid w:val="000D524D"/>
    <w:rsid w:val="00124B43"/>
    <w:rsid w:val="001914E8"/>
    <w:rsid w:val="001A4DCD"/>
    <w:rsid w:val="001B5488"/>
    <w:rsid w:val="001E2C61"/>
    <w:rsid w:val="00236A5C"/>
    <w:rsid w:val="0024155E"/>
    <w:rsid w:val="00292370"/>
    <w:rsid w:val="002F3BC0"/>
    <w:rsid w:val="003140DE"/>
    <w:rsid w:val="00317DF3"/>
    <w:rsid w:val="0036146D"/>
    <w:rsid w:val="003E72EF"/>
    <w:rsid w:val="00441776"/>
    <w:rsid w:val="004B7E54"/>
    <w:rsid w:val="004C1B20"/>
    <w:rsid w:val="004D3043"/>
    <w:rsid w:val="0051218C"/>
    <w:rsid w:val="005368FD"/>
    <w:rsid w:val="005707DF"/>
    <w:rsid w:val="00573D5F"/>
    <w:rsid w:val="00582AE8"/>
    <w:rsid w:val="0059043D"/>
    <w:rsid w:val="005963F0"/>
    <w:rsid w:val="005A042D"/>
    <w:rsid w:val="005F37B3"/>
    <w:rsid w:val="005F61E2"/>
    <w:rsid w:val="006079DB"/>
    <w:rsid w:val="00613EB8"/>
    <w:rsid w:val="00620DA2"/>
    <w:rsid w:val="00687E3A"/>
    <w:rsid w:val="006A1243"/>
    <w:rsid w:val="006A402C"/>
    <w:rsid w:val="006D33F5"/>
    <w:rsid w:val="00701F9F"/>
    <w:rsid w:val="007025A4"/>
    <w:rsid w:val="00737DC0"/>
    <w:rsid w:val="007A2D00"/>
    <w:rsid w:val="007F7D76"/>
    <w:rsid w:val="008376EF"/>
    <w:rsid w:val="00856763"/>
    <w:rsid w:val="008750C3"/>
    <w:rsid w:val="008C73AE"/>
    <w:rsid w:val="008E738B"/>
    <w:rsid w:val="009374F3"/>
    <w:rsid w:val="00967BC1"/>
    <w:rsid w:val="009A114C"/>
    <w:rsid w:val="009C269C"/>
    <w:rsid w:val="009C4F71"/>
    <w:rsid w:val="00A11C7F"/>
    <w:rsid w:val="00A1612C"/>
    <w:rsid w:val="00A23432"/>
    <w:rsid w:val="00A47BA2"/>
    <w:rsid w:val="00AB68BF"/>
    <w:rsid w:val="00AD727C"/>
    <w:rsid w:val="00AF7975"/>
    <w:rsid w:val="00B03D80"/>
    <w:rsid w:val="00B410B3"/>
    <w:rsid w:val="00B76949"/>
    <w:rsid w:val="00B86EFF"/>
    <w:rsid w:val="00BD0848"/>
    <w:rsid w:val="00C01221"/>
    <w:rsid w:val="00C75552"/>
    <w:rsid w:val="00C76A7E"/>
    <w:rsid w:val="00CD718F"/>
    <w:rsid w:val="00D60A5A"/>
    <w:rsid w:val="00D91C88"/>
    <w:rsid w:val="00E0480C"/>
    <w:rsid w:val="00E67C53"/>
    <w:rsid w:val="00EA5C87"/>
    <w:rsid w:val="00EB5C74"/>
    <w:rsid w:val="00F21584"/>
    <w:rsid w:val="00F3443E"/>
    <w:rsid w:val="00F87FD0"/>
    <w:rsid w:val="00F93BE8"/>
    <w:rsid w:val="00FA467F"/>
    <w:rsid w:val="00FC6F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5A4"/>
  </w:style>
  <w:style w:type="paragraph" w:styleId="Ttulo3">
    <w:name w:val="heading 3"/>
    <w:basedOn w:val="Normal"/>
    <w:link w:val="Ttulo3Car"/>
    <w:uiPriority w:val="9"/>
    <w:qFormat/>
    <w:rsid w:val="001A4DCD"/>
    <w:pPr>
      <w:spacing w:before="100" w:beforeAutospacing="1" w:after="100" w:afterAutospacing="1" w:line="240" w:lineRule="auto"/>
      <w:outlineLvl w:val="2"/>
    </w:pPr>
    <w:rPr>
      <w:rFonts w:ascii="Times New Roman" w:eastAsiaTheme="minorEastAsia"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E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2C61"/>
    <w:rPr>
      <w:rFonts w:ascii="Courier New" w:eastAsia="Times New Roman" w:hAnsi="Courier New" w:cs="Courier New"/>
      <w:sz w:val="20"/>
      <w:szCs w:val="20"/>
      <w:lang w:eastAsia="es-ES"/>
    </w:rPr>
  </w:style>
  <w:style w:type="paragraph" w:styleId="Prrafodelista">
    <w:name w:val="List Paragraph"/>
    <w:basedOn w:val="Normal"/>
    <w:uiPriority w:val="34"/>
    <w:qFormat/>
    <w:rsid w:val="00F3443E"/>
    <w:pPr>
      <w:ind w:left="720"/>
      <w:contextualSpacing/>
    </w:pPr>
  </w:style>
  <w:style w:type="paragraph" w:styleId="Textodeglobo">
    <w:name w:val="Balloon Text"/>
    <w:basedOn w:val="Normal"/>
    <w:link w:val="TextodegloboCar"/>
    <w:uiPriority w:val="99"/>
    <w:semiHidden/>
    <w:unhideWhenUsed/>
    <w:rsid w:val="00B769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949"/>
    <w:rPr>
      <w:rFonts w:ascii="Tahoma" w:hAnsi="Tahoma" w:cs="Tahoma"/>
      <w:sz w:val="16"/>
      <w:szCs w:val="16"/>
    </w:rPr>
  </w:style>
  <w:style w:type="table" w:styleId="Tablaconcuadrcula">
    <w:name w:val="Table Grid"/>
    <w:basedOn w:val="Tablanormal"/>
    <w:uiPriority w:val="59"/>
    <w:rsid w:val="00B76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A4DCD"/>
    <w:rPr>
      <w:rFonts w:ascii="Times New Roman" w:eastAsiaTheme="minorEastAsia" w:hAnsi="Times New Roman" w:cs="Times New Roman"/>
      <w:b/>
      <w:bCs/>
      <w:sz w:val="27"/>
      <w:szCs w:val="27"/>
      <w:lang w:eastAsia="es-ES"/>
    </w:rPr>
  </w:style>
</w:styles>
</file>

<file path=word/webSettings.xml><?xml version="1.0" encoding="utf-8"?>
<w:webSettings xmlns:r="http://schemas.openxmlformats.org/officeDocument/2006/relationships" xmlns:w="http://schemas.openxmlformats.org/wordprocessingml/2006/main">
  <w:divs>
    <w:div w:id="21983304">
      <w:bodyDiv w:val="1"/>
      <w:marLeft w:val="0"/>
      <w:marRight w:val="0"/>
      <w:marTop w:val="0"/>
      <w:marBottom w:val="0"/>
      <w:divBdr>
        <w:top w:val="none" w:sz="0" w:space="0" w:color="auto"/>
        <w:left w:val="none" w:sz="0" w:space="0" w:color="auto"/>
        <w:bottom w:val="none" w:sz="0" w:space="0" w:color="auto"/>
        <w:right w:val="none" w:sz="0" w:space="0" w:color="auto"/>
      </w:divBdr>
    </w:div>
    <w:div w:id="22093433">
      <w:bodyDiv w:val="1"/>
      <w:marLeft w:val="0"/>
      <w:marRight w:val="0"/>
      <w:marTop w:val="0"/>
      <w:marBottom w:val="0"/>
      <w:divBdr>
        <w:top w:val="none" w:sz="0" w:space="0" w:color="auto"/>
        <w:left w:val="none" w:sz="0" w:space="0" w:color="auto"/>
        <w:bottom w:val="none" w:sz="0" w:space="0" w:color="auto"/>
        <w:right w:val="none" w:sz="0" w:space="0" w:color="auto"/>
      </w:divBdr>
    </w:div>
    <w:div w:id="197401498">
      <w:bodyDiv w:val="1"/>
      <w:marLeft w:val="0"/>
      <w:marRight w:val="0"/>
      <w:marTop w:val="0"/>
      <w:marBottom w:val="0"/>
      <w:divBdr>
        <w:top w:val="none" w:sz="0" w:space="0" w:color="auto"/>
        <w:left w:val="none" w:sz="0" w:space="0" w:color="auto"/>
        <w:bottom w:val="none" w:sz="0" w:space="0" w:color="auto"/>
        <w:right w:val="none" w:sz="0" w:space="0" w:color="auto"/>
      </w:divBdr>
    </w:div>
    <w:div w:id="288703334">
      <w:bodyDiv w:val="1"/>
      <w:marLeft w:val="0"/>
      <w:marRight w:val="0"/>
      <w:marTop w:val="0"/>
      <w:marBottom w:val="0"/>
      <w:divBdr>
        <w:top w:val="none" w:sz="0" w:space="0" w:color="auto"/>
        <w:left w:val="none" w:sz="0" w:space="0" w:color="auto"/>
        <w:bottom w:val="none" w:sz="0" w:space="0" w:color="auto"/>
        <w:right w:val="none" w:sz="0" w:space="0" w:color="auto"/>
      </w:divBdr>
    </w:div>
    <w:div w:id="410349070">
      <w:bodyDiv w:val="1"/>
      <w:marLeft w:val="0"/>
      <w:marRight w:val="0"/>
      <w:marTop w:val="0"/>
      <w:marBottom w:val="0"/>
      <w:divBdr>
        <w:top w:val="none" w:sz="0" w:space="0" w:color="auto"/>
        <w:left w:val="none" w:sz="0" w:space="0" w:color="auto"/>
        <w:bottom w:val="none" w:sz="0" w:space="0" w:color="auto"/>
        <w:right w:val="none" w:sz="0" w:space="0" w:color="auto"/>
      </w:divBdr>
    </w:div>
    <w:div w:id="737554327">
      <w:bodyDiv w:val="1"/>
      <w:marLeft w:val="0"/>
      <w:marRight w:val="0"/>
      <w:marTop w:val="0"/>
      <w:marBottom w:val="0"/>
      <w:divBdr>
        <w:top w:val="none" w:sz="0" w:space="0" w:color="auto"/>
        <w:left w:val="none" w:sz="0" w:space="0" w:color="auto"/>
        <w:bottom w:val="none" w:sz="0" w:space="0" w:color="auto"/>
        <w:right w:val="none" w:sz="0" w:space="0" w:color="auto"/>
      </w:divBdr>
      <w:divsChild>
        <w:div w:id="1036782894">
          <w:marLeft w:val="0"/>
          <w:marRight w:val="0"/>
          <w:marTop w:val="0"/>
          <w:marBottom w:val="0"/>
          <w:divBdr>
            <w:top w:val="none" w:sz="0" w:space="0" w:color="auto"/>
            <w:left w:val="none" w:sz="0" w:space="0" w:color="auto"/>
            <w:bottom w:val="none" w:sz="0" w:space="0" w:color="auto"/>
            <w:right w:val="none" w:sz="0" w:space="0" w:color="auto"/>
          </w:divBdr>
          <w:divsChild>
            <w:div w:id="1880118166">
              <w:marLeft w:val="0"/>
              <w:marRight w:val="60"/>
              <w:marTop w:val="0"/>
              <w:marBottom w:val="0"/>
              <w:divBdr>
                <w:top w:val="none" w:sz="0" w:space="0" w:color="auto"/>
                <w:left w:val="none" w:sz="0" w:space="0" w:color="auto"/>
                <w:bottom w:val="none" w:sz="0" w:space="0" w:color="auto"/>
                <w:right w:val="none" w:sz="0" w:space="0" w:color="auto"/>
              </w:divBdr>
              <w:divsChild>
                <w:div w:id="621619236">
                  <w:marLeft w:val="0"/>
                  <w:marRight w:val="0"/>
                  <w:marTop w:val="0"/>
                  <w:marBottom w:val="120"/>
                  <w:divBdr>
                    <w:top w:val="single" w:sz="6" w:space="0" w:color="C0C0C0"/>
                    <w:left w:val="single" w:sz="6" w:space="0" w:color="D9D9D9"/>
                    <w:bottom w:val="single" w:sz="6" w:space="0" w:color="D9D9D9"/>
                    <w:right w:val="single" w:sz="6" w:space="0" w:color="D9D9D9"/>
                  </w:divBdr>
                  <w:divsChild>
                    <w:div w:id="1329475809">
                      <w:marLeft w:val="0"/>
                      <w:marRight w:val="0"/>
                      <w:marTop w:val="0"/>
                      <w:marBottom w:val="0"/>
                      <w:divBdr>
                        <w:top w:val="none" w:sz="0" w:space="0" w:color="auto"/>
                        <w:left w:val="none" w:sz="0" w:space="0" w:color="auto"/>
                        <w:bottom w:val="none" w:sz="0" w:space="0" w:color="auto"/>
                        <w:right w:val="none" w:sz="0" w:space="0" w:color="auto"/>
                      </w:divBdr>
                    </w:div>
                    <w:div w:id="1029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6279">
          <w:marLeft w:val="0"/>
          <w:marRight w:val="0"/>
          <w:marTop w:val="0"/>
          <w:marBottom w:val="0"/>
          <w:divBdr>
            <w:top w:val="none" w:sz="0" w:space="0" w:color="auto"/>
            <w:left w:val="none" w:sz="0" w:space="0" w:color="auto"/>
            <w:bottom w:val="none" w:sz="0" w:space="0" w:color="auto"/>
            <w:right w:val="none" w:sz="0" w:space="0" w:color="auto"/>
          </w:divBdr>
          <w:divsChild>
            <w:div w:id="1684669570">
              <w:marLeft w:val="60"/>
              <w:marRight w:val="0"/>
              <w:marTop w:val="0"/>
              <w:marBottom w:val="0"/>
              <w:divBdr>
                <w:top w:val="none" w:sz="0" w:space="0" w:color="auto"/>
                <w:left w:val="none" w:sz="0" w:space="0" w:color="auto"/>
                <w:bottom w:val="none" w:sz="0" w:space="0" w:color="auto"/>
                <w:right w:val="none" w:sz="0" w:space="0" w:color="auto"/>
              </w:divBdr>
              <w:divsChild>
                <w:div w:id="659891479">
                  <w:marLeft w:val="0"/>
                  <w:marRight w:val="0"/>
                  <w:marTop w:val="0"/>
                  <w:marBottom w:val="0"/>
                  <w:divBdr>
                    <w:top w:val="none" w:sz="0" w:space="0" w:color="auto"/>
                    <w:left w:val="none" w:sz="0" w:space="0" w:color="auto"/>
                    <w:bottom w:val="none" w:sz="0" w:space="0" w:color="auto"/>
                    <w:right w:val="none" w:sz="0" w:space="0" w:color="auto"/>
                  </w:divBdr>
                  <w:divsChild>
                    <w:div w:id="1025450381">
                      <w:marLeft w:val="0"/>
                      <w:marRight w:val="0"/>
                      <w:marTop w:val="0"/>
                      <w:marBottom w:val="120"/>
                      <w:divBdr>
                        <w:top w:val="single" w:sz="6" w:space="0" w:color="F5F5F5"/>
                        <w:left w:val="single" w:sz="6" w:space="0" w:color="F5F5F5"/>
                        <w:bottom w:val="single" w:sz="6" w:space="0" w:color="F5F5F5"/>
                        <w:right w:val="single" w:sz="6" w:space="0" w:color="F5F5F5"/>
                      </w:divBdr>
                      <w:divsChild>
                        <w:div w:id="2145393487">
                          <w:marLeft w:val="0"/>
                          <w:marRight w:val="0"/>
                          <w:marTop w:val="0"/>
                          <w:marBottom w:val="0"/>
                          <w:divBdr>
                            <w:top w:val="none" w:sz="0" w:space="0" w:color="auto"/>
                            <w:left w:val="none" w:sz="0" w:space="0" w:color="auto"/>
                            <w:bottom w:val="none" w:sz="0" w:space="0" w:color="auto"/>
                            <w:right w:val="none" w:sz="0" w:space="0" w:color="auto"/>
                          </w:divBdr>
                          <w:divsChild>
                            <w:div w:id="8512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528174">
      <w:bodyDiv w:val="1"/>
      <w:marLeft w:val="0"/>
      <w:marRight w:val="0"/>
      <w:marTop w:val="0"/>
      <w:marBottom w:val="0"/>
      <w:divBdr>
        <w:top w:val="none" w:sz="0" w:space="0" w:color="auto"/>
        <w:left w:val="none" w:sz="0" w:space="0" w:color="auto"/>
        <w:bottom w:val="none" w:sz="0" w:space="0" w:color="auto"/>
        <w:right w:val="none" w:sz="0" w:space="0" w:color="auto"/>
      </w:divBdr>
    </w:div>
    <w:div w:id="1033725027">
      <w:bodyDiv w:val="1"/>
      <w:marLeft w:val="0"/>
      <w:marRight w:val="0"/>
      <w:marTop w:val="0"/>
      <w:marBottom w:val="0"/>
      <w:divBdr>
        <w:top w:val="none" w:sz="0" w:space="0" w:color="auto"/>
        <w:left w:val="none" w:sz="0" w:space="0" w:color="auto"/>
        <w:bottom w:val="none" w:sz="0" w:space="0" w:color="auto"/>
        <w:right w:val="none" w:sz="0" w:space="0" w:color="auto"/>
      </w:divBdr>
    </w:div>
    <w:div w:id="1087462275">
      <w:bodyDiv w:val="1"/>
      <w:marLeft w:val="0"/>
      <w:marRight w:val="0"/>
      <w:marTop w:val="0"/>
      <w:marBottom w:val="0"/>
      <w:divBdr>
        <w:top w:val="none" w:sz="0" w:space="0" w:color="auto"/>
        <w:left w:val="none" w:sz="0" w:space="0" w:color="auto"/>
        <w:bottom w:val="none" w:sz="0" w:space="0" w:color="auto"/>
        <w:right w:val="none" w:sz="0" w:space="0" w:color="auto"/>
      </w:divBdr>
    </w:div>
    <w:div w:id="1253007047">
      <w:bodyDiv w:val="1"/>
      <w:marLeft w:val="0"/>
      <w:marRight w:val="0"/>
      <w:marTop w:val="0"/>
      <w:marBottom w:val="0"/>
      <w:divBdr>
        <w:top w:val="none" w:sz="0" w:space="0" w:color="auto"/>
        <w:left w:val="none" w:sz="0" w:space="0" w:color="auto"/>
        <w:bottom w:val="none" w:sz="0" w:space="0" w:color="auto"/>
        <w:right w:val="none" w:sz="0" w:space="0" w:color="auto"/>
      </w:divBdr>
      <w:divsChild>
        <w:div w:id="1755782568">
          <w:marLeft w:val="0"/>
          <w:marRight w:val="0"/>
          <w:marTop w:val="0"/>
          <w:marBottom w:val="0"/>
          <w:divBdr>
            <w:top w:val="none" w:sz="0" w:space="0" w:color="auto"/>
            <w:left w:val="none" w:sz="0" w:space="0" w:color="auto"/>
            <w:bottom w:val="none" w:sz="0" w:space="0" w:color="auto"/>
            <w:right w:val="none" w:sz="0" w:space="0" w:color="auto"/>
          </w:divBdr>
          <w:divsChild>
            <w:div w:id="1032414214">
              <w:marLeft w:val="0"/>
              <w:marRight w:val="0"/>
              <w:marTop w:val="0"/>
              <w:marBottom w:val="0"/>
              <w:divBdr>
                <w:top w:val="none" w:sz="0" w:space="0" w:color="auto"/>
                <w:left w:val="none" w:sz="0" w:space="0" w:color="auto"/>
                <w:bottom w:val="none" w:sz="0" w:space="0" w:color="auto"/>
                <w:right w:val="none" w:sz="0" w:space="0" w:color="auto"/>
              </w:divBdr>
            </w:div>
          </w:divsChild>
        </w:div>
        <w:div w:id="721634029">
          <w:marLeft w:val="0"/>
          <w:marRight w:val="0"/>
          <w:marTop w:val="0"/>
          <w:marBottom w:val="0"/>
          <w:divBdr>
            <w:top w:val="none" w:sz="0" w:space="0" w:color="auto"/>
            <w:left w:val="none" w:sz="0" w:space="0" w:color="auto"/>
            <w:bottom w:val="none" w:sz="0" w:space="0" w:color="auto"/>
            <w:right w:val="none" w:sz="0" w:space="0" w:color="auto"/>
          </w:divBdr>
          <w:divsChild>
            <w:div w:id="816605470">
              <w:marLeft w:val="0"/>
              <w:marRight w:val="0"/>
              <w:marTop w:val="0"/>
              <w:marBottom w:val="0"/>
              <w:divBdr>
                <w:top w:val="none" w:sz="0" w:space="0" w:color="auto"/>
                <w:left w:val="none" w:sz="0" w:space="0" w:color="auto"/>
                <w:bottom w:val="none" w:sz="0" w:space="0" w:color="auto"/>
                <w:right w:val="none" w:sz="0" w:space="0" w:color="auto"/>
              </w:divBdr>
              <w:divsChild>
                <w:div w:id="1904366876">
                  <w:marLeft w:val="0"/>
                  <w:marRight w:val="0"/>
                  <w:marTop w:val="0"/>
                  <w:marBottom w:val="0"/>
                  <w:divBdr>
                    <w:top w:val="none" w:sz="0" w:space="0" w:color="auto"/>
                    <w:left w:val="none" w:sz="0" w:space="0" w:color="auto"/>
                    <w:bottom w:val="none" w:sz="0" w:space="0" w:color="auto"/>
                    <w:right w:val="none" w:sz="0" w:space="0" w:color="auto"/>
                  </w:divBdr>
                  <w:divsChild>
                    <w:div w:id="75127812">
                      <w:marLeft w:val="0"/>
                      <w:marRight w:val="0"/>
                      <w:marTop w:val="0"/>
                      <w:marBottom w:val="150"/>
                      <w:divBdr>
                        <w:top w:val="none" w:sz="0" w:space="0" w:color="auto"/>
                        <w:left w:val="none" w:sz="0" w:space="0" w:color="auto"/>
                        <w:bottom w:val="none" w:sz="0" w:space="0" w:color="auto"/>
                        <w:right w:val="none" w:sz="0" w:space="0" w:color="auto"/>
                      </w:divBdr>
                      <w:divsChild>
                        <w:div w:id="628635502">
                          <w:marLeft w:val="0"/>
                          <w:marRight w:val="0"/>
                          <w:marTop w:val="0"/>
                          <w:marBottom w:val="0"/>
                          <w:divBdr>
                            <w:top w:val="none" w:sz="0" w:space="0" w:color="auto"/>
                            <w:left w:val="none" w:sz="0" w:space="0" w:color="auto"/>
                            <w:bottom w:val="none" w:sz="0" w:space="0" w:color="auto"/>
                            <w:right w:val="none" w:sz="0" w:space="0" w:color="auto"/>
                          </w:divBdr>
                          <w:divsChild>
                            <w:div w:id="933513365">
                              <w:marLeft w:val="0"/>
                              <w:marRight w:val="0"/>
                              <w:marTop w:val="0"/>
                              <w:marBottom w:val="0"/>
                              <w:divBdr>
                                <w:top w:val="none" w:sz="0" w:space="0" w:color="auto"/>
                                <w:left w:val="none" w:sz="0" w:space="0" w:color="auto"/>
                                <w:bottom w:val="none" w:sz="0" w:space="0" w:color="auto"/>
                                <w:right w:val="none" w:sz="0" w:space="0" w:color="auto"/>
                              </w:divBdr>
                              <w:divsChild>
                                <w:div w:id="54210431">
                                  <w:marLeft w:val="0"/>
                                  <w:marRight w:val="0"/>
                                  <w:marTop w:val="0"/>
                                  <w:marBottom w:val="0"/>
                                  <w:divBdr>
                                    <w:top w:val="none" w:sz="0" w:space="0" w:color="auto"/>
                                    <w:left w:val="none" w:sz="0" w:space="0" w:color="auto"/>
                                    <w:bottom w:val="none" w:sz="0" w:space="0" w:color="auto"/>
                                    <w:right w:val="none" w:sz="0" w:space="0" w:color="auto"/>
                                  </w:divBdr>
                                  <w:divsChild>
                                    <w:div w:id="1620836635">
                                      <w:marLeft w:val="0"/>
                                      <w:marRight w:val="0"/>
                                      <w:marTop w:val="0"/>
                                      <w:marBottom w:val="0"/>
                                      <w:divBdr>
                                        <w:top w:val="none" w:sz="0" w:space="0" w:color="auto"/>
                                        <w:left w:val="none" w:sz="0" w:space="0" w:color="auto"/>
                                        <w:bottom w:val="none" w:sz="0" w:space="0" w:color="auto"/>
                                        <w:right w:val="none" w:sz="0" w:space="0" w:color="auto"/>
                                      </w:divBdr>
                                      <w:divsChild>
                                        <w:div w:id="1620991932">
                                          <w:marLeft w:val="0"/>
                                          <w:marRight w:val="0"/>
                                          <w:marTop w:val="0"/>
                                          <w:marBottom w:val="0"/>
                                          <w:divBdr>
                                            <w:top w:val="none" w:sz="0" w:space="0" w:color="auto"/>
                                            <w:left w:val="none" w:sz="0" w:space="0" w:color="auto"/>
                                            <w:bottom w:val="none" w:sz="0" w:space="0" w:color="auto"/>
                                            <w:right w:val="none" w:sz="0" w:space="0" w:color="auto"/>
                                          </w:divBdr>
                                          <w:divsChild>
                                            <w:div w:id="1602837586">
                                              <w:marLeft w:val="0"/>
                                              <w:marRight w:val="0"/>
                                              <w:marTop w:val="0"/>
                                              <w:marBottom w:val="0"/>
                                              <w:divBdr>
                                                <w:top w:val="none" w:sz="0" w:space="0" w:color="auto"/>
                                                <w:left w:val="none" w:sz="0" w:space="0" w:color="auto"/>
                                                <w:bottom w:val="none" w:sz="0" w:space="0" w:color="auto"/>
                                                <w:right w:val="none" w:sz="0" w:space="0" w:color="auto"/>
                                              </w:divBdr>
                                              <w:divsChild>
                                                <w:div w:id="24984522">
                                                  <w:marLeft w:val="0"/>
                                                  <w:marRight w:val="0"/>
                                                  <w:marTop w:val="0"/>
                                                  <w:marBottom w:val="0"/>
                                                  <w:divBdr>
                                                    <w:top w:val="none" w:sz="0" w:space="0" w:color="auto"/>
                                                    <w:left w:val="none" w:sz="0" w:space="0" w:color="auto"/>
                                                    <w:bottom w:val="none" w:sz="0" w:space="0" w:color="auto"/>
                                                    <w:right w:val="none" w:sz="0" w:space="0" w:color="auto"/>
                                                  </w:divBdr>
                                                  <w:divsChild>
                                                    <w:div w:id="1507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20170">
                      <w:marLeft w:val="0"/>
                      <w:marRight w:val="0"/>
                      <w:marTop w:val="0"/>
                      <w:marBottom w:val="0"/>
                      <w:divBdr>
                        <w:top w:val="none" w:sz="0" w:space="0" w:color="auto"/>
                        <w:left w:val="none" w:sz="0" w:space="0" w:color="auto"/>
                        <w:bottom w:val="none" w:sz="0" w:space="0" w:color="auto"/>
                        <w:right w:val="none" w:sz="0" w:space="0" w:color="auto"/>
                      </w:divBdr>
                      <w:divsChild>
                        <w:div w:id="1567108418">
                          <w:marLeft w:val="0"/>
                          <w:marRight w:val="0"/>
                          <w:marTop w:val="0"/>
                          <w:marBottom w:val="150"/>
                          <w:divBdr>
                            <w:top w:val="none" w:sz="0" w:space="0" w:color="auto"/>
                            <w:left w:val="none" w:sz="0" w:space="0" w:color="auto"/>
                            <w:bottom w:val="none" w:sz="0" w:space="0" w:color="auto"/>
                            <w:right w:val="none" w:sz="0" w:space="0" w:color="auto"/>
                          </w:divBdr>
                          <w:divsChild>
                            <w:div w:id="1623920123">
                              <w:marLeft w:val="0"/>
                              <w:marRight w:val="0"/>
                              <w:marTop w:val="0"/>
                              <w:marBottom w:val="0"/>
                              <w:divBdr>
                                <w:top w:val="none" w:sz="0" w:space="0" w:color="auto"/>
                                <w:left w:val="none" w:sz="0" w:space="0" w:color="auto"/>
                                <w:bottom w:val="none" w:sz="0" w:space="0" w:color="auto"/>
                                <w:right w:val="none" w:sz="0" w:space="0" w:color="auto"/>
                              </w:divBdr>
                              <w:divsChild>
                                <w:div w:id="808518041">
                                  <w:marLeft w:val="0"/>
                                  <w:marRight w:val="0"/>
                                  <w:marTop w:val="0"/>
                                  <w:marBottom w:val="0"/>
                                  <w:divBdr>
                                    <w:top w:val="none" w:sz="0" w:space="0" w:color="auto"/>
                                    <w:left w:val="none" w:sz="0" w:space="0" w:color="auto"/>
                                    <w:bottom w:val="none" w:sz="0" w:space="0" w:color="auto"/>
                                    <w:right w:val="none" w:sz="0" w:space="0" w:color="auto"/>
                                  </w:divBdr>
                                  <w:divsChild>
                                    <w:div w:id="1124232554">
                                      <w:marLeft w:val="-240"/>
                                      <w:marRight w:val="-240"/>
                                      <w:marTop w:val="0"/>
                                      <w:marBottom w:val="135"/>
                                      <w:divBdr>
                                        <w:top w:val="none" w:sz="0" w:space="0" w:color="auto"/>
                                        <w:left w:val="none" w:sz="0" w:space="0" w:color="auto"/>
                                        <w:bottom w:val="single" w:sz="6" w:space="8" w:color="EBEBEB"/>
                                        <w:right w:val="none" w:sz="0" w:space="0" w:color="auto"/>
                                      </w:divBdr>
                                      <w:divsChild>
                                        <w:div w:id="9331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59407">
      <w:bodyDiv w:val="1"/>
      <w:marLeft w:val="0"/>
      <w:marRight w:val="0"/>
      <w:marTop w:val="0"/>
      <w:marBottom w:val="0"/>
      <w:divBdr>
        <w:top w:val="none" w:sz="0" w:space="0" w:color="auto"/>
        <w:left w:val="none" w:sz="0" w:space="0" w:color="auto"/>
        <w:bottom w:val="none" w:sz="0" w:space="0" w:color="auto"/>
        <w:right w:val="none" w:sz="0" w:space="0" w:color="auto"/>
      </w:divBdr>
    </w:div>
    <w:div w:id="1377850987">
      <w:bodyDiv w:val="1"/>
      <w:marLeft w:val="0"/>
      <w:marRight w:val="0"/>
      <w:marTop w:val="0"/>
      <w:marBottom w:val="0"/>
      <w:divBdr>
        <w:top w:val="none" w:sz="0" w:space="0" w:color="auto"/>
        <w:left w:val="none" w:sz="0" w:space="0" w:color="auto"/>
        <w:bottom w:val="none" w:sz="0" w:space="0" w:color="auto"/>
        <w:right w:val="none" w:sz="0" w:space="0" w:color="auto"/>
      </w:divBdr>
    </w:div>
    <w:div w:id="1417163862">
      <w:bodyDiv w:val="1"/>
      <w:marLeft w:val="0"/>
      <w:marRight w:val="0"/>
      <w:marTop w:val="0"/>
      <w:marBottom w:val="0"/>
      <w:divBdr>
        <w:top w:val="none" w:sz="0" w:space="0" w:color="auto"/>
        <w:left w:val="none" w:sz="0" w:space="0" w:color="auto"/>
        <w:bottom w:val="none" w:sz="0" w:space="0" w:color="auto"/>
        <w:right w:val="none" w:sz="0" w:space="0" w:color="auto"/>
      </w:divBdr>
    </w:div>
    <w:div w:id="1608808146">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209820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F1EF7-65E4-4D66-A46E-995C88D6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1758</Words>
  <Characters>9673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Alumn@ESO2</dc:creator>
  <cp:keywords/>
  <dc:description/>
  <cp:lastModifiedBy>Alumn@ESO2</cp:lastModifiedBy>
  <cp:revision>2</cp:revision>
  <dcterms:created xsi:type="dcterms:W3CDTF">2017-05-02T08:53:00Z</dcterms:created>
  <dcterms:modified xsi:type="dcterms:W3CDTF">2017-05-02T08:53:00Z</dcterms:modified>
</cp:coreProperties>
</file>