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5102A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4DC9E091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54B8F530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56A31C76" w14:textId="77777777" w:rsidR="00650C0C" w:rsidRPr="00682D98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7B588" w14:textId="77777777" w:rsidR="00650C0C" w:rsidRPr="00F41805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F41805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F41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4BF401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DC9CC9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79D5D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CEA87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E0C8A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3FF9F" w14:textId="77777777" w:rsidR="00650C0C" w:rsidRPr="00682D98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24968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17C70209" w14:textId="33CCAAA6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</w:t>
      </w:r>
    </w:p>
    <w:p w14:paraId="48A5D249" w14:textId="2C10F2FC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4180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FLASK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C810B25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954F01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49490" w14:textId="77777777" w:rsidR="00650C0C" w:rsidRPr="00682D98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650C0C" w:rsidRPr="00682D98" w14:paraId="753538AE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3F875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F776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650C0C" w:rsidRPr="00682D98" w14:paraId="360912EA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C724F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A075B" w14:textId="6086ED5B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4F3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</w:t>
            </w: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3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 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650C0C" w:rsidRPr="00682D98" w14:paraId="21EA20E7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76138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95C64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650C0C" w:rsidRPr="00682D98" w14:paraId="58880469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CF6B7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1982E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650C0C" w:rsidRPr="00682D98" w14:paraId="7DD02A03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E18F7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0C05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650C0C" w:rsidRPr="00682D98" w14:paraId="354AE8BD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8B5D1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3EF2A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650C0C" w:rsidRPr="00682D98" w14:paraId="76F66285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F6345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001E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0C0C" w:rsidRPr="00682D98" w14:paraId="0B1E72C5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E7376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06C7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650C0C" w:rsidRPr="00682D98" w14:paraId="5A1A4229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59901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B7FFE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3C6907B8" w14:textId="77777777" w:rsidR="00650C0C" w:rsidRPr="00682D98" w:rsidRDefault="00650C0C" w:rsidP="00650C0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9FC1B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295E9E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1F9FD3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4345FB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0906A" w14:textId="77777777" w:rsidR="00650C0C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11172" w14:textId="77777777" w:rsidR="00650C0C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D6FB36" w14:textId="77777777" w:rsidR="00650C0C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701452" w14:textId="2A2D18BF" w:rsidR="00650C0C" w:rsidRPr="00855642" w:rsidRDefault="008A7CE6" w:rsidP="00650C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  <w:bookmarkStart w:id="0" w:name="_GoBack"/>
      <w:bookmarkEnd w:id="0"/>
    </w:p>
    <w:p w14:paraId="27C84F21" w14:textId="77777777" w:rsidR="00650C0C" w:rsidRPr="00650C0C" w:rsidRDefault="00650C0C" w:rsidP="00CA5AE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C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19E63C0" w14:textId="2D98F1BF" w:rsidR="00025489" w:rsidRDefault="00650C0C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C0C">
        <w:rPr>
          <w:rFonts w:ascii="Times New Roman" w:hAnsi="Times New Roman" w:cs="Times New Roman"/>
          <w:sz w:val="28"/>
          <w:szCs w:val="28"/>
        </w:rPr>
        <w:t>Вычисление тригонометрических функций с заданной точностью, выбор градусов или радиан.</w:t>
      </w:r>
    </w:p>
    <w:p w14:paraId="4F686203" w14:textId="5A6A2FCA" w:rsidR="00CC36FF" w:rsidRPr="00815F40" w:rsidRDefault="00CC36FF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trigonometry</w:t>
      </w:r>
      <w:r w:rsidRPr="00B951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15F40" w:rsidRPr="00B951EE">
        <w:rPr>
          <w:rFonts w:ascii="Times New Roman" w:hAnsi="Times New Roman" w:cs="Times New Roman"/>
          <w:sz w:val="28"/>
          <w:szCs w:val="28"/>
        </w:rPr>
        <w:t>:</w:t>
      </w:r>
    </w:p>
    <w:p w14:paraId="0448AF17" w14:textId="38B0DCCA" w:rsidR="00650C0C" w:rsidRDefault="00650C0C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Подключаем библиотеки, требующиеся для выполнения задания (см. рис. 1).</w:t>
      </w:r>
    </w:p>
    <w:p w14:paraId="15BCF8B9" w14:textId="280036EC" w:rsidR="00650C0C" w:rsidRDefault="00650C0C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C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7C8D6" wp14:editId="02B3A2DB">
            <wp:extent cx="3642360" cy="628852"/>
            <wp:effectExtent l="0" t="0" r="0" b="0"/>
            <wp:docPr id="18363189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89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304" cy="6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076" w14:textId="33FB1F25" w:rsidR="00650C0C" w:rsidRDefault="00650C0C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7A0A14DA" w14:textId="4B9FABF7" w:rsidR="003B7D91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Создаём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3B7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(см. рис. 2).</w:t>
      </w:r>
    </w:p>
    <w:p w14:paraId="3BC6A666" w14:textId="08D280BC" w:rsidR="003B7D91" w:rsidRDefault="003B7D91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1708F" wp14:editId="68B1206E">
            <wp:extent cx="2080260" cy="256264"/>
            <wp:effectExtent l="0" t="0" r="0" b="0"/>
            <wp:docPr id="92172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209" cy="2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7E3" w14:textId="2A208349" w:rsidR="003B7D91" w:rsidRPr="003B7D91" w:rsidRDefault="003B7D91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039DADCE" w14:textId="11C92093" w:rsidR="00650C0C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50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Создаём функцию, которая вычисляет значения в результате проведения тригонометрического действия над заданным числом (см. рис. 3).</w:t>
      </w:r>
    </w:p>
    <w:p w14:paraId="7D1F31B6" w14:textId="218D1E07" w:rsidR="003B7D91" w:rsidRDefault="003B7D91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5A3D9" wp14:editId="381BC00C">
            <wp:extent cx="5940425" cy="1331595"/>
            <wp:effectExtent l="0" t="0" r="3175" b="1905"/>
            <wp:docPr id="18088738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38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354" w14:textId="741A2294" w:rsidR="003B7D91" w:rsidRDefault="003B7D91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вычисления</w:t>
      </w:r>
    </w:p>
    <w:p w14:paraId="057E2312" w14:textId="249629D7" w:rsidR="003B7D91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B7D91">
        <w:rPr>
          <w:rFonts w:ascii="Times New Roman" w:hAnsi="Times New Roman" w:cs="Times New Roman"/>
          <w:sz w:val="28"/>
          <w:szCs w:val="28"/>
        </w:rPr>
        <w:t>Декоратор маршрутизации, который определяет, как обрабатывать запросы к корневому URL</w:t>
      </w:r>
      <w:r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3B7D91">
        <w:rPr>
          <w:rFonts w:ascii="Times New Roman" w:hAnsi="Times New Roman" w:cs="Times New Roman"/>
          <w:sz w:val="28"/>
          <w:szCs w:val="28"/>
        </w:rPr>
        <w:t>.</w:t>
      </w:r>
    </w:p>
    <w:p w14:paraId="41149B9C" w14:textId="5FF300D0" w:rsidR="003B7D91" w:rsidRDefault="003B7D91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317B0" wp14:editId="3D83FC5E">
            <wp:extent cx="4125510" cy="251460"/>
            <wp:effectExtent l="0" t="0" r="8890" b="0"/>
            <wp:docPr id="174891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8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350" cy="2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DD3A" w14:textId="676F2BCE" w:rsidR="003B7D91" w:rsidRDefault="003B7D91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3B7D91">
        <w:rPr>
          <w:rFonts w:ascii="Times New Roman" w:hAnsi="Times New Roman" w:cs="Times New Roman"/>
          <w:sz w:val="28"/>
          <w:szCs w:val="28"/>
        </w:rPr>
        <w:t>Декоратор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D91">
        <w:rPr>
          <w:rFonts w:ascii="Times New Roman" w:hAnsi="Times New Roman" w:cs="Times New Roman"/>
          <w:sz w:val="28"/>
          <w:szCs w:val="28"/>
        </w:rPr>
        <w:t>маршрутизации</w:t>
      </w:r>
    </w:p>
    <w:p w14:paraId="63F87C2D" w14:textId="5C8EAC6A" w:rsidR="00CA241D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Создаём функцию, которая обрабатывает запросы к корневому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(см. рис. 5)</w:t>
      </w:r>
      <w:r w:rsidRPr="003B7D91">
        <w:rPr>
          <w:rFonts w:ascii="Times New Roman" w:hAnsi="Times New Roman" w:cs="Times New Roman"/>
          <w:sz w:val="28"/>
          <w:szCs w:val="28"/>
        </w:rPr>
        <w:t>.</w:t>
      </w:r>
    </w:p>
    <w:p w14:paraId="7422AF72" w14:textId="1A58107A" w:rsidR="003B7D91" w:rsidRDefault="00CA241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4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CC5BA" wp14:editId="2AABA544">
            <wp:extent cx="5041257" cy="1303020"/>
            <wp:effectExtent l="0" t="0" r="7620" b="0"/>
            <wp:docPr id="11802813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13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507" cy="13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292" w14:textId="62F39C77" w:rsidR="00CA241D" w:rsidRDefault="00CA241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обработки запросов к корневому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14:paraId="53D9E3E5" w14:textId="38A64043" w:rsidR="00CA241D" w:rsidRDefault="00CA241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Запуск веб-приложения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A2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отладки (см. рис. 6).</w:t>
      </w:r>
    </w:p>
    <w:p w14:paraId="4DCE83DC" w14:textId="0DA57F2F" w:rsidR="00CA241D" w:rsidRDefault="00CA241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4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CF5A2" wp14:editId="7E644D85">
            <wp:extent cx="2468880" cy="423654"/>
            <wp:effectExtent l="0" t="0" r="7620" b="0"/>
            <wp:docPr id="7585171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1719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290" cy="4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A4B3" w14:textId="5592D7DA" w:rsidR="00CA241D" w:rsidRDefault="00CA241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Запуск веб-приложения</w:t>
      </w:r>
    </w:p>
    <w:p w14:paraId="2D3A28B6" w14:textId="37AA1283" w:rsidR="00815F40" w:rsidRPr="00815F40" w:rsidRDefault="00815F40" w:rsidP="00815F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B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951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51EE">
        <w:rPr>
          <w:rFonts w:ascii="Times New Roman" w:hAnsi="Times New Roman" w:cs="Times New Roman"/>
          <w:sz w:val="28"/>
          <w:szCs w:val="28"/>
        </w:rPr>
        <w:t>:</w:t>
      </w:r>
    </w:p>
    <w:p w14:paraId="4052544F" w14:textId="7468F7BE" w:rsidR="00CA241D" w:rsidRDefault="00CA241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D310A8">
        <w:rPr>
          <w:rFonts w:ascii="Times New Roman" w:hAnsi="Times New Roman" w:cs="Times New Roman"/>
          <w:sz w:val="28"/>
          <w:szCs w:val="28"/>
        </w:rPr>
        <w:t xml:space="preserve">Определяем тип документа как </w:t>
      </w:r>
      <w:r w:rsidR="00D310A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310A8" w:rsidRPr="00D310A8">
        <w:rPr>
          <w:rFonts w:ascii="Times New Roman" w:hAnsi="Times New Roman" w:cs="Times New Roman"/>
          <w:sz w:val="28"/>
          <w:szCs w:val="28"/>
        </w:rPr>
        <w:t xml:space="preserve"> </w:t>
      </w:r>
      <w:r w:rsidR="00D310A8">
        <w:rPr>
          <w:rFonts w:ascii="Times New Roman" w:hAnsi="Times New Roman" w:cs="Times New Roman"/>
          <w:sz w:val="28"/>
          <w:szCs w:val="28"/>
        </w:rPr>
        <w:t>(см. рис. 7).</w:t>
      </w:r>
    </w:p>
    <w:p w14:paraId="4BA86BDC" w14:textId="3D7EB57A" w:rsidR="00D310A8" w:rsidRDefault="00D310A8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0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4E1A9" wp14:editId="3F23E2EF">
            <wp:extent cx="3253740" cy="515510"/>
            <wp:effectExtent l="0" t="0" r="3810" b="0"/>
            <wp:docPr id="4206954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54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432" cy="5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1B9" w14:textId="7EF86E1A" w:rsidR="00D310A8" w:rsidRDefault="00D310A8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Определение типа документа</w:t>
      </w:r>
    </w:p>
    <w:p w14:paraId="2062ABD8" w14:textId="1505DF86" w:rsidR="00D310A8" w:rsidRDefault="00D310A8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Прописываем открывающий тег для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содержимого, задаём заголовок документа, прописываем закрывающий тег для раздела заголовка, открывающий тег для содержимого страницы, заголовок уровня 1, отображающий текст «Тригонометрический калькулятор»</w:t>
      </w:r>
      <w:r w:rsidR="00CA5AED">
        <w:rPr>
          <w:rFonts w:ascii="Times New Roman" w:hAnsi="Times New Roman" w:cs="Times New Roman"/>
          <w:sz w:val="28"/>
          <w:szCs w:val="28"/>
        </w:rPr>
        <w:t xml:space="preserve"> (см. рис. 8).</w:t>
      </w:r>
    </w:p>
    <w:p w14:paraId="0B32977C" w14:textId="2D6AC930" w:rsidR="00CA5AED" w:rsidRDefault="00CA5AE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50496" wp14:editId="6C77634C">
            <wp:extent cx="3611880" cy="1054797"/>
            <wp:effectExtent l="0" t="0" r="7620" b="0"/>
            <wp:docPr id="14575087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087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899" cy="10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E519" w14:textId="4298CFC8" w:rsidR="00CA5AED" w:rsidRDefault="00CA5AE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5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содержимого, задание заголовка</w:t>
      </w:r>
    </w:p>
    <w:p w14:paraId="147FD435" w14:textId="1395305C" w:rsidR="00CA5AED" w:rsidRDefault="00CA5AE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A5AED">
        <w:rPr>
          <w:rFonts w:ascii="Times New Roman" w:hAnsi="Times New Roman" w:cs="Times New Roman"/>
          <w:sz w:val="28"/>
          <w:szCs w:val="28"/>
        </w:rPr>
        <w:t>Начало формы для ввода данных с методом передачи данных POST</w:t>
      </w:r>
      <w:r>
        <w:rPr>
          <w:rFonts w:ascii="Times New Roman" w:hAnsi="Times New Roman" w:cs="Times New Roman"/>
          <w:sz w:val="28"/>
          <w:szCs w:val="28"/>
        </w:rPr>
        <w:t xml:space="preserve"> (см. рис. 9)</w:t>
      </w:r>
      <w:r w:rsidRPr="00CA5AED">
        <w:rPr>
          <w:rFonts w:ascii="Times New Roman" w:hAnsi="Times New Roman" w:cs="Times New Roman"/>
          <w:sz w:val="28"/>
          <w:szCs w:val="28"/>
        </w:rPr>
        <w:t>.</w:t>
      </w:r>
    </w:p>
    <w:p w14:paraId="383EB46A" w14:textId="45973E4D" w:rsidR="00CA5AED" w:rsidRDefault="00CA5AE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DFC9E" wp14:editId="4E8E9A37">
            <wp:extent cx="2499360" cy="232313"/>
            <wp:effectExtent l="0" t="0" r="0" b="0"/>
            <wp:docPr id="111221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4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929" cy="2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F8F" w14:textId="357E3E6A" w:rsidR="00CA5AED" w:rsidRDefault="00CA5AE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CA5AED">
        <w:rPr>
          <w:rFonts w:ascii="Times New Roman" w:hAnsi="Times New Roman" w:cs="Times New Roman"/>
          <w:sz w:val="28"/>
          <w:szCs w:val="28"/>
        </w:rPr>
        <w:t>Начало формы для ввода данных с методом передачи данных POS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700349C" w14:textId="176A1129" w:rsidR="00CA5AED" w:rsidRDefault="00CA5AE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Прописываем описание выбора функции пользователем, в</w:t>
      </w:r>
      <w:r w:rsidRPr="00CA5AED">
        <w:rPr>
          <w:rFonts w:ascii="Times New Roman" w:hAnsi="Times New Roman" w:cs="Times New Roman"/>
          <w:sz w:val="28"/>
          <w:szCs w:val="28"/>
        </w:rPr>
        <w:t>ыпадающий список для выбора функции</w:t>
      </w:r>
      <w:r>
        <w:rPr>
          <w:rFonts w:ascii="Times New Roman" w:hAnsi="Times New Roman" w:cs="Times New Roman"/>
          <w:sz w:val="28"/>
          <w:szCs w:val="28"/>
        </w:rPr>
        <w:t>, опции для выбора тригонометрической функции, закрытие выпадающего списка функций</w:t>
      </w:r>
      <w:r w:rsidR="00CC36FF">
        <w:rPr>
          <w:rFonts w:ascii="Times New Roman" w:hAnsi="Times New Roman" w:cs="Times New Roman"/>
          <w:sz w:val="28"/>
          <w:szCs w:val="28"/>
        </w:rPr>
        <w:t xml:space="preserve"> (см. 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5A1ACD" w14:textId="34C9A023" w:rsidR="00CA5AED" w:rsidRDefault="00CA5AE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12C57" wp14:editId="496449D5">
            <wp:extent cx="5250531" cy="1638300"/>
            <wp:effectExtent l="0" t="0" r="7620" b="0"/>
            <wp:docPr id="20898401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401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22" cy="16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8BD" w14:textId="014EF8D2" w:rsidR="00CA5AED" w:rsidRDefault="00CA5AE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CC36FF">
        <w:rPr>
          <w:rFonts w:ascii="Times New Roman" w:hAnsi="Times New Roman" w:cs="Times New Roman"/>
          <w:sz w:val="28"/>
          <w:szCs w:val="28"/>
        </w:rPr>
        <w:t xml:space="preserve">Список выбора </w:t>
      </w:r>
      <w:r>
        <w:rPr>
          <w:rFonts w:ascii="Times New Roman" w:hAnsi="Times New Roman" w:cs="Times New Roman"/>
          <w:sz w:val="28"/>
          <w:szCs w:val="28"/>
        </w:rPr>
        <w:t>тригонометрическ</w:t>
      </w:r>
      <w:r w:rsidR="00CC36F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CC36FF">
        <w:rPr>
          <w:rFonts w:ascii="Times New Roman" w:hAnsi="Times New Roman" w:cs="Times New Roman"/>
          <w:sz w:val="28"/>
          <w:szCs w:val="28"/>
        </w:rPr>
        <w:t>и</w:t>
      </w:r>
    </w:p>
    <w:p w14:paraId="34CF74D7" w14:textId="3B6CCA1F" w:rsidR="00CA5AED" w:rsidRDefault="00CA5AE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Прописываем описание выбора точности, выпадающий список для выбора точности, </w:t>
      </w:r>
      <w:r w:rsidR="00CC36FF">
        <w:rPr>
          <w:rFonts w:ascii="Times New Roman" w:hAnsi="Times New Roman" w:cs="Times New Roman"/>
          <w:sz w:val="28"/>
          <w:szCs w:val="28"/>
        </w:rPr>
        <w:t>опции для выбора, закрытие выпадающего списка точности (см. рис. 11).</w:t>
      </w:r>
    </w:p>
    <w:p w14:paraId="30A88A3C" w14:textId="0FC92F7D" w:rsidR="00CC36FF" w:rsidRDefault="00CC36FF" w:rsidP="00CC36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6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F7825" wp14:editId="496BD16F">
            <wp:extent cx="4991100" cy="1046771"/>
            <wp:effectExtent l="0" t="0" r="0" b="1270"/>
            <wp:docPr id="3626280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280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809" cy="10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DA49" w14:textId="2D974A81" w:rsidR="00CC36FF" w:rsidRDefault="00CC36FF" w:rsidP="00CC36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Список выбора точности</w:t>
      </w:r>
    </w:p>
    <w:p w14:paraId="28863010" w14:textId="32BF2232" w:rsidR="00CC36FF" w:rsidRDefault="00CC36FF" w:rsidP="00CC36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CC36FF">
        <w:rPr>
          <w:rFonts w:ascii="Times New Roman" w:hAnsi="Times New Roman" w:cs="Times New Roman"/>
          <w:sz w:val="28"/>
          <w:szCs w:val="28"/>
        </w:rPr>
        <w:t xml:space="preserve">Кнопка для отправки формы с текстом </w:t>
      </w:r>
      <w:r>
        <w:rPr>
          <w:rFonts w:ascii="Times New Roman" w:hAnsi="Times New Roman" w:cs="Times New Roman"/>
          <w:sz w:val="28"/>
          <w:szCs w:val="28"/>
        </w:rPr>
        <w:t>«Рассчитать» (см. рис 12)</w:t>
      </w:r>
      <w:r w:rsidRPr="00CC36FF">
        <w:rPr>
          <w:rFonts w:ascii="Times New Roman" w:hAnsi="Times New Roman" w:cs="Times New Roman"/>
          <w:sz w:val="28"/>
          <w:szCs w:val="28"/>
        </w:rPr>
        <w:t>.</w:t>
      </w:r>
    </w:p>
    <w:p w14:paraId="16C46C68" w14:textId="3F2FC177" w:rsidR="00CC36FF" w:rsidRDefault="00CC36FF" w:rsidP="00CC36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6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DCACC" wp14:editId="0E18ED6D">
            <wp:extent cx="4526280" cy="262393"/>
            <wp:effectExtent l="0" t="0" r="0" b="4445"/>
            <wp:docPr id="206503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4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658" cy="2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F482" w14:textId="5D3B2793" w:rsidR="00CC36FF" w:rsidRDefault="00CC36FF" w:rsidP="00CC36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Кнопка «Рассчитать»</w:t>
      </w:r>
    </w:p>
    <w:p w14:paraId="54885AC5" w14:textId="1AA4C4AC" w:rsidR="00CC36FF" w:rsidRDefault="00CC36FF" w:rsidP="00CC36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Закрытие формы, содержимого страницы и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3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 (см. рис. 13).</w:t>
      </w:r>
    </w:p>
    <w:p w14:paraId="7E275A83" w14:textId="41523D4B" w:rsidR="00CC36FF" w:rsidRDefault="00CC36FF" w:rsidP="00CC36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6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635D3" wp14:editId="5243DAEA">
            <wp:extent cx="1371600" cy="586780"/>
            <wp:effectExtent l="0" t="0" r="0" b="3810"/>
            <wp:docPr id="1332566835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66835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5182" cy="5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041" w14:textId="5140D354" w:rsidR="00CC36FF" w:rsidRDefault="00CC36FF" w:rsidP="00CC36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Закрытие формы, содержимого страницы и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3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</w:p>
    <w:p w14:paraId="6DD71F02" w14:textId="2B8E3792" w:rsidR="00815F40" w:rsidRPr="00815F40" w:rsidRDefault="00815F40" w:rsidP="00CC36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5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15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result.html:</w:t>
      </w:r>
    </w:p>
    <w:p w14:paraId="4FC722AB" w14:textId="6D9C9633" w:rsidR="00CC36FF" w:rsidRDefault="00CC36FF" w:rsidP="00CC36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815F40">
        <w:rPr>
          <w:rFonts w:ascii="Times New Roman" w:hAnsi="Times New Roman" w:cs="Times New Roman"/>
          <w:sz w:val="28"/>
          <w:szCs w:val="28"/>
        </w:rPr>
        <w:t xml:space="preserve">Определяем тип документа как </w:t>
      </w:r>
      <w:r w:rsidR="00815F4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15F40" w:rsidRPr="00D310A8">
        <w:rPr>
          <w:rFonts w:ascii="Times New Roman" w:hAnsi="Times New Roman" w:cs="Times New Roman"/>
          <w:sz w:val="28"/>
          <w:szCs w:val="28"/>
        </w:rPr>
        <w:t xml:space="preserve"> </w:t>
      </w:r>
      <w:r w:rsidR="00815F40">
        <w:rPr>
          <w:rFonts w:ascii="Times New Roman" w:hAnsi="Times New Roman" w:cs="Times New Roman"/>
          <w:sz w:val="28"/>
          <w:szCs w:val="28"/>
        </w:rPr>
        <w:t>(см. рис. 14).</w:t>
      </w:r>
    </w:p>
    <w:p w14:paraId="17682968" w14:textId="23365636" w:rsidR="00815F40" w:rsidRDefault="00815F40" w:rsidP="00815F4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61767" wp14:editId="0D65DDC6">
            <wp:extent cx="3200400" cy="464344"/>
            <wp:effectExtent l="0" t="0" r="0" b="0"/>
            <wp:docPr id="9211877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77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895" cy="46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DFBD" w14:textId="553A14E2" w:rsidR="00815F40" w:rsidRDefault="00815F40" w:rsidP="00815F4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Определение типа документа</w:t>
      </w:r>
    </w:p>
    <w:p w14:paraId="6E4F8FA5" w14:textId="6115ABAA" w:rsidR="00815F40" w:rsidRDefault="00815F40" w:rsidP="00815F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Прописываем открывающий тег для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документа, открывающий тег для области заголовка документа, устанавливаем заголовок документа, прописываем закрывающий тег для области заголовка, прописываем о</w:t>
      </w:r>
      <w:r w:rsidRPr="00815F40">
        <w:rPr>
          <w:rFonts w:ascii="Times New Roman" w:hAnsi="Times New Roman" w:cs="Times New Roman"/>
          <w:sz w:val="28"/>
          <w:szCs w:val="28"/>
        </w:rPr>
        <w:t>ткрывающий тег для области тела документа, где размещается содержимое сайта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10CBF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910CBF" w:rsidRPr="00910CBF">
        <w:rPr>
          <w:rFonts w:ascii="Times New Roman" w:hAnsi="Times New Roman" w:cs="Times New Roman"/>
          <w:sz w:val="28"/>
          <w:szCs w:val="28"/>
        </w:rPr>
        <w:t>создает заголовок первого уровня</w:t>
      </w:r>
      <w:r w:rsidR="00910CBF">
        <w:rPr>
          <w:rFonts w:ascii="Times New Roman" w:hAnsi="Times New Roman" w:cs="Times New Roman"/>
          <w:sz w:val="28"/>
          <w:szCs w:val="28"/>
        </w:rPr>
        <w:t>. (см. рис. 15).</w:t>
      </w:r>
    </w:p>
    <w:p w14:paraId="7653ACDF" w14:textId="79EBCA81" w:rsidR="00910CBF" w:rsidRDefault="00910CBF" w:rsidP="00910C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0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4B39E" wp14:editId="115CC4FA">
            <wp:extent cx="2720342" cy="1272540"/>
            <wp:effectExtent l="0" t="0" r="3810" b="3810"/>
            <wp:docPr id="169604448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448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1284" cy="12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6968" w14:textId="7AC45A55" w:rsidR="00910CBF" w:rsidRDefault="00910CBF" w:rsidP="00910C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5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содержимого, задание заголовка</w:t>
      </w:r>
    </w:p>
    <w:p w14:paraId="4C9832EE" w14:textId="5804744F" w:rsidR="00910CBF" w:rsidRDefault="00910CBF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 С</w:t>
      </w:r>
      <w:r w:rsidRPr="00910CB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910CBF">
        <w:rPr>
          <w:rFonts w:ascii="Times New Roman" w:hAnsi="Times New Roman" w:cs="Times New Roman"/>
          <w:sz w:val="28"/>
          <w:szCs w:val="28"/>
        </w:rPr>
        <w:t xml:space="preserve"> абзац текста, выводя значение переменной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10CB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» (см. рис. 16).</w:t>
      </w:r>
    </w:p>
    <w:p w14:paraId="22AB32F9" w14:textId="6E5D0BB3" w:rsidR="00815F40" w:rsidRDefault="00910CBF" w:rsidP="00910C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0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6CDD0" wp14:editId="5EAB358B">
            <wp:extent cx="4158853" cy="266700"/>
            <wp:effectExtent l="0" t="0" r="0" b="0"/>
            <wp:docPr id="127661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2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874" cy="2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19C6" w14:textId="3B3A0CCF" w:rsidR="00910CBF" w:rsidRDefault="00910CBF" w:rsidP="00910C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Вывод результата</w:t>
      </w:r>
    </w:p>
    <w:p w14:paraId="4E482C21" w14:textId="70E68DEA" w:rsidR="00910CBF" w:rsidRDefault="00910CBF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В кнопке «Вернуться» устанавливаем ссылку на главную страницу (см. рис. 17).</w:t>
      </w:r>
    </w:p>
    <w:p w14:paraId="2CD2A3EB" w14:textId="1898BFCA" w:rsidR="00910CBF" w:rsidRDefault="00910CBF" w:rsidP="00910C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0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027449" wp14:editId="78658182">
            <wp:extent cx="3169416" cy="259080"/>
            <wp:effectExtent l="0" t="0" r="0" b="7620"/>
            <wp:docPr id="31841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14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809" cy="2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912" w14:textId="5AC82BA5" w:rsidR="00910CBF" w:rsidRDefault="00910CBF" w:rsidP="00910C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Кнопка «Вернуться»</w:t>
      </w:r>
    </w:p>
    <w:p w14:paraId="0A1150A8" w14:textId="7474DC00" w:rsidR="00910CBF" w:rsidRDefault="00910CBF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Прописываем закрывающий тег для области тела документа, закрывающий тег для завершения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0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 (см. рис. 18).</w:t>
      </w:r>
    </w:p>
    <w:p w14:paraId="4EB3D6F8" w14:textId="43994692" w:rsidR="00910CBF" w:rsidRDefault="00910CBF" w:rsidP="00910C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0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5261A" wp14:editId="2A2338E0">
            <wp:extent cx="1228408" cy="403860"/>
            <wp:effectExtent l="0" t="0" r="0" b="0"/>
            <wp:docPr id="159115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55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959" cy="4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B360" w14:textId="7165DA17" w:rsidR="00910CBF" w:rsidRDefault="00910CBF" w:rsidP="00910C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Закрывающие теги</w:t>
      </w:r>
    </w:p>
    <w:p w14:paraId="40E95F98" w14:textId="32F8DF9F" w:rsidR="00910CBF" w:rsidRDefault="00910CBF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0E8B6FC" w14:textId="2AC0B29C" w:rsidR="00910CBF" w:rsidRDefault="00D4672B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7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D1CDC6F" wp14:editId="1A7777B2">
            <wp:simplePos x="0" y="0"/>
            <wp:positionH relativeFrom="column">
              <wp:posOffset>3910965</wp:posOffset>
            </wp:positionH>
            <wp:positionV relativeFrom="paragraph">
              <wp:posOffset>513715</wp:posOffset>
            </wp:positionV>
            <wp:extent cx="1638300" cy="506730"/>
            <wp:effectExtent l="0" t="0" r="0" b="7620"/>
            <wp:wrapThrough wrapText="bothSides">
              <wp:wrapPolygon edited="0">
                <wp:start x="0" y="0"/>
                <wp:lineTo x="0" y="21113"/>
                <wp:lineTo x="21349" y="21113"/>
                <wp:lineTo x="21349" y="0"/>
                <wp:lineTo x="0" y="0"/>
              </wp:wrapPolygon>
            </wp:wrapThrough>
            <wp:docPr id="170498497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497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72B">
        <w:rPr>
          <w:noProof/>
          <w:lang w:eastAsia="ru-R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31A3151" wp14:editId="6316B34A">
            <wp:simplePos x="0" y="0"/>
            <wp:positionH relativeFrom="column">
              <wp:posOffset>3910965</wp:posOffset>
            </wp:positionH>
            <wp:positionV relativeFrom="paragraph">
              <wp:posOffset>10795</wp:posOffset>
            </wp:positionV>
            <wp:extent cx="1729740" cy="272415"/>
            <wp:effectExtent l="0" t="0" r="3810" b="0"/>
            <wp:wrapThrough wrapText="bothSides">
              <wp:wrapPolygon edited="0">
                <wp:start x="0" y="0"/>
                <wp:lineTo x="0" y="19636"/>
                <wp:lineTo x="21410" y="19636"/>
                <wp:lineTo x="21410" y="0"/>
                <wp:lineTo x="0" y="0"/>
              </wp:wrapPolygon>
            </wp:wrapThrough>
            <wp:docPr id="12113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55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7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57916" wp14:editId="0B49D631">
            <wp:extent cx="3762227" cy="1889760"/>
            <wp:effectExtent l="0" t="0" r="0" b="0"/>
            <wp:docPr id="190298318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8318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829" cy="18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509C" w14:textId="4936E2D6" w:rsidR="00910CBF" w:rsidRDefault="00910CBF" w:rsidP="00910CBF">
      <w:pPr>
        <w:spacing w:line="276" w:lineRule="auto"/>
        <w:jc w:val="both"/>
        <w:rPr>
          <w:noProof/>
          <w14:ligatures w14:val="standardContextual"/>
        </w:rPr>
      </w:pPr>
      <w:r w:rsidRPr="00910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78CBD" wp14:editId="3E42E74C">
            <wp:extent cx="1914376" cy="1424940"/>
            <wp:effectExtent l="0" t="0" r="0" b="3810"/>
            <wp:docPr id="48583196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196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6183" cy="14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CBF">
        <w:rPr>
          <w:noProof/>
          <w14:ligatures w14:val="standardContextual"/>
        </w:rPr>
        <w:t xml:space="preserve"> </w:t>
      </w:r>
      <w:r w:rsidRPr="00910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33B51" wp14:editId="00A37CD8">
            <wp:extent cx="1624862" cy="278130"/>
            <wp:effectExtent l="0" t="0" r="0" b="7620"/>
            <wp:docPr id="34819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01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9902" cy="2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2B" w:rsidRPr="00D4672B">
        <w:rPr>
          <w:noProof/>
          <w14:ligatures w14:val="standardContextual"/>
        </w:rPr>
        <w:t xml:space="preserve"> </w:t>
      </w:r>
    </w:p>
    <w:p w14:paraId="2B491E3F" w14:textId="21381DB2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D4672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19 – Сайт для вычисления тригонометрических функций</w:t>
      </w:r>
    </w:p>
    <w:p w14:paraId="5EE54248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7658A58C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779B9002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1E156B8E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450C2E66" w14:textId="1ADB4F75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D4672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t>Заключение</w:t>
      </w:r>
    </w:p>
    <w:p w14:paraId="7CC4B417" w14:textId="2104B1D8" w:rsidR="00B951EE" w:rsidRDefault="004F3312" w:rsidP="00805725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создал</w:t>
      </w:r>
      <w:r w:rsidR="00D4672B">
        <w:rPr>
          <w:rFonts w:ascii="Times New Roman" w:hAnsi="Times New Roman" w:cs="Times New Roman"/>
          <w:sz w:val="28"/>
          <w:szCs w:val="28"/>
        </w:rPr>
        <w:t xml:space="preserve"> сайт для в</w:t>
      </w:r>
      <w:r w:rsidR="00D4672B" w:rsidRPr="00650C0C">
        <w:rPr>
          <w:rFonts w:ascii="Times New Roman" w:hAnsi="Times New Roman" w:cs="Times New Roman"/>
          <w:sz w:val="28"/>
          <w:szCs w:val="28"/>
        </w:rPr>
        <w:t>ычислени</w:t>
      </w:r>
      <w:r w:rsidR="00D4672B">
        <w:rPr>
          <w:rFonts w:ascii="Times New Roman" w:hAnsi="Times New Roman" w:cs="Times New Roman"/>
          <w:sz w:val="28"/>
          <w:szCs w:val="28"/>
        </w:rPr>
        <w:t>я</w:t>
      </w:r>
      <w:r w:rsidR="00D4672B" w:rsidRPr="00650C0C">
        <w:rPr>
          <w:rFonts w:ascii="Times New Roman" w:hAnsi="Times New Roman" w:cs="Times New Roman"/>
          <w:sz w:val="28"/>
          <w:szCs w:val="28"/>
        </w:rPr>
        <w:t xml:space="preserve"> тригонометрических функций с заданной точностью, выбор градусов или радиан</w:t>
      </w:r>
      <w:r w:rsidR="00D4672B">
        <w:rPr>
          <w:rFonts w:ascii="Times New Roman" w:hAnsi="Times New Roman" w:cs="Times New Roman"/>
          <w:sz w:val="28"/>
          <w:szCs w:val="28"/>
        </w:rPr>
        <w:t>.</w:t>
      </w:r>
    </w:p>
    <w:p w14:paraId="294BF812" w14:textId="77777777" w:rsidR="00F41805" w:rsidRPr="00805725" w:rsidRDefault="00F4180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05725">
        <w:rPr>
          <w:rFonts w:ascii="Times New Roman" w:hAnsi="Times New Roman" w:cs="Times New Roman"/>
          <w:sz w:val="28"/>
          <w:szCs w:val="28"/>
        </w:rPr>
        <w:br w:type="page"/>
      </w:r>
    </w:p>
    <w:p w14:paraId="52EE0C91" w14:textId="2146843E" w:rsidR="00B951EE" w:rsidRPr="00F41805" w:rsidRDefault="00B951EE" w:rsidP="00B951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F41805">
        <w:rPr>
          <w:rFonts w:ascii="Times New Roman" w:hAnsi="Times New Roman" w:cs="Times New Roman"/>
          <w:sz w:val="28"/>
          <w:szCs w:val="28"/>
        </w:rPr>
        <w:t>:</w:t>
      </w:r>
    </w:p>
    <w:p w14:paraId="2A81C15D" w14:textId="330EA913" w:rsidR="00D4672B" w:rsidRPr="00D4672B" w:rsidRDefault="00D82FD5" w:rsidP="00D82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FD5">
        <w:rPr>
          <w:rFonts w:ascii="Times New Roman" w:hAnsi="Times New Roman" w:cs="Times New Roman"/>
          <w:sz w:val="28"/>
          <w:szCs w:val="28"/>
        </w:rPr>
        <w:t>https://github.com/DaniAmelchenko/Lab_3.git</w:t>
      </w:r>
    </w:p>
    <w:sectPr w:rsidR="00D4672B" w:rsidRPr="00D4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89"/>
    <w:rsid w:val="00025489"/>
    <w:rsid w:val="000A6173"/>
    <w:rsid w:val="00122EEB"/>
    <w:rsid w:val="003B7D91"/>
    <w:rsid w:val="0047389A"/>
    <w:rsid w:val="004F3312"/>
    <w:rsid w:val="00650C0C"/>
    <w:rsid w:val="00740D45"/>
    <w:rsid w:val="00805725"/>
    <w:rsid w:val="00815F40"/>
    <w:rsid w:val="0087182D"/>
    <w:rsid w:val="008A7CE6"/>
    <w:rsid w:val="00910CBF"/>
    <w:rsid w:val="00B951EE"/>
    <w:rsid w:val="00C522BE"/>
    <w:rsid w:val="00CA241D"/>
    <w:rsid w:val="00CA5AED"/>
    <w:rsid w:val="00CC36FF"/>
    <w:rsid w:val="00D310A8"/>
    <w:rsid w:val="00D4672B"/>
    <w:rsid w:val="00D62FD8"/>
    <w:rsid w:val="00D82FD5"/>
    <w:rsid w:val="00F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9770"/>
  <w15:chartTrackingRefBased/>
  <w15:docId w15:val="{28519CD3-0A93-4CE9-AC95-0FFE08E2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C0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54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4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48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48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48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48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48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48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48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4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4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4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4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4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4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2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48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2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48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254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48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254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254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2</cp:revision>
  <dcterms:created xsi:type="dcterms:W3CDTF">2025-06-12T08:59:00Z</dcterms:created>
  <dcterms:modified xsi:type="dcterms:W3CDTF">2025-06-12T08:59:00Z</dcterms:modified>
</cp:coreProperties>
</file>