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DOC-09</w:t>
      </w:r>
    </w:p>
    <w:p>
      <w:pPr>
        <w:pStyle w:val="Title"/>
      </w:pPr>
      <w:r>
        <w:rPr>
          <w:color w:val="000000"/>
        </w:rPr>
        <w:t>Registro de evidencias del desarrollo asistido por inteligencia artificial</w:t>
      </w:r>
    </w:p>
    <w:p>
      <w:r>
        <w:t>TFM · SaaS fiscal y documental para autónomos y asesorías</w:t>
      </w:r>
    </w:p>
    <w:p>
      <w:r>
        <w:t>Versión 1.1  |  18 de octubre de 2026  |  Estado: plantilla operativa, sin resultados de ejecución</w:t>
      </w:r>
    </w:p>
    <w:p>
      <w:r>
        <w:t>Propósito: recopilar evidencia trazable y verificable del uso de ChatGPT Plus para análisis/documentación y Cursor Pro para implementación, manteniendo separadas las sugerencias de IA, las decisiones humanas y los resultados comprobados.</w:t>
      </w:r>
    </w:p>
    <w:p>
      <w:pPr>
        <w:pStyle w:val="Heading1"/>
      </w:pPr>
      <w:r>
        <w:rPr>
          <w:color w:val="000000"/>
        </w:rPr>
        <w:t>1. Objetivos y alcance</w:t>
      </w:r>
    </w:p>
    <w:p>
      <w:pPr>
        <w:pStyle w:val="ListBullet"/>
      </w:pPr>
      <w:r>
        <w:t>Relacionar cada tarea con un requisito del DOC-04 y una historia del DOC-07.</w:t>
      </w:r>
    </w:p>
    <w:p>
      <w:pPr>
        <w:pStyle w:val="ListBullet"/>
      </w:pPr>
      <w:r>
        <w:t>Registrar la intervención de IA y la revisión humana sin atribuir resultados no comprobados.</w:t>
      </w:r>
    </w:p>
    <w:p>
      <w:pPr>
        <w:pStyle w:val="ListBullet"/>
      </w:pPr>
      <w:r>
        <w:t>Preservar enlaces a commits, pull requests y ejecuciones CI, evitando secretos y datos personales.</w:t>
      </w:r>
    </w:p>
    <w:p>
      <w:pPr>
        <w:pStyle w:val="ListBullet"/>
      </w:pPr>
      <w:r>
        <w:t>Producir indicadores agregados para la memoria final, evitando afirmaciones causales injustificadas.</w:t>
      </w:r>
    </w:p>
    <w:p>
      <w:pPr>
        <w:pStyle w:val="Heading1"/>
      </w:pPr>
      <w:r>
        <w:rPr>
          <w:color w:val="000000"/>
        </w:rPr>
        <w:t>2. Fuentes de evidencia y herramientas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Fuente</w:t>
            </w:r>
          </w:p>
        </w:tc>
        <w:tc>
          <w:tcPr>
            <w:tcW w:type="dxa" w:w="3264"/>
            <w:vAlign w:val="center"/>
          </w:tcPr>
          <w:p>
            <w:r>
              <w:t>Función</w:t>
            </w:r>
          </w:p>
        </w:tc>
        <w:tc>
          <w:tcPr>
            <w:tcW w:type="dxa" w:w="3264"/>
            <w:vAlign w:val="center"/>
          </w:tcPr>
          <w:p>
            <w:r>
              <w:t>Evidencia típica</w:t>
            </w:r>
          </w:p>
        </w:tc>
      </w:tr>
      <w:tr>
        <w:tc>
          <w:tcPr>
            <w:tcW w:type="dxa" w:w="3264"/>
            <w:vAlign w:val="center"/>
          </w:tcPr>
          <w:p>
            <w:r>
              <w:t>ChatGPT Plus</w:t>
            </w:r>
          </w:p>
        </w:tc>
        <w:tc>
          <w:tcPr>
            <w:tcW w:type="dxa" w:w="3264"/>
            <w:vAlign w:val="center"/>
          </w:tcPr>
          <w:p>
            <w:r>
              <w:t>Ideación, requisitos, arquitectura, revisión y documentación</w:t>
            </w:r>
          </w:p>
        </w:tc>
        <w:tc>
          <w:tcPr>
            <w:tcW w:type="dxa" w:w="3264"/>
            <w:vAlign w:val="center"/>
          </w:tcPr>
          <w:p>
            <w:r>
              <w:t>Identificador de conversación, extracto autorizado, decisión derivada</w:t>
            </w:r>
          </w:p>
        </w:tc>
      </w:tr>
      <w:tr>
        <w:tc>
          <w:tcPr>
            <w:tcW w:type="dxa" w:w="3264"/>
            <w:vAlign w:val="center"/>
          </w:tcPr>
          <w:p>
            <w:r>
              <w:t>Cursor Pro</w:t>
            </w:r>
          </w:p>
        </w:tc>
        <w:tc>
          <w:tcPr>
            <w:tcW w:type="dxa" w:w="3264"/>
            <w:vAlign w:val="center"/>
          </w:tcPr>
          <w:p>
            <w:r>
              <w:t>Planificación técnica, generación/refactorización, análisis del repositorio</w:t>
            </w:r>
          </w:p>
        </w:tc>
        <w:tc>
          <w:tcPr>
            <w:tcW w:type="dxa" w:w="3264"/>
            <w:vAlign w:val="center"/>
          </w:tcPr>
          <w:p>
            <w:r>
              <w:t>Identificador de sesión, prompts relevantes, diff, pruebas</w:t>
            </w:r>
          </w:p>
        </w:tc>
      </w:tr>
      <w:tr>
        <w:tc>
          <w:tcPr>
            <w:tcW w:type="dxa" w:w="3264"/>
            <w:vAlign w:val="center"/>
          </w:tcPr>
          <w:p>
            <w:r>
              <w:t>GitHub / CI</w:t>
            </w:r>
          </w:p>
        </w:tc>
        <w:tc>
          <w:tcPr>
            <w:tcW w:type="dxa" w:w="3264"/>
            <w:vAlign w:val="center"/>
          </w:tcPr>
          <w:p>
            <w:r>
              <w:t>Trazabilidad técnica y verificaciones</w:t>
            </w:r>
          </w:p>
        </w:tc>
        <w:tc>
          <w:tcPr>
            <w:tcW w:type="dxa" w:w="3264"/>
            <w:vAlign w:val="center"/>
          </w:tcPr>
          <w:p>
            <w:r>
              <w:t>Commit SHA, URL de PR, resultado de workflow</w:t>
            </w:r>
          </w:p>
        </w:tc>
      </w:tr>
      <w:tr>
        <w:tc>
          <w:tcPr>
            <w:tcW w:type="dxa" w:w="3264"/>
            <w:vAlign w:val="center"/>
          </w:tcPr>
          <w:p>
            <w:r>
              <w:t>Pruebas locales</w:t>
            </w:r>
          </w:p>
        </w:tc>
        <w:tc>
          <w:tcPr>
            <w:tcW w:type="dxa" w:w="3264"/>
            <w:vAlign w:val="center"/>
          </w:tcPr>
          <w:p>
            <w:r>
              <w:t>Validación técnica</w:t>
            </w:r>
          </w:p>
        </w:tc>
        <w:tc>
          <w:tcPr>
            <w:tcW w:type="dxa" w:w="3264"/>
            <w:vAlign w:val="center"/>
          </w:tcPr>
          <w:p>
            <w:r>
              <w:t>Comando, entorno, fecha, resultado, archivo log depurado</w:t>
            </w:r>
          </w:p>
        </w:tc>
      </w:tr>
    </w:tbl>
    <w:p>
      <w:pPr>
        <w:keepNext w:val="0"/>
      </w:pPr>
      <w:r>
        <w:t>Cursor Pro permanece como IDE asistido por IA para backend y como apoyo al código, refactorización y pruebas. ChatGPT Plus se mantiene para ideación, análisis, planificación y documentación. Visual Studio Code y Android Studio son herramientas de desarrollo y no se contabilizan por sí solas como intervenciones de IA.</w:t>
      </w:r>
    </w:p>
    <w:p>
      <w:pPr>
        <w:pStyle w:val="Heading1"/>
      </w:pPr>
      <w:r>
        <w:rPr>
          <w:color w:val="000000"/>
        </w:rPr>
        <w:t>3. Identificadores y vinculación</w:t>
      </w:r>
    </w:p>
    <w:p>
      <w:r>
        <w:t>Convención propuesta: EVI-0001, EVI-0002… Cada evidencia referencia una historia (p. ej., E0-001) y, cuando aplique, un requisito funcional (p. ej., EXP-001). Los identificadores deben ser estables y no reutilizables.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Campo</w:t>
            </w:r>
          </w:p>
        </w:tc>
        <w:tc>
          <w:tcPr>
            <w:tcW w:type="dxa" w:w="4896"/>
            <w:vAlign w:val="center"/>
          </w:tcPr>
          <w:p>
            <w:r>
              <w:t>Ejemplo de formato</w:t>
            </w:r>
          </w:p>
        </w:tc>
      </w:tr>
      <w:tr>
        <w:tc>
          <w:tcPr>
            <w:tcW w:type="dxa" w:w="4896"/>
            <w:vAlign w:val="center"/>
          </w:tcPr>
          <w:p>
            <w:r>
              <w:t>Evidencia</w:t>
            </w:r>
          </w:p>
        </w:tc>
        <w:tc>
          <w:tcPr>
            <w:tcW w:type="dxa" w:w="4896"/>
            <w:vAlign w:val="center"/>
          </w:tcPr>
          <w:p>
            <w:r>
              <w:t>EVI-0001</w:t>
            </w:r>
          </w:p>
        </w:tc>
      </w:tr>
      <w:tr>
        <w:tc>
          <w:tcPr>
            <w:tcW w:type="dxa" w:w="4896"/>
            <w:vAlign w:val="center"/>
          </w:tcPr>
          <w:p>
            <w:r>
              <w:t>Historia</w:t>
            </w:r>
          </w:p>
        </w:tc>
        <w:tc>
          <w:tcPr>
            <w:tcW w:type="dxa" w:w="4896"/>
            <w:vAlign w:val="center"/>
          </w:tcPr>
          <w:p>
            <w:r>
              <w:t>E0-001</w:t>
            </w:r>
          </w:p>
        </w:tc>
      </w:tr>
      <w:tr>
        <w:tc>
          <w:tcPr>
            <w:tcW w:type="dxa" w:w="4896"/>
            <w:vAlign w:val="center"/>
          </w:tcPr>
          <w:p>
            <w:r>
              <w:t>Requisito</w:t>
            </w:r>
          </w:p>
        </w:tc>
        <w:tc>
          <w:tcPr>
            <w:tcW w:type="dxa" w:w="4896"/>
            <w:vAlign w:val="center"/>
          </w:tcPr>
          <w:p>
            <w:r>
              <w:t>EXP-001 o N/A</w:t>
            </w:r>
          </w:p>
        </w:tc>
      </w:tr>
      <w:tr>
        <w:tc>
          <w:tcPr>
            <w:tcW w:type="dxa" w:w="4896"/>
            <w:vAlign w:val="center"/>
          </w:tcPr>
          <w:p>
            <w:r>
              <w:t>Pull request</w:t>
            </w:r>
          </w:p>
        </w:tc>
        <w:tc>
          <w:tcPr>
            <w:tcW w:type="dxa" w:w="4896"/>
            <w:vAlign w:val="center"/>
          </w:tcPr>
          <w:p>
            <w:r>
              <w:t>URL o número de PR</w:t>
            </w:r>
          </w:p>
        </w:tc>
      </w:tr>
      <w:tr>
        <w:tc>
          <w:tcPr>
            <w:tcW w:type="dxa" w:w="4896"/>
            <w:vAlign w:val="center"/>
          </w:tcPr>
          <w:p>
            <w:r>
              <w:t>Commit</w:t>
            </w:r>
          </w:p>
        </w:tc>
        <w:tc>
          <w:tcPr>
            <w:tcW w:type="dxa" w:w="4896"/>
            <w:vAlign w:val="center"/>
          </w:tcPr>
          <w:p>
            <w:r>
              <w:t>SHA completo</w:t>
            </w:r>
          </w:p>
        </w:tc>
      </w:tr>
      <w:tr>
        <w:tc>
          <w:tcPr>
            <w:tcW w:type="dxa" w:w="4896"/>
            <w:vAlign w:val="center"/>
          </w:tcPr>
          <w:p>
            <w:r>
              <w:t>Artefactos</w:t>
            </w:r>
          </w:p>
        </w:tc>
        <w:tc>
          <w:tcPr>
            <w:tcW w:type="dxa" w:w="4896"/>
            <w:vAlign w:val="center"/>
          </w:tcPr>
          <w:p>
            <w:r>
              <w:t>docs/evidence/EVI-0001/</w:t>
            </w:r>
          </w:p>
        </w:tc>
      </w:tr>
    </w:tbl>
    <w:p>
      <w:pPr>
        <w:pStyle w:val="Heading1"/>
      </w:pPr>
      <w:r>
        <w:rPr>
          <w:color w:val="000000"/>
        </w:rPr>
        <w:t>4. Procedimiento por tarea</w:t>
      </w:r>
    </w:p>
    <w:p>
      <w:pPr>
        <w:pStyle w:val="ListBullet"/>
      </w:pPr>
      <w:r>
        <w:t>Antes: registrar objetivo, alcance, criterios de aceptación, herramienta y referencia a la especificación.</w:t>
      </w:r>
    </w:p>
    <w:p>
      <w:pPr>
        <w:pStyle w:val="ListBullet"/>
      </w:pPr>
      <w:r>
        <w:t>Durante: preservar los prompts significativos, la respuesta utilizada, cambios aceptados/rechazados, iteraciones y tiempos observados.</w:t>
      </w:r>
    </w:p>
    <w:p>
      <w:pPr>
        <w:pStyle w:val="ListBullet"/>
      </w:pPr>
      <w:r>
        <w:t>Verificación: documentar pruebas realmente ejecutadas y su salida; si una prueba no se ejecutó, señalarlo.</w:t>
      </w:r>
    </w:p>
    <w:p>
      <w:pPr>
        <w:pStyle w:val="ListBullet"/>
      </w:pPr>
      <w:r>
        <w:t>Cierre: registrar revisión humana, PR/commit, incidencias y conclusión; adjuntar artefactos sin secretos.</w:t>
      </w:r>
    </w:p>
    <w:p>
      <w:pPr>
        <w:pStyle w:val="Heading1"/>
      </w:pPr>
      <w:r>
        <w:rPr>
          <w:color w:val="000000"/>
        </w:rPr>
        <w:t>5. Plantilla de ficha individual de evidencia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Campo</w:t>
            </w:r>
          </w:p>
        </w:tc>
        <w:tc>
          <w:tcPr>
            <w:tcW w:type="dxa" w:w="4896"/>
            <w:vAlign w:val="center"/>
          </w:tcPr>
          <w:p>
            <w:r>
              <w:t>Información a completar</w:t>
            </w:r>
          </w:p>
        </w:tc>
      </w:tr>
      <w:tr>
        <w:tc>
          <w:tcPr>
            <w:tcW w:type="dxa" w:w="4896"/>
            <w:vAlign w:val="center"/>
          </w:tcPr>
          <w:p>
            <w:r>
              <w:t>ID de evidencia</w:t>
            </w:r>
          </w:p>
        </w:tc>
        <w:tc>
          <w:tcPr>
            <w:tcW w:type="dxa" w:w="4896"/>
            <w:vAlign w:val="center"/>
          </w:tcPr>
          <w:p>
            <w:r>
              <w:t>EVI-____</w:t>
            </w:r>
          </w:p>
        </w:tc>
      </w:tr>
      <w:tr>
        <w:tc>
          <w:tcPr>
            <w:tcW w:type="dxa" w:w="4896"/>
            <w:vAlign w:val="center"/>
          </w:tcPr>
          <w:p>
            <w:r>
              <w:t>Fecha / periodo</w:t>
            </w:r>
          </w:p>
        </w:tc>
        <w:tc>
          <w:tcPr>
            <w:tcW w:type="dxa" w:w="4896"/>
            <w:vAlign w:val="center"/>
          </w:tcPr>
          <w:p>
            <w:r>
              <w:t>AAAA-MM-DD / inicio y fin</w:t>
            </w:r>
          </w:p>
        </w:tc>
      </w:tr>
      <w:tr>
        <w:tc>
          <w:tcPr>
            <w:tcW w:type="dxa" w:w="4896"/>
            <w:vAlign w:val="center"/>
          </w:tcPr>
          <w:p>
            <w:r>
              <w:t>Entrega / historia / requisito</w:t>
            </w:r>
          </w:p>
        </w:tc>
        <w:tc>
          <w:tcPr>
            <w:tcW w:type="dxa" w:w="4896"/>
            <w:vAlign w:val="center"/>
          </w:tcPr>
          <w:p>
            <w:r>
              <w:t>E__ / ______ / ______</w:t>
            </w:r>
          </w:p>
        </w:tc>
      </w:tr>
      <w:tr>
        <w:tc>
          <w:tcPr>
            <w:tcW w:type="dxa" w:w="4896"/>
            <w:vAlign w:val="center"/>
          </w:tcPr>
          <w:p>
            <w:r>
              <w:t>Objetivo y criterio de aceptación</w:t>
            </w:r>
          </w:p>
        </w:tc>
        <w:tc>
          <w:tcPr>
            <w:tcW w:type="dxa" w:w="4896"/>
            <w:vAlign w:val="center"/>
          </w:tcPr>
          <w:p>
            <w:r>
              <w:t>[Describir resultado esperado]</w:t>
            </w:r>
          </w:p>
        </w:tc>
      </w:tr>
      <w:tr>
        <w:tc>
          <w:tcPr>
            <w:tcW w:type="dxa" w:w="4896"/>
            <w:vAlign w:val="center"/>
          </w:tcPr>
          <w:p>
            <w:r>
              <w:t>Herramienta, plan y versión/modelo visible</w:t>
            </w:r>
          </w:p>
        </w:tc>
        <w:tc>
          <w:tcPr>
            <w:tcW w:type="dxa" w:w="4896"/>
            <w:vAlign w:val="center"/>
          </w:tcPr>
          <w:p>
            <w:r>
              <w:t>ChatGPT Plus / Cursor Pro; [datos observables]</w:t>
            </w:r>
          </w:p>
        </w:tc>
      </w:tr>
      <w:tr>
        <w:tc>
          <w:tcPr>
            <w:tcW w:type="dxa" w:w="4896"/>
            <w:vAlign w:val="center"/>
          </w:tcPr>
          <w:p>
            <w:r>
              <w:t>Contexto aportado</w:t>
            </w:r>
          </w:p>
        </w:tc>
        <w:tc>
          <w:tcPr>
            <w:tcW w:type="dxa" w:w="4896"/>
            <w:vAlign w:val="center"/>
          </w:tcPr>
          <w:p>
            <w:r>
              <w:t>[Documentos, reglas AGENTS.md, ficheros sin información sensible]</w:t>
            </w:r>
          </w:p>
        </w:tc>
      </w:tr>
      <w:tr>
        <w:tc>
          <w:tcPr>
            <w:tcW w:type="dxa" w:w="4896"/>
            <w:vAlign w:val="center"/>
          </w:tcPr>
          <w:p>
            <w:r>
              <w:t>Prompt(s) relevante(s)</w:t>
            </w:r>
          </w:p>
        </w:tc>
        <w:tc>
          <w:tcPr>
            <w:tcW w:type="dxa" w:w="4896"/>
            <w:vAlign w:val="center"/>
          </w:tcPr>
          <w:p>
            <w:r>
              <w:t>[Referencia a registro sanitizado, no necesariamente transcripción completa]</w:t>
            </w:r>
          </w:p>
        </w:tc>
      </w:tr>
      <w:tr>
        <w:tc>
          <w:tcPr>
            <w:tcW w:type="dxa" w:w="4896"/>
            <w:vAlign w:val="center"/>
          </w:tcPr>
          <w:p>
            <w:r>
              <w:t>Respuesta o propuesta IA</w:t>
            </w:r>
          </w:p>
        </w:tc>
        <w:tc>
          <w:tcPr>
            <w:tcW w:type="dxa" w:w="4896"/>
            <w:vAlign w:val="center"/>
          </w:tcPr>
          <w:p>
            <w:r>
              <w:t>[Resumen verificable / referencia]</w:t>
            </w:r>
          </w:p>
        </w:tc>
      </w:tr>
      <w:tr>
        <w:tc>
          <w:tcPr>
            <w:tcW w:type="dxa" w:w="4896"/>
            <w:vAlign w:val="center"/>
          </w:tcPr>
          <w:p>
            <w:r>
              <w:t>Decisión del desarrollador</w:t>
            </w:r>
          </w:p>
        </w:tc>
        <w:tc>
          <w:tcPr>
            <w:tcW w:type="dxa" w:w="4896"/>
            <w:vAlign w:val="center"/>
          </w:tcPr>
          <w:p>
            <w:r>
              <w:t>Aceptado / parcialmente / rechazado y motivación</w:t>
            </w:r>
          </w:p>
        </w:tc>
      </w:tr>
      <w:tr>
        <w:tc>
          <w:tcPr>
            <w:tcW w:type="dxa" w:w="4896"/>
            <w:vAlign w:val="center"/>
          </w:tcPr>
          <w:p>
            <w:r>
              <w:t>Archivos modificados</w:t>
            </w:r>
          </w:p>
        </w:tc>
        <w:tc>
          <w:tcPr>
            <w:tcW w:type="dxa" w:w="4896"/>
            <w:vAlign w:val="center"/>
          </w:tcPr>
          <w:p>
            <w:r>
              <w:t>[Rutas]</w:t>
            </w:r>
          </w:p>
        </w:tc>
      </w:tr>
      <w:tr>
        <w:tc>
          <w:tcPr>
            <w:tcW w:type="dxa" w:w="4896"/>
            <w:vAlign w:val="center"/>
          </w:tcPr>
          <w:p>
            <w:r>
              <w:t>Pruebas propuestas</w:t>
            </w:r>
          </w:p>
        </w:tc>
        <w:tc>
          <w:tcPr>
            <w:tcW w:type="dxa" w:w="4896"/>
            <w:vAlign w:val="center"/>
          </w:tcPr>
          <w:p>
            <w:r>
              <w:t>[Lista concreta]</w:t>
            </w:r>
          </w:p>
        </w:tc>
      </w:tr>
      <w:tr>
        <w:tc>
          <w:tcPr>
            <w:tcW w:type="dxa" w:w="4896"/>
            <w:vAlign w:val="center"/>
          </w:tcPr>
          <w:p>
            <w:r>
              <w:t>Pruebas ejecutadas y resultado</w:t>
            </w:r>
          </w:p>
        </w:tc>
        <w:tc>
          <w:tcPr>
            <w:tcW w:type="dxa" w:w="4896"/>
            <w:vAlign w:val="center"/>
          </w:tcPr>
          <w:p>
            <w:r>
              <w:t>[Comando / PASS / FAIL / NO EJECUTADA]</w:t>
            </w:r>
          </w:p>
        </w:tc>
      </w:tr>
      <w:tr>
        <w:tc>
          <w:tcPr>
            <w:tcW w:type="dxa" w:w="4896"/>
            <w:vAlign w:val="center"/>
          </w:tcPr>
          <w:p>
            <w:r>
              <w:t>Intervención humana</w:t>
            </w:r>
          </w:p>
        </w:tc>
        <w:tc>
          <w:tcPr>
            <w:tcW w:type="dxa" w:w="4896"/>
            <w:vAlign w:val="center"/>
          </w:tcPr>
          <w:p>
            <w:r>
              <w:t>[Correcciones, seguridad, arquitectura, revisión]</w:t>
            </w:r>
          </w:p>
        </w:tc>
      </w:tr>
      <w:tr>
        <w:tc>
          <w:tcPr>
            <w:tcW w:type="dxa" w:w="4896"/>
            <w:vAlign w:val="center"/>
          </w:tcPr>
          <w:p>
            <w:r>
              <w:t>Tiempo observado</w:t>
            </w:r>
          </w:p>
        </w:tc>
        <w:tc>
          <w:tcPr>
            <w:tcW w:type="dxa" w:w="4896"/>
            <w:vAlign w:val="center"/>
          </w:tcPr>
          <w:p>
            <w:r>
              <w:t>[Minutos dedicados; no estimaciones ficticias]</w:t>
            </w:r>
          </w:p>
        </w:tc>
      </w:tr>
      <w:tr>
        <w:tc>
          <w:tcPr>
            <w:tcW w:type="dxa" w:w="4896"/>
            <w:vAlign w:val="center"/>
          </w:tcPr>
          <w:p>
            <w:r>
              <w:t>Iteraciones de IA</w:t>
            </w:r>
          </w:p>
        </w:tc>
        <w:tc>
          <w:tcPr>
            <w:tcW w:type="dxa" w:w="4896"/>
            <w:vAlign w:val="center"/>
          </w:tcPr>
          <w:p>
            <w:r>
              <w:t>[Número y criterio de conteo]</w:t>
            </w:r>
          </w:p>
        </w:tc>
      </w:tr>
      <w:tr>
        <w:tc>
          <w:tcPr>
            <w:tcW w:type="dxa" w:w="4896"/>
            <w:vAlign w:val="center"/>
          </w:tcPr>
          <w:p>
            <w:r>
              <w:t>Defectos detectados</w:t>
            </w:r>
          </w:p>
        </w:tc>
        <w:tc>
          <w:tcPr>
            <w:tcW w:type="dxa" w:w="4896"/>
            <w:vAlign w:val="center"/>
          </w:tcPr>
          <w:p>
            <w:r>
              <w:t>[ID incidencia, severidad, corrección]</w:t>
            </w:r>
          </w:p>
        </w:tc>
      </w:tr>
      <w:tr>
        <w:tc>
          <w:tcPr>
            <w:tcW w:type="dxa" w:w="4896"/>
            <w:vAlign w:val="center"/>
          </w:tcPr>
          <w:p>
            <w:r>
              <w:t>Commit / PR / CI</w:t>
            </w:r>
          </w:p>
        </w:tc>
        <w:tc>
          <w:tcPr>
            <w:tcW w:type="dxa" w:w="4896"/>
            <w:vAlign w:val="center"/>
          </w:tcPr>
          <w:p>
            <w:r>
              <w:t>[Enlaces, SHA, estado]</w:t>
            </w:r>
          </w:p>
        </w:tc>
      </w:tr>
      <w:tr>
        <w:tc>
          <w:tcPr>
            <w:tcW w:type="dxa" w:w="4896"/>
            <w:vAlign w:val="center"/>
          </w:tcPr>
          <w:p>
            <w:r>
              <w:t>Conclusión y limitaciones</w:t>
            </w:r>
          </w:p>
        </w:tc>
        <w:tc>
          <w:tcPr>
            <w:tcW w:type="dxa" w:w="4896"/>
            <w:vAlign w:val="center"/>
          </w:tcPr>
          <w:p>
            <w:r>
              <w:t>[Hechos y cautelas]</w:t>
            </w:r>
          </w:p>
        </w:tc>
      </w:tr>
      <w:tr>
        <w:tc>
          <w:tcPr>
            <w:tcW w:type="dxa" w:w="4896"/>
            <w:vAlign w:val="center"/>
          </w:tcPr>
          <w:p>
            <w:r>
              <w:t>Responsable de aprobación</w:t>
            </w:r>
          </w:p>
        </w:tc>
        <w:tc>
          <w:tcPr>
            <w:tcW w:type="dxa" w:w="4896"/>
            <w:vAlign w:val="center"/>
          </w:tcPr>
          <w:p>
            <w:r>
              <w:t>[Persona/rol y fecha]</w:t>
            </w:r>
          </w:p>
        </w:tc>
      </w:tr>
    </w:tbl>
    <w:p>
      <w:pPr>
        <w:pStyle w:val="Heading1"/>
      </w:pPr>
      <w:r>
        <w:rPr>
          <w:color w:val="000000"/>
        </w:rPr>
        <w:t>6. Registro maestro — plantilla</w:t>
      </w:r>
    </w:p>
    <w:p>
      <w:r>
        <w:t>Mantener este índice en el repositorio (idealmente como CSV o tabla vinculada a Git) y una ficha detallada por evidencia significativa.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</w:tcPr>
          <w:p>
            <w:r>
              <w:t>ID</w:t>
            </w:r>
          </w:p>
        </w:tc>
        <w:tc>
          <w:tcPr>
            <w:tcW w:type="dxa" w:w="1958"/>
            <w:vAlign w:val="center"/>
          </w:tcPr>
          <w:p>
            <w:r>
              <w:t>Historia</w:t>
            </w:r>
          </w:p>
        </w:tc>
        <w:tc>
          <w:tcPr>
            <w:tcW w:type="dxa" w:w="1958"/>
            <w:vAlign w:val="center"/>
          </w:tcPr>
          <w:p>
            <w:r>
              <w:t>Herramienta</w:t>
            </w:r>
          </w:p>
        </w:tc>
        <w:tc>
          <w:tcPr>
            <w:tcW w:type="dxa" w:w="1958"/>
            <w:vAlign w:val="center"/>
          </w:tcPr>
          <w:p>
            <w:r>
              <w:t>Resultado</w:t>
            </w:r>
          </w:p>
        </w:tc>
        <w:tc>
          <w:tcPr>
            <w:tcW w:type="dxa" w:w="1958"/>
            <w:vAlign w:val="center"/>
          </w:tcPr>
          <w:p>
            <w:r>
              <w:t>PR / commit</w:t>
            </w:r>
          </w:p>
        </w:tc>
      </w:tr>
      <w:tr>
        <w:tc>
          <w:tcPr>
            <w:tcW w:type="dxa" w:w="1958"/>
            <w:vAlign w:val="center"/>
          </w:tcPr>
          <w:p>
            <w:r>
              <w:t>EVI-0001</w:t>
            </w:r>
          </w:p>
        </w:tc>
        <w:tc>
          <w:tcPr>
            <w:tcW w:type="dxa" w:w="1958"/>
            <w:vAlign w:val="center"/>
          </w:tcPr>
          <w:p>
            <w:r>
              <w:t>[ID]</w:t>
            </w:r>
          </w:p>
        </w:tc>
        <w:tc>
          <w:tcPr>
            <w:tcW w:type="dxa" w:w="1958"/>
            <w:vAlign w:val="center"/>
          </w:tcPr>
          <w:p>
            <w:r>
              <w:t>[ChatGPT/Cursor]</w:t>
            </w:r>
          </w:p>
        </w:tc>
        <w:tc>
          <w:tcPr>
            <w:tcW w:type="dxa" w:w="1958"/>
            <w:vAlign w:val="center"/>
          </w:tcPr>
          <w:p>
            <w:r>
              <w:t>[Pendiente/Verificado/Rechazado]</w:t>
            </w:r>
          </w:p>
        </w:tc>
        <w:tc>
          <w:tcPr>
            <w:tcW w:type="dxa" w:w="1958"/>
            <w:vAlign w:val="center"/>
          </w:tcPr>
          <w:p>
            <w:r>
              <w:t>[Referencia]</w:t>
            </w:r>
          </w:p>
        </w:tc>
      </w:tr>
      <w:tr>
        <w:tc>
          <w:tcPr>
            <w:tcW w:type="dxa" w:w="1958"/>
            <w:vAlign w:val="center"/>
          </w:tcPr>
          <w:p>
            <w:r>
              <w:t>EVI-0002</w:t>
            </w:r>
          </w:p>
        </w:tc>
        <w:tc>
          <w:tcPr>
            <w:tcW w:type="dxa" w:w="1958"/>
            <w:vAlign w:val="center"/>
          </w:tcPr>
          <w:p>
            <w:r>
              <w:t>[ID]</w:t>
            </w:r>
          </w:p>
        </w:tc>
        <w:tc>
          <w:tcPr>
            <w:tcW w:type="dxa" w:w="1958"/>
            <w:vAlign w:val="center"/>
          </w:tcPr>
          <w:p>
            <w:r>
              <w:t>[ChatGPT/Cursor]</w:t>
            </w:r>
          </w:p>
        </w:tc>
        <w:tc>
          <w:tcPr>
            <w:tcW w:type="dxa" w:w="1958"/>
            <w:vAlign w:val="center"/>
          </w:tcPr>
          <w:p>
            <w:r>
              <w:t>[Pendiente/Verificado/Rechazado]</w:t>
            </w:r>
          </w:p>
        </w:tc>
        <w:tc>
          <w:tcPr>
            <w:tcW w:type="dxa" w:w="1958"/>
            <w:vAlign w:val="center"/>
          </w:tcPr>
          <w:p>
            <w:r>
              <w:t>[Referencia]</w:t>
            </w:r>
          </w:p>
        </w:tc>
      </w:tr>
    </w:tbl>
    <w:p>
      <w:pPr>
        <w:pStyle w:val="Heading1"/>
      </w:pPr>
      <w:r>
        <w:rPr>
          <w:color w:val="000000"/>
        </w:rPr>
        <w:t>7. Indicadores y definiciones operativas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Métrica</w:t>
            </w:r>
          </w:p>
        </w:tc>
        <w:tc>
          <w:tcPr>
            <w:tcW w:type="dxa" w:w="4896"/>
            <w:vAlign w:val="center"/>
          </w:tcPr>
          <w:p>
            <w:r>
              <w:t>Definición y cuidado metodológico</w:t>
            </w:r>
          </w:p>
        </w:tc>
      </w:tr>
      <w:tr>
        <w:tc>
          <w:tcPr>
            <w:tcW w:type="dxa" w:w="4896"/>
            <w:vAlign w:val="center"/>
          </w:tcPr>
          <w:p>
            <w:r>
              <w:t>Tiempo por tarea</w:t>
            </w:r>
          </w:p>
        </w:tc>
        <w:tc>
          <w:tcPr>
            <w:tcW w:type="dxa" w:w="4896"/>
            <w:vAlign w:val="center"/>
          </w:tcPr>
          <w:p>
            <w:r>
              <w:t>Tiempo real observado desde inicio hasta aceptación; incluir revisión y correcciones.</w:t>
            </w:r>
          </w:p>
        </w:tc>
      </w:tr>
      <w:tr>
        <w:tc>
          <w:tcPr>
            <w:tcW w:type="dxa" w:w="4896"/>
            <w:vAlign w:val="center"/>
          </w:tcPr>
          <w:p>
            <w:r>
              <w:t>Iteraciones</w:t>
            </w:r>
          </w:p>
        </w:tc>
        <w:tc>
          <w:tcPr>
            <w:tcW w:type="dxa" w:w="4896"/>
            <w:vAlign w:val="center"/>
          </w:tcPr>
          <w:p>
            <w:r>
              <w:t>Número de rondas de prompt-respuesta destinadas a resolver la tarea.</w:t>
            </w:r>
          </w:p>
        </w:tc>
      </w:tr>
      <w:tr>
        <w:tc>
          <w:tcPr>
            <w:tcW w:type="dxa" w:w="4896"/>
            <w:vAlign w:val="center"/>
          </w:tcPr>
          <w:p>
            <w:r>
              <w:t>Cobertura de pruebas</w:t>
            </w:r>
          </w:p>
        </w:tc>
        <w:tc>
          <w:tcPr>
            <w:tcW w:type="dxa" w:w="4896"/>
            <w:vAlign w:val="center"/>
          </w:tcPr>
          <w:p>
            <w:r>
              <w:t>Cobertura reportada por herramientas, delimitada al código instrumentado.</w:t>
            </w:r>
          </w:p>
        </w:tc>
      </w:tr>
      <w:tr>
        <w:tc>
          <w:tcPr>
            <w:tcW w:type="dxa" w:w="4896"/>
            <w:vAlign w:val="center"/>
          </w:tcPr>
          <w:p>
            <w:r>
              <w:t>Defectos</w:t>
            </w:r>
          </w:p>
        </w:tc>
        <w:tc>
          <w:tcPr>
            <w:tcW w:type="dxa" w:w="4896"/>
            <w:vAlign w:val="center"/>
          </w:tcPr>
          <w:p>
            <w:r>
              <w:t>Número y severidad de fallos confirmados durante revisión/pruebas.</w:t>
            </w:r>
          </w:p>
        </w:tc>
      </w:tr>
      <w:tr>
        <w:tc>
          <w:tcPr>
            <w:tcW w:type="dxa" w:w="4896"/>
            <w:vAlign w:val="center"/>
          </w:tcPr>
          <w:p>
            <w:r>
              <w:t>Cambios aceptados</w:t>
            </w:r>
          </w:p>
        </w:tc>
        <w:tc>
          <w:tcPr>
            <w:tcW w:type="dxa" w:w="4896"/>
            <w:vAlign w:val="center"/>
          </w:tcPr>
          <w:p>
            <w:r>
              <w:t>Propuestas de IA incorporadas tras revisión; no equivale a calidad.</w:t>
            </w:r>
          </w:p>
        </w:tc>
      </w:tr>
      <w:tr>
        <w:tc>
          <w:tcPr>
            <w:tcW w:type="dxa" w:w="4896"/>
            <w:vAlign w:val="center"/>
          </w:tcPr>
          <w:p>
            <w:r>
              <w:t>Retrabajo</w:t>
            </w:r>
          </w:p>
        </w:tc>
        <w:tc>
          <w:tcPr>
            <w:tcW w:type="dxa" w:w="4896"/>
            <w:vAlign w:val="center"/>
          </w:tcPr>
          <w:p>
            <w:r>
              <w:t>Tiempo observado de corrección derivada de una solución inicial.</w:t>
            </w:r>
          </w:p>
        </w:tc>
      </w:tr>
      <w:tr>
        <w:tc>
          <w:tcPr>
            <w:tcW w:type="dxa" w:w="4896"/>
            <w:vAlign w:val="center"/>
          </w:tcPr>
          <w:p>
            <w:r>
              <w:t>Coste</w:t>
            </w:r>
          </w:p>
        </w:tc>
        <w:tc>
          <w:tcPr>
            <w:tcW w:type="dxa" w:w="4896"/>
            <w:vAlign w:val="center"/>
          </w:tcPr>
          <w:p>
            <w:r>
              <w:t>Suscripciones identificadas y, cuando proceda, coste API medido por separado.</w:t>
            </w:r>
          </w:p>
        </w:tc>
      </w:tr>
    </w:tbl>
    <w:p>
      <w:r>
        <w:t>La comparación manual frente a IA o entre herramientas solo será válida para tareas comparables, con criterios iguales y registro de condiciones. No inferir porcentajes de productividad a partir de una muestra pequeña.</w:t>
      </w:r>
    </w:p>
    <w:p>
      <w:pPr>
        <w:pStyle w:val="Heading1"/>
      </w:pPr>
      <w:r>
        <w:rPr>
          <w:color w:val="000000"/>
        </w:rPr>
        <w:t>8. Evidencias iniciales ya disponibles</w:t>
      </w:r>
    </w:p>
    <w:p>
      <w:r>
        <w:t>Las fases de ideación y especificación anteriores al desarrollo pueden registrarse retrospectivamente como decisiones históricas. La fecha, el origen y la naturaleza retrospectiva deben quedar explícitos; no inventar métricas ni transcripciones ausentes.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Código</w:t>
            </w:r>
          </w:p>
        </w:tc>
        <w:tc>
          <w:tcPr>
            <w:tcW w:type="dxa" w:w="3264"/>
            <w:vAlign w:val="center"/>
          </w:tcPr>
          <w:p>
            <w:r>
              <w:t>Evidencia existente</w:t>
            </w:r>
          </w:p>
        </w:tc>
        <w:tc>
          <w:tcPr>
            <w:tcW w:type="dxa" w:w="3264"/>
            <w:vAlign w:val="center"/>
          </w:tcPr>
          <w:p>
            <w:r>
              <w:t>Cómo documentarla</w:t>
            </w:r>
          </w:p>
        </w:tc>
      </w:tr>
      <w:tr>
        <w:tc>
          <w:tcPr>
            <w:tcW w:type="dxa" w:w="3264"/>
            <w:vAlign w:val="center"/>
          </w:tcPr>
          <w:p>
            <w:r>
              <w:t>IDEA-01</w:t>
            </w:r>
          </w:p>
        </w:tc>
        <w:tc>
          <w:tcPr>
            <w:tcW w:type="dxa" w:w="3264"/>
            <w:vAlign w:val="center"/>
          </w:tcPr>
          <w:p>
            <w:r>
              <w:t>Conversación de definición funcional y técnica</w:t>
            </w:r>
          </w:p>
        </w:tc>
        <w:tc>
          <w:tcPr>
            <w:tcW w:type="dxa" w:w="3264"/>
            <w:vAlign w:val="center"/>
          </w:tcPr>
          <w:p>
            <w:r>
              <w:t>Vincular DOC-01 y acta de decisiones, citar pasajes representativos</w:t>
            </w:r>
          </w:p>
        </w:tc>
      </w:tr>
      <w:tr>
        <w:tc>
          <w:tcPr>
            <w:tcW w:type="dxa" w:w="3264"/>
            <w:vAlign w:val="center"/>
          </w:tcPr>
          <w:p>
            <w:r>
              <w:t>ARQ-01</w:t>
            </w:r>
          </w:p>
        </w:tc>
        <w:tc>
          <w:tcPr>
            <w:tcW w:type="dxa" w:w="3264"/>
            <w:vAlign w:val="center"/>
          </w:tcPr>
          <w:p>
            <w:r>
              <w:t>Elección monorepositorio y ramas develop/main</w:t>
            </w:r>
          </w:p>
        </w:tc>
        <w:tc>
          <w:tcPr>
            <w:tcW w:type="dxa" w:w="3264"/>
            <w:vAlign w:val="center"/>
          </w:tcPr>
          <w:p>
            <w:r>
              <w:t>Registrar propuesta, cambio solicitado y resultado aprobado</w:t>
            </w:r>
          </w:p>
        </w:tc>
      </w:tr>
      <w:tr>
        <w:tc>
          <w:tcPr>
            <w:tcW w:type="dxa" w:w="3264"/>
            <w:vAlign w:val="center"/>
          </w:tcPr>
          <w:p>
            <w:r>
              <w:t>TOOL-01</w:t>
            </w:r>
          </w:p>
        </w:tc>
        <w:tc>
          <w:tcPr>
            <w:tcW w:type="dxa" w:w="3264"/>
            <w:vAlign w:val="center"/>
          </w:tcPr>
          <w:p>
            <w:r>
              <w:t>Selección ChatGPT Plus y Cursor Pro</w:t>
            </w:r>
          </w:p>
        </w:tc>
        <w:tc>
          <w:tcPr>
            <w:tcW w:type="dxa" w:w="3264"/>
            <w:vAlign w:val="center"/>
          </w:tcPr>
          <w:p>
            <w:r>
              <w:t>Vincular DOC-02 y DOC-03; dejar herramientas descartadas</w:t>
            </w:r>
          </w:p>
        </w:tc>
      </w:tr>
    </w:tbl>
    <w:p>
      <w:pPr>
        <w:keepNext w:val="0"/>
      </w:pPr>
      <w:r>
        <w:t>Registrar la decisión ADR-009 como evidencia documental de definición, separada de las evidencias experimentales. Las tareas Flutter realizadas en VS Code deben identificar explícitamente cualquier intervención de Cursor Pro o ChatGPT Plus; no atribuir asistencia IA por el mero uso del editor.</w:t>
      </w:r>
    </w:p>
    <w:p>
      <w:pPr>
        <w:pStyle w:val="Heading1"/>
      </w:pPr>
      <w:r>
        <w:rPr>
          <w:color w:val="000000"/>
        </w:rPr>
        <w:t>9. Seguridad, confidencialidad y ética académica</w:t>
      </w:r>
    </w:p>
    <w:p>
      <w:pPr>
        <w:pStyle w:val="ListBullet"/>
      </w:pPr>
      <w:r>
        <w:t>No adjuntar contraseñas, secretos, tokens, datos reales de clientes ni documentos fiscales identificables.</w:t>
      </w:r>
    </w:p>
    <w:p>
      <w:pPr>
        <w:pStyle w:val="ListBullet"/>
      </w:pPr>
      <w:r>
        <w:t>Anonimizar o sintetizar ejemplos de facturas; documentar cómo se obtuvo el consentimiento si procede.</w:t>
      </w:r>
    </w:p>
    <w:p>
      <w:pPr>
        <w:pStyle w:val="ListBullet"/>
      </w:pPr>
      <w:r>
        <w:t>Distinguir material generado por IA de material propio, y atribuir correctamente bibliografía y herramientas.</w:t>
      </w:r>
    </w:p>
    <w:p>
      <w:pPr>
        <w:pStyle w:val="ListBullet"/>
      </w:pPr>
      <w:r>
        <w:t>No presentar prompts, capturas o logs editados como si fueran evidencia íntegra; anotar cualquier recorte.</w:t>
      </w:r>
    </w:p>
    <w:p>
      <w:pPr>
        <w:pStyle w:val="ListBullet"/>
      </w:pPr>
      <w:r>
        <w:t>No atribuir verificación técnica a una IA: registrar las pruebas y revisión humana efectivas.</w:t>
      </w:r>
    </w:p>
    <w:p>
      <w:pPr>
        <w:pStyle w:val="Heading1"/>
      </w:pPr>
      <w:r>
        <w:rPr>
          <w:color w:val="000000"/>
        </w:rPr>
        <w:t>10. Organización de artefactos en el monorepositorio</w:t>
      </w:r>
    </w:p>
    <w:p>
      <w:r>
        <w:t>Propuesta de carpetas (pendiente de implementar en E0):</w:t>
      </w:r>
    </w:p>
    <w:p>
      <w:pPr/>
      <w:r>
        <w:t>docs/evidence/README.md</w:t>
        <w:br/>
        <w:t>docs/evidence/index.csv</w:t>
        <w:br/>
        <w:t>docs/evidence/EVI-0001/record.md</w:t>
        <w:br/>
        <w:t>docs/evidence/EVI-0001/prompt-redacted.md</w:t>
        <w:br/>
        <w:t>docs/evidence/EVI-0001/test-results.txt</w:t>
        <w:br/>
        <w:t>docs/evidence/EVI-0001/links.md</w:t>
      </w:r>
    </w:p>
    <w:p>
      <w:pPr>
        <w:pStyle w:val="Heading1"/>
      </w:pPr>
      <w:r>
        <w:rPr>
          <w:color w:val="000000"/>
        </w:rPr>
        <w:t>11. Criterios de calidad de una evidencia</w:t>
      </w:r>
    </w:p>
    <w:p>
      <w:pPr>
        <w:pStyle w:val="ListBullet"/>
      </w:pPr>
      <w:r>
        <w:t>Rastreable: enlaza historia, especificación y cambios concretos.</w:t>
      </w:r>
    </w:p>
    <w:p>
      <w:pPr>
        <w:pStyle w:val="ListBullet"/>
      </w:pPr>
      <w:r>
        <w:t>Contrastable: contiene resultados medidos o referencias verificables.</w:t>
      </w:r>
    </w:p>
    <w:p>
      <w:pPr>
        <w:pStyle w:val="ListBullet"/>
      </w:pPr>
      <w:r>
        <w:t>Completa: indica también fallos, tareas pendientes y pruebas no realizadas.</w:t>
      </w:r>
    </w:p>
    <w:p>
      <w:pPr>
        <w:pStyle w:val="ListBullet"/>
      </w:pPr>
      <w:r>
        <w:t>Reproducible cuando sea posible: incluye comandos y versión del entorno.</w:t>
      </w:r>
    </w:p>
    <w:p>
      <w:pPr>
        <w:pStyle w:val="ListBullet"/>
      </w:pPr>
      <w:r>
        <w:t>Respetuosa con seguridad y privacidad: material depurado y autorizado.</w:t>
      </w:r>
    </w:p>
    <w:p>
      <w:pPr>
        <w:pStyle w:val="Heading1"/>
      </w:pPr>
      <w:r>
        <w:rPr>
          <w:color w:val="000000"/>
        </w:rPr>
        <w:t>12. Aplicación al TFM y próximos pasos</w:t>
      </w:r>
    </w:p>
    <w:p>
      <w:r>
        <w:t>Este DOC-09 funciona como protocolo y plantilla. Al iniciar E0 se creará el directorio de evidencias y se añadirá una ficha a cada tarea relevante. Los resultados acumulados alimentarán el capítulo de evaluación y las conclusiones del TFM. El informe final deberá distinguir resultados observados, hipótesis e interpretaciones.</w:t>
      </w:r>
    </w:p>
    <w:p>
      <w:r>
        <w:t>Control de cambios: v1.0 — Plantilla original. Sin evidencias experimentales registradas en el momento de su emisión.</w:t>
      </w:r>
    </w:p>
    <w:p>
      <w:pPr>
        <w:pStyle w:val="Heading1"/>
      </w:pPr>
      <w:r>
        <w:rPr>
          <w:color w:val="000000"/>
        </w:rPr>
        <w:t>Anexo de evidencias del entorno móvil</w:t>
      </w:r>
    </w:p>
    <w:p>
      <w:r>
        <w:t>E0 incorporará instalación y registro de versiones Flutter/Dart, VS Code y extensiones, Android Studio, SDK/API, build tools, JDK, Gradle Wrapper y Android Gradle Plugin. Se comprobarán flutter doctor -v, licencias Android, flutter devices y adb devices; se arrancará un emulador y se ejecutará la app en un dispositivo Android físico. Se registrarán incidencias, versiones y evidencias sanitizadas, sin declarar comprobaciones aún no ejecutadas.</w:t>
      </w:r>
    </w:p>
    <w:p>
      <w:r>
        <w:t>Cada ficha Android añadirá editor/extensiones, versiones de SDK/JDK/Gradle/AGP, API del dispositivo/emulador, commit, tipo debug/release, pruebas y referencia al APK/AAB y su hash. Se registrará verificación de firma sin incluir keystore, contraseñas, tokens o datos personales.</w:t>
      </w:r>
    </w:p>
    <w:p>
      <w:r>
        <w:t>Para iOS futuro se registrarán Mac/macOS, Xcode, simulador/dispositivo, pruebas y estado de firma/distribución. No se anotará como superado ningún ensayo no realizado.</w:t>
      </w:r>
    </w:p>
    <w:p>
      <w:pPr>
        <w:pStyle w:val="Heading1"/>
      </w:pPr>
      <w:r>
        <w:rPr>
          <w:color w:val="000000"/>
        </w:rPr>
        <w:t>Registro de cambio de la versión 1 1</w:t>
      </w:r>
    </w:p>
    <w:p>
      <w:r>
        <w:t>18 de octubre de 2026 — ADR-009 — Decisión del responsable del TFM: entrega móvil inicial Android y definición del entorno de desarrollo. La revisión actualiza alcance de plataforma, herramientas, planificación, pruebas y evidencias; no acredita implementación ni ejecución de pruebas.</w:t>
      </w:r>
    </w:p>
    <w:p>
      <w:r>
        <w:t>Flutter mantiene su arquitectura multiplataforma y una base de código común. La primera entrega móvil del TFM se desarrolla, prueba y entrega para Android; iOS queda en el roadmap y no es criterio de aceptación de esta entrega.</w:t>
      </w:r>
    </w:p>
    <w:p>
      <w:r>
        <w:t>Se conservan el monorepositorio, develop y main protegida, Symfony/Twig/API compartidos, Feature-First y MVVM con Riverpod, GoRouter y Dio, y los contratos y reglas funcionales aprobados. Se mantienen aislamiento por FiscalEntity, precisión decimal, fiscalidad determinista y confirmación humana de datos extraídos por IA. Este cambio no selecciona proveedor IA del producto ni modifica cuotas, permisos o cobertura tributaria.</w:t>
      </w:r>
    </w:p>
    <w:p>
      <w:pPr>
        <w:pStyle w:val="Heading1"/>
      </w:pPr>
      <w:r>
        <w:rPr>
          <w:color w:val="000000"/>
        </w:rPr>
        <w:t>Referencias para el entorno móvil</w:t>
      </w:r>
    </w:p>
    <w:p>
      <w:r>
        <w:t>https://docs.flutter.dev/tools/vs-code</w:t>
      </w:r>
    </w:p>
    <w:p>
      <w:r>
        <w:t>https://docs.flutter.dev/platform-integration/android/setup</w:t>
      </w:r>
    </w:p>
    <w:p>
      <w:r>
        <w:t>https://docs.flutter.dev/deployment/android</w:t>
      </w:r>
    </w:p>
    <w:p>
      <w:r>
        <w:t>https://docs.flutter.dev/platform-integration/ios/setup</w:t>
      </w:r>
    </w:p>
    <w:p>
      <w:r>
        <w:t>https://docs.flutter.dev/deployment/ios</w:t>
      </w:r>
    </w:p>
    <w:p>
      <w:r>
        <w:t>Documentación oficial Flutter consultada el 18 de octubre de 2026. Las versiones exactas y su compatibilidad se fijarán durante E0.</w:t>
      </w:r>
    </w:p>
    <w:sectPr w:rsidR="00FC693F" w:rsidRPr="0006063C" w:rsidSect="00034616">
      <w:footerReference w:type="default" r:id="rId9"/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TFM · DOC-09 · Registro de evidencias · Versión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